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E226" w14:textId="77777777" w:rsidR="00033036" w:rsidRDefault="00033036" w:rsidP="0003303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1.3 Scope of Work, 1.3.1 Deliverables, page 3 of RFP:  What is the expected capacity for this service?</w:t>
      </w:r>
    </w:p>
    <w:p w14:paraId="71F9B907" w14:textId="77777777" w:rsidR="001D1474" w:rsidRDefault="001D1474" w:rsidP="001D1474">
      <w:pPr>
        <w:spacing w:after="0" w:line="240" w:lineRule="auto"/>
        <w:ind w:left="720"/>
        <w:rPr>
          <w:rFonts w:eastAsia="Times New Roman"/>
        </w:rPr>
      </w:pPr>
    </w:p>
    <w:p w14:paraId="58092C82" w14:textId="2464EA5B" w:rsidR="001D1474" w:rsidRPr="001D1474" w:rsidRDefault="001D1474" w:rsidP="001D1474">
      <w:pPr>
        <w:spacing w:after="0" w:line="240" w:lineRule="auto"/>
        <w:ind w:left="720"/>
        <w:rPr>
          <w:rFonts w:eastAsia="Times New Roman"/>
        </w:rPr>
      </w:pPr>
      <w:r w:rsidRPr="00AA1BE0">
        <w:rPr>
          <w:rFonts w:eastAsia="Times New Roman"/>
          <w:color w:val="FF0000"/>
        </w:rPr>
        <w:t xml:space="preserve">A: </w:t>
      </w:r>
      <w:r w:rsidR="00AA1BE0" w:rsidRPr="00AA1BE0">
        <w:rPr>
          <w:rFonts w:eastAsia="Times New Roman"/>
          <w:color w:val="FF0000"/>
        </w:rPr>
        <w:t xml:space="preserve"> Based off prior service history, we anticipate serving between 100-120 clients in FY25. </w:t>
      </w:r>
    </w:p>
    <w:p w14:paraId="2CADC456" w14:textId="77777777" w:rsidR="00033036" w:rsidRPr="00AA1BE0" w:rsidRDefault="00033036" w:rsidP="00AA1BE0">
      <w:pPr>
        <w:spacing w:after="0" w:line="240" w:lineRule="auto"/>
        <w:rPr>
          <w:rFonts w:eastAsia="Times New Roman"/>
        </w:rPr>
      </w:pPr>
    </w:p>
    <w:p w14:paraId="1F34FB6E" w14:textId="77777777" w:rsidR="00033036" w:rsidRDefault="00033036" w:rsidP="00033036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508CCEC7" w14:textId="77777777" w:rsidR="00033036" w:rsidRDefault="00033036" w:rsidP="0003303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1.3 Scope of Work, 1.3.1 Deliverables, page 3 of RFP:  Is this a current service or a new service?</w:t>
      </w:r>
    </w:p>
    <w:p w14:paraId="5C0E2D2B" w14:textId="77777777" w:rsidR="00033036" w:rsidRDefault="00033036" w:rsidP="00033036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2F9C1DB4" w14:textId="00913E69" w:rsidR="00033036" w:rsidRDefault="00033036" w:rsidP="00033036">
      <w:pPr>
        <w:pStyle w:val="ListParagraph"/>
        <w:spacing w:after="0" w:line="240" w:lineRule="auto"/>
        <w:contextualSpacing w:val="0"/>
        <w:rPr>
          <w:rFonts w:eastAsia="Times New Roman"/>
        </w:rPr>
      </w:pPr>
      <w:r w:rsidRPr="00033036">
        <w:rPr>
          <w:rFonts w:eastAsia="Times New Roman"/>
          <w:color w:val="FF0000"/>
        </w:rPr>
        <w:t>A: This is a current service that has been in place since SFY22.</w:t>
      </w:r>
      <w:r>
        <w:rPr>
          <w:rFonts w:eastAsia="Times New Roman"/>
        </w:rPr>
        <w:t xml:space="preserve">  </w:t>
      </w:r>
    </w:p>
    <w:p w14:paraId="1F3B58F0" w14:textId="77777777" w:rsidR="00033036" w:rsidRDefault="00033036" w:rsidP="00033036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364EFB03" w14:textId="77777777" w:rsidR="00033036" w:rsidRDefault="00033036" w:rsidP="00033036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44E5959D" w14:textId="77777777" w:rsidR="00033036" w:rsidRDefault="00033036" w:rsidP="0003303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1.3 Scope of Work, 1.3.3 Contract Payment Methodology, page 4 of RFP:  Is there a funding limit to this contract?  If so, what is the limit?</w:t>
      </w:r>
    </w:p>
    <w:p w14:paraId="026D712D" w14:textId="77777777" w:rsidR="00033036" w:rsidRDefault="00033036" w:rsidP="00033036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57B93230" w14:textId="576EDB4C" w:rsidR="00033036" w:rsidRPr="001D1474" w:rsidRDefault="00033036" w:rsidP="00033036">
      <w:pPr>
        <w:pStyle w:val="ListParagraph"/>
        <w:spacing w:after="0" w:line="240" w:lineRule="auto"/>
        <w:contextualSpacing w:val="0"/>
        <w:rPr>
          <w:rFonts w:eastAsia="Times New Roman"/>
          <w:color w:val="FF0000"/>
        </w:rPr>
      </w:pPr>
      <w:r w:rsidRPr="001D1474">
        <w:rPr>
          <w:rFonts w:eastAsia="Times New Roman"/>
          <w:color w:val="FF0000"/>
        </w:rPr>
        <w:t>A: Yes, there is a funding limit. Historically this service has been funded at $50,000.00</w:t>
      </w:r>
      <w:r w:rsidR="001D1474" w:rsidRPr="001D1474">
        <w:rPr>
          <w:rFonts w:eastAsia="Times New Roman"/>
          <w:color w:val="FF0000"/>
        </w:rPr>
        <w:t xml:space="preserve"> per year. However, this funding level has ran short during the last </w:t>
      </w:r>
      <w:r w:rsidR="00AA1BE0">
        <w:rPr>
          <w:rFonts w:eastAsia="Times New Roman"/>
          <w:color w:val="FF0000"/>
        </w:rPr>
        <w:t>three</w:t>
      </w:r>
      <w:r w:rsidR="001D1474" w:rsidRPr="001D1474">
        <w:rPr>
          <w:rFonts w:eastAsia="Times New Roman"/>
          <w:color w:val="FF0000"/>
        </w:rPr>
        <w:t xml:space="preserve"> fiscal years, leading to a gap in service. The Black Hawk DCAT Governance Board has chosen to increase funding to $70,000.00 for FY25. </w:t>
      </w:r>
      <w:r w:rsidR="00AA1BE0">
        <w:rPr>
          <w:rFonts w:eastAsia="Times New Roman"/>
          <w:color w:val="FF0000"/>
        </w:rPr>
        <w:t xml:space="preserve">Future funding at this level will be contingent upon the extension of the contract and available funding. </w:t>
      </w:r>
    </w:p>
    <w:p w14:paraId="236A5EE6" w14:textId="77777777" w:rsidR="00237465" w:rsidRDefault="00237465"/>
    <w:p w14:paraId="1B2A4D4B" w14:textId="77777777" w:rsidR="00033036" w:rsidRDefault="00033036"/>
    <w:sectPr w:rsidR="00033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5E74"/>
    <w:multiLevelType w:val="hybridMultilevel"/>
    <w:tmpl w:val="10C25C50"/>
    <w:lvl w:ilvl="0" w:tplc="C66CB436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084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36"/>
    <w:rsid w:val="00033036"/>
    <w:rsid w:val="001D1474"/>
    <w:rsid w:val="00237465"/>
    <w:rsid w:val="0025693E"/>
    <w:rsid w:val="008E30E2"/>
    <w:rsid w:val="00A00421"/>
    <w:rsid w:val="00AA1BE0"/>
    <w:rsid w:val="00DB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7CD2"/>
  <w15:chartTrackingRefBased/>
  <w15:docId w15:val="{A9D5AE47-094D-450E-A9B2-CE854A2F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Behrends, Jesse [HHS]</dc:creator>
  <cp:keywords/>
  <dc:description/>
  <cp:lastModifiedBy>Behrends, Jesse [HHS]</cp:lastModifiedBy>
  <cp:revision>1</cp:revision>
  <dcterms:created xsi:type="dcterms:W3CDTF">2024-05-20T13:11:00Z</dcterms:created>
  <dcterms:modified xsi:type="dcterms:W3CDTF">2024-05-20T13:55:00Z</dcterms:modified>
</cp:coreProperties>
</file>