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D84" w:rsidRDefault="00ED1D84" w:rsidP="00D87873">
      <w:pPr>
        <w:ind w:left="360"/>
      </w:pPr>
      <w:bookmarkStart w:id="0" w:name="_Toc265506682"/>
      <w:bookmarkStart w:id="1" w:name="_Toc265507119"/>
      <w:bookmarkStart w:id="2" w:name="_Toc265564606"/>
      <w:bookmarkStart w:id="3" w:name="_Toc265580902"/>
      <w:bookmarkStart w:id="4" w:name="_Toc265564613"/>
      <w:bookmarkStart w:id="5" w:name="_Toc265580909"/>
      <w:bookmarkStart w:id="6" w:name="_GoBack"/>
      <w:bookmarkEnd w:id="6"/>
    </w:p>
    <w:p w:rsidR="00ED1D84" w:rsidRDefault="00ED1D84"/>
    <w:p w:rsidR="00ED1D84" w:rsidRDefault="00ED1D84">
      <w:pPr>
        <w:jc w:val="center"/>
      </w:pPr>
    </w:p>
    <w:p w:rsidR="00ED1D84" w:rsidRDefault="00BD7163" w:rsidP="00981B9E">
      <w:pPr>
        <w:ind w:left="-450"/>
        <w:jc w:val="center"/>
      </w:pPr>
      <w:r w:rsidRPr="00BD7163">
        <w:rPr>
          <w:rFonts w:ascii="Arial" w:hAnsi="Arial" w:cs="Arial"/>
          <w:b/>
          <w:noProof/>
          <w:color w:val="3A4189"/>
          <w:sz w:val="72"/>
          <w:szCs w:val="72"/>
        </w:rPr>
        <w:drawing>
          <wp:inline distT="0" distB="0" distL="0" distR="0">
            <wp:extent cx="1663700"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0" cy="1123950"/>
                    </a:xfrm>
                    <a:prstGeom prst="rect">
                      <a:avLst/>
                    </a:prstGeom>
                    <a:noFill/>
                    <a:ln>
                      <a:noFill/>
                    </a:ln>
                  </pic:spPr>
                </pic:pic>
              </a:graphicData>
            </a:graphic>
          </wp:inline>
        </w:drawing>
      </w:r>
    </w:p>
    <w:p w:rsidR="00ED1D84" w:rsidRDefault="00ED1D84">
      <w:pPr>
        <w:jc w:val="center"/>
        <w:rPr>
          <w:sz w:val="18"/>
          <w:szCs w:val="18"/>
        </w:rPr>
      </w:pPr>
    </w:p>
    <w:p w:rsidR="00ED1D84" w:rsidRDefault="00ED1D84">
      <w:pPr>
        <w:jc w:val="center"/>
        <w:rPr>
          <w:sz w:val="18"/>
          <w:szCs w:val="18"/>
        </w:rPr>
      </w:pPr>
    </w:p>
    <w:p w:rsidR="00ED1D84" w:rsidRDefault="00ED1D84">
      <w:pPr>
        <w:rPr>
          <w:sz w:val="18"/>
          <w:szCs w:val="18"/>
        </w:rPr>
      </w:pPr>
    </w:p>
    <w:p w:rsidR="00ED1D84" w:rsidRDefault="00ED1D84">
      <w:pPr>
        <w:jc w:val="center"/>
        <w:rPr>
          <w:sz w:val="36"/>
          <w:szCs w:val="36"/>
        </w:rPr>
      </w:pPr>
      <w:bookmarkStart w:id="7" w:name="_Toc263162486"/>
      <w:bookmarkStart w:id="8" w:name="_Toc265505502"/>
      <w:bookmarkStart w:id="9" w:name="_Toc265505527"/>
      <w:bookmarkStart w:id="10" w:name="_Toc265505659"/>
      <w:r>
        <w:rPr>
          <w:sz w:val="36"/>
          <w:szCs w:val="36"/>
        </w:rPr>
        <w:t>REQUEST FOR PROPOSAL</w:t>
      </w:r>
      <w:bookmarkEnd w:id="7"/>
      <w:r>
        <w:rPr>
          <w:sz w:val="36"/>
          <w:szCs w:val="36"/>
        </w:rPr>
        <w:t xml:space="preserve"> (RFP)</w:t>
      </w:r>
      <w:bookmarkEnd w:id="8"/>
      <w:bookmarkEnd w:id="9"/>
      <w:bookmarkEnd w:id="10"/>
    </w:p>
    <w:p w:rsidR="00ED1D84" w:rsidRDefault="00ED1D84"/>
    <w:p w:rsidR="00ED1D84" w:rsidRDefault="00ED1D84">
      <w:pPr>
        <w:ind w:left="-540" w:right="-615"/>
        <w:jc w:val="left"/>
        <w:rPr>
          <w:b/>
          <w:bCs/>
          <w:u w:val="single"/>
        </w:rPr>
      </w:pPr>
    </w:p>
    <w:p w:rsidR="00ED1D84" w:rsidRDefault="00ED1D84">
      <w:pPr>
        <w:pStyle w:val="Header"/>
        <w:tabs>
          <w:tab w:val="clear" w:pos="4320"/>
          <w:tab w:val="clear" w:pos="8640"/>
        </w:tabs>
        <w:jc w:val="center"/>
        <w:rPr>
          <w:sz w:val="36"/>
          <w:szCs w:val="36"/>
        </w:rPr>
      </w:pPr>
      <w:r>
        <w:rPr>
          <w:sz w:val="36"/>
          <w:szCs w:val="36"/>
        </w:rPr>
        <w:t xml:space="preserve">Civil Money Penalty Quality Improvement </w:t>
      </w:r>
      <w:r w:rsidR="00004043">
        <w:rPr>
          <w:sz w:val="36"/>
          <w:szCs w:val="36"/>
        </w:rPr>
        <w:t>Initiative</w:t>
      </w:r>
      <w:r>
        <w:rPr>
          <w:sz w:val="36"/>
          <w:szCs w:val="36"/>
        </w:rPr>
        <w:t xml:space="preserve"> Gra</w:t>
      </w:r>
      <w:r w:rsidR="00C13B9A">
        <w:rPr>
          <w:sz w:val="36"/>
          <w:szCs w:val="36"/>
        </w:rPr>
        <w:t>nt</w:t>
      </w:r>
      <w:r>
        <w:rPr>
          <w:sz w:val="36"/>
          <w:szCs w:val="36"/>
        </w:rPr>
        <w:t xml:space="preserve"> (CMPQII)</w:t>
      </w:r>
    </w:p>
    <w:p w:rsidR="00ED1D84" w:rsidRDefault="00ED1D84">
      <w:pPr>
        <w:jc w:val="center"/>
        <w:rPr>
          <w:sz w:val="36"/>
          <w:szCs w:val="36"/>
        </w:rPr>
      </w:pPr>
      <w:r>
        <w:rPr>
          <w:sz w:val="36"/>
          <w:szCs w:val="36"/>
        </w:rPr>
        <w:t>MED-22-006</w:t>
      </w:r>
    </w:p>
    <w:p w:rsidR="00ED1D84" w:rsidRDefault="00ED1D84">
      <w:pPr>
        <w:jc w:val="center"/>
        <w:rPr>
          <w:sz w:val="36"/>
          <w:szCs w:val="36"/>
        </w:rPr>
      </w:pPr>
    </w:p>
    <w:p w:rsidR="00ED1D84" w:rsidRDefault="00ED1D84">
      <w:pPr>
        <w:jc w:val="left"/>
        <w:rPr>
          <w:b/>
          <w:bCs/>
          <w:sz w:val="28"/>
          <w:szCs w:val="28"/>
        </w:rPr>
      </w:pPr>
    </w:p>
    <w:p w:rsidR="00ED1D84" w:rsidRDefault="00ED1D84">
      <w:pPr>
        <w:jc w:val="left"/>
      </w:pPr>
    </w:p>
    <w:p w:rsidR="00ED1D84" w:rsidRDefault="00ED1D84">
      <w:pPr>
        <w:jc w:val="left"/>
        <w:rPr>
          <w:bCs/>
          <w:sz w:val="24"/>
          <w:szCs w:val="24"/>
        </w:rPr>
      </w:pPr>
    </w:p>
    <w:p w:rsidR="00ED1D84" w:rsidRDefault="00ED1D84">
      <w:pPr>
        <w:jc w:val="left"/>
        <w:rPr>
          <w:bCs/>
          <w:sz w:val="24"/>
          <w:szCs w:val="24"/>
        </w:rPr>
      </w:pPr>
    </w:p>
    <w:p w:rsidR="00ED1D84" w:rsidRDefault="00ED1D84">
      <w:pPr>
        <w:jc w:val="left"/>
        <w:rPr>
          <w:bCs/>
          <w:sz w:val="24"/>
          <w:szCs w:val="24"/>
        </w:rPr>
      </w:pPr>
    </w:p>
    <w:p w:rsidR="00ED1D84" w:rsidRDefault="00ED1D84">
      <w:pPr>
        <w:jc w:val="left"/>
        <w:rPr>
          <w:bCs/>
          <w:sz w:val="24"/>
          <w:szCs w:val="24"/>
        </w:rPr>
      </w:pPr>
    </w:p>
    <w:p w:rsidR="00ED1D84" w:rsidRDefault="00ED1D84">
      <w:pPr>
        <w:jc w:val="left"/>
        <w:rPr>
          <w:bCs/>
          <w:sz w:val="24"/>
          <w:szCs w:val="24"/>
        </w:rPr>
      </w:pPr>
    </w:p>
    <w:p w:rsidR="00ED1D84" w:rsidRDefault="00ED1D84">
      <w:pPr>
        <w:jc w:val="left"/>
        <w:rPr>
          <w:bCs/>
          <w:sz w:val="24"/>
          <w:szCs w:val="24"/>
        </w:rPr>
      </w:pPr>
    </w:p>
    <w:p w:rsidR="00ED1D84" w:rsidRDefault="00ED1D84">
      <w:pPr>
        <w:jc w:val="left"/>
        <w:rPr>
          <w:bCs/>
          <w:sz w:val="24"/>
          <w:szCs w:val="24"/>
        </w:rPr>
      </w:pPr>
    </w:p>
    <w:p w:rsidR="00ED1D84" w:rsidRDefault="00ED1D84">
      <w:pPr>
        <w:jc w:val="left"/>
        <w:rPr>
          <w:bCs/>
          <w:sz w:val="24"/>
          <w:szCs w:val="24"/>
        </w:rPr>
      </w:pPr>
    </w:p>
    <w:p w:rsidR="00ED1D84" w:rsidRDefault="00ED1D84">
      <w:pPr>
        <w:jc w:val="left"/>
        <w:rPr>
          <w:bCs/>
          <w:sz w:val="24"/>
          <w:szCs w:val="24"/>
        </w:rPr>
      </w:pPr>
    </w:p>
    <w:p w:rsidR="00ED1D84" w:rsidRDefault="00ED1D84">
      <w:pPr>
        <w:jc w:val="left"/>
        <w:rPr>
          <w:bCs/>
          <w:sz w:val="24"/>
          <w:szCs w:val="24"/>
        </w:rPr>
      </w:pPr>
    </w:p>
    <w:p w:rsidR="00ED1D84" w:rsidRDefault="00ED1D84">
      <w:pPr>
        <w:jc w:val="left"/>
        <w:rPr>
          <w:bCs/>
          <w:sz w:val="24"/>
          <w:szCs w:val="24"/>
        </w:rPr>
      </w:pPr>
    </w:p>
    <w:p w:rsidR="00ED1D84" w:rsidRDefault="00ED1D84">
      <w:pPr>
        <w:jc w:val="left"/>
        <w:rPr>
          <w:bCs/>
          <w:sz w:val="24"/>
          <w:szCs w:val="24"/>
        </w:rPr>
      </w:pPr>
    </w:p>
    <w:p w:rsidR="00ED1D84" w:rsidRDefault="00ED1D84">
      <w:pPr>
        <w:jc w:val="left"/>
        <w:rPr>
          <w:bCs/>
          <w:sz w:val="24"/>
          <w:szCs w:val="24"/>
        </w:rPr>
      </w:pPr>
    </w:p>
    <w:p w:rsidR="00ED1D84" w:rsidRDefault="00ED1D84">
      <w:pPr>
        <w:jc w:val="left"/>
        <w:rPr>
          <w:bCs/>
          <w:sz w:val="24"/>
          <w:szCs w:val="24"/>
        </w:rPr>
      </w:pPr>
    </w:p>
    <w:p w:rsidR="00ED1D84" w:rsidRDefault="00ED1D84">
      <w:pPr>
        <w:ind w:left="5760"/>
        <w:jc w:val="left"/>
        <w:rPr>
          <w:sz w:val="24"/>
          <w:szCs w:val="24"/>
        </w:rPr>
      </w:pPr>
      <w:r>
        <w:rPr>
          <w:sz w:val="24"/>
          <w:szCs w:val="24"/>
        </w:rPr>
        <w:t>Jeanne Schirmer</w:t>
      </w:r>
    </w:p>
    <w:p w:rsidR="00ED1D84" w:rsidRDefault="00ED1D84">
      <w:pPr>
        <w:ind w:left="5760"/>
        <w:jc w:val="left"/>
        <w:rPr>
          <w:bCs/>
          <w:sz w:val="24"/>
          <w:szCs w:val="24"/>
        </w:rPr>
      </w:pPr>
      <w:r>
        <w:rPr>
          <w:bCs/>
          <w:sz w:val="24"/>
          <w:szCs w:val="24"/>
        </w:rPr>
        <w:t>Iowa Medicaid Enterprise</w:t>
      </w:r>
      <w:r>
        <w:rPr>
          <w:bCs/>
          <w:sz w:val="24"/>
          <w:szCs w:val="24"/>
        </w:rPr>
        <w:br/>
        <w:t>Bureau of Medical and LTSS</w:t>
      </w:r>
      <w:r>
        <w:rPr>
          <w:bCs/>
          <w:sz w:val="24"/>
          <w:szCs w:val="24"/>
        </w:rPr>
        <w:br/>
        <w:t>1305 East Walnut</w:t>
      </w:r>
      <w:r>
        <w:rPr>
          <w:bCs/>
          <w:sz w:val="24"/>
          <w:szCs w:val="24"/>
        </w:rPr>
        <w:br/>
        <w:t>Des Moines, IA  50319-0114</w:t>
      </w:r>
    </w:p>
    <w:p w:rsidR="00ED1D84" w:rsidRDefault="00ED1D84">
      <w:pPr>
        <w:ind w:left="5760"/>
        <w:jc w:val="left"/>
        <w:rPr>
          <w:bCs/>
          <w:sz w:val="24"/>
          <w:szCs w:val="24"/>
        </w:rPr>
      </w:pPr>
      <w:bookmarkStart w:id="11" w:name="_Toc263162487"/>
      <w:bookmarkStart w:id="12" w:name="_Toc265505503"/>
      <w:bookmarkStart w:id="13" w:name="_Toc265505528"/>
      <w:bookmarkStart w:id="14" w:name="_Toc265505660"/>
      <w:r>
        <w:rPr>
          <w:bCs/>
          <w:sz w:val="24"/>
          <w:szCs w:val="24"/>
        </w:rPr>
        <w:t>P</w:t>
      </w:r>
      <w:r>
        <w:rPr>
          <w:sz w:val="24"/>
          <w:szCs w:val="24"/>
        </w:rPr>
        <w:t xml:space="preserve">hone: </w:t>
      </w:r>
      <w:r>
        <w:rPr>
          <w:b/>
          <w:bCs/>
          <w:sz w:val="24"/>
          <w:szCs w:val="24"/>
        </w:rPr>
        <w:t xml:space="preserve"> </w:t>
      </w:r>
      <w:r>
        <w:rPr>
          <w:bCs/>
          <w:sz w:val="24"/>
          <w:szCs w:val="24"/>
        </w:rPr>
        <w:t>515-321-7247</w:t>
      </w:r>
      <w:bookmarkEnd w:id="11"/>
      <w:bookmarkEnd w:id="12"/>
      <w:bookmarkEnd w:id="13"/>
      <w:bookmarkEnd w:id="14"/>
    </w:p>
    <w:p w:rsidR="00ED1D84" w:rsidRDefault="00ED1D84">
      <w:pPr>
        <w:ind w:left="5760"/>
        <w:jc w:val="left"/>
        <w:rPr>
          <w:bCs/>
          <w:sz w:val="24"/>
          <w:szCs w:val="24"/>
        </w:rPr>
      </w:pPr>
      <w:r>
        <w:rPr>
          <w:bCs/>
          <w:sz w:val="24"/>
          <w:szCs w:val="24"/>
        </w:rPr>
        <w:t>jschirm@dhs.state.ia.us</w:t>
      </w:r>
    </w:p>
    <w:p w:rsidR="00ED1D84" w:rsidRDefault="00ED1D84">
      <w:pPr>
        <w:spacing w:after="200" w:line="276" w:lineRule="auto"/>
        <w:jc w:val="left"/>
        <w:rPr>
          <w:bCs/>
          <w:sz w:val="24"/>
          <w:szCs w:val="24"/>
        </w:rPr>
      </w:pPr>
      <w:r>
        <w:rPr>
          <w:bCs/>
          <w:sz w:val="24"/>
          <w:szCs w:val="24"/>
        </w:rPr>
        <w:br w:type="page"/>
      </w:r>
    </w:p>
    <w:p w:rsidR="007B4B36" w:rsidRDefault="007B4B36">
      <w:bookmarkStart w:id="15" w:name="_Toc265506267"/>
      <w:bookmarkStart w:id="16" w:name="_Toc265506373"/>
      <w:bookmarkStart w:id="17" w:name="_Toc265506426"/>
      <w:bookmarkStart w:id="18" w:name="_Toc265506676"/>
      <w:bookmarkStart w:id="19" w:name="_Toc265507110"/>
      <w:bookmarkStart w:id="20" w:name="_Toc265564566"/>
      <w:bookmarkStart w:id="21" w:name="_Toc265580857"/>
    </w:p>
    <w:p w:rsidR="003371F3" w:rsidRDefault="003371F3">
      <w:pPr>
        <w:pStyle w:val="TOCHeading"/>
      </w:pPr>
      <w:r>
        <w:t>Contents</w:t>
      </w:r>
    </w:p>
    <w:p w:rsidR="003371F3" w:rsidRDefault="003371F3">
      <w:pPr>
        <w:rPr>
          <w:rStyle w:val="Hyperlink"/>
          <w:b/>
          <w:bCs/>
          <w:iCs/>
          <w:noProof/>
          <w:sz w:val="24"/>
          <w:szCs w:val="24"/>
        </w:rPr>
      </w:pPr>
    </w:p>
    <w:p w:rsidR="00371966" w:rsidRDefault="0003071B" w:rsidP="00794E30">
      <w:pPr>
        <w:pStyle w:val="NoSpacing"/>
        <w:spacing w:line="360" w:lineRule="auto"/>
        <w:ind w:right="270"/>
        <w:rPr>
          <w:rStyle w:val="Hyperlink"/>
          <w:b/>
          <w:color w:val="auto"/>
          <w:u w:val="none"/>
        </w:rPr>
      </w:pPr>
      <w:r>
        <w:rPr>
          <w:rStyle w:val="Hyperlink"/>
          <w:b/>
          <w:color w:val="auto"/>
          <w:u w:val="none"/>
        </w:rPr>
        <w:t xml:space="preserve">Section A </w:t>
      </w:r>
      <w:r w:rsidR="00371966" w:rsidRPr="00C4411A">
        <w:rPr>
          <w:rStyle w:val="Hyperlink"/>
          <w:b/>
          <w:color w:val="auto"/>
          <w:u w:val="none"/>
        </w:rPr>
        <w:t>RFP Purpose</w:t>
      </w:r>
      <w:r w:rsidR="00324DF8">
        <w:rPr>
          <w:rStyle w:val="Hyperlink"/>
          <w:b/>
          <w:color w:val="auto"/>
          <w:u w:val="none"/>
        </w:rPr>
        <w:t xml:space="preserve"> ……………………………………………………………………………………</w:t>
      </w:r>
      <w:r w:rsidR="00E953A1">
        <w:rPr>
          <w:rStyle w:val="Hyperlink"/>
          <w:b/>
          <w:color w:val="auto"/>
          <w:u w:val="none"/>
        </w:rPr>
        <w:t>4</w:t>
      </w:r>
    </w:p>
    <w:p w:rsidR="00B33357" w:rsidRDefault="0003071B" w:rsidP="00794E30">
      <w:pPr>
        <w:pStyle w:val="NoSpacing"/>
        <w:spacing w:line="360" w:lineRule="auto"/>
        <w:ind w:right="270"/>
        <w:rPr>
          <w:rStyle w:val="Hyperlink"/>
          <w:b/>
          <w:color w:val="auto"/>
          <w:u w:val="none"/>
        </w:rPr>
      </w:pPr>
      <w:r>
        <w:rPr>
          <w:rStyle w:val="Hyperlink"/>
          <w:b/>
          <w:color w:val="auto"/>
          <w:u w:val="none"/>
        </w:rPr>
        <w:t xml:space="preserve">Section B </w:t>
      </w:r>
      <w:r w:rsidR="00B33357">
        <w:rPr>
          <w:rStyle w:val="Hyperlink"/>
          <w:b/>
          <w:color w:val="auto"/>
          <w:u w:val="none"/>
        </w:rPr>
        <w:t>Grant Funding</w:t>
      </w:r>
      <w:r w:rsidR="00324DF8">
        <w:rPr>
          <w:rStyle w:val="Hyperlink"/>
          <w:b/>
          <w:color w:val="auto"/>
          <w:u w:val="none"/>
        </w:rPr>
        <w:t xml:space="preserve"> ………………………………………………………………………………….</w:t>
      </w:r>
      <w:r w:rsidR="00B33357">
        <w:rPr>
          <w:rStyle w:val="Hyperlink"/>
          <w:b/>
          <w:color w:val="auto"/>
          <w:u w:val="none"/>
        </w:rPr>
        <w:t>4</w:t>
      </w:r>
    </w:p>
    <w:p w:rsidR="005F3517" w:rsidRDefault="005F3517" w:rsidP="00794E30">
      <w:pPr>
        <w:pStyle w:val="NoSpacing"/>
        <w:spacing w:line="360" w:lineRule="auto"/>
        <w:ind w:right="270"/>
        <w:rPr>
          <w:rStyle w:val="Hyperlink"/>
          <w:color w:val="auto"/>
          <w:u w:val="none"/>
        </w:rPr>
      </w:pPr>
      <w:r w:rsidRPr="005F3517">
        <w:rPr>
          <w:rStyle w:val="Hyperlink"/>
          <w:color w:val="auto"/>
          <w:u w:val="none"/>
        </w:rPr>
        <w:t xml:space="preserve">    B.1 Use of Grant Funds</w:t>
      </w:r>
      <w:r>
        <w:rPr>
          <w:rStyle w:val="Hyperlink"/>
          <w:color w:val="auto"/>
          <w:u w:val="none"/>
        </w:rPr>
        <w:t>…………………………………………………………</w:t>
      </w:r>
      <w:r w:rsidR="008E1ADD">
        <w:rPr>
          <w:rStyle w:val="Hyperlink"/>
          <w:color w:val="auto"/>
          <w:u w:val="none"/>
        </w:rPr>
        <w:t>…</w:t>
      </w:r>
      <w:r>
        <w:rPr>
          <w:rStyle w:val="Hyperlink"/>
          <w:color w:val="auto"/>
          <w:u w:val="none"/>
        </w:rPr>
        <w:t>……………</w:t>
      </w:r>
      <w:r w:rsidR="00794E30">
        <w:rPr>
          <w:rStyle w:val="Hyperlink"/>
          <w:color w:val="auto"/>
          <w:u w:val="none"/>
        </w:rPr>
        <w:t>……</w:t>
      </w:r>
      <w:r>
        <w:rPr>
          <w:rStyle w:val="Hyperlink"/>
          <w:color w:val="auto"/>
          <w:u w:val="none"/>
        </w:rPr>
        <w:t>4</w:t>
      </w:r>
    </w:p>
    <w:p w:rsidR="005F3517" w:rsidRDefault="005F3517" w:rsidP="00794E30">
      <w:pPr>
        <w:pStyle w:val="NoSpacing"/>
        <w:spacing w:line="360" w:lineRule="auto"/>
        <w:ind w:right="270"/>
        <w:rPr>
          <w:rStyle w:val="Hyperlink"/>
          <w:color w:val="auto"/>
          <w:u w:val="none"/>
        </w:rPr>
      </w:pPr>
      <w:r>
        <w:rPr>
          <w:rStyle w:val="Hyperlink"/>
          <w:color w:val="auto"/>
          <w:u w:val="none"/>
        </w:rPr>
        <w:t xml:space="preserve">    B.2 Grant </w:t>
      </w:r>
      <w:r w:rsidR="008E1ADD">
        <w:rPr>
          <w:rStyle w:val="Hyperlink"/>
          <w:color w:val="auto"/>
          <w:u w:val="none"/>
        </w:rPr>
        <w:t>Awards…………….</w:t>
      </w:r>
      <w:r>
        <w:rPr>
          <w:rStyle w:val="Hyperlink"/>
          <w:color w:val="auto"/>
          <w:u w:val="none"/>
        </w:rPr>
        <w:t>…………………………………………</w:t>
      </w:r>
      <w:r w:rsidR="008E1ADD">
        <w:rPr>
          <w:rStyle w:val="Hyperlink"/>
          <w:color w:val="auto"/>
          <w:u w:val="none"/>
        </w:rPr>
        <w:t>.</w:t>
      </w:r>
      <w:r>
        <w:rPr>
          <w:rStyle w:val="Hyperlink"/>
          <w:color w:val="auto"/>
          <w:u w:val="none"/>
        </w:rPr>
        <w:t>…</w:t>
      </w:r>
      <w:r w:rsidR="008E1ADD">
        <w:rPr>
          <w:rStyle w:val="Hyperlink"/>
          <w:color w:val="auto"/>
          <w:u w:val="none"/>
        </w:rPr>
        <w:t>……..</w:t>
      </w:r>
      <w:r>
        <w:rPr>
          <w:rStyle w:val="Hyperlink"/>
          <w:color w:val="auto"/>
          <w:u w:val="none"/>
        </w:rPr>
        <w:t>……………</w:t>
      </w:r>
      <w:r w:rsidR="00794E30">
        <w:rPr>
          <w:rStyle w:val="Hyperlink"/>
          <w:color w:val="auto"/>
          <w:u w:val="none"/>
        </w:rPr>
        <w:t>……</w:t>
      </w:r>
      <w:r>
        <w:rPr>
          <w:rStyle w:val="Hyperlink"/>
          <w:color w:val="auto"/>
          <w:u w:val="none"/>
        </w:rPr>
        <w:t>4</w:t>
      </w:r>
    </w:p>
    <w:p w:rsidR="005F3517" w:rsidRDefault="005F3517" w:rsidP="00794E30">
      <w:pPr>
        <w:pStyle w:val="NoSpacing"/>
        <w:spacing w:line="360" w:lineRule="auto"/>
        <w:ind w:right="270"/>
        <w:rPr>
          <w:rStyle w:val="Hyperlink"/>
          <w:color w:val="auto"/>
          <w:u w:val="none"/>
        </w:rPr>
      </w:pPr>
      <w:r>
        <w:rPr>
          <w:rStyle w:val="Hyperlink"/>
          <w:color w:val="auto"/>
          <w:u w:val="none"/>
        </w:rPr>
        <w:t xml:space="preserve">    B.3 Ineligible Use of Grant Funds ………………….………………………</w:t>
      </w:r>
      <w:r w:rsidR="008E1ADD">
        <w:rPr>
          <w:rStyle w:val="Hyperlink"/>
          <w:color w:val="auto"/>
          <w:u w:val="none"/>
        </w:rPr>
        <w:t>….</w:t>
      </w:r>
      <w:r>
        <w:rPr>
          <w:rStyle w:val="Hyperlink"/>
          <w:color w:val="auto"/>
          <w:u w:val="none"/>
        </w:rPr>
        <w:t>……</w:t>
      </w:r>
      <w:r w:rsidR="008E1ADD">
        <w:rPr>
          <w:rStyle w:val="Hyperlink"/>
          <w:color w:val="auto"/>
          <w:u w:val="none"/>
        </w:rPr>
        <w:t>…</w:t>
      </w:r>
      <w:r>
        <w:rPr>
          <w:rStyle w:val="Hyperlink"/>
          <w:color w:val="auto"/>
          <w:u w:val="none"/>
        </w:rPr>
        <w:t>………</w:t>
      </w:r>
      <w:r w:rsidR="00794E30">
        <w:rPr>
          <w:rStyle w:val="Hyperlink"/>
          <w:color w:val="auto"/>
          <w:u w:val="none"/>
        </w:rPr>
        <w:t>……</w:t>
      </w:r>
      <w:r>
        <w:rPr>
          <w:rStyle w:val="Hyperlink"/>
          <w:color w:val="auto"/>
          <w:u w:val="none"/>
        </w:rPr>
        <w:t>4</w:t>
      </w:r>
    </w:p>
    <w:p w:rsidR="005F3517" w:rsidRDefault="005F3517" w:rsidP="00794E30">
      <w:pPr>
        <w:pStyle w:val="NoSpacing"/>
        <w:spacing w:line="360" w:lineRule="auto"/>
        <w:ind w:right="270"/>
        <w:rPr>
          <w:rStyle w:val="Hyperlink"/>
          <w:color w:val="auto"/>
          <w:u w:val="none"/>
        </w:rPr>
      </w:pPr>
      <w:r>
        <w:rPr>
          <w:rStyle w:val="Hyperlink"/>
          <w:color w:val="auto"/>
          <w:u w:val="none"/>
        </w:rPr>
        <w:t xml:space="preserve">    B.4 Availability of Funds………………………………………………………………</w:t>
      </w:r>
      <w:r w:rsidR="008E1ADD">
        <w:rPr>
          <w:rStyle w:val="Hyperlink"/>
          <w:color w:val="auto"/>
          <w:u w:val="none"/>
        </w:rPr>
        <w:t>.</w:t>
      </w:r>
      <w:r>
        <w:rPr>
          <w:rStyle w:val="Hyperlink"/>
          <w:color w:val="auto"/>
          <w:u w:val="none"/>
        </w:rPr>
        <w:t>………</w:t>
      </w:r>
      <w:r w:rsidR="00794E30">
        <w:rPr>
          <w:rStyle w:val="Hyperlink"/>
          <w:color w:val="auto"/>
          <w:u w:val="none"/>
        </w:rPr>
        <w:t>……</w:t>
      </w:r>
      <w:r>
        <w:rPr>
          <w:rStyle w:val="Hyperlink"/>
          <w:color w:val="auto"/>
          <w:u w:val="none"/>
        </w:rPr>
        <w:t>5</w:t>
      </w:r>
    </w:p>
    <w:p w:rsidR="005F3517" w:rsidRPr="005F3517" w:rsidRDefault="005F3517" w:rsidP="00794E30">
      <w:pPr>
        <w:pStyle w:val="NoSpacing"/>
        <w:spacing w:line="360" w:lineRule="auto"/>
        <w:ind w:right="270"/>
        <w:rPr>
          <w:rStyle w:val="Hyperlink"/>
          <w:color w:val="auto"/>
          <w:u w:val="none"/>
        </w:rPr>
      </w:pPr>
      <w:r>
        <w:rPr>
          <w:rStyle w:val="Hyperlink"/>
          <w:color w:val="auto"/>
          <w:u w:val="none"/>
        </w:rPr>
        <w:t xml:space="preserve">    B.5 Distribution of Funds………………………………………………………………</w:t>
      </w:r>
      <w:r w:rsidR="008E1ADD">
        <w:rPr>
          <w:rStyle w:val="Hyperlink"/>
          <w:color w:val="auto"/>
          <w:u w:val="none"/>
        </w:rPr>
        <w:t>…</w:t>
      </w:r>
      <w:r>
        <w:rPr>
          <w:rStyle w:val="Hyperlink"/>
          <w:color w:val="auto"/>
          <w:u w:val="none"/>
        </w:rPr>
        <w:t>……</w:t>
      </w:r>
      <w:r w:rsidR="00794E30">
        <w:rPr>
          <w:rStyle w:val="Hyperlink"/>
          <w:color w:val="auto"/>
          <w:u w:val="none"/>
        </w:rPr>
        <w:t>…….</w:t>
      </w:r>
      <w:r>
        <w:rPr>
          <w:rStyle w:val="Hyperlink"/>
          <w:color w:val="auto"/>
          <w:u w:val="none"/>
        </w:rPr>
        <w:t>5</w:t>
      </w:r>
    </w:p>
    <w:p w:rsidR="0003071B" w:rsidRDefault="0003071B" w:rsidP="00794E30">
      <w:pPr>
        <w:pStyle w:val="NoSpacing"/>
        <w:spacing w:line="360" w:lineRule="auto"/>
        <w:ind w:right="270"/>
        <w:rPr>
          <w:rStyle w:val="Hyperlink"/>
          <w:b/>
          <w:color w:val="auto"/>
          <w:u w:val="none"/>
        </w:rPr>
      </w:pPr>
      <w:r>
        <w:rPr>
          <w:rStyle w:val="Hyperlink"/>
          <w:b/>
          <w:color w:val="auto"/>
          <w:u w:val="none"/>
        </w:rPr>
        <w:t>Section C Duration of Contract</w:t>
      </w:r>
      <w:r w:rsidR="00BD33C3">
        <w:rPr>
          <w:rStyle w:val="Hyperlink"/>
          <w:b/>
          <w:color w:val="auto"/>
          <w:u w:val="none"/>
        </w:rPr>
        <w:t>……………………………………………………………………</w:t>
      </w:r>
      <w:r w:rsidR="00794E30">
        <w:rPr>
          <w:rStyle w:val="Hyperlink"/>
          <w:b/>
          <w:color w:val="auto"/>
          <w:u w:val="none"/>
        </w:rPr>
        <w:t>….</w:t>
      </w:r>
      <w:r w:rsidR="008E1ADD">
        <w:rPr>
          <w:rStyle w:val="Hyperlink"/>
          <w:b/>
          <w:color w:val="auto"/>
          <w:u w:val="none"/>
        </w:rPr>
        <w:t>…..5</w:t>
      </w:r>
    </w:p>
    <w:p w:rsidR="00371966" w:rsidRPr="00C4411A" w:rsidRDefault="0003071B" w:rsidP="00794E30">
      <w:pPr>
        <w:pStyle w:val="NoSpacing"/>
        <w:spacing w:line="360" w:lineRule="auto"/>
        <w:ind w:right="270"/>
        <w:rPr>
          <w:rStyle w:val="Hyperlink"/>
          <w:b/>
          <w:color w:val="auto"/>
          <w:u w:val="none"/>
        </w:rPr>
      </w:pPr>
      <w:r>
        <w:rPr>
          <w:rStyle w:val="Hyperlink"/>
          <w:b/>
          <w:color w:val="auto"/>
          <w:u w:val="none"/>
        </w:rPr>
        <w:t xml:space="preserve">Section D </w:t>
      </w:r>
      <w:r w:rsidR="00371966" w:rsidRPr="00C4411A">
        <w:rPr>
          <w:rStyle w:val="Hyperlink"/>
          <w:b/>
          <w:color w:val="auto"/>
          <w:u w:val="none"/>
        </w:rPr>
        <w:t>Applicant Eligibility Requirements</w:t>
      </w:r>
      <w:r w:rsidR="00324DF8">
        <w:rPr>
          <w:rStyle w:val="Hyperlink"/>
          <w:b/>
          <w:color w:val="auto"/>
          <w:u w:val="none"/>
        </w:rPr>
        <w:t xml:space="preserve"> …………………………………………………………..</w:t>
      </w:r>
      <w:r w:rsidR="00E953A1">
        <w:rPr>
          <w:rStyle w:val="Hyperlink"/>
          <w:b/>
          <w:color w:val="auto"/>
          <w:u w:val="none"/>
        </w:rPr>
        <w:t>5</w:t>
      </w:r>
    </w:p>
    <w:p w:rsidR="00371966" w:rsidRPr="00C4411A" w:rsidRDefault="0003071B" w:rsidP="00794E30">
      <w:pPr>
        <w:pStyle w:val="NoSpacing"/>
        <w:spacing w:line="360" w:lineRule="auto"/>
        <w:ind w:right="270"/>
        <w:rPr>
          <w:rStyle w:val="Hyperlink"/>
          <w:b/>
          <w:color w:val="auto"/>
          <w:u w:val="none"/>
        </w:rPr>
      </w:pPr>
      <w:r>
        <w:rPr>
          <w:rStyle w:val="Hyperlink"/>
          <w:b/>
          <w:color w:val="auto"/>
          <w:u w:val="none"/>
        </w:rPr>
        <w:t xml:space="preserve">Section E </w:t>
      </w:r>
      <w:r w:rsidR="00371966" w:rsidRPr="00C4411A">
        <w:rPr>
          <w:rStyle w:val="Hyperlink"/>
          <w:b/>
          <w:color w:val="auto"/>
          <w:u w:val="none"/>
        </w:rPr>
        <w:t>Procurement Timetable…………………………………………</w:t>
      </w:r>
      <w:r w:rsidR="00F04D78">
        <w:rPr>
          <w:rStyle w:val="Hyperlink"/>
          <w:b/>
          <w:color w:val="auto"/>
          <w:u w:val="none"/>
        </w:rPr>
        <w:t>…..</w:t>
      </w:r>
      <w:r w:rsidR="00E953A1">
        <w:rPr>
          <w:rStyle w:val="Hyperlink"/>
          <w:b/>
          <w:color w:val="auto"/>
          <w:u w:val="none"/>
        </w:rPr>
        <w:t>……………………</w:t>
      </w:r>
      <w:r w:rsidR="00794E30">
        <w:rPr>
          <w:rStyle w:val="Hyperlink"/>
          <w:b/>
          <w:color w:val="auto"/>
          <w:u w:val="none"/>
        </w:rPr>
        <w:t>…….</w:t>
      </w:r>
      <w:r w:rsidR="00E953A1">
        <w:rPr>
          <w:rStyle w:val="Hyperlink"/>
          <w:b/>
          <w:color w:val="auto"/>
          <w:u w:val="none"/>
        </w:rPr>
        <w:t>6</w:t>
      </w:r>
    </w:p>
    <w:p w:rsidR="00371966" w:rsidRDefault="00371966" w:rsidP="00794E30">
      <w:pPr>
        <w:pStyle w:val="NoSpacing"/>
        <w:spacing w:line="360" w:lineRule="auto"/>
        <w:ind w:right="270"/>
        <w:rPr>
          <w:rStyle w:val="Hyperlink"/>
          <w:color w:val="auto"/>
          <w:u w:val="none"/>
        </w:rPr>
      </w:pPr>
      <w:r w:rsidRPr="00C4411A">
        <w:rPr>
          <w:rStyle w:val="Hyperlink"/>
          <w:b/>
          <w:color w:val="auto"/>
          <w:u w:val="none"/>
        </w:rPr>
        <w:t>Section 1 Background and Scope of Work</w:t>
      </w:r>
      <w:r w:rsidR="00324DF8">
        <w:rPr>
          <w:rStyle w:val="Hyperlink"/>
          <w:b/>
          <w:color w:val="auto"/>
          <w:u w:val="none"/>
        </w:rPr>
        <w:t>……………………………………………………………….</w:t>
      </w:r>
      <w:r w:rsidR="00E953A1" w:rsidRPr="00E953A1">
        <w:rPr>
          <w:rStyle w:val="Hyperlink"/>
          <w:b/>
          <w:color w:val="auto"/>
          <w:u w:val="none"/>
        </w:rPr>
        <w:t>7</w:t>
      </w:r>
    </w:p>
    <w:p w:rsidR="00371966" w:rsidRDefault="00371966" w:rsidP="00794E30">
      <w:pPr>
        <w:pStyle w:val="NoSpacing"/>
        <w:numPr>
          <w:ilvl w:val="1"/>
          <w:numId w:val="27"/>
        </w:numPr>
        <w:spacing w:line="360" w:lineRule="auto"/>
        <w:ind w:right="270"/>
        <w:rPr>
          <w:rStyle w:val="Hyperlink"/>
          <w:color w:val="auto"/>
          <w:u w:val="none"/>
        </w:rPr>
      </w:pPr>
      <w:r>
        <w:rPr>
          <w:rStyle w:val="Hyperlink"/>
          <w:color w:val="auto"/>
          <w:u w:val="none"/>
        </w:rPr>
        <w:t>Background</w:t>
      </w:r>
      <w:r w:rsidR="00E953A1">
        <w:rPr>
          <w:rStyle w:val="Hyperlink"/>
          <w:color w:val="auto"/>
          <w:u w:val="none"/>
        </w:rPr>
        <w:t>………………………………………………………………………</w:t>
      </w:r>
      <w:r w:rsidR="00F04D78">
        <w:rPr>
          <w:rStyle w:val="Hyperlink"/>
          <w:color w:val="auto"/>
          <w:u w:val="none"/>
        </w:rPr>
        <w:t>.</w:t>
      </w:r>
      <w:r w:rsidR="00006481">
        <w:rPr>
          <w:rStyle w:val="Hyperlink"/>
          <w:color w:val="auto"/>
          <w:u w:val="none"/>
        </w:rPr>
        <w:t>.</w:t>
      </w:r>
      <w:r w:rsidR="00E953A1">
        <w:rPr>
          <w:rStyle w:val="Hyperlink"/>
          <w:color w:val="auto"/>
          <w:u w:val="none"/>
        </w:rPr>
        <w:t>…</w:t>
      </w:r>
      <w:r w:rsidR="00EB164B">
        <w:rPr>
          <w:rStyle w:val="Hyperlink"/>
          <w:color w:val="auto"/>
          <w:u w:val="none"/>
        </w:rPr>
        <w:t>..</w:t>
      </w:r>
      <w:r w:rsidR="00E953A1">
        <w:rPr>
          <w:rStyle w:val="Hyperlink"/>
          <w:color w:val="auto"/>
          <w:u w:val="none"/>
        </w:rPr>
        <w:t>……</w:t>
      </w:r>
      <w:r w:rsidR="00794E30">
        <w:rPr>
          <w:rStyle w:val="Hyperlink"/>
          <w:color w:val="auto"/>
          <w:u w:val="none"/>
        </w:rPr>
        <w:t>……</w:t>
      </w:r>
      <w:r w:rsidR="00E953A1">
        <w:rPr>
          <w:rStyle w:val="Hyperlink"/>
          <w:color w:val="auto"/>
          <w:u w:val="none"/>
        </w:rPr>
        <w:t>7</w:t>
      </w:r>
    </w:p>
    <w:p w:rsidR="00EB164B" w:rsidRDefault="00371966" w:rsidP="00794E30">
      <w:pPr>
        <w:pStyle w:val="NoSpacing"/>
        <w:numPr>
          <w:ilvl w:val="1"/>
          <w:numId w:val="27"/>
        </w:numPr>
        <w:spacing w:line="360" w:lineRule="auto"/>
        <w:ind w:right="270"/>
        <w:rPr>
          <w:rStyle w:val="Hyperlink"/>
          <w:color w:val="auto"/>
          <w:u w:val="none"/>
        </w:rPr>
      </w:pPr>
      <w:r w:rsidRPr="00EB164B">
        <w:rPr>
          <w:rStyle w:val="Hyperlink"/>
          <w:color w:val="auto"/>
          <w:u w:val="none"/>
        </w:rPr>
        <w:t>RFP General Definitions</w:t>
      </w:r>
      <w:r w:rsidR="00EB164B" w:rsidRPr="00EB164B">
        <w:rPr>
          <w:rStyle w:val="Hyperlink"/>
          <w:color w:val="auto"/>
          <w:u w:val="none"/>
        </w:rPr>
        <w:t xml:space="preserve"> ………………………</w:t>
      </w:r>
      <w:r w:rsidR="00EB164B">
        <w:rPr>
          <w:rStyle w:val="Hyperlink"/>
          <w:color w:val="auto"/>
          <w:u w:val="none"/>
        </w:rPr>
        <w:t>…</w:t>
      </w:r>
      <w:r w:rsidR="00EB164B" w:rsidRPr="00EB164B">
        <w:rPr>
          <w:rStyle w:val="Hyperlink"/>
          <w:color w:val="auto"/>
          <w:u w:val="none"/>
        </w:rPr>
        <w:t>……………………………</w:t>
      </w:r>
      <w:r w:rsidR="00006481">
        <w:rPr>
          <w:rStyle w:val="Hyperlink"/>
          <w:color w:val="auto"/>
          <w:u w:val="none"/>
        </w:rPr>
        <w:t>.…</w:t>
      </w:r>
      <w:r w:rsidR="00794E30">
        <w:rPr>
          <w:rStyle w:val="Hyperlink"/>
          <w:color w:val="auto"/>
          <w:u w:val="none"/>
        </w:rPr>
        <w:t>…</w:t>
      </w:r>
      <w:r w:rsidR="00EB164B" w:rsidRPr="00EB164B">
        <w:rPr>
          <w:rStyle w:val="Hyperlink"/>
          <w:color w:val="auto"/>
          <w:u w:val="none"/>
        </w:rPr>
        <w:t>…</w:t>
      </w:r>
      <w:r w:rsidR="00794E30">
        <w:rPr>
          <w:rStyle w:val="Hyperlink"/>
          <w:color w:val="auto"/>
          <w:u w:val="none"/>
        </w:rPr>
        <w:t>..</w:t>
      </w:r>
      <w:r w:rsidR="00EB164B" w:rsidRPr="00EB164B">
        <w:rPr>
          <w:rStyle w:val="Hyperlink"/>
          <w:color w:val="auto"/>
          <w:u w:val="none"/>
        </w:rPr>
        <w:t>…</w:t>
      </w:r>
      <w:r w:rsidR="00794E30">
        <w:rPr>
          <w:rStyle w:val="Hyperlink"/>
          <w:color w:val="auto"/>
          <w:u w:val="none"/>
        </w:rPr>
        <w:t>..</w:t>
      </w:r>
      <w:r w:rsidR="00EB164B" w:rsidRPr="00EB164B">
        <w:rPr>
          <w:rStyle w:val="Hyperlink"/>
          <w:color w:val="auto"/>
          <w:u w:val="none"/>
        </w:rPr>
        <w:t>…</w:t>
      </w:r>
      <w:r w:rsidR="00794E30">
        <w:rPr>
          <w:rStyle w:val="Hyperlink"/>
          <w:color w:val="auto"/>
          <w:u w:val="none"/>
        </w:rPr>
        <w:t>..</w:t>
      </w:r>
      <w:r w:rsidR="00006481">
        <w:rPr>
          <w:rStyle w:val="Hyperlink"/>
          <w:color w:val="auto"/>
          <w:u w:val="none"/>
        </w:rPr>
        <w:t>7</w:t>
      </w:r>
    </w:p>
    <w:p w:rsidR="00006481" w:rsidRDefault="00006481" w:rsidP="00794E30">
      <w:pPr>
        <w:pStyle w:val="NoSpacing"/>
        <w:numPr>
          <w:ilvl w:val="1"/>
          <w:numId w:val="27"/>
        </w:numPr>
        <w:spacing w:line="360" w:lineRule="auto"/>
        <w:ind w:right="270"/>
        <w:rPr>
          <w:rStyle w:val="Hyperlink"/>
          <w:color w:val="auto"/>
          <w:u w:val="none"/>
        </w:rPr>
      </w:pPr>
      <w:r>
        <w:rPr>
          <w:rStyle w:val="Hyperlink"/>
          <w:color w:val="auto"/>
          <w:u w:val="none"/>
        </w:rPr>
        <w:t xml:space="preserve"> </w:t>
      </w:r>
      <w:r w:rsidR="00371966" w:rsidRPr="00EB164B">
        <w:rPr>
          <w:rStyle w:val="Hyperlink"/>
          <w:color w:val="auto"/>
          <w:u w:val="none"/>
        </w:rPr>
        <w:t>Scope of Work</w:t>
      </w:r>
      <w:r w:rsidR="00E953A1" w:rsidRPr="00EB164B">
        <w:rPr>
          <w:rStyle w:val="Hyperlink"/>
          <w:color w:val="auto"/>
          <w:u w:val="none"/>
        </w:rPr>
        <w:t>……………………………………………………………………</w:t>
      </w:r>
      <w:r>
        <w:rPr>
          <w:rStyle w:val="Hyperlink"/>
          <w:color w:val="auto"/>
          <w:u w:val="none"/>
        </w:rPr>
        <w:t>.</w:t>
      </w:r>
      <w:r w:rsidR="00E953A1" w:rsidRPr="00EB164B">
        <w:rPr>
          <w:rStyle w:val="Hyperlink"/>
          <w:color w:val="auto"/>
          <w:u w:val="none"/>
        </w:rPr>
        <w:t>…</w:t>
      </w:r>
      <w:r w:rsidR="00F04D78" w:rsidRPr="00EB164B">
        <w:rPr>
          <w:rStyle w:val="Hyperlink"/>
          <w:color w:val="auto"/>
          <w:u w:val="none"/>
        </w:rPr>
        <w:t>.</w:t>
      </w:r>
      <w:r w:rsidR="00E953A1" w:rsidRPr="00EB164B">
        <w:rPr>
          <w:rStyle w:val="Hyperlink"/>
          <w:color w:val="auto"/>
          <w:u w:val="none"/>
        </w:rPr>
        <w:t>……</w:t>
      </w:r>
      <w:r w:rsidR="00794E30">
        <w:rPr>
          <w:rStyle w:val="Hyperlink"/>
          <w:color w:val="auto"/>
          <w:u w:val="none"/>
        </w:rPr>
        <w:t>…….</w:t>
      </w:r>
      <w:r w:rsidR="00E953A1" w:rsidRPr="00EB164B">
        <w:rPr>
          <w:rStyle w:val="Hyperlink"/>
          <w:color w:val="auto"/>
          <w:u w:val="none"/>
        </w:rPr>
        <w:t>8</w:t>
      </w:r>
    </w:p>
    <w:p w:rsidR="00E953A1" w:rsidRPr="00006481" w:rsidRDefault="00006481" w:rsidP="00794E30">
      <w:pPr>
        <w:pStyle w:val="NoSpacing"/>
        <w:spacing w:line="360" w:lineRule="auto"/>
        <w:ind w:left="610" w:right="270"/>
        <w:rPr>
          <w:rStyle w:val="Hyperlink"/>
          <w:color w:val="auto"/>
          <w:u w:val="none"/>
        </w:rPr>
      </w:pPr>
      <w:r>
        <w:rPr>
          <w:rStyle w:val="Hyperlink"/>
          <w:color w:val="auto"/>
          <w:u w:val="none"/>
        </w:rPr>
        <w:t>1.3.1 D</w:t>
      </w:r>
      <w:r w:rsidR="00E953A1" w:rsidRPr="00006481">
        <w:rPr>
          <w:rStyle w:val="Hyperlink"/>
          <w:color w:val="auto"/>
          <w:u w:val="none"/>
        </w:rPr>
        <w:t>eliverables, Performance Meas</w:t>
      </w:r>
      <w:r w:rsidR="00794E30">
        <w:rPr>
          <w:rStyle w:val="Hyperlink"/>
          <w:color w:val="auto"/>
          <w:u w:val="none"/>
        </w:rPr>
        <w:t>ures, and Monitoring Activities</w:t>
      </w:r>
      <w:r w:rsidR="00E953A1" w:rsidRPr="00006481">
        <w:rPr>
          <w:rStyle w:val="Hyperlink"/>
          <w:color w:val="auto"/>
          <w:u w:val="none"/>
        </w:rPr>
        <w:t>…………</w:t>
      </w:r>
      <w:r>
        <w:rPr>
          <w:rStyle w:val="Hyperlink"/>
          <w:color w:val="auto"/>
          <w:u w:val="none"/>
        </w:rPr>
        <w:t>...</w:t>
      </w:r>
      <w:r w:rsidR="00E953A1" w:rsidRPr="00006481">
        <w:rPr>
          <w:rStyle w:val="Hyperlink"/>
          <w:color w:val="auto"/>
          <w:u w:val="none"/>
        </w:rPr>
        <w:t>…</w:t>
      </w:r>
      <w:r w:rsidR="00F04D78" w:rsidRPr="00006481">
        <w:rPr>
          <w:rStyle w:val="Hyperlink"/>
          <w:color w:val="auto"/>
          <w:u w:val="none"/>
        </w:rPr>
        <w:t>.</w:t>
      </w:r>
      <w:r w:rsidR="00E953A1" w:rsidRPr="00006481">
        <w:rPr>
          <w:rStyle w:val="Hyperlink"/>
          <w:color w:val="auto"/>
          <w:u w:val="none"/>
        </w:rPr>
        <w:t>…</w:t>
      </w:r>
      <w:r w:rsidR="00794E30">
        <w:rPr>
          <w:rStyle w:val="Hyperlink"/>
          <w:color w:val="auto"/>
          <w:u w:val="none"/>
        </w:rPr>
        <w:t>……….</w:t>
      </w:r>
      <w:r w:rsidR="00E953A1" w:rsidRPr="00006481">
        <w:rPr>
          <w:rStyle w:val="Hyperlink"/>
          <w:color w:val="auto"/>
          <w:u w:val="none"/>
        </w:rPr>
        <w:t>8</w:t>
      </w:r>
    </w:p>
    <w:p w:rsidR="00E953A1" w:rsidRDefault="00006481" w:rsidP="00794E30">
      <w:pPr>
        <w:pStyle w:val="NoSpacing"/>
        <w:spacing w:line="360" w:lineRule="auto"/>
        <w:ind w:left="610" w:right="270"/>
        <w:rPr>
          <w:rStyle w:val="Hyperlink"/>
          <w:color w:val="auto"/>
          <w:u w:val="none"/>
        </w:rPr>
      </w:pPr>
      <w:r>
        <w:rPr>
          <w:rStyle w:val="Hyperlink"/>
          <w:color w:val="auto"/>
          <w:u w:val="none"/>
        </w:rPr>
        <w:t xml:space="preserve">1.3.2   </w:t>
      </w:r>
      <w:r w:rsidR="00E953A1">
        <w:rPr>
          <w:rStyle w:val="Hyperlink"/>
          <w:color w:val="auto"/>
          <w:u w:val="none"/>
        </w:rPr>
        <w:t>Contract Payment Methodology</w:t>
      </w:r>
      <w:r w:rsidR="00324DF8">
        <w:rPr>
          <w:rStyle w:val="Hyperlink"/>
          <w:color w:val="auto"/>
          <w:u w:val="none"/>
        </w:rPr>
        <w:t xml:space="preserve"> ………………………………………………………….</w:t>
      </w:r>
      <w:r w:rsidR="00EB164B">
        <w:rPr>
          <w:rStyle w:val="Hyperlink"/>
          <w:color w:val="auto"/>
          <w:u w:val="none"/>
        </w:rPr>
        <w:t>9</w:t>
      </w:r>
    </w:p>
    <w:p w:rsidR="00371966" w:rsidRPr="00C4411A" w:rsidRDefault="00371966" w:rsidP="00794E30">
      <w:pPr>
        <w:pStyle w:val="NoSpacing"/>
        <w:spacing w:line="360" w:lineRule="auto"/>
        <w:ind w:right="270"/>
        <w:rPr>
          <w:rStyle w:val="Hyperlink"/>
          <w:b/>
          <w:color w:val="auto"/>
          <w:u w:val="none"/>
        </w:rPr>
      </w:pPr>
      <w:r w:rsidRPr="00C4411A">
        <w:rPr>
          <w:rStyle w:val="Hyperlink"/>
          <w:b/>
          <w:color w:val="auto"/>
          <w:u w:val="none"/>
        </w:rPr>
        <w:t xml:space="preserve">Section </w:t>
      </w:r>
      <w:r w:rsidR="003573E8" w:rsidRPr="00C4411A">
        <w:rPr>
          <w:rStyle w:val="Hyperlink"/>
          <w:b/>
          <w:color w:val="auto"/>
          <w:u w:val="none"/>
        </w:rPr>
        <w:t>2 Basic</w:t>
      </w:r>
      <w:r w:rsidRPr="00C4411A">
        <w:rPr>
          <w:rStyle w:val="Hyperlink"/>
          <w:b/>
          <w:color w:val="auto"/>
          <w:u w:val="none"/>
        </w:rPr>
        <w:t xml:space="preserve"> Information </w:t>
      </w:r>
      <w:r w:rsidR="003573E8" w:rsidRPr="00C4411A">
        <w:rPr>
          <w:rStyle w:val="Hyperlink"/>
          <w:b/>
          <w:color w:val="auto"/>
          <w:u w:val="none"/>
        </w:rPr>
        <w:t>about</w:t>
      </w:r>
      <w:r w:rsidRPr="00C4411A">
        <w:rPr>
          <w:rStyle w:val="Hyperlink"/>
          <w:b/>
          <w:color w:val="auto"/>
          <w:u w:val="none"/>
        </w:rPr>
        <w:t xml:space="preserve"> the RFP Process</w:t>
      </w:r>
      <w:r w:rsidR="00324DF8">
        <w:rPr>
          <w:rStyle w:val="Hyperlink"/>
          <w:b/>
          <w:color w:val="auto"/>
          <w:u w:val="none"/>
        </w:rPr>
        <w:t xml:space="preserve"> …………………………………………………….</w:t>
      </w:r>
      <w:r w:rsidR="007269D6">
        <w:rPr>
          <w:rStyle w:val="Hyperlink"/>
          <w:b/>
          <w:color w:val="auto"/>
          <w:u w:val="none"/>
        </w:rPr>
        <w:t>9</w:t>
      </w:r>
    </w:p>
    <w:p w:rsidR="00371966" w:rsidRDefault="00371966" w:rsidP="00794E30">
      <w:pPr>
        <w:pStyle w:val="NoSpacing"/>
        <w:spacing w:line="360" w:lineRule="auto"/>
        <w:ind w:right="270"/>
        <w:rPr>
          <w:rStyle w:val="Hyperlink"/>
          <w:color w:val="auto"/>
          <w:u w:val="none"/>
        </w:rPr>
      </w:pPr>
      <w:r>
        <w:rPr>
          <w:rStyle w:val="Hyperlink"/>
          <w:color w:val="auto"/>
          <w:u w:val="none"/>
        </w:rPr>
        <w:t xml:space="preserve">    2.1  </w:t>
      </w:r>
      <w:r w:rsidR="003573E8">
        <w:rPr>
          <w:rStyle w:val="Hyperlink"/>
          <w:color w:val="auto"/>
          <w:u w:val="none"/>
        </w:rPr>
        <w:t xml:space="preserve"> </w:t>
      </w:r>
      <w:r>
        <w:rPr>
          <w:rStyle w:val="Hyperlink"/>
          <w:color w:val="auto"/>
          <w:u w:val="none"/>
        </w:rPr>
        <w:t>Issuing Officer</w:t>
      </w:r>
      <w:r w:rsidR="007269D6">
        <w:rPr>
          <w:rStyle w:val="Hyperlink"/>
          <w:color w:val="auto"/>
          <w:u w:val="none"/>
        </w:rPr>
        <w:t>………………………………………………………………………</w:t>
      </w:r>
      <w:r w:rsidR="008569C9">
        <w:rPr>
          <w:rStyle w:val="Hyperlink"/>
          <w:color w:val="auto"/>
          <w:u w:val="none"/>
        </w:rPr>
        <w:t>…</w:t>
      </w:r>
      <w:r w:rsidR="00F04D78">
        <w:rPr>
          <w:rStyle w:val="Hyperlink"/>
          <w:color w:val="auto"/>
          <w:u w:val="none"/>
        </w:rPr>
        <w:t>.</w:t>
      </w:r>
      <w:r w:rsidR="007269D6">
        <w:rPr>
          <w:rStyle w:val="Hyperlink"/>
          <w:color w:val="auto"/>
          <w:u w:val="none"/>
        </w:rPr>
        <w:t>…</w:t>
      </w:r>
      <w:r w:rsidR="00794E30">
        <w:rPr>
          <w:rStyle w:val="Hyperlink"/>
          <w:color w:val="auto"/>
          <w:u w:val="none"/>
        </w:rPr>
        <w:t>..….</w:t>
      </w:r>
      <w:r w:rsidR="007269D6">
        <w:rPr>
          <w:rStyle w:val="Hyperlink"/>
          <w:color w:val="auto"/>
          <w:u w:val="none"/>
        </w:rPr>
        <w:t>…9</w:t>
      </w:r>
    </w:p>
    <w:p w:rsidR="00371966" w:rsidRDefault="00371966" w:rsidP="00FE05BF">
      <w:pPr>
        <w:pStyle w:val="NoSpacing"/>
        <w:spacing w:line="360" w:lineRule="auto"/>
        <w:rPr>
          <w:rStyle w:val="Hyperlink"/>
          <w:color w:val="auto"/>
          <w:u w:val="none"/>
        </w:rPr>
      </w:pPr>
      <w:r>
        <w:rPr>
          <w:rStyle w:val="Hyperlink"/>
          <w:color w:val="auto"/>
          <w:u w:val="none"/>
        </w:rPr>
        <w:t xml:space="preserve">    2.2  </w:t>
      </w:r>
      <w:r w:rsidR="003573E8">
        <w:rPr>
          <w:rStyle w:val="Hyperlink"/>
          <w:color w:val="auto"/>
          <w:u w:val="none"/>
        </w:rPr>
        <w:t xml:space="preserve"> </w:t>
      </w:r>
      <w:r>
        <w:rPr>
          <w:rStyle w:val="Hyperlink"/>
          <w:color w:val="auto"/>
          <w:u w:val="none"/>
        </w:rPr>
        <w:t>Restriction on Applicant Communication</w:t>
      </w:r>
      <w:r w:rsidR="00324DF8">
        <w:rPr>
          <w:rStyle w:val="Hyperlink"/>
          <w:color w:val="auto"/>
          <w:u w:val="none"/>
        </w:rPr>
        <w:t xml:space="preserve"> ……………………………………………………….</w:t>
      </w:r>
      <w:r w:rsidR="007269D6">
        <w:rPr>
          <w:rStyle w:val="Hyperlink"/>
          <w:color w:val="auto"/>
          <w:u w:val="none"/>
        </w:rPr>
        <w:t>9</w:t>
      </w:r>
    </w:p>
    <w:p w:rsidR="00371966" w:rsidRDefault="00371966" w:rsidP="00FE05BF">
      <w:pPr>
        <w:pStyle w:val="NoSpacing"/>
        <w:spacing w:line="360" w:lineRule="auto"/>
        <w:rPr>
          <w:rStyle w:val="Hyperlink"/>
          <w:color w:val="auto"/>
          <w:u w:val="none"/>
        </w:rPr>
      </w:pPr>
      <w:r>
        <w:rPr>
          <w:rStyle w:val="Hyperlink"/>
          <w:color w:val="auto"/>
          <w:u w:val="none"/>
        </w:rPr>
        <w:t xml:space="preserve">    2.3  </w:t>
      </w:r>
      <w:r w:rsidR="003573E8">
        <w:rPr>
          <w:rStyle w:val="Hyperlink"/>
          <w:color w:val="auto"/>
          <w:u w:val="none"/>
        </w:rPr>
        <w:t xml:space="preserve"> </w:t>
      </w:r>
      <w:r>
        <w:rPr>
          <w:rStyle w:val="Hyperlink"/>
          <w:color w:val="auto"/>
          <w:u w:val="none"/>
        </w:rPr>
        <w:t>Downloading the RFP from the Internet</w:t>
      </w:r>
      <w:r w:rsidR="007269D6">
        <w:rPr>
          <w:rStyle w:val="Hyperlink"/>
          <w:color w:val="auto"/>
          <w:u w:val="none"/>
        </w:rPr>
        <w:t>………………………………………………</w:t>
      </w:r>
      <w:r w:rsidR="00F04D78">
        <w:rPr>
          <w:rStyle w:val="Hyperlink"/>
          <w:color w:val="auto"/>
          <w:u w:val="none"/>
        </w:rPr>
        <w:t>.</w:t>
      </w:r>
      <w:r w:rsidR="008569C9">
        <w:rPr>
          <w:rStyle w:val="Hyperlink"/>
          <w:color w:val="auto"/>
          <w:u w:val="none"/>
        </w:rPr>
        <w:t>…</w:t>
      </w:r>
      <w:r w:rsidR="00794E30">
        <w:rPr>
          <w:rStyle w:val="Hyperlink"/>
          <w:color w:val="auto"/>
          <w:u w:val="none"/>
        </w:rPr>
        <w:t>..….</w:t>
      </w:r>
      <w:r w:rsidR="007269D6">
        <w:rPr>
          <w:rStyle w:val="Hyperlink"/>
          <w:color w:val="auto"/>
          <w:u w:val="none"/>
        </w:rPr>
        <w:t>…9</w:t>
      </w:r>
    </w:p>
    <w:p w:rsidR="00371966" w:rsidRDefault="00371966" w:rsidP="00FE05BF">
      <w:pPr>
        <w:pStyle w:val="NoSpacing"/>
        <w:spacing w:line="360" w:lineRule="auto"/>
        <w:rPr>
          <w:rStyle w:val="Hyperlink"/>
          <w:color w:val="auto"/>
          <w:u w:val="none"/>
        </w:rPr>
      </w:pPr>
      <w:r>
        <w:rPr>
          <w:rStyle w:val="Hyperlink"/>
          <w:color w:val="auto"/>
          <w:u w:val="none"/>
        </w:rPr>
        <w:t xml:space="preserve">    2.4  </w:t>
      </w:r>
      <w:r w:rsidR="003573E8">
        <w:rPr>
          <w:rStyle w:val="Hyperlink"/>
          <w:color w:val="auto"/>
          <w:u w:val="none"/>
        </w:rPr>
        <w:t xml:space="preserve"> </w:t>
      </w:r>
      <w:r>
        <w:rPr>
          <w:rStyle w:val="Hyperlink"/>
          <w:color w:val="auto"/>
          <w:u w:val="none"/>
        </w:rPr>
        <w:t>(Reserved</w:t>
      </w:r>
      <w:r w:rsidR="003573E8">
        <w:rPr>
          <w:rStyle w:val="Hyperlink"/>
          <w:color w:val="auto"/>
          <w:u w:val="none"/>
        </w:rPr>
        <w:t>) (</w:t>
      </w:r>
      <w:r>
        <w:rPr>
          <w:rStyle w:val="Hyperlink"/>
          <w:color w:val="auto"/>
          <w:u w:val="none"/>
        </w:rPr>
        <w:t>Online Resources)</w:t>
      </w:r>
      <w:r w:rsidR="007269D6">
        <w:rPr>
          <w:rStyle w:val="Hyperlink"/>
          <w:color w:val="auto"/>
          <w:u w:val="none"/>
        </w:rPr>
        <w:t>……………………………………………………</w:t>
      </w:r>
      <w:r w:rsidR="00EB164B">
        <w:rPr>
          <w:rStyle w:val="Hyperlink"/>
          <w:color w:val="auto"/>
          <w:u w:val="none"/>
        </w:rPr>
        <w:t>….</w:t>
      </w:r>
      <w:r w:rsidR="007269D6">
        <w:rPr>
          <w:rStyle w:val="Hyperlink"/>
          <w:color w:val="auto"/>
          <w:u w:val="none"/>
        </w:rPr>
        <w:t>…</w:t>
      </w:r>
      <w:r w:rsidR="00794E30">
        <w:rPr>
          <w:rStyle w:val="Hyperlink"/>
          <w:color w:val="auto"/>
          <w:u w:val="none"/>
        </w:rPr>
        <w:t>….</w:t>
      </w:r>
      <w:r w:rsidR="007269D6">
        <w:rPr>
          <w:rStyle w:val="Hyperlink"/>
          <w:color w:val="auto"/>
          <w:u w:val="none"/>
        </w:rPr>
        <w:t>…</w:t>
      </w:r>
      <w:r w:rsidR="00794E30">
        <w:rPr>
          <w:rStyle w:val="Hyperlink"/>
          <w:color w:val="auto"/>
          <w:u w:val="none"/>
        </w:rPr>
        <w:t>..</w:t>
      </w:r>
      <w:r w:rsidR="007269D6">
        <w:rPr>
          <w:rStyle w:val="Hyperlink"/>
          <w:color w:val="auto"/>
          <w:u w:val="none"/>
        </w:rPr>
        <w:t>..9</w:t>
      </w:r>
    </w:p>
    <w:p w:rsidR="00371966" w:rsidRDefault="00371966" w:rsidP="00371966">
      <w:pPr>
        <w:pStyle w:val="NoSpacing"/>
        <w:spacing w:line="360" w:lineRule="auto"/>
        <w:rPr>
          <w:rStyle w:val="Hyperlink"/>
          <w:color w:val="auto"/>
          <w:u w:val="none"/>
        </w:rPr>
      </w:pPr>
      <w:r>
        <w:rPr>
          <w:rStyle w:val="Hyperlink"/>
          <w:color w:val="auto"/>
          <w:u w:val="none"/>
        </w:rPr>
        <w:t xml:space="preserve">    2.5 </w:t>
      </w:r>
      <w:r w:rsidR="003573E8">
        <w:rPr>
          <w:rStyle w:val="Hyperlink"/>
          <w:color w:val="auto"/>
          <w:u w:val="none"/>
        </w:rPr>
        <w:t xml:space="preserve"> </w:t>
      </w:r>
      <w:r>
        <w:rPr>
          <w:rStyle w:val="Hyperlink"/>
          <w:color w:val="auto"/>
          <w:u w:val="none"/>
        </w:rPr>
        <w:t xml:space="preserve"> (Reserve</w:t>
      </w:r>
      <w:r w:rsidR="003573E8">
        <w:rPr>
          <w:rStyle w:val="Hyperlink"/>
          <w:color w:val="auto"/>
          <w:u w:val="none"/>
        </w:rPr>
        <w:t>) (</w:t>
      </w:r>
      <w:r>
        <w:rPr>
          <w:rStyle w:val="Hyperlink"/>
          <w:color w:val="auto"/>
          <w:u w:val="none"/>
        </w:rPr>
        <w:t>Intent to Bid)</w:t>
      </w:r>
      <w:r w:rsidR="007269D6">
        <w:rPr>
          <w:rStyle w:val="Hyperlink"/>
          <w:color w:val="auto"/>
          <w:u w:val="none"/>
        </w:rPr>
        <w:t>………………………………………………………………</w:t>
      </w:r>
      <w:r w:rsidR="00794E30">
        <w:rPr>
          <w:rStyle w:val="Hyperlink"/>
          <w:color w:val="auto"/>
          <w:u w:val="none"/>
        </w:rPr>
        <w:t>……</w:t>
      </w:r>
      <w:r w:rsidR="007269D6">
        <w:rPr>
          <w:rStyle w:val="Hyperlink"/>
          <w:color w:val="auto"/>
          <w:u w:val="none"/>
        </w:rPr>
        <w:t>……9</w:t>
      </w:r>
    </w:p>
    <w:p w:rsidR="00371966" w:rsidRDefault="00371966" w:rsidP="00371966">
      <w:pPr>
        <w:pStyle w:val="NoSpacing"/>
        <w:spacing w:line="360" w:lineRule="auto"/>
        <w:rPr>
          <w:rStyle w:val="Hyperlink"/>
          <w:color w:val="auto"/>
          <w:u w:val="none"/>
        </w:rPr>
      </w:pPr>
      <w:r>
        <w:rPr>
          <w:rStyle w:val="Hyperlink"/>
          <w:color w:val="auto"/>
          <w:u w:val="none"/>
        </w:rPr>
        <w:t xml:space="preserve">    2.6  </w:t>
      </w:r>
      <w:r w:rsidR="003573E8">
        <w:rPr>
          <w:rStyle w:val="Hyperlink"/>
          <w:color w:val="auto"/>
          <w:u w:val="none"/>
        </w:rPr>
        <w:t xml:space="preserve"> </w:t>
      </w:r>
      <w:r>
        <w:rPr>
          <w:rStyle w:val="Hyperlink"/>
          <w:color w:val="auto"/>
          <w:u w:val="none"/>
        </w:rPr>
        <w:t>Applicant’s Conference</w:t>
      </w:r>
      <w:r w:rsidR="00324DF8">
        <w:rPr>
          <w:rStyle w:val="Hyperlink"/>
          <w:color w:val="auto"/>
          <w:u w:val="none"/>
        </w:rPr>
        <w:t xml:space="preserve"> …………………………………………………………………………</w:t>
      </w:r>
      <w:r w:rsidR="007269D6">
        <w:rPr>
          <w:rStyle w:val="Hyperlink"/>
          <w:color w:val="auto"/>
          <w:u w:val="none"/>
        </w:rPr>
        <w:t>9</w:t>
      </w:r>
    </w:p>
    <w:p w:rsidR="00371966" w:rsidRDefault="00371966" w:rsidP="00371966">
      <w:pPr>
        <w:pStyle w:val="NoSpacing"/>
        <w:spacing w:line="360" w:lineRule="auto"/>
        <w:rPr>
          <w:rStyle w:val="Hyperlink"/>
          <w:color w:val="auto"/>
          <w:u w:val="none"/>
        </w:rPr>
      </w:pPr>
      <w:r>
        <w:rPr>
          <w:rStyle w:val="Hyperlink"/>
          <w:color w:val="auto"/>
          <w:u w:val="none"/>
        </w:rPr>
        <w:t xml:space="preserve">    2.7  </w:t>
      </w:r>
      <w:r w:rsidR="003573E8">
        <w:rPr>
          <w:rStyle w:val="Hyperlink"/>
          <w:color w:val="auto"/>
          <w:u w:val="none"/>
        </w:rPr>
        <w:t xml:space="preserve"> </w:t>
      </w:r>
      <w:r>
        <w:rPr>
          <w:rStyle w:val="Hyperlink"/>
          <w:color w:val="auto"/>
          <w:u w:val="none"/>
        </w:rPr>
        <w:t>Questions, Requests for Clarification and Suggested Changes</w:t>
      </w:r>
      <w:r w:rsidR="00006481">
        <w:rPr>
          <w:rStyle w:val="Hyperlink"/>
          <w:color w:val="auto"/>
          <w:u w:val="none"/>
        </w:rPr>
        <w:t>………………………</w:t>
      </w:r>
      <w:r w:rsidR="00794E30">
        <w:rPr>
          <w:rStyle w:val="Hyperlink"/>
          <w:color w:val="auto"/>
          <w:u w:val="none"/>
        </w:rPr>
        <w:t>……</w:t>
      </w:r>
      <w:r w:rsidR="00006481">
        <w:rPr>
          <w:rStyle w:val="Hyperlink"/>
          <w:color w:val="auto"/>
          <w:u w:val="none"/>
        </w:rPr>
        <w:t>……10</w:t>
      </w:r>
    </w:p>
    <w:p w:rsidR="00371966" w:rsidRDefault="00371966" w:rsidP="00FE05BF">
      <w:pPr>
        <w:pStyle w:val="NoSpacing"/>
        <w:spacing w:line="360" w:lineRule="auto"/>
        <w:jc w:val="left"/>
        <w:rPr>
          <w:rStyle w:val="Hyperlink"/>
          <w:color w:val="auto"/>
          <w:u w:val="none"/>
        </w:rPr>
      </w:pPr>
      <w:r>
        <w:rPr>
          <w:rStyle w:val="Hyperlink"/>
          <w:color w:val="auto"/>
          <w:u w:val="none"/>
        </w:rPr>
        <w:t xml:space="preserve">    2.8 </w:t>
      </w:r>
      <w:r w:rsidR="00C4411A">
        <w:rPr>
          <w:rStyle w:val="Hyperlink"/>
          <w:color w:val="auto"/>
          <w:u w:val="none"/>
        </w:rPr>
        <w:t xml:space="preserve">  </w:t>
      </w:r>
      <w:r w:rsidR="003573E8">
        <w:rPr>
          <w:rStyle w:val="Hyperlink"/>
          <w:color w:val="auto"/>
          <w:u w:val="none"/>
        </w:rPr>
        <w:t xml:space="preserve"> </w:t>
      </w:r>
      <w:r w:rsidR="00C4411A">
        <w:rPr>
          <w:rStyle w:val="Hyperlink"/>
          <w:color w:val="auto"/>
          <w:u w:val="none"/>
        </w:rPr>
        <w:t>Submission of Application</w:t>
      </w:r>
      <w:r w:rsidR="00324DF8">
        <w:rPr>
          <w:rStyle w:val="Hyperlink"/>
          <w:color w:val="auto"/>
          <w:u w:val="none"/>
        </w:rPr>
        <w:t xml:space="preserve"> …………………………………………………………………….</w:t>
      </w:r>
      <w:r w:rsidR="007269D6">
        <w:rPr>
          <w:rStyle w:val="Hyperlink"/>
          <w:color w:val="auto"/>
          <w:u w:val="none"/>
        </w:rPr>
        <w:t>10</w:t>
      </w:r>
    </w:p>
    <w:p w:rsidR="00C4411A" w:rsidRDefault="00C4411A" w:rsidP="00FE05BF">
      <w:pPr>
        <w:pStyle w:val="NoSpacing"/>
        <w:spacing w:line="360" w:lineRule="auto"/>
        <w:jc w:val="left"/>
        <w:rPr>
          <w:rStyle w:val="Hyperlink"/>
          <w:color w:val="auto"/>
          <w:u w:val="none"/>
        </w:rPr>
      </w:pPr>
      <w:r>
        <w:rPr>
          <w:rStyle w:val="Hyperlink"/>
          <w:color w:val="auto"/>
          <w:u w:val="none"/>
        </w:rPr>
        <w:t xml:space="preserve">    2.9  </w:t>
      </w:r>
      <w:r w:rsidR="003573E8">
        <w:rPr>
          <w:rStyle w:val="Hyperlink"/>
          <w:color w:val="auto"/>
          <w:u w:val="none"/>
        </w:rPr>
        <w:t xml:space="preserve"> </w:t>
      </w:r>
      <w:r>
        <w:rPr>
          <w:rStyle w:val="Hyperlink"/>
          <w:color w:val="auto"/>
          <w:u w:val="none"/>
        </w:rPr>
        <w:t xml:space="preserve"> Amendment to the RFP and Application</w:t>
      </w:r>
      <w:r w:rsidR="007269D6">
        <w:rPr>
          <w:rStyle w:val="Hyperlink"/>
          <w:color w:val="auto"/>
          <w:u w:val="none"/>
        </w:rPr>
        <w:t>………………………………………</w:t>
      </w:r>
      <w:r w:rsidR="00006481">
        <w:rPr>
          <w:rStyle w:val="Hyperlink"/>
          <w:color w:val="auto"/>
          <w:u w:val="none"/>
        </w:rPr>
        <w:t>.</w:t>
      </w:r>
      <w:r w:rsidR="007269D6">
        <w:rPr>
          <w:rStyle w:val="Hyperlink"/>
          <w:color w:val="auto"/>
          <w:u w:val="none"/>
        </w:rPr>
        <w:t>……</w:t>
      </w:r>
      <w:r w:rsidR="00794E30">
        <w:rPr>
          <w:rStyle w:val="Hyperlink"/>
          <w:color w:val="auto"/>
          <w:u w:val="none"/>
        </w:rPr>
        <w:t>…..</w:t>
      </w:r>
      <w:r w:rsidR="007269D6">
        <w:rPr>
          <w:rStyle w:val="Hyperlink"/>
          <w:color w:val="auto"/>
          <w:u w:val="none"/>
        </w:rPr>
        <w:t>…</w:t>
      </w:r>
      <w:r w:rsidR="00F04D78">
        <w:rPr>
          <w:rStyle w:val="Hyperlink"/>
          <w:color w:val="auto"/>
          <w:u w:val="none"/>
        </w:rPr>
        <w:t>.</w:t>
      </w:r>
      <w:r w:rsidR="007269D6">
        <w:rPr>
          <w:rStyle w:val="Hyperlink"/>
          <w:color w:val="auto"/>
          <w:u w:val="none"/>
        </w:rPr>
        <w:t>….10</w:t>
      </w:r>
    </w:p>
    <w:p w:rsidR="00C4411A" w:rsidRDefault="00C4411A" w:rsidP="00FE05BF">
      <w:pPr>
        <w:pStyle w:val="NoSpacing"/>
        <w:spacing w:line="360" w:lineRule="auto"/>
        <w:jc w:val="left"/>
        <w:rPr>
          <w:rStyle w:val="Hyperlink"/>
          <w:color w:val="auto"/>
          <w:u w:val="none"/>
        </w:rPr>
      </w:pPr>
      <w:r>
        <w:rPr>
          <w:rStyle w:val="Hyperlink"/>
          <w:color w:val="auto"/>
          <w:u w:val="none"/>
        </w:rPr>
        <w:t xml:space="preserve">    2.10 </w:t>
      </w:r>
      <w:r w:rsidR="003573E8">
        <w:rPr>
          <w:rStyle w:val="Hyperlink"/>
          <w:color w:val="auto"/>
          <w:u w:val="none"/>
        </w:rPr>
        <w:t xml:space="preserve">  </w:t>
      </w:r>
      <w:r>
        <w:rPr>
          <w:rStyle w:val="Hyperlink"/>
          <w:color w:val="auto"/>
          <w:u w:val="none"/>
        </w:rPr>
        <w:t>Withdrawal of Application</w:t>
      </w:r>
      <w:r w:rsidR="00324DF8">
        <w:rPr>
          <w:rStyle w:val="Hyperlink"/>
          <w:color w:val="auto"/>
          <w:u w:val="none"/>
        </w:rPr>
        <w:t xml:space="preserve"> …………………………………………………………………….</w:t>
      </w:r>
      <w:r w:rsidR="00006481">
        <w:rPr>
          <w:rStyle w:val="Hyperlink"/>
          <w:color w:val="auto"/>
          <w:u w:val="none"/>
        </w:rPr>
        <w:t>11</w:t>
      </w:r>
    </w:p>
    <w:p w:rsidR="00C4411A" w:rsidRDefault="00C4411A" w:rsidP="00FE05BF">
      <w:pPr>
        <w:pStyle w:val="NoSpacing"/>
        <w:spacing w:line="360" w:lineRule="auto"/>
        <w:jc w:val="left"/>
        <w:rPr>
          <w:rStyle w:val="Hyperlink"/>
          <w:color w:val="auto"/>
          <w:u w:val="none"/>
        </w:rPr>
      </w:pPr>
      <w:r>
        <w:rPr>
          <w:rStyle w:val="Hyperlink"/>
          <w:color w:val="auto"/>
          <w:u w:val="none"/>
        </w:rPr>
        <w:t xml:space="preserve">    2.11  </w:t>
      </w:r>
      <w:r w:rsidR="003573E8">
        <w:rPr>
          <w:rStyle w:val="Hyperlink"/>
          <w:color w:val="auto"/>
          <w:u w:val="none"/>
        </w:rPr>
        <w:t xml:space="preserve"> </w:t>
      </w:r>
      <w:r>
        <w:rPr>
          <w:rStyle w:val="Hyperlink"/>
          <w:color w:val="auto"/>
          <w:u w:val="none"/>
        </w:rPr>
        <w:t>Costs of Preparing the Application</w:t>
      </w:r>
      <w:r w:rsidR="007269D6">
        <w:rPr>
          <w:rStyle w:val="Hyperlink"/>
          <w:color w:val="auto"/>
          <w:u w:val="none"/>
        </w:rPr>
        <w:t>………………………………………………</w:t>
      </w:r>
      <w:r w:rsidR="00006481">
        <w:rPr>
          <w:rStyle w:val="Hyperlink"/>
          <w:color w:val="auto"/>
          <w:u w:val="none"/>
        </w:rPr>
        <w:t>.</w:t>
      </w:r>
      <w:r w:rsidR="007269D6">
        <w:rPr>
          <w:rStyle w:val="Hyperlink"/>
          <w:color w:val="auto"/>
          <w:u w:val="none"/>
        </w:rPr>
        <w:t>……</w:t>
      </w:r>
      <w:r w:rsidR="00F04D78">
        <w:rPr>
          <w:rStyle w:val="Hyperlink"/>
          <w:color w:val="auto"/>
          <w:u w:val="none"/>
        </w:rPr>
        <w:t>.</w:t>
      </w:r>
      <w:r w:rsidR="00006481">
        <w:rPr>
          <w:rStyle w:val="Hyperlink"/>
          <w:color w:val="auto"/>
          <w:u w:val="none"/>
        </w:rPr>
        <w:t>…</w:t>
      </w:r>
      <w:r w:rsidR="00794E30">
        <w:rPr>
          <w:rStyle w:val="Hyperlink"/>
          <w:color w:val="auto"/>
          <w:u w:val="none"/>
        </w:rPr>
        <w:t>…..</w:t>
      </w:r>
      <w:r w:rsidR="00006481">
        <w:rPr>
          <w:rStyle w:val="Hyperlink"/>
          <w:color w:val="auto"/>
          <w:u w:val="none"/>
        </w:rPr>
        <w:t>.11</w:t>
      </w:r>
    </w:p>
    <w:p w:rsidR="00C4411A" w:rsidRDefault="00C4411A" w:rsidP="00FE05BF">
      <w:pPr>
        <w:pStyle w:val="NoSpacing"/>
        <w:spacing w:line="360" w:lineRule="auto"/>
        <w:jc w:val="left"/>
        <w:rPr>
          <w:rStyle w:val="Hyperlink"/>
          <w:color w:val="auto"/>
          <w:u w:val="none"/>
        </w:rPr>
      </w:pPr>
      <w:r>
        <w:rPr>
          <w:rStyle w:val="Hyperlink"/>
          <w:color w:val="auto"/>
          <w:u w:val="none"/>
        </w:rPr>
        <w:t xml:space="preserve">    2.12  </w:t>
      </w:r>
      <w:r w:rsidR="003573E8">
        <w:rPr>
          <w:rStyle w:val="Hyperlink"/>
          <w:color w:val="auto"/>
          <w:u w:val="none"/>
        </w:rPr>
        <w:t xml:space="preserve"> </w:t>
      </w:r>
      <w:r>
        <w:rPr>
          <w:rStyle w:val="Hyperlink"/>
          <w:color w:val="auto"/>
          <w:u w:val="none"/>
        </w:rPr>
        <w:t>Rejection of Applications</w:t>
      </w:r>
      <w:r w:rsidR="007269D6">
        <w:rPr>
          <w:rStyle w:val="Hyperlink"/>
          <w:color w:val="auto"/>
          <w:u w:val="none"/>
        </w:rPr>
        <w:t>………………………………………………………</w:t>
      </w:r>
      <w:r w:rsidR="00006481">
        <w:rPr>
          <w:rStyle w:val="Hyperlink"/>
          <w:color w:val="auto"/>
          <w:u w:val="none"/>
        </w:rPr>
        <w:t>.</w:t>
      </w:r>
      <w:r w:rsidR="007269D6">
        <w:rPr>
          <w:rStyle w:val="Hyperlink"/>
          <w:color w:val="auto"/>
          <w:u w:val="none"/>
        </w:rPr>
        <w:t>……</w:t>
      </w:r>
      <w:r w:rsidR="00F04D78">
        <w:rPr>
          <w:rStyle w:val="Hyperlink"/>
          <w:color w:val="auto"/>
          <w:u w:val="none"/>
        </w:rPr>
        <w:t>.</w:t>
      </w:r>
      <w:r w:rsidR="00006481">
        <w:rPr>
          <w:rStyle w:val="Hyperlink"/>
          <w:color w:val="auto"/>
          <w:u w:val="none"/>
        </w:rPr>
        <w:t>…</w:t>
      </w:r>
      <w:r w:rsidR="00794E30">
        <w:rPr>
          <w:rStyle w:val="Hyperlink"/>
          <w:color w:val="auto"/>
          <w:u w:val="none"/>
        </w:rPr>
        <w:t>…..</w:t>
      </w:r>
      <w:r w:rsidR="00006481">
        <w:rPr>
          <w:rStyle w:val="Hyperlink"/>
          <w:color w:val="auto"/>
          <w:u w:val="none"/>
        </w:rPr>
        <w:t>…11</w:t>
      </w:r>
    </w:p>
    <w:p w:rsidR="00C4411A" w:rsidRDefault="00C4411A" w:rsidP="00FE05BF">
      <w:pPr>
        <w:pStyle w:val="NoSpacing"/>
        <w:spacing w:line="360" w:lineRule="auto"/>
        <w:jc w:val="left"/>
        <w:rPr>
          <w:rStyle w:val="Hyperlink"/>
          <w:color w:val="auto"/>
          <w:u w:val="none"/>
        </w:rPr>
      </w:pPr>
      <w:r>
        <w:rPr>
          <w:rStyle w:val="Hyperlink"/>
          <w:color w:val="auto"/>
          <w:u w:val="none"/>
        </w:rPr>
        <w:t xml:space="preserve">    2.13  </w:t>
      </w:r>
      <w:r w:rsidR="003573E8">
        <w:rPr>
          <w:rStyle w:val="Hyperlink"/>
          <w:color w:val="auto"/>
          <w:u w:val="none"/>
        </w:rPr>
        <w:t xml:space="preserve"> </w:t>
      </w:r>
      <w:r>
        <w:rPr>
          <w:rStyle w:val="Hyperlink"/>
          <w:color w:val="auto"/>
          <w:u w:val="none"/>
        </w:rPr>
        <w:t>Review of Applications</w:t>
      </w:r>
      <w:r w:rsidR="00324DF8">
        <w:rPr>
          <w:rStyle w:val="Hyperlink"/>
          <w:color w:val="auto"/>
          <w:u w:val="none"/>
        </w:rPr>
        <w:t xml:space="preserve"> ………………………………………………………………………..</w:t>
      </w:r>
      <w:r w:rsidR="007269D6">
        <w:rPr>
          <w:rStyle w:val="Hyperlink"/>
          <w:color w:val="auto"/>
          <w:u w:val="none"/>
        </w:rPr>
        <w:t>11</w:t>
      </w:r>
    </w:p>
    <w:p w:rsidR="00C4411A" w:rsidRDefault="00C4411A" w:rsidP="00FE05BF">
      <w:pPr>
        <w:pStyle w:val="NoSpacing"/>
        <w:spacing w:line="276" w:lineRule="auto"/>
        <w:jc w:val="left"/>
        <w:rPr>
          <w:rStyle w:val="Hyperlink"/>
          <w:color w:val="auto"/>
          <w:u w:val="none"/>
        </w:rPr>
      </w:pPr>
      <w:r>
        <w:rPr>
          <w:rStyle w:val="Hyperlink"/>
          <w:color w:val="auto"/>
          <w:u w:val="none"/>
        </w:rPr>
        <w:lastRenderedPageBreak/>
        <w:t xml:space="preserve">         </w:t>
      </w:r>
      <w:r w:rsidR="00E953A1">
        <w:rPr>
          <w:rStyle w:val="Hyperlink"/>
          <w:color w:val="auto"/>
          <w:u w:val="none"/>
        </w:rPr>
        <w:t xml:space="preserve">    </w:t>
      </w:r>
      <w:r>
        <w:rPr>
          <w:rStyle w:val="Hyperlink"/>
          <w:color w:val="auto"/>
          <w:u w:val="none"/>
        </w:rPr>
        <w:t xml:space="preserve"> 2.13.1   Mandatory Requirements</w:t>
      </w:r>
      <w:r w:rsidR="00F04D78">
        <w:rPr>
          <w:rStyle w:val="Hyperlink"/>
          <w:color w:val="auto"/>
          <w:u w:val="none"/>
        </w:rPr>
        <w:t xml:space="preserve"> </w:t>
      </w:r>
      <w:r w:rsidR="007269D6">
        <w:rPr>
          <w:rStyle w:val="Hyperlink"/>
          <w:color w:val="auto"/>
          <w:u w:val="none"/>
        </w:rPr>
        <w:t>…………………………………………</w:t>
      </w:r>
      <w:r w:rsidR="00006481">
        <w:rPr>
          <w:rStyle w:val="Hyperlink"/>
          <w:color w:val="auto"/>
          <w:u w:val="none"/>
        </w:rPr>
        <w:t>…….</w:t>
      </w:r>
      <w:r w:rsidR="007269D6">
        <w:rPr>
          <w:rStyle w:val="Hyperlink"/>
          <w:color w:val="auto"/>
          <w:u w:val="none"/>
        </w:rPr>
        <w:t>…………</w:t>
      </w:r>
      <w:r w:rsidR="00F04D78">
        <w:rPr>
          <w:rStyle w:val="Hyperlink"/>
          <w:color w:val="auto"/>
          <w:u w:val="none"/>
        </w:rPr>
        <w:t>.</w:t>
      </w:r>
      <w:r w:rsidR="007269D6">
        <w:rPr>
          <w:rStyle w:val="Hyperlink"/>
          <w:color w:val="auto"/>
          <w:u w:val="none"/>
        </w:rPr>
        <w:t>…11</w:t>
      </w:r>
    </w:p>
    <w:p w:rsidR="003573E8" w:rsidRDefault="003573E8" w:rsidP="00FE05BF">
      <w:pPr>
        <w:pStyle w:val="NoSpacing"/>
        <w:spacing w:line="360" w:lineRule="auto"/>
        <w:jc w:val="left"/>
        <w:rPr>
          <w:rStyle w:val="Hyperlink"/>
          <w:color w:val="auto"/>
          <w:u w:val="none"/>
        </w:rPr>
      </w:pPr>
      <w:r>
        <w:rPr>
          <w:rStyle w:val="Hyperlink"/>
          <w:color w:val="auto"/>
          <w:u w:val="none"/>
        </w:rPr>
        <w:t xml:space="preserve">         </w:t>
      </w:r>
      <w:r w:rsidR="00E953A1">
        <w:rPr>
          <w:rStyle w:val="Hyperlink"/>
          <w:color w:val="auto"/>
          <w:u w:val="none"/>
        </w:rPr>
        <w:t xml:space="preserve">    </w:t>
      </w:r>
      <w:r>
        <w:rPr>
          <w:rStyle w:val="Hyperlink"/>
          <w:color w:val="auto"/>
          <w:u w:val="none"/>
        </w:rPr>
        <w:t xml:space="preserve"> 2.13.2   Reasons Proposal May be Disqualified</w:t>
      </w:r>
      <w:r w:rsidR="00F04D78">
        <w:rPr>
          <w:rStyle w:val="Hyperlink"/>
          <w:color w:val="auto"/>
          <w:u w:val="none"/>
        </w:rPr>
        <w:t xml:space="preserve"> </w:t>
      </w:r>
      <w:r w:rsidR="007269D6">
        <w:rPr>
          <w:rStyle w:val="Hyperlink"/>
          <w:color w:val="auto"/>
          <w:u w:val="none"/>
        </w:rPr>
        <w:t>……………………</w:t>
      </w:r>
      <w:r w:rsidR="00006481">
        <w:rPr>
          <w:rStyle w:val="Hyperlink"/>
          <w:color w:val="auto"/>
          <w:u w:val="none"/>
        </w:rPr>
        <w:t>……</w:t>
      </w:r>
      <w:r w:rsidR="007269D6">
        <w:rPr>
          <w:rStyle w:val="Hyperlink"/>
          <w:color w:val="auto"/>
          <w:u w:val="none"/>
        </w:rPr>
        <w:t>……</w:t>
      </w:r>
      <w:r w:rsidR="00006481">
        <w:rPr>
          <w:rStyle w:val="Hyperlink"/>
          <w:color w:val="auto"/>
          <w:u w:val="none"/>
        </w:rPr>
        <w:t>….</w:t>
      </w:r>
      <w:r w:rsidR="007269D6">
        <w:rPr>
          <w:rStyle w:val="Hyperlink"/>
          <w:color w:val="auto"/>
          <w:u w:val="none"/>
        </w:rPr>
        <w:t>………</w:t>
      </w:r>
      <w:r w:rsidR="00F04D78">
        <w:rPr>
          <w:rStyle w:val="Hyperlink"/>
          <w:color w:val="auto"/>
          <w:u w:val="none"/>
        </w:rPr>
        <w:t>.</w:t>
      </w:r>
      <w:r w:rsidR="007269D6">
        <w:rPr>
          <w:rStyle w:val="Hyperlink"/>
          <w:color w:val="auto"/>
          <w:u w:val="none"/>
        </w:rPr>
        <w:t>…...11</w:t>
      </w:r>
    </w:p>
    <w:p w:rsidR="003573E8" w:rsidRDefault="003573E8" w:rsidP="00FE05BF">
      <w:pPr>
        <w:pStyle w:val="NoSpacing"/>
        <w:spacing w:line="360" w:lineRule="auto"/>
        <w:jc w:val="left"/>
        <w:rPr>
          <w:rStyle w:val="Hyperlink"/>
          <w:color w:val="auto"/>
          <w:u w:val="none"/>
        </w:rPr>
      </w:pPr>
      <w:r>
        <w:rPr>
          <w:rStyle w:val="Hyperlink"/>
          <w:color w:val="auto"/>
          <w:u w:val="none"/>
        </w:rPr>
        <w:t xml:space="preserve">    2.14   Application Clarification Process</w:t>
      </w:r>
      <w:r w:rsidR="007269D6">
        <w:rPr>
          <w:rStyle w:val="Hyperlink"/>
          <w:color w:val="auto"/>
          <w:u w:val="none"/>
        </w:rPr>
        <w:t>……………………………………………</w:t>
      </w:r>
      <w:r w:rsidR="00006481">
        <w:rPr>
          <w:rStyle w:val="Hyperlink"/>
          <w:color w:val="auto"/>
          <w:u w:val="none"/>
        </w:rPr>
        <w:t>..</w:t>
      </w:r>
      <w:r w:rsidR="007269D6">
        <w:rPr>
          <w:rStyle w:val="Hyperlink"/>
          <w:color w:val="auto"/>
          <w:u w:val="none"/>
        </w:rPr>
        <w:t>………</w:t>
      </w:r>
      <w:r w:rsidR="00794E30">
        <w:rPr>
          <w:rStyle w:val="Hyperlink"/>
          <w:color w:val="auto"/>
          <w:u w:val="none"/>
        </w:rPr>
        <w:t>….</w:t>
      </w:r>
      <w:r w:rsidR="007269D6">
        <w:rPr>
          <w:rStyle w:val="Hyperlink"/>
          <w:color w:val="auto"/>
          <w:u w:val="none"/>
        </w:rPr>
        <w:t>…….12</w:t>
      </w:r>
    </w:p>
    <w:p w:rsidR="003573E8" w:rsidRDefault="003573E8" w:rsidP="00FE05BF">
      <w:pPr>
        <w:pStyle w:val="NoSpacing"/>
        <w:spacing w:line="360" w:lineRule="auto"/>
        <w:jc w:val="left"/>
        <w:rPr>
          <w:rStyle w:val="Hyperlink"/>
          <w:color w:val="auto"/>
          <w:u w:val="none"/>
        </w:rPr>
      </w:pPr>
      <w:r>
        <w:rPr>
          <w:rStyle w:val="Hyperlink"/>
          <w:color w:val="auto"/>
          <w:u w:val="none"/>
        </w:rPr>
        <w:t xml:space="preserve">    2.15   Verification of Application Contents</w:t>
      </w:r>
      <w:r w:rsidR="007269D6">
        <w:rPr>
          <w:rStyle w:val="Hyperlink"/>
          <w:color w:val="auto"/>
          <w:u w:val="none"/>
        </w:rPr>
        <w:t>…………………………………………</w:t>
      </w:r>
      <w:r w:rsidR="00006481">
        <w:rPr>
          <w:rStyle w:val="Hyperlink"/>
          <w:color w:val="auto"/>
          <w:u w:val="none"/>
        </w:rPr>
        <w:t>..</w:t>
      </w:r>
      <w:r w:rsidR="007269D6">
        <w:rPr>
          <w:rStyle w:val="Hyperlink"/>
          <w:color w:val="auto"/>
          <w:u w:val="none"/>
        </w:rPr>
        <w:t>…………</w:t>
      </w:r>
      <w:r w:rsidR="00794E30">
        <w:rPr>
          <w:rStyle w:val="Hyperlink"/>
          <w:color w:val="auto"/>
          <w:u w:val="none"/>
        </w:rPr>
        <w:t>…</w:t>
      </w:r>
      <w:r w:rsidR="007269D6">
        <w:rPr>
          <w:rStyle w:val="Hyperlink"/>
          <w:color w:val="auto"/>
          <w:u w:val="none"/>
        </w:rPr>
        <w:t>…12</w:t>
      </w:r>
    </w:p>
    <w:p w:rsidR="003573E8" w:rsidRDefault="003573E8" w:rsidP="00FE05BF">
      <w:pPr>
        <w:pStyle w:val="NoSpacing"/>
        <w:spacing w:line="360" w:lineRule="auto"/>
        <w:jc w:val="left"/>
        <w:rPr>
          <w:rStyle w:val="Hyperlink"/>
          <w:color w:val="auto"/>
          <w:u w:val="none"/>
        </w:rPr>
      </w:pPr>
      <w:r>
        <w:rPr>
          <w:rStyle w:val="Hyperlink"/>
          <w:color w:val="auto"/>
          <w:u w:val="none"/>
        </w:rPr>
        <w:t xml:space="preserve">    2.16   Reference Checks</w:t>
      </w:r>
      <w:r w:rsidR="00324DF8">
        <w:rPr>
          <w:rStyle w:val="Hyperlink"/>
          <w:color w:val="auto"/>
          <w:u w:val="none"/>
        </w:rPr>
        <w:t xml:space="preserve"> ………………………………………………………………………………1</w:t>
      </w:r>
      <w:r w:rsidR="007269D6">
        <w:rPr>
          <w:rStyle w:val="Hyperlink"/>
          <w:color w:val="auto"/>
          <w:u w:val="none"/>
        </w:rPr>
        <w:t>2</w:t>
      </w:r>
    </w:p>
    <w:p w:rsidR="003573E8" w:rsidRDefault="003573E8" w:rsidP="00FE05BF">
      <w:pPr>
        <w:pStyle w:val="NoSpacing"/>
        <w:spacing w:line="360" w:lineRule="auto"/>
        <w:jc w:val="left"/>
        <w:rPr>
          <w:rStyle w:val="Hyperlink"/>
          <w:color w:val="auto"/>
          <w:u w:val="none"/>
        </w:rPr>
      </w:pPr>
      <w:r>
        <w:rPr>
          <w:rStyle w:val="Hyperlink"/>
          <w:color w:val="auto"/>
          <w:u w:val="none"/>
        </w:rPr>
        <w:t xml:space="preserve">    2.17    Information from Other Sources</w:t>
      </w:r>
      <w:r w:rsidR="00324DF8">
        <w:rPr>
          <w:rStyle w:val="Hyperlink"/>
          <w:color w:val="auto"/>
          <w:u w:val="none"/>
        </w:rPr>
        <w:t xml:space="preserve"> ………………………………………………………………</w:t>
      </w:r>
      <w:r w:rsidR="007269D6">
        <w:rPr>
          <w:rStyle w:val="Hyperlink"/>
          <w:color w:val="auto"/>
          <w:u w:val="none"/>
        </w:rPr>
        <w:t>12</w:t>
      </w:r>
    </w:p>
    <w:p w:rsidR="003573E8" w:rsidRDefault="003573E8" w:rsidP="00C13B9A">
      <w:pPr>
        <w:pStyle w:val="NoSpacing"/>
        <w:spacing w:line="360" w:lineRule="auto"/>
        <w:rPr>
          <w:rStyle w:val="Hyperlink"/>
          <w:color w:val="auto"/>
          <w:u w:val="none"/>
        </w:rPr>
      </w:pPr>
      <w:r>
        <w:rPr>
          <w:rStyle w:val="Hyperlink"/>
          <w:color w:val="auto"/>
          <w:u w:val="none"/>
        </w:rPr>
        <w:t xml:space="preserve">    2.18    Criminal History and Background Investigation</w:t>
      </w:r>
      <w:r w:rsidR="007269D6">
        <w:rPr>
          <w:rStyle w:val="Hyperlink"/>
          <w:color w:val="auto"/>
          <w:u w:val="none"/>
        </w:rPr>
        <w:t>……………………………………</w:t>
      </w:r>
      <w:r w:rsidR="00C13B9A">
        <w:rPr>
          <w:rStyle w:val="Hyperlink"/>
          <w:color w:val="auto"/>
          <w:u w:val="none"/>
        </w:rPr>
        <w:t>.</w:t>
      </w:r>
      <w:r w:rsidR="007269D6">
        <w:rPr>
          <w:rStyle w:val="Hyperlink"/>
          <w:color w:val="auto"/>
          <w:u w:val="none"/>
        </w:rPr>
        <w:t>…</w:t>
      </w:r>
      <w:r w:rsidR="00C13B9A">
        <w:rPr>
          <w:rStyle w:val="Hyperlink"/>
          <w:color w:val="auto"/>
          <w:u w:val="none"/>
        </w:rPr>
        <w:t>.</w:t>
      </w:r>
      <w:r w:rsidR="007269D6">
        <w:rPr>
          <w:rStyle w:val="Hyperlink"/>
          <w:color w:val="auto"/>
          <w:u w:val="none"/>
        </w:rPr>
        <w:t>…….12</w:t>
      </w:r>
    </w:p>
    <w:p w:rsidR="003573E8" w:rsidRDefault="003573E8" w:rsidP="00C22672">
      <w:pPr>
        <w:pStyle w:val="NoSpacing"/>
        <w:spacing w:line="360" w:lineRule="auto"/>
        <w:rPr>
          <w:rStyle w:val="Hyperlink"/>
          <w:color w:val="auto"/>
          <w:u w:val="none"/>
        </w:rPr>
      </w:pPr>
      <w:r>
        <w:rPr>
          <w:rStyle w:val="Hyperlink"/>
          <w:color w:val="auto"/>
          <w:u w:val="none"/>
        </w:rPr>
        <w:t xml:space="preserve">    2.19    Disposition of Applications</w:t>
      </w:r>
      <w:r w:rsidR="007269D6">
        <w:rPr>
          <w:rStyle w:val="Hyperlink"/>
          <w:color w:val="auto"/>
          <w:u w:val="none"/>
        </w:rPr>
        <w:t>………………………………………………………</w:t>
      </w:r>
      <w:r w:rsidR="00C13B9A">
        <w:rPr>
          <w:rStyle w:val="Hyperlink"/>
          <w:color w:val="auto"/>
          <w:u w:val="none"/>
        </w:rPr>
        <w:t>.</w:t>
      </w:r>
      <w:r w:rsidR="007269D6">
        <w:rPr>
          <w:rStyle w:val="Hyperlink"/>
          <w:color w:val="auto"/>
          <w:u w:val="none"/>
        </w:rPr>
        <w:t>…………</w:t>
      </w:r>
      <w:r w:rsidR="00794E30">
        <w:rPr>
          <w:rStyle w:val="Hyperlink"/>
          <w:color w:val="auto"/>
          <w:u w:val="none"/>
        </w:rPr>
        <w:t>.</w:t>
      </w:r>
      <w:r w:rsidR="007269D6">
        <w:rPr>
          <w:rStyle w:val="Hyperlink"/>
          <w:color w:val="auto"/>
          <w:u w:val="none"/>
        </w:rPr>
        <w:t>..12</w:t>
      </w:r>
    </w:p>
    <w:p w:rsidR="007269D6" w:rsidRDefault="003573E8" w:rsidP="00C22672">
      <w:pPr>
        <w:pStyle w:val="NoSpacing"/>
        <w:spacing w:line="360" w:lineRule="auto"/>
        <w:ind w:right="90"/>
        <w:rPr>
          <w:rStyle w:val="Hyperlink"/>
          <w:color w:val="auto"/>
          <w:u w:val="none"/>
        </w:rPr>
      </w:pPr>
      <w:r>
        <w:rPr>
          <w:rStyle w:val="Hyperlink"/>
          <w:color w:val="auto"/>
          <w:u w:val="none"/>
        </w:rPr>
        <w:t xml:space="preserve">    2.20    Public Records and Request for Confidential Treatment</w:t>
      </w:r>
      <w:r w:rsidR="007269D6">
        <w:rPr>
          <w:rStyle w:val="Hyperlink"/>
          <w:color w:val="auto"/>
          <w:u w:val="none"/>
        </w:rPr>
        <w:t>………</w:t>
      </w:r>
      <w:r w:rsidR="00FE05BF">
        <w:rPr>
          <w:rStyle w:val="Hyperlink"/>
          <w:color w:val="auto"/>
          <w:u w:val="none"/>
        </w:rPr>
        <w:t>.</w:t>
      </w:r>
      <w:r w:rsidR="007269D6">
        <w:rPr>
          <w:rStyle w:val="Hyperlink"/>
          <w:color w:val="auto"/>
          <w:u w:val="none"/>
        </w:rPr>
        <w:t>…………</w:t>
      </w:r>
      <w:r w:rsidR="00C13B9A">
        <w:rPr>
          <w:rStyle w:val="Hyperlink"/>
          <w:color w:val="auto"/>
          <w:u w:val="none"/>
        </w:rPr>
        <w:t>.</w:t>
      </w:r>
      <w:r w:rsidR="007269D6">
        <w:rPr>
          <w:rStyle w:val="Hyperlink"/>
          <w:color w:val="auto"/>
          <w:u w:val="none"/>
        </w:rPr>
        <w:t>…………</w:t>
      </w:r>
      <w:r w:rsidR="00FE05BF">
        <w:rPr>
          <w:rStyle w:val="Hyperlink"/>
          <w:color w:val="auto"/>
          <w:u w:val="none"/>
        </w:rPr>
        <w:t>.</w:t>
      </w:r>
      <w:r w:rsidR="007269D6">
        <w:rPr>
          <w:rStyle w:val="Hyperlink"/>
          <w:color w:val="auto"/>
          <w:u w:val="none"/>
        </w:rPr>
        <w:t>………12</w:t>
      </w:r>
    </w:p>
    <w:p w:rsidR="003573E8" w:rsidRDefault="003573E8" w:rsidP="00C13B9A">
      <w:pPr>
        <w:pStyle w:val="NoSpacing"/>
        <w:spacing w:line="360" w:lineRule="auto"/>
        <w:rPr>
          <w:rStyle w:val="Hyperlink"/>
          <w:color w:val="auto"/>
          <w:u w:val="none"/>
        </w:rPr>
      </w:pPr>
      <w:r>
        <w:rPr>
          <w:rStyle w:val="Hyperlink"/>
          <w:color w:val="auto"/>
          <w:u w:val="none"/>
        </w:rPr>
        <w:t xml:space="preserve">    2.21   Copyrights</w:t>
      </w:r>
      <w:r w:rsidR="00324DF8">
        <w:rPr>
          <w:rStyle w:val="Hyperlink"/>
          <w:color w:val="auto"/>
          <w:u w:val="none"/>
        </w:rPr>
        <w:t xml:space="preserve"> ……………………………………………………………………………………..</w:t>
      </w:r>
      <w:r w:rsidR="007269D6">
        <w:rPr>
          <w:rStyle w:val="Hyperlink"/>
          <w:color w:val="auto"/>
          <w:u w:val="none"/>
        </w:rPr>
        <w:t>13</w:t>
      </w:r>
    </w:p>
    <w:p w:rsidR="003573E8" w:rsidRDefault="003573E8" w:rsidP="00C13B9A">
      <w:pPr>
        <w:pStyle w:val="NoSpacing"/>
        <w:spacing w:line="360" w:lineRule="auto"/>
        <w:rPr>
          <w:rStyle w:val="Hyperlink"/>
          <w:color w:val="auto"/>
          <w:u w:val="none"/>
        </w:rPr>
      </w:pPr>
      <w:r>
        <w:rPr>
          <w:rStyle w:val="Hyperlink"/>
          <w:color w:val="auto"/>
          <w:u w:val="none"/>
        </w:rPr>
        <w:t xml:space="preserve">    2.22   Release of Claims</w:t>
      </w:r>
      <w:r w:rsidR="007269D6">
        <w:rPr>
          <w:rStyle w:val="Hyperlink"/>
          <w:color w:val="auto"/>
          <w:u w:val="none"/>
        </w:rPr>
        <w:t>………………………………………………………</w:t>
      </w:r>
      <w:r w:rsidR="00FE05BF">
        <w:rPr>
          <w:rStyle w:val="Hyperlink"/>
          <w:color w:val="auto"/>
          <w:u w:val="none"/>
        </w:rPr>
        <w:t>.</w:t>
      </w:r>
      <w:r w:rsidR="007269D6">
        <w:rPr>
          <w:rStyle w:val="Hyperlink"/>
          <w:color w:val="auto"/>
          <w:u w:val="none"/>
        </w:rPr>
        <w:t>…………</w:t>
      </w:r>
      <w:r w:rsidR="00FE05BF">
        <w:rPr>
          <w:rStyle w:val="Hyperlink"/>
          <w:color w:val="auto"/>
          <w:u w:val="none"/>
        </w:rPr>
        <w:t>.</w:t>
      </w:r>
      <w:r w:rsidR="007269D6">
        <w:rPr>
          <w:rStyle w:val="Hyperlink"/>
          <w:color w:val="auto"/>
          <w:u w:val="none"/>
        </w:rPr>
        <w:t>…………..13</w:t>
      </w:r>
    </w:p>
    <w:p w:rsidR="003573E8" w:rsidRDefault="003573E8" w:rsidP="00C13B9A">
      <w:pPr>
        <w:pStyle w:val="NoSpacing"/>
        <w:spacing w:line="360" w:lineRule="auto"/>
        <w:rPr>
          <w:rStyle w:val="Hyperlink"/>
          <w:color w:val="auto"/>
          <w:u w:val="none"/>
        </w:rPr>
      </w:pPr>
      <w:r>
        <w:rPr>
          <w:rStyle w:val="Hyperlink"/>
          <w:color w:val="auto"/>
          <w:u w:val="none"/>
        </w:rPr>
        <w:t xml:space="preserve">    2.23   Reserved (Presentations)</w:t>
      </w:r>
      <w:r w:rsidR="007269D6">
        <w:rPr>
          <w:rStyle w:val="Hyperlink"/>
          <w:color w:val="auto"/>
          <w:u w:val="none"/>
        </w:rPr>
        <w:t>…………………………………………………</w:t>
      </w:r>
      <w:r w:rsidR="00FE05BF">
        <w:rPr>
          <w:rStyle w:val="Hyperlink"/>
          <w:color w:val="auto"/>
          <w:u w:val="none"/>
        </w:rPr>
        <w:t>.</w:t>
      </w:r>
      <w:r w:rsidR="007269D6">
        <w:rPr>
          <w:rStyle w:val="Hyperlink"/>
          <w:color w:val="auto"/>
          <w:u w:val="none"/>
        </w:rPr>
        <w:t>…………</w:t>
      </w:r>
      <w:r w:rsidR="00FE05BF">
        <w:rPr>
          <w:rStyle w:val="Hyperlink"/>
          <w:color w:val="auto"/>
          <w:u w:val="none"/>
        </w:rPr>
        <w:t>.</w:t>
      </w:r>
      <w:r w:rsidR="007269D6">
        <w:rPr>
          <w:rStyle w:val="Hyperlink"/>
          <w:color w:val="auto"/>
          <w:u w:val="none"/>
        </w:rPr>
        <w:t>………...13</w:t>
      </w:r>
    </w:p>
    <w:p w:rsidR="003573E8" w:rsidRDefault="003573E8" w:rsidP="00C13B9A">
      <w:pPr>
        <w:pStyle w:val="NoSpacing"/>
        <w:spacing w:line="360" w:lineRule="auto"/>
        <w:rPr>
          <w:rStyle w:val="Hyperlink"/>
          <w:color w:val="auto"/>
          <w:u w:val="none"/>
        </w:rPr>
      </w:pPr>
      <w:r>
        <w:rPr>
          <w:rStyle w:val="Hyperlink"/>
          <w:color w:val="auto"/>
          <w:u w:val="none"/>
        </w:rPr>
        <w:t xml:space="preserve">    2.24   Notice of Intent to Award</w:t>
      </w:r>
      <w:r w:rsidR="007269D6">
        <w:rPr>
          <w:rStyle w:val="Hyperlink"/>
          <w:color w:val="auto"/>
          <w:u w:val="none"/>
        </w:rPr>
        <w:t>………………………………………………………</w:t>
      </w:r>
      <w:r w:rsidR="00FE05BF">
        <w:rPr>
          <w:rStyle w:val="Hyperlink"/>
          <w:color w:val="auto"/>
          <w:u w:val="none"/>
        </w:rPr>
        <w:t>.</w:t>
      </w:r>
      <w:r w:rsidR="007269D6">
        <w:rPr>
          <w:rStyle w:val="Hyperlink"/>
          <w:color w:val="auto"/>
          <w:u w:val="none"/>
        </w:rPr>
        <w:t>……</w:t>
      </w:r>
      <w:r w:rsidR="00FE05BF">
        <w:rPr>
          <w:rStyle w:val="Hyperlink"/>
          <w:color w:val="auto"/>
          <w:u w:val="none"/>
        </w:rPr>
        <w:t>.</w:t>
      </w:r>
      <w:r w:rsidR="007269D6">
        <w:rPr>
          <w:rStyle w:val="Hyperlink"/>
          <w:color w:val="auto"/>
          <w:u w:val="none"/>
        </w:rPr>
        <w:t>………..13</w:t>
      </w:r>
    </w:p>
    <w:p w:rsidR="003573E8" w:rsidRDefault="003573E8" w:rsidP="00C13B9A">
      <w:pPr>
        <w:pStyle w:val="NoSpacing"/>
        <w:spacing w:line="360" w:lineRule="auto"/>
        <w:rPr>
          <w:rStyle w:val="Hyperlink"/>
          <w:color w:val="auto"/>
          <w:u w:val="none"/>
        </w:rPr>
      </w:pPr>
      <w:r>
        <w:rPr>
          <w:rStyle w:val="Hyperlink"/>
          <w:color w:val="auto"/>
          <w:u w:val="none"/>
        </w:rPr>
        <w:t xml:space="preserve">    2.25   Acceptance Period</w:t>
      </w:r>
      <w:r w:rsidR="007269D6">
        <w:rPr>
          <w:rStyle w:val="Hyperlink"/>
          <w:color w:val="auto"/>
          <w:u w:val="none"/>
        </w:rPr>
        <w:t>……………………………………………………………………</w:t>
      </w:r>
      <w:r w:rsidR="00FE05BF">
        <w:rPr>
          <w:rStyle w:val="Hyperlink"/>
          <w:color w:val="auto"/>
          <w:u w:val="none"/>
        </w:rPr>
        <w:t>.</w:t>
      </w:r>
      <w:r w:rsidR="007269D6">
        <w:rPr>
          <w:rStyle w:val="Hyperlink"/>
          <w:color w:val="auto"/>
          <w:u w:val="none"/>
        </w:rPr>
        <w:t>………..13</w:t>
      </w:r>
    </w:p>
    <w:p w:rsidR="003573E8" w:rsidRDefault="003573E8" w:rsidP="00C13B9A">
      <w:pPr>
        <w:pStyle w:val="NoSpacing"/>
        <w:spacing w:line="360" w:lineRule="auto"/>
        <w:rPr>
          <w:rStyle w:val="Hyperlink"/>
          <w:color w:val="auto"/>
          <w:u w:val="none"/>
        </w:rPr>
      </w:pPr>
      <w:r>
        <w:rPr>
          <w:rStyle w:val="Hyperlink"/>
          <w:color w:val="auto"/>
          <w:u w:val="none"/>
        </w:rPr>
        <w:t xml:space="preserve">    2.26   Review of Notice of Disqualification or Notice of Intent to Award Decision</w:t>
      </w:r>
      <w:r w:rsidR="007269D6">
        <w:rPr>
          <w:rStyle w:val="Hyperlink"/>
          <w:color w:val="auto"/>
          <w:u w:val="none"/>
        </w:rPr>
        <w:t>…………</w:t>
      </w:r>
      <w:r w:rsidR="00FE05BF">
        <w:rPr>
          <w:rStyle w:val="Hyperlink"/>
          <w:color w:val="auto"/>
          <w:u w:val="none"/>
        </w:rPr>
        <w:t>.</w:t>
      </w:r>
      <w:r w:rsidR="007269D6">
        <w:rPr>
          <w:rStyle w:val="Hyperlink"/>
          <w:color w:val="auto"/>
          <w:u w:val="none"/>
        </w:rPr>
        <w:t>……</w:t>
      </w:r>
      <w:r w:rsidR="00B2126B">
        <w:rPr>
          <w:rStyle w:val="Hyperlink"/>
          <w:color w:val="auto"/>
          <w:u w:val="none"/>
        </w:rPr>
        <w:t>...13</w:t>
      </w:r>
    </w:p>
    <w:p w:rsidR="003573E8" w:rsidRDefault="003573E8" w:rsidP="00C13B9A">
      <w:pPr>
        <w:pStyle w:val="NoSpacing"/>
        <w:spacing w:line="360" w:lineRule="auto"/>
        <w:rPr>
          <w:rStyle w:val="Hyperlink"/>
          <w:color w:val="auto"/>
          <w:u w:val="none"/>
        </w:rPr>
      </w:pPr>
      <w:r>
        <w:rPr>
          <w:rStyle w:val="Hyperlink"/>
          <w:color w:val="auto"/>
          <w:u w:val="none"/>
        </w:rPr>
        <w:t xml:space="preserve">    2.27   Definition of Contract</w:t>
      </w:r>
      <w:r w:rsidR="007269D6">
        <w:rPr>
          <w:rStyle w:val="Hyperlink"/>
          <w:color w:val="auto"/>
          <w:u w:val="none"/>
        </w:rPr>
        <w:t>……………………………………………………………………</w:t>
      </w:r>
      <w:r w:rsidR="00FE05BF">
        <w:rPr>
          <w:rStyle w:val="Hyperlink"/>
          <w:color w:val="auto"/>
          <w:u w:val="none"/>
        </w:rPr>
        <w:t>.</w:t>
      </w:r>
      <w:r w:rsidR="00B2126B">
        <w:rPr>
          <w:rStyle w:val="Hyperlink"/>
          <w:color w:val="auto"/>
          <w:u w:val="none"/>
        </w:rPr>
        <w:t>…….14</w:t>
      </w:r>
    </w:p>
    <w:p w:rsidR="003573E8" w:rsidRDefault="003573E8" w:rsidP="00C13B9A">
      <w:pPr>
        <w:pStyle w:val="NoSpacing"/>
        <w:spacing w:line="360" w:lineRule="auto"/>
        <w:rPr>
          <w:rStyle w:val="Hyperlink"/>
          <w:color w:val="auto"/>
          <w:u w:val="none"/>
        </w:rPr>
      </w:pPr>
      <w:r>
        <w:rPr>
          <w:rStyle w:val="Hyperlink"/>
          <w:color w:val="auto"/>
          <w:u w:val="none"/>
        </w:rPr>
        <w:t xml:space="preserve">    2.28   Choice of Law and Forum</w:t>
      </w:r>
      <w:r w:rsidR="00B2126B">
        <w:rPr>
          <w:rStyle w:val="Hyperlink"/>
          <w:color w:val="auto"/>
          <w:u w:val="none"/>
        </w:rPr>
        <w:t>………………………………………………………………</w:t>
      </w:r>
      <w:r w:rsidR="00FE05BF">
        <w:rPr>
          <w:rStyle w:val="Hyperlink"/>
          <w:color w:val="auto"/>
          <w:u w:val="none"/>
        </w:rPr>
        <w:t>.</w:t>
      </w:r>
      <w:r w:rsidR="00B2126B">
        <w:rPr>
          <w:rStyle w:val="Hyperlink"/>
          <w:color w:val="auto"/>
          <w:u w:val="none"/>
        </w:rPr>
        <w:t>……..14</w:t>
      </w:r>
    </w:p>
    <w:p w:rsidR="003573E8" w:rsidRDefault="003573E8" w:rsidP="00C13B9A">
      <w:pPr>
        <w:pStyle w:val="NoSpacing"/>
        <w:spacing w:line="360" w:lineRule="auto"/>
        <w:rPr>
          <w:rStyle w:val="Hyperlink"/>
          <w:color w:val="auto"/>
          <w:u w:val="none"/>
        </w:rPr>
      </w:pPr>
      <w:r>
        <w:rPr>
          <w:rStyle w:val="Hyperlink"/>
          <w:color w:val="auto"/>
          <w:u w:val="none"/>
        </w:rPr>
        <w:t xml:space="preserve">    2.29   Restrictions on Gifts and Activities</w:t>
      </w:r>
      <w:r w:rsidR="00B2126B">
        <w:rPr>
          <w:rStyle w:val="Hyperlink"/>
          <w:color w:val="auto"/>
          <w:u w:val="none"/>
        </w:rPr>
        <w:t>…………………………………………………….………14</w:t>
      </w:r>
    </w:p>
    <w:p w:rsidR="003573E8" w:rsidRDefault="003573E8" w:rsidP="00C13B9A">
      <w:pPr>
        <w:pStyle w:val="NoSpacing"/>
        <w:spacing w:line="360" w:lineRule="auto"/>
        <w:rPr>
          <w:rStyle w:val="Hyperlink"/>
          <w:color w:val="auto"/>
          <w:u w:val="none"/>
        </w:rPr>
      </w:pPr>
      <w:r>
        <w:rPr>
          <w:rStyle w:val="Hyperlink"/>
          <w:color w:val="auto"/>
          <w:u w:val="none"/>
        </w:rPr>
        <w:t xml:space="preserve">    2.30   Exclusivity</w:t>
      </w:r>
      <w:r w:rsidR="00B2126B">
        <w:rPr>
          <w:rStyle w:val="Hyperlink"/>
          <w:color w:val="auto"/>
          <w:u w:val="none"/>
        </w:rPr>
        <w:t>……………………………………………………………………………….……..14</w:t>
      </w:r>
    </w:p>
    <w:p w:rsidR="003573E8" w:rsidRDefault="003573E8" w:rsidP="00C13B9A">
      <w:pPr>
        <w:pStyle w:val="NoSpacing"/>
        <w:spacing w:line="360" w:lineRule="auto"/>
        <w:rPr>
          <w:rStyle w:val="Hyperlink"/>
          <w:color w:val="auto"/>
          <w:u w:val="none"/>
        </w:rPr>
      </w:pPr>
      <w:r>
        <w:rPr>
          <w:rStyle w:val="Hyperlink"/>
          <w:color w:val="auto"/>
          <w:u w:val="none"/>
        </w:rPr>
        <w:t xml:space="preserve">    2.31   No Minimum Guaranteed</w:t>
      </w:r>
      <w:r w:rsidR="00B2126B">
        <w:rPr>
          <w:rStyle w:val="Hyperlink"/>
          <w:color w:val="auto"/>
          <w:u w:val="none"/>
        </w:rPr>
        <w:t>………………………………………………………………………14</w:t>
      </w:r>
    </w:p>
    <w:p w:rsidR="003573E8" w:rsidRDefault="003573E8" w:rsidP="00C13B9A">
      <w:pPr>
        <w:pStyle w:val="NoSpacing"/>
        <w:spacing w:line="360" w:lineRule="auto"/>
        <w:rPr>
          <w:rStyle w:val="Hyperlink"/>
          <w:color w:val="auto"/>
          <w:u w:val="none"/>
        </w:rPr>
      </w:pPr>
      <w:r>
        <w:rPr>
          <w:rStyle w:val="Hyperlink"/>
          <w:color w:val="auto"/>
          <w:u w:val="none"/>
        </w:rPr>
        <w:t xml:space="preserve">    2.32   Use of Sub-Contractors</w:t>
      </w:r>
      <w:r w:rsidR="00006481">
        <w:rPr>
          <w:rStyle w:val="Hyperlink"/>
          <w:color w:val="auto"/>
          <w:u w:val="none"/>
        </w:rPr>
        <w:t>…………………………………………………………………………15</w:t>
      </w:r>
    </w:p>
    <w:p w:rsidR="00B2126B" w:rsidRDefault="00B2126B" w:rsidP="00C13B9A">
      <w:pPr>
        <w:pStyle w:val="NoSpacing"/>
        <w:spacing w:line="360" w:lineRule="auto"/>
        <w:rPr>
          <w:rStyle w:val="Hyperlink"/>
          <w:color w:val="auto"/>
          <w:u w:val="none"/>
        </w:rPr>
      </w:pPr>
      <w:r>
        <w:rPr>
          <w:rStyle w:val="Hyperlink"/>
          <w:color w:val="auto"/>
          <w:u w:val="none"/>
        </w:rPr>
        <w:t xml:space="preserve">    2.33   Applicant Continuing Disclosure </w:t>
      </w:r>
      <w:r w:rsidR="0041610D">
        <w:rPr>
          <w:rStyle w:val="Hyperlink"/>
          <w:color w:val="auto"/>
          <w:u w:val="none"/>
        </w:rPr>
        <w:t>Requirement</w:t>
      </w:r>
      <w:proofErr w:type="gramStart"/>
      <w:r w:rsidR="0041610D">
        <w:rPr>
          <w:rStyle w:val="Hyperlink"/>
          <w:color w:val="auto"/>
          <w:u w:val="none"/>
        </w:rPr>
        <w:t>..</w:t>
      </w:r>
      <w:proofErr w:type="gramEnd"/>
      <w:r>
        <w:rPr>
          <w:rStyle w:val="Hyperlink"/>
          <w:color w:val="auto"/>
          <w:u w:val="none"/>
        </w:rPr>
        <w:t>………………………………………</w:t>
      </w:r>
      <w:r w:rsidR="00C13B9A">
        <w:rPr>
          <w:rStyle w:val="Hyperlink"/>
          <w:color w:val="auto"/>
          <w:u w:val="none"/>
        </w:rPr>
        <w:t>…</w:t>
      </w:r>
      <w:r w:rsidR="00794E30">
        <w:rPr>
          <w:rStyle w:val="Hyperlink"/>
          <w:color w:val="auto"/>
          <w:u w:val="none"/>
        </w:rPr>
        <w:t>……..</w:t>
      </w:r>
      <w:r w:rsidR="00006481">
        <w:rPr>
          <w:rStyle w:val="Hyperlink"/>
          <w:color w:val="auto"/>
          <w:u w:val="none"/>
        </w:rPr>
        <w:t>15</w:t>
      </w:r>
    </w:p>
    <w:p w:rsidR="003573E8" w:rsidRPr="00B2126B" w:rsidRDefault="003573E8" w:rsidP="00C13B9A">
      <w:pPr>
        <w:pStyle w:val="NoSpacing"/>
        <w:spacing w:line="360" w:lineRule="auto"/>
        <w:rPr>
          <w:rStyle w:val="Hyperlink"/>
          <w:b/>
          <w:color w:val="auto"/>
          <w:u w:val="none"/>
        </w:rPr>
      </w:pPr>
      <w:r w:rsidRPr="003573E8">
        <w:rPr>
          <w:rStyle w:val="Hyperlink"/>
          <w:b/>
          <w:color w:val="auto"/>
          <w:u w:val="none"/>
        </w:rPr>
        <w:t xml:space="preserve">Section 3 How to Submit </w:t>
      </w:r>
      <w:r w:rsidR="00B2126B" w:rsidRPr="003573E8">
        <w:rPr>
          <w:rStyle w:val="Hyperlink"/>
          <w:b/>
          <w:color w:val="auto"/>
          <w:u w:val="none"/>
        </w:rPr>
        <w:t>an</w:t>
      </w:r>
      <w:r w:rsidRPr="003573E8">
        <w:rPr>
          <w:rStyle w:val="Hyperlink"/>
          <w:b/>
          <w:color w:val="auto"/>
          <w:u w:val="none"/>
        </w:rPr>
        <w:t xml:space="preserve"> Application:  Format and Content Specifications</w:t>
      </w:r>
      <w:r w:rsidRPr="00B2126B">
        <w:rPr>
          <w:rStyle w:val="Hyperlink"/>
          <w:b/>
          <w:color w:val="auto"/>
          <w:u w:val="none"/>
        </w:rPr>
        <w:t>…………</w:t>
      </w:r>
      <w:r w:rsidR="00F04D78">
        <w:rPr>
          <w:rStyle w:val="Hyperlink"/>
          <w:b/>
          <w:color w:val="auto"/>
          <w:u w:val="none"/>
        </w:rPr>
        <w:t>…..</w:t>
      </w:r>
      <w:r w:rsidRPr="00B2126B">
        <w:rPr>
          <w:rStyle w:val="Hyperlink"/>
          <w:b/>
          <w:color w:val="auto"/>
          <w:u w:val="none"/>
        </w:rPr>
        <w:t>…</w:t>
      </w:r>
      <w:r w:rsidR="00B2126B" w:rsidRPr="00B2126B">
        <w:rPr>
          <w:rStyle w:val="Hyperlink"/>
          <w:b/>
          <w:color w:val="auto"/>
          <w:u w:val="none"/>
        </w:rPr>
        <w:t>………15</w:t>
      </w:r>
    </w:p>
    <w:p w:rsidR="003573E8" w:rsidRPr="003573E8" w:rsidRDefault="003573E8" w:rsidP="00C13B9A">
      <w:pPr>
        <w:pStyle w:val="NoSpacing"/>
        <w:spacing w:line="360" w:lineRule="auto"/>
        <w:rPr>
          <w:rStyle w:val="Hyperlink"/>
          <w:b/>
          <w:color w:val="auto"/>
          <w:u w:val="none"/>
        </w:rPr>
      </w:pPr>
      <w:r w:rsidRPr="003573E8">
        <w:rPr>
          <w:rStyle w:val="Hyperlink"/>
          <w:b/>
          <w:color w:val="auto"/>
          <w:u w:val="none"/>
        </w:rPr>
        <w:t>Section 4 Evaluation of Applications</w:t>
      </w:r>
      <w:r w:rsidR="00B2126B">
        <w:rPr>
          <w:rStyle w:val="Hyperlink"/>
          <w:b/>
          <w:color w:val="auto"/>
          <w:u w:val="none"/>
        </w:rPr>
        <w:t>……………………………………………………</w:t>
      </w:r>
      <w:r w:rsidR="00006481">
        <w:rPr>
          <w:rStyle w:val="Hyperlink"/>
          <w:b/>
          <w:color w:val="auto"/>
          <w:u w:val="none"/>
        </w:rPr>
        <w:t>.</w:t>
      </w:r>
      <w:r w:rsidR="00F04D78">
        <w:rPr>
          <w:rStyle w:val="Hyperlink"/>
          <w:b/>
          <w:color w:val="auto"/>
          <w:u w:val="none"/>
        </w:rPr>
        <w:t>…….</w:t>
      </w:r>
      <w:r w:rsidR="00794E30">
        <w:rPr>
          <w:rStyle w:val="Hyperlink"/>
          <w:b/>
          <w:color w:val="auto"/>
          <w:u w:val="none"/>
        </w:rPr>
        <w:t>………….</w:t>
      </w:r>
      <w:r w:rsidR="00B2126B">
        <w:rPr>
          <w:rStyle w:val="Hyperlink"/>
          <w:b/>
          <w:color w:val="auto"/>
          <w:u w:val="none"/>
        </w:rPr>
        <w:t>15</w:t>
      </w:r>
    </w:p>
    <w:p w:rsidR="003573E8" w:rsidRDefault="003573E8" w:rsidP="00C13B9A">
      <w:pPr>
        <w:pStyle w:val="NoSpacing"/>
        <w:spacing w:line="360" w:lineRule="auto"/>
        <w:rPr>
          <w:rStyle w:val="Hyperlink"/>
          <w:color w:val="auto"/>
          <w:u w:val="none"/>
        </w:rPr>
      </w:pPr>
      <w:r>
        <w:rPr>
          <w:rStyle w:val="Hyperlink"/>
          <w:color w:val="auto"/>
          <w:u w:val="none"/>
        </w:rPr>
        <w:t xml:space="preserve">    4.1    Introduction</w:t>
      </w:r>
      <w:r w:rsidR="00B2126B">
        <w:rPr>
          <w:rStyle w:val="Hyperlink"/>
          <w:color w:val="auto"/>
          <w:u w:val="none"/>
        </w:rPr>
        <w:t>……………………………………………………………………………</w:t>
      </w:r>
      <w:r w:rsidR="00C13B9A">
        <w:rPr>
          <w:rStyle w:val="Hyperlink"/>
          <w:color w:val="auto"/>
          <w:u w:val="none"/>
        </w:rPr>
        <w:t>…</w:t>
      </w:r>
      <w:r w:rsidR="00B2126B">
        <w:rPr>
          <w:rStyle w:val="Hyperlink"/>
          <w:color w:val="auto"/>
          <w:u w:val="none"/>
        </w:rPr>
        <w:t>……</w:t>
      </w:r>
      <w:r w:rsidR="00794E30">
        <w:rPr>
          <w:rStyle w:val="Hyperlink"/>
          <w:color w:val="auto"/>
          <w:u w:val="none"/>
        </w:rPr>
        <w:t>..</w:t>
      </w:r>
      <w:r w:rsidR="00B2126B">
        <w:rPr>
          <w:rStyle w:val="Hyperlink"/>
          <w:color w:val="auto"/>
          <w:u w:val="none"/>
        </w:rPr>
        <w:t>15</w:t>
      </w:r>
    </w:p>
    <w:p w:rsidR="003573E8" w:rsidRDefault="003573E8" w:rsidP="00C13B9A">
      <w:pPr>
        <w:pStyle w:val="NoSpacing"/>
        <w:spacing w:line="360" w:lineRule="auto"/>
        <w:rPr>
          <w:rStyle w:val="Hyperlink"/>
          <w:color w:val="auto"/>
          <w:u w:val="none"/>
        </w:rPr>
      </w:pPr>
      <w:r>
        <w:rPr>
          <w:rStyle w:val="Hyperlink"/>
          <w:color w:val="auto"/>
          <w:u w:val="none"/>
        </w:rPr>
        <w:t xml:space="preserve">    4.2    Evaluation Committee</w:t>
      </w:r>
      <w:r w:rsidR="00B2126B">
        <w:rPr>
          <w:rStyle w:val="Hyperlink"/>
          <w:color w:val="auto"/>
          <w:u w:val="none"/>
        </w:rPr>
        <w:t>…………………………………………………………………</w:t>
      </w:r>
      <w:r w:rsidR="00C13B9A">
        <w:rPr>
          <w:rStyle w:val="Hyperlink"/>
          <w:color w:val="auto"/>
          <w:u w:val="none"/>
        </w:rPr>
        <w:t>..</w:t>
      </w:r>
      <w:r w:rsidR="00B2126B">
        <w:rPr>
          <w:rStyle w:val="Hyperlink"/>
          <w:color w:val="auto"/>
          <w:u w:val="none"/>
        </w:rPr>
        <w:t>………15</w:t>
      </w:r>
    </w:p>
    <w:p w:rsidR="003573E8" w:rsidRDefault="003573E8" w:rsidP="00C13B9A">
      <w:pPr>
        <w:pStyle w:val="NoSpacing"/>
        <w:spacing w:line="360" w:lineRule="auto"/>
        <w:rPr>
          <w:rStyle w:val="Hyperlink"/>
          <w:color w:val="auto"/>
          <w:u w:val="none"/>
        </w:rPr>
      </w:pPr>
      <w:r>
        <w:rPr>
          <w:rStyle w:val="Hyperlink"/>
          <w:color w:val="auto"/>
          <w:u w:val="none"/>
        </w:rPr>
        <w:t xml:space="preserve">    4.3    Proposal Scoring and Evaluation Criteria</w:t>
      </w:r>
      <w:r w:rsidR="00B2126B">
        <w:rPr>
          <w:rStyle w:val="Hyperlink"/>
          <w:color w:val="auto"/>
          <w:u w:val="none"/>
        </w:rPr>
        <w:t>……………………………………</w:t>
      </w:r>
      <w:r w:rsidR="00F04D78">
        <w:rPr>
          <w:rStyle w:val="Hyperlink"/>
          <w:color w:val="auto"/>
          <w:u w:val="none"/>
        </w:rPr>
        <w:t>…</w:t>
      </w:r>
      <w:r w:rsidR="00B2126B">
        <w:rPr>
          <w:rStyle w:val="Hyperlink"/>
          <w:color w:val="auto"/>
          <w:u w:val="none"/>
        </w:rPr>
        <w:t>……………</w:t>
      </w:r>
      <w:r w:rsidR="00F04D78">
        <w:rPr>
          <w:rStyle w:val="Hyperlink"/>
          <w:color w:val="auto"/>
          <w:u w:val="none"/>
        </w:rPr>
        <w:t>..</w:t>
      </w:r>
      <w:r w:rsidR="00B2126B">
        <w:rPr>
          <w:rStyle w:val="Hyperlink"/>
          <w:color w:val="auto"/>
          <w:u w:val="none"/>
        </w:rPr>
        <w:t>..15</w:t>
      </w:r>
    </w:p>
    <w:p w:rsidR="00B2126B" w:rsidRDefault="00B2126B" w:rsidP="00C13B9A">
      <w:pPr>
        <w:pStyle w:val="NoSpacing"/>
        <w:spacing w:line="360" w:lineRule="auto"/>
        <w:rPr>
          <w:rStyle w:val="Hyperlink"/>
          <w:color w:val="auto"/>
          <w:u w:val="none"/>
        </w:rPr>
      </w:pPr>
      <w:r>
        <w:rPr>
          <w:rStyle w:val="Hyperlink"/>
          <w:color w:val="auto"/>
          <w:u w:val="none"/>
        </w:rPr>
        <w:t xml:space="preserve">    4.4    Recommendation of the Evaluation Committee……………………………………</w:t>
      </w:r>
      <w:r w:rsidR="00006481">
        <w:rPr>
          <w:rStyle w:val="Hyperlink"/>
          <w:color w:val="auto"/>
          <w:u w:val="none"/>
        </w:rPr>
        <w:t>…</w:t>
      </w:r>
      <w:r>
        <w:rPr>
          <w:rStyle w:val="Hyperlink"/>
          <w:color w:val="auto"/>
          <w:u w:val="none"/>
        </w:rPr>
        <w:t>…</w:t>
      </w:r>
      <w:r w:rsidR="00C13B9A">
        <w:rPr>
          <w:rStyle w:val="Hyperlink"/>
          <w:color w:val="auto"/>
          <w:u w:val="none"/>
        </w:rPr>
        <w:t>..</w:t>
      </w:r>
      <w:r w:rsidR="00794E30">
        <w:rPr>
          <w:rStyle w:val="Hyperlink"/>
          <w:color w:val="auto"/>
          <w:u w:val="none"/>
        </w:rPr>
        <w:t>……</w:t>
      </w:r>
      <w:r>
        <w:rPr>
          <w:rStyle w:val="Hyperlink"/>
          <w:color w:val="auto"/>
          <w:u w:val="none"/>
        </w:rPr>
        <w:t>16</w:t>
      </w:r>
    </w:p>
    <w:p w:rsidR="003573E8" w:rsidRPr="003573E8" w:rsidRDefault="003573E8" w:rsidP="00C13B9A">
      <w:pPr>
        <w:pStyle w:val="NoSpacing"/>
        <w:spacing w:line="360" w:lineRule="auto"/>
        <w:rPr>
          <w:rStyle w:val="Hyperlink"/>
          <w:b/>
          <w:color w:val="auto"/>
          <w:u w:val="none"/>
        </w:rPr>
      </w:pPr>
      <w:r w:rsidRPr="003573E8">
        <w:rPr>
          <w:rStyle w:val="Hyperlink"/>
          <w:b/>
          <w:color w:val="auto"/>
          <w:u w:val="none"/>
        </w:rPr>
        <w:t>Attachment A:  Sample Contract</w:t>
      </w:r>
      <w:r w:rsidR="00B2126B">
        <w:rPr>
          <w:rStyle w:val="Hyperlink"/>
          <w:b/>
          <w:color w:val="auto"/>
          <w:u w:val="none"/>
        </w:rPr>
        <w:t>……………………………………………………</w:t>
      </w:r>
      <w:r w:rsidR="00F04D78">
        <w:rPr>
          <w:rStyle w:val="Hyperlink"/>
          <w:b/>
          <w:color w:val="auto"/>
          <w:u w:val="none"/>
        </w:rPr>
        <w:t>……</w:t>
      </w:r>
      <w:r w:rsidR="00B2126B">
        <w:rPr>
          <w:rStyle w:val="Hyperlink"/>
          <w:b/>
          <w:color w:val="auto"/>
          <w:u w:val="none"/>
        </w:rPr>
        <w:t>………</w:t>
      </w:r>
      <w:r w:rsidR="00006481">
        <w:rPr>
          <w:rStyle w:val="Hyperlink"/>
          <w:b/>
          <w:color w:val="auto"/>
          <w:u w:val="none"/>
        </w:rPr>
        <w:t>…</w:t>
      </w:r>
      <w:r w:rsidR="00B2126B">
        <w:rPr>
          <w:rStyle w:val="Hyperlink"/>
          <w:b/>
          <w:color w:val="auto"/>
          <w:u w:val="none"/>
        </w:rPr>
        <w:t>…….17</w:t>
      </w:r>
    </w:p>
    <w:p w:rsidR="003573E8" w:rsidRPr="003573E8" w:rsidRDefault="003573E8" w:rsidP="00C13B9A">
      <w:pPr>
        <w:pStyle w:val="NoSpacing"/>
        <w:spacing w:line="360" w:lineRule="auto"/>
        <w:rPr>
          <w:rStyle w:val="Hyperlink"/>
          <w:b/>
          <w:color w:val="auto"/>
          <w:u w:val="none"/>
        </w:rPr>
      </w:pPr>
      <w:r w:rsidRPr="003573E8">
        <w:rPr>
          <w:rStyle w:val="Hyperlink"/>
          <w:b/>
          <w:color w:val="auto"/>
          <w:u w:val="none"/>
        </w:rPr>
        <w:t>Attachment B:  Baseline and Quarterly Report Form</w:t>
      </w:r>
      <w:r w:rsidR="00B2126B">
        <w:rPr>
          <w:rStyle w:val="Hyperlink"/>
          <w:b/>
          <w:color w:val="auto"/>
          <w:u w:val="none"/>
        </w:rPr>
        <w:t>……………………………</w:t>
      </w:r>
      <w:r w:rsidR="00F04D78">
        <w:rPr>
          <w:rStyle w:val="Hyperlink"/>
          <w:b/>
          <w:color w:val="auto"/>
          <w:u w:val="none"/>
        </w:rPr>
        <w:t>…</w:t>
      </w:r>
      <w:r w:rsidR="00B2126B">
        <w:rPr>
          <w:rStyle w:val="Hyperlink"/>
          <w:b/>
          <w:color w:val="auto"/>
          <w:u w:val="none"/>
        </w:rPr>
        <w:t>…………………..23</w:t>
      </w:r>
    </w:p>
    <w:p w:rsidR="003573E8" w:rsidRPr="003573E8" w:rsidRDefault="003573E8" w:rsidP="00C13B9A">
      <w:pPr>
        <w:pStyle w:val="NoSpacing"/>
        <w:spacing w:line="360" w:lineRule="auto"/>
        <w:rPr>
          <w:rStyle w:val="Hyperlink"/>
          <w:b/>
          <w:color w:val="auto"/>
          <w:u w:val="none"/>
        </w:rPr>
      </w:pPr>
      <w:r w:rsidRPr="003573E8">
        <w:rPr>
          <w:rStyle w:val="Hyperlink"/>
          <w:b/>
          <w:color w:val="auto"/>
          <w:u w:val="none"/>
        </w:rPr>
        <w:t>Attachment C:  Final Report Form</w:t>
      </w:r>
      <w:r w:rsidR="00B2126B">
        <w:rPr>
          <w:rStyle w:val="Hyperlink"/>
          <w:b/>
          <w:color w:val="auto"/>
          <w:u w:val="none"/>
        </w:rPr>
        <w:t>…………………………………………………</w:t>
      </w:r>
      <w:r w:rsidR="00F04D78">
        <w:rPr>
          <w:rStyle w:val="Hyperlink"/>
          <w:b/>
          <w:color w:val="auto"/>
          <w:u w:val="none"/>
        </w:rPr>
        <w:t>…</w:t>
      </w:r>
      <w:r w:rsidR="00B2126B">
        <w:rPr>
          <w:rStyle w:val="Hyperlink"/>
          <w:b/>
          <w:color w:val="auto"/>
          <w:u w:val="none"/>
        </w:rPr>
        <w:t>………………….24</w:t>
      </w:r>
    </w:p>
    <w:p w:rsidR="003573E8" w:rsidRDefault="003573E8" w:rsidP="00C13B9A">
      <w:pPr>
        <w:pStyle w:val="NoSpacing"/>
        <w:spacing w:line="360" w:lineRule="auto"/>
        <w:rPr>
          <w:rStyle w:val="Hyperlink"/>
          <w:color w:val="auto"/>
          <w:u w:val="none"/>
        </w:rPr>
      </w:pPr>
      <w:r>
        <w:rPr>
          <w:rStyle w:val="Hyperlink"/>
          <w:color w:val="auto"/>
          <w:u w:val="none"/>
        </w:rPr>
        <w:tab/>
      </w:r>
      <w:r>
        <w:rPr>
          <w:rStyle w:val="Hyperlink"/>
          <w:color w:val="auto"/>
          <w:u w:val="none"/>
        </w:rPr>
        <w:tab/>
      </w:r>
    </w:p>
    <w:p w:rsidR="00C4411A" w:rsidRDefault="00C4411A" w:rsidP="003573E8">
      <w:pPr>
        <w:pStyle w:val="NoSpacing"/>
        <w:spacing w:line="360" w:lineRule="auto"/>
        <w:rPr>
          <w:rStyle w:val="Hyperlink"/>
          <w:color w:val="auto"/>
          <w:u w:val="none"/>
        </w:rPr>
      </w:pPr>
      <w:r>
        <w:rPr>
          <w:rStyle w:val="Hyperlink"/>
          <w:color w:val="auto"/>
          <w:u w:val="none"/>
        </w:rPr>
        <w:t xml:space="preserve">  </w:t>
      </w:r>
    </w:p>
    <w:p w:rsidR="00371966" w:rsidRPr="00371966" w:rsidRDefault="00371966" w:rsidP="00371966">
      <w:pPr>
        <w:pStyle w:val="NoSpacing"/>
        <w:spacing w:line="360" w:lineRule="auto"/>
      </w:pPr>
    </w:p>
    <w:p w:rsidR="003371F3" w:rsidRDefault="003371F3"/>
    <w:p w:rsidR="00ED1D84" w:rsidRPr="00D62D13" w:rsidRDefault="00541EE5" w:rsidP="004642CF">
      <w:pPr>
        <w:pStyle w:val="ContractLevel1"/>
        <w:rPr>
          <w:i/>
        </w:rPr>
      </w:pPr>
      <w:bookmarkStart w:id="22" w:name="_Toc75253106"/>
      <w:bookmarkStart w:id="23" w:name="_Toc75253710"/>
      <w:bookmarkStart w:id="24" w:name="_Toc75254018"/>
      <w:bookmarkStart w:id="25" w:name="_Toc75255944"/>
      <w:bookmarkStart w:id="26" w:name="_Toc76452895"/>
      <w:r>
        <w:t xml:space="preserve">Section A </w:t>
      </w:r>
      <w:r w:rsidR="00F17CC2" w:rsidRPr="00D62D13">
        <w:t>R</w:t>
      </w:r>
      <w:r w:rsidR="00ED1D84" w:rsidRPr="00D62D13">
        <w:t>FP Purpose</w:t>
      </w:r>
      <w:bookmarkEnd w:id="15"/>
      <w:bookmarkEnd w:id="16"/>
      <w:bookmarkEnd w:id="17"/>
      <w:bookmarkEnd w:id="18"/>
      <w:bookmarkEnd w:id="19"/>
      <w:bookmarkEnd w:id="20"/>
      <w:bookmarkEnd w:id="21"/>
      <w:bookmarkEnd w:id="22"/>
      <w:bookmarkEnd w:id="23"/>
      <w:bookmarkEnd w:id="24"/>
      <w:bookmarkEnd w:id="25"/>
      <w:bookmarkEnd w:id="26"/>
    </w:p>
    <w:p w:rsidR="00154C34" w:rsidRDefault="00ED1D84" w:rsidP="00F17CC2">
      <w:pPr>
        <w:jc w:val="left"/>
        <w:outlineLvl w:val="1"/>
      </w:pPr>
      <w:bookmarkStart w:id="27" w:name="_Toc75255945"/>
      <w:bookmarkStart w:id="28" w:name="_Toc76452896"/>
      <w:bookmarkStart w:id="29" w:name="_Toc75253107"/>
      <w:bookmarkStart w:id="30" w:name="_Toc75253711"/>
      <w:bookmarkStart w:id="31" w:name="_Toc75254019"/>
      <w:r>
        <w:t xml:space="preserve">The </w:t>
      </w:r>
      <w:r w:rsidR="00253F25">
        <w:t>Agency</w:t>
      </w:r>
      <w:r>
        <w:t xml:space="preserve"> is issuing this Request for Proposal (RFP) to solicit proposals for the Civil Money Penalty Quality Improvement </w:t>
      </w:r>
      <w:r w:rsidR="00004043">
        <w:t>Initiative</w:t>
      </w:r>
      <w:r w:rsidR="00CE5E0C">
        <w:t xml:space="preserve"> (CMPQII) Grant Program. </w:t>
      </w:r>
      <w:r>
        <w:t xml:space="preserve">Grant opportunities are available to various interested stakeholders such as certified long term care facilities, consumer advocacy organizations, professional associations, resident or family councils, ombudsmen and private </w:t>
      </w:r>
      <w:r w:rsidR="00253F25">
        <w:t>Contractor</w:t>
      </w:r>
      <w:r>
        <w:t xml:space="preserve">s. </w:t>
      </w:r>
      <w:r w:rsidR="00C45452">
        <w:t xml:space="preserve">Grants awarded for Initiatives submitted on behalf of a specific facility, a group of facilities or a stakeholder group will be distributed to a distinct entity that will be contractually responsible for the funds.  </w:t>
      </w:r>
    </w:p>
    <w:p w:rsidR="00154C34" w:rsidRDefault="00154C34" w:rsidP="00F17CC2">
      <w:pPr>
        <w:jc w:val="left"/>
        <w:outlineLvl w:val="1"/>
      </w:pPr>
    </w:p>
    <w:p w:rsidR="00C22672" w:rsidRDefault="00ED1D84" w:rsidP="00F17CC2">
      <w:pPr>
        <w:jc w:val="left"/>
        <w:outlineLvl w:val="1"/>
        <w:rPr>
          <w:rStyle w:val="ContractLevel1Char"/>
        </w:rPr>
      </w:pPr>
      <w:r>
        <w:t xml:space="preserve">The grant program's objective is to develop and implement quality improvement </w:t>
      </w:r>
      <w:r w:rsidR="00004043">
        <w:t>Initiative</w:t>
      </w:r>
      <w:r>
        <w:t xml:space="preserve">s that directly or indirectly </w:t>
      </w:r>
      <w:r w:rsidR="00154C34">
        <w:t xml:space="preserve">improve the quality of care and/or quality of life for </w:t>
      </w:r>
      <w:r w:rsidR="00253F25">
        <w:t>Nursing Facility</w:t>
      </w:r>
      <w:r w:rsidR="00407978">
        <w:t xml:space="preserve"> residents</w:t>
      </w:r>
      <w:r w:rsidR="00154C34">
        <w:t xml:space="preserve"> and staff through projects that focus on enhancement and/or educational Initiatives. </w:t>
      </w:r>
      <w:r w:rsidR="00407978">
        <w:t xml:space="preserve">These </w:t>
      </w:r>
      <w:r w:rsidR="00004043">
        <w:t>Initiative</w:t>
      </w:r>
      <w:r>
        <w:t xml:space="preserve">s should highlight a variety of enhancement or educational philosophies through current and sound evidence-based practices. The grant program also seeks to help protect the </w:t>
      </w:r>
      <w:r w:rsidR="00407978">
        <w:t>health</w:t>
      </w:r>
      <w:r>
        <w:t xml:space="preserve"> or property of residents of facilities with a history of a deficient practice. </w:t>
      </w:r>
      <w:r>
        <w:br/>
      </w:r>
      <w:r>
        <w:br/>
        <w:t xml:space="preserve">To apply for funding from the CMPQII Grant Program, </w:t>
      </w:r>
      <w:r w:rsidR="00253F25">
        <w:t>Eligible Entities</w:t>
      </w:r>
      <w:r>
        <w:t xml:space="preserve"> must submit the </w:t>
      </w:r>
      <w:r w:rsidR="00253F25">
        <w:t>Application</w:t>
      </w:r>
      <w:r w:rsidR="002D5948">
        <w:t xml:space="preserve"> titled "Application</w:t>
      </w:r>
      <w:r>
        <w:t xml:space="preserve"> Packet for the Civil Money Penalty Quality Improvement </w:t>
      </w:r>
      <w:r w:rsidR="00004043">
        <w:t>Initiative</w:t>
      </w:r>
      <w:r>
        <w:t xml:space="preserve"> ("</w:t>
      </w:r>
      <w:r w:rsidR="00253F25">
        <w:t>Application</w:t>
      </w:r>
      <w:r>
        <w:t xml:space="preserve">") that is posted with this RFP at the State of Iowa Bid Opportunities website. </w:t>
      </w:r>
      <w:r>
        <w:br/>
      </w:r>
      <w:bookmarkEnd w:id="27"/>
      <w:bookmarkEnd w:id="28"/>
    </w:p>
    <w:p w:rsidR="004642CF" w:rsidRDefault="004642CF" w:rsidP="004642CF">
      <w:pPr>
        <w:pStyle w:val="ContractLevel1"/>
      </w:pPr>
      <w:bookmarkStart w:id="32" w:name="_Toc76452897"/>
      <w:bookmarkStart w:id="33" w:name="_Toc75255946"/>
      <w:r>
        <w:t xml:space="preserve">Section B Grant Funding </w:t>
      </w:r>
    </w:p>
    <w:p w:rsidR="00C45452" w:rsidRDefault="00C45452" w:rsidP="00D926A7">
      <w:pPr>
        <w:pStyle w:val="ListParagraph"/>
        <w:numPr>
          <w:ilvl w:val="0"/>
          <w:numId w:val="0"/>
        </w:numPr>
        <w:tabs>
          <w:tab w:val="left" w:pos="360"/>
          <w:tab w:val="left" w:pos="450"/>
        </w:tabs>
        <w:outlineLvl w:val="1"/>
        <w:rPr>
          <w:b/>
        </w:rPr>
      </w:pPr>
    </w:p>
    <w:p w:rsidR="00C45452" w:rsidRPr="004126DF" w:rsidRDefault="00C45452" w:rsidP="004126DF">
      <w:pPr>
        <w:rPr>
          <w:b/>
          <w:i/>
        </w:rPr>
      </w:pPr>
      <w:r w:rsidRPr="004126DF">
        <w:rPr>
          <w:b/>
          <w:i/>
        </w:rPr>
        <w:t>All grant awards are subject to approval by CMS</w:t>
      </w:r>
      <w:r w:rsidRPr="004126DF">
        <w:rPr>
          <w:b/>
        </w:rPr>
        <w:t xml:space="preserve">. </w:t>
      </w:r>
    </w:p>
    <w:p w:rsidR="00C45452" w:rsidRDefault="00C45452" w:rsidP="00D926A7">
      <w:pPr>
        <w:pStyle w:val="ListParagraph"/>
        <w:numPr>
          <w:ilvl w:val="0"/>
          <w:numId w:val="0"/>
        </w:numPr>
        <w:tabs>
          <w:tab w:val="left" w:pos="360"/>
          <w:tab w:val="left" w:pos="450"/>
        </w:tabs>
        <w:outlineLvl w:val="1"/>
        <w:rPr>
          <w:b/>
        </w:rPr>
      </w:pPr>
    </w:p>
    <w:p w:rsidR="00D926A7" w:rsidRDefault="00541EE5" w:rsidP="00D926A7">
      <w:pPr>
        <w:pStyle w:val="ListParagraph"/>
        <w:numPr>
          <w:ilvl w:val="0"/>
          <w:numId w:val="0"/>
        </w:numPr>
        <w:tabs>
          <w:tab w:val="left" w:pos="360"/>
          <w:tab w:val="left" w:pos="450"/>
        </w:tabs>
        <w:outlineLvl w:val="1"/>
        <w:rPr>
          <w:b/>
        </w:rPr>
      </w:pPr>
      <w:r w:rsidRPr="00D926A7">
        <w:rPr>
          <w:b/>
        </w:rPr>
        <w:t xml:space="preserve">B.1 </w:t>
      </w:r>
      <w:r w:rsidR="007243E8" w:rsidRPr="00D926A7">
        <w:rPr>
          <w:b/>
        </w:rPr>
        <w:t>Use of Grant Funds</w:t>
      </w:r>
    </w:p>
    <w:p w:rsidR="0072073F" w:rsidRDefault="00ED1D84" w:rsidP="00D926A7">
      <w:pPr>
        <w:pStyle w:val="ListParagraph"/>
        <w:numPr>
          <w:ilvl w:val="0"/>
          <w:numId w:val="0"/>
        </w:numPr>
        <w:tabs>
          <w:tab w:val="left" w:pos="360"/>
          <w:tab w:val="left" w:pos="450"/>
        </w:tabs>
        <w:outlineLvl w:val="1"/>
      </w:pPr>
      <w:r>
        <w:t xml:space="preserve">In accordance with </w:t>
      </w:r>
      <w:r w:rsidR="00C037C1" w:rsidRPr="00E33D56">
        <w:t xml:space="preserve">CMS Code of Federal Regulations, 42 CFR </w:t>
      </w:r>
      <w:r w:rsidR="00C037C1">
        <w:t xml:space="preserve">488.433 and </w:t>
      </w:r>
      <w:r>
        <w:t>441 Iowa Administrative Code (IAC) chapter 166</w:t>
      </w:r>
      <w:r w:rsidR="0072073F">
        <w:t>:</w:t>
      </w:r>
    </w:p>
    <w:p w:rsidR="00D926A7" w:rsidRDefault="00D926A7" w:rsidP="00D926A7">
      <w:pPr>
        <w:pStyle w:val="ListParagraph"/>
        <w:numPr>
          <w:ilvl w:val="0"/>
          <w:numId w:val="0"/>
        </w:numPr>
        <w:tabs>
          <w:tab w:val="left" w:pos="360"/>
          <w:tab w:val="left" w:pos="450"/>
        </w:tabs>
        <w:ind w:left="360"/>
        <w:outlineLvl w:val="1"/>
      </w:pPr>
    </w:p>
    <w:p w:rsidR="0072073F" w:rsidRDefault="00D92108" w:rsidP="00D92108">
      <w:pPr>
        <w:tabs>
          <w:tab w:val="left" w:pos="360"/>
          <w:tab w:val="left" w:pos="450"/>
        </w:tabs>
        <w:ind w:left="360"/>
        <w:outlineLvl w:val="1"/>
      </w:pPr>
      <w:r>
        <w:t xml:space="preserve">B.1.1 </w:t>
      </w:r>
      <w:r w:rsidR="0072073F">
        <w:t>G</w:t>
      </w:r>
      <w:r w:rsidR="00ED1D84">
        <w:t xml:space="preserve">rants are available for Quality Improvement </w:t>
      </w:r>
      <w:r w:rsidR="00004043">
        <w:t>Initiative</w:t>
      </w:r>
      <w:r w:rsidR="00ED1D84">
        <w:t xml:space="preserve">s that are outside the scope of normal operations for the </w:t>
      </w:r>
      <w:r w:rsidR="00253F25">
        <w:t>Nursing Facility</w:t>
      </w:r>
      <w:r w:rsidR="00CE5E0C">
        <w:t xml:space="preserve"> or other Applicant. </w:t>
      </w:r>
      <w:r w:rsidR="00ED1D84">
        <w:t>Grants cannot be used as replacement funding for goods or services that the Applicant already offers.</w:t>
      </w:r>
    </w:p>
    <w:p w:rsidR="0072073F" w:rsidRDefault="00D92108" w:rsidP="00D92108">
      <w:pPr>
        <w:tabs>
          <w:tab w:val="left" w:pos="360"/>
          <w:tab w:val="left" w:pos="450"/>
        </w:tabs>
        <w:ind w:left="360"/>
        <w:outlineLvl w:val="1"/>
      </w:pPr>
      <w:r>
        <w:t>B.1.2 G</w:t>
      </w:r>
      <w:r w:rsidR="00ED1D84">
        <w:t>rant funds can only b</w:t>
      </w:r>
      <w:r w:rsidR="00E67C6A">
        <w:t>e used to benefit residents in c</w:t>
      </w:r>
      <w:r w:rsidR="00ED1D84">
        <w:t>ertified Nursing Faciliti</w:t>
      </w:r>
      <w:r w:rsidR="00E33D56">
        <w:t>es, as described</w:t>
      </w:r>
      <w:r w:rsidR="00ED1D84">
        <w:t xml:space="preserve"> in this RFP. </w:t>
      </w:r>
    </w:p>
    <w:p w:rsidR="0072073F" w:rsidRPr="00D92108" w:rsidRDefault="00D92108" w:rsidP="00D92108">
      <w:pPr>
        <w:tabs>
          <w:tab w:val="left" w:pos="360"/>
          <w:tab w:val="left" w:pos="450"/>
        </w:tabs>
        <w:ind w:left="360"/>
        <w:outlineLvl w:val="1"/>
      </w:pPr>
      <w:r>
        <w:t xml:space="preserve">B.1.3 </w:t>
      </w:r>
      <w:r w:rsidR="0072073F">
        <w:t>Grant</w:t>
      </w:r>
      <w:r w:rsidR="00ED1D84">
        <w:t xml:space="preserve"> funds cannot be used for assisted living facilities, hospitals, adult day health care, etc. </w:t>
      </w:r>
    </w:p>
    <w:p w:rsidR="0072073F" w:rsidRDefault="0072073F" w:rsidP="00D92108">
      <w:pPr>
        <w:pStyle w:val="ListParagraph"/>
        <w:numPr>
          <w:ilvl w:val="0"/>
          <w:numId w:val="0"/>
        </w:numPr>
        <w:tabs>
          <w:tab w:val="left" w:pos="360"/>
          <w:tab w:val="left" w:pos="450"/>
        </w:tabs>
        <w:ind w:left="720"/>
        <w:outlineLvl w:val="1"/>
        <w:rPr>
          <w:b/>
          <w:i/>
        </w:rPr>
      </w:pPr>
    </w:p>
    <w:p w:rsidR="005D0E00" w:rsidRPr="00D926A7" w:rsidRDefault="00541EE5" w:rsidP="00D92108">
      <w:pPr>
        <w:tabs>
          <w:tab w:val="left" w:pos="720"/>
        </w:tabs>
        <w:outlineLvl w:val="1"/>
      </w:pPr>
      <w:r w:rsidRPr="00D926A7">
        <w:rPr>
          <w:b/>
        </w:rPr>
        <w:t>B.2</w:t>
      </w:r>
      <w:r w:rsidRPr="00D926A7">
        <w:t xml:space="preserve"> </w:t>
      </w:r>
      <w:r w:rsidR="008E1ADD">
        <w:rPr>
          <w:b/>
        </w:rPr>
        <w:t>Grant Awards</w:t>
      </w:r>
      <w:r w:rsidR="008A6587">
        <w:t xml:space="preserve"> </w:t>
      </w:r>
      <w:bookmarkEnd w:id="32"/>
    </w:p>
    <w:p w:rsidR="00177996" w:rsidRDefault="008E1ADD" w:rsidP="00D92108">
      <w:pPr>
        <w:ind w:left="360"/>
      </w:pPr>
      <w:r>
        <w:t xml:space="preserve">Grants may be awarded for short-term </w:t>
      </w:r>
      <w:r w:rsidR="00ED1D84">
        <w:t xml:space="preserve">Quality Improvement </w:t>
      </w:r>
      <w:r w:rsidR="00004043">
        <w:t>Initiative</w:t>
      </w:r>
      <w:r w:rsidR="00ED1D84">
        <w:t xml:space="preserve">s </w:t>
      </w:r>
      <w:r>
        <w:t xml:space="preserve">for one year and up to three years. </w:t>
      </w:r>
    </w:p>
    <w:p w:rsidR="00177996" w:rsidRDefault="00177996" w:rsidP="00D92108">
      <w:pPr>
        <w:ind w:left="360"/>
      </w:pPr>
    </w:p>
    <w:p w:rsidR="00D92108" w:rsidRDefault="00541EE5" w:rsidP="00D92108">
      <w:pPr>
        <w:rPr>
          <w:b/>
        </w:rPr>
      </w:pPr>
      <w:r w:rsidRPr="00D926A7">
        <w:rPr>
          <w:b/>
        </w:rPr>
        <w:t xml:space="preserve">B.3 </w:t>
      </w:r>
      <w:r w:rsidR="00D92108">
        <w:rPr>
          <w:b/>
        </w:rPr>
        <w:t>Ineligible Use of Grant Funds</w:t>
      </w:r>
    </w:p>
    <w:p w:rsidR="006373FB" w:rsidRPr="00D926A7" w:rsidRDefault="00ED1D84" w:rsidP="00D926A7">
      <w:r w:rsidRPr="00D926A7">
        <w:t>Grant funds may NOT be used for the following:</w:t>
      </w:r>
    </w:p>
    <w:p w:rsidR="006373FB" w:rsidRDefault="00D92108" w:rsidP="00D92108">
      <w:pPr>
        <w:pStyle w:val="ListParagraph"/>
        <w:numPr>
          <w:ilvl w:val="0"/>
          <w:numId w:val="0"/>
        </w:numPr>
        <w:ind w:left="360"/>
      </w:pPr>
      <w:r>
        <w:t xml:space="preserve">B.3.1 </w:t>
      </w:r>
      <w:r w:rsidR="006373FB">
        <w:t>Projects disapproved by CMS</w:t>
      </w:r>
      <w:r w:rsidR="00177996">
        <w:t>;</w:t>
      </w:r>
    </w:p>
    <w:p w:rsidR="006373FB" w:rsidRDefault="00D92108" w:rsidP="00D92108">
      <w:pPr>
        <w:pStyle w:val="ListParagraph"/>
        <w:numPr>
          <w:ilvl w:val="0"/>
          <w:numId w:val="0"/>
        </w:numPr>
        <w:ind w:left="360"/>
      </w:pPr>
      <w:r>
        <w:t xml:space="preserve">B.3.2 </w:t>
      </w:r>
      <w:r w:rsidR="006373FB">
        <w:t xml:space="preserve">General </w:t>
      </w:r>
      <w:r>
        <w:t>Operations</w:t>
      </w:r>
      <w:r w:rsidR="006373FB">
        <w:t xml:space="preserve"> or administrative salaries;</w:t>
      </w:r>
    </w:p>
    <w:p w:rsidR="006373FB" w:rsidRDefault="00D92108" w:rsidP="00D92108">
      <w:pPr>
        <w:pStyle w:val="ListParagraph"/>
        <w:numPr>
          <w:ilvl w:val="0"/>
          <w:numId w:val="0"/>
        </w:numPr>
        <w:ind w:left="360"/>
      </w:pPr>
      <w:r>
        <w:t xml:space="preserve">B.3.3 </w:t>
      </w:r>
      <w:r w:rsidR="006373FB">
        <w:t>Capital improvements, construction projects</w:t>
      </w:r>
      <w:r w:rsidR="00177996">
        <w:t>,</w:t>
      </w:r>
      <w:r w:rsidR="006373FB">
        <w:t xml:space="preserve"> or other activities that would increase </w:t>
      </w:r>
      <w:r w:rsidR="00FC315E">
        <w:t>square</w:t>
      </w:r>
      <w:r w:rsidR="006373FB">
        <w:t xml:space="preserve"> footage or results in an increase in the assess</w:t>
      </w:r>
      <w:r w:rsidR="002C0C7C">
        <w:t>ed</w:t>
      </w:r>
      <w:r w:rsidR="006373FB">
        <w:t xml:space="preserve"> value of any property;</w:t>
      </w:r>
    </w:p>
    <w:p w:rsidR="006373FB" w:rsidRDefault="00D92108" w:rsidP="00D92108">
      <w:pPr>
        <w:pStyle w:val="ListParagraph"/>
        <w:numPr>
          <w:ilvl w:val="0"/>
          <w:numId w:val="0"/>
        </w:numPr>
        <w:ind w:left="360"/>
      </w:pPr>
      <w:r>
        <w:t xml:space="preserve">B.3.4 </w:t>
      </w:r>
      <w:r w:rsidR="006373FB">
        <w:t xml:space="preserve">Facility maintenance activities intended to meet the minimum standards for nursing facilities set forth in 441 Iowa Administrative Code (IAC) </w:t>
      </w:r>
      <w:r w:rsidR="00177996">
        <w:t>C</w:t>
      </w:r>
      <w:r w:rsidR="006373FB">
        <w:t>hapter 81;</w:t>
      </w:r>
    </w:p>
    <w:p w:rsidR="006373FB" w:rsidRDefault="00D92108" w:rsidP="00D92108">
      <w:pPr>
        <w:pStyle w:val="ListParagraph"/>
        <w:numPr>
          <w:ilvl w:val="0"/>
          <w:numId w:val="0"/>
        </w:numPr>
        <w:ind w:left="360"/>
      </w:pPr>
      <w:r>
        <w:t xml:space="preserve">B.3.5 </w:t>
      </w:r>
      <w:r w:rsidR="006373FB">
        <w:t>Goods or services for which the Applicant or others are already obligated to pay</w:t>
      </w:r>
    </w:p>
    <w:p w:rsidR="006373FB" w:rsidRDefault="00D92108" w:rsidP="00D92108">
      <w:pPr>
        <w:pStyle w:val="ListParagraph"/>
        <w:numPr>
          <w:ilvl w:val="0"/>
          <w:numId w:val="0"/>
        </w:numPr>
        <w:ind w:left="360"/>
      </w:pPr>
      <w:r>
        <w:t xml:space="preserve">B.3.6 </w:t>
      </w:r>
      <w:r w:rsidR="006373FB">
        <w:t xml:space="preserve">Vendor payments and payroll obligations for a </w:t>
      </w:r>
      <w:r w:rsidR="00FC315E">
        <w:t>facility’s</w:t>
      </w:r>
      <w:r w:rsidR="006373FB">
        <w:t xml:space="preserve"> normal operations or for fulfillment of state or federal requirements;</w:t>
      </w:r>
    </w:p>
    <w:p w:rsidR="006373FB" w:rsidRDefault="00D92108" w:rsidP="00D92108">
      <w:pPr>
        <w:pStyle w:val="ListParagraph"/>
        <w:numPr>
          <w:ilvl w:val="0"/>
          <w:numId w:val="0"/>
        </w:numPr>
        <w:ind w:left="360"/>
      </w:pPr>
      <w:r>
        <w:t xml:space="preserve">B.3.7 </w:t>
      </w:r>
      <w:r w:rsidR="006373FB">
        <w:t>Cost related to travel, bonuses</w:t>
      </w:r>
      <w:r w:rsidR="00177996">
        <w:t>,</w:t>
      </w:r>
      <w:r w:rsidR="006373FB">
        <w:t xml:space="preserve"> or other direct employee benefits;</w:t>
      </w:r>
    </w:p>
    <w:p w:rsidR="006373FB" w:rsidRDefault="00D92108" w:rsidP="00D92108">
      <w:pPr>
        <w:pStyle w:val="ListParagraph"/>
        <w:numPr>
          <w:ilvl w:val="0"/>
          <w:numId w:val="0"/>
        </w:numPr>
        <w:ind w:left="360"/>
      </w:pPr>
      <w:r>
        <w:t xml:space="preserve">B.3.8 </w:t>
      </w:r>
      <w:r w:rsidR="006373FB">
        <w:t xml:space="preserve">Costs that are not specifically outlined in the Applicant’s grant </w:t>
      </w:r>
      <w:r w:rsidR="00253F25">
        <w:t>Application</w:t>
      </w:r>
      <w:r w:rsidR="006373FB">
        <w:t xml:space="preserve"> or are already included in the facility’s cost report;</w:t>
      </w:r>
    </w:p>
    <w:p w:rsidR="006373FB" w:rsidRDefault="00D926A7" w:rsidP="00D926A7">
      <w:pPr>
        <w:pStyle w:val="ListParagraph"/>
        <w:numPr>
          <w:ilvl w:val="0"/>
          <w:numId w:val="0"/>
        </w:numPr>
        <w:ind w:left="360"/>
      </w:pPr>
      <w:r>
        <w:lastRenderedPageBreak/>
        <w:t xml:space="preserve">B.3.9 </w:t>
      </w:r>
      <w:r w:rsidR="006373FB">
        <w:t>Projects, programs, goods</w:t>
      </w:r>
      <w:r w:rsidR="00177996">
        <w:t>,</w:t>
      </w:r>
      <w:r w:rsidR="006373FB">
        <w:t xml:space="preserve"> or services unrelated to improving the quality of life or quality of care of </w:t>
      </w:r>
      <w:r w:rsidR="00253F25">
        <w:t>Nursing Facility</w:t>
      </w:r>
      <w:r w:rsidR="006373FB">
        <w:t xml:space="preserve"> residents.</w:t>
      </w:r>
    </w:p>
    <w:p w:rsidR="006373FB" w:rsidRPr="006373FB" w:rsidRDefault="006373FB" w:rsidP="006373FB">
      <w:pPr>
        <w:jc w:val="left"/>
      </w:pPr>
    </w:p>
    <w:p w:rsidR="00F17CC2" w:rsidRDefault="00541EE5" w:rsidP="006373FB">
      <w:pPr>
        <w:jc w:val="left"/>
      </w:pPr>
      <w:r w:rsidRPr="00D926A7">
        <w:rPr>
          <w:b/>
        </w:rPr>
        <w:t xml:space="preserve">B.4 </w:t>
      </w:r>
      <w:r w:rsidR="007243E8" w:rsidRPr="00D926A7">
        <w:rPr>
          <w:b/>
        </w:rPr>
        <w:t>Availability of Funds</w:t>
      </w:r>
      <w:r w:rsidR="00ED1D84">
        <w:br/>
        <w:t>The grant program utilizes civil money penalties (CMPs) collected by the Iowa Department of Inspections and Appeals (DIA) to help protect the health or property of residents of facilities with a history of a deficient practice.</w:t>
      </w:r>
      <w:r w:rsidR="00ED1D84">
        <w:br/>
      </w:r>
      <w:r w:rsidR="00ED1D84">
        <w:br/>
        <w:t xml:space="preserve">At the beginning of each calendar year, the </w:t>
      </w:r>
      <w:r w:rsidR="00253F25">
        <w:t>Agency</w:t>
      </w:r>
      <w:r w:rsidR="00ED1D84">
        <w:t xml:space="preserve"> sets aside an annual amount from the civil money penalty fund established pursu</w:t>
      </w:r>
      <w:r w:rsidR="00D87873">
        <w:t>ant to Iowa Code section 249A.57</w:t>
      </w:r>
      <w:r w:rsidR="00ED1D84">
        <w:t xml:space="preserve"> to be awarded in the form of grants to </w:t>
      </w:r>
      <w:r w:rsidR="00253F25">
        <w:t>Eligible Entities</w:t>
      </w:r>
      <w:r w:rsidR="00ED1D84">
        <w:t xml:space="preserve"> for approved Quality Improvement </w:t>
      </w:r>
      <w:r w:rsidR="00004043">
        <w:t>Initiative</w:t>
      </w:r>
      <w:r w:rsidR="00ED1D84">
        <w:t xml:space="preserve">s. At no time can the amount set-aside cause the civil money penalty </w:t>
      </w:r>
      <w:r w:rsidR="00CE5E0C">
        <w:t xml:space="preserve">fund to drop below $1 million. </w:t>
      </w:r>
      <w:r w:rsidR="00ED1D84">
        <w:t xml:space="preserve">In any calendar year in which sufficient funds are available in the civil money penalty fund to support Quality Improvement </w:t>
      </w:r>
      <w:r w:rsidR="00004043">
        <w:t>Initiative</w:t>
      </w:r>
      <w:r w:rsidR="00ED1D84">
        <w:t xml:space="preserve"> grants, the </w:t>
      </w:r>
      <w:r w:rsidR="00253F25">
        <w:t>Agency</w:t>
      </w:r>
      <w:r w:rsidR="00ED1D84">
        <w:t xml:space="preserve"> issues a Request for Proposals for grants. </w:t>
      </w:r>
      <w:r w:rsidR="00ED1D84">
        <w:br/>
      </w:r>
      <w:r w:rsidR="00ED1D84">
        <w:br/>
        <w:t xml:space="preserve">There is no entitlement to any funds available for grants awarded through this </w:t>
      </w:r>
      <w:r w:rsidR="00004043">
        <w:t>Initiative</w:t>
      </w:r>
      <w:r w:rsidR="00ED1D84">
        <w:t xml:space="preserve">. The </w:t>
      </w:r>
      <w:r w:rsidR="00253F25">
        <w:t>Agency</w:t>
      </w:r>
      <w:r w:rsidR="00ED1D84">
        <w:t xml:space="preserve"> may award grants to the extent funds are available and, within its discretion, to the extent that Proposals are approved. </w:t>
      </w:r>
      <w:r w:rsidR="00ED1D84">
        <w:br/>
      </w:r>
      <w:r w:rsidR="00ED1D84">
        <w:br/>
      </w:r>
      <w:r w:rsidR="00ED1D84" w:rsidRPr="003E2282">
        <w:t xml:space="preserve">The entity or nursing home that requests CMP funding is accountable and responsible for all CMP funds entrusted to it. If a change in ownership occurs after CMP funds are granted or during the course of the project, the project leader shall notify CMS and the State or territory </w:t>
      </w:r>
      <w:r w:rsidR="00253F25" w:rsidRPr="003E2282">
        <w:t>Agency</w:t>
      </w:r>
      <w:r w:rsidR="00ED1D84" w:rsidRPr="003E2282">
        <w:t xml:space="preserve"> within five calendar days. The new ownership shall be disclosed as well as information regarding how the project will be completed. A written letter regarding the change in ownership and its impact on the CMP </w:t>
      </w:r>
      <w:r w:rsidR="00253F25" w:rsidRPr="003E2282">
        <w:t>Application</w:t>
      </w:r>
      <w:r w:rsidR="00ED1D84" w:rsidRPr="003E2282">
        <w:t xml:space="preserve"> award will be sent to the CMS regional office (RO) and the State or territory </w:t>
      </w:r>
      <w:r w:rsidR="00253F25" w:rsidRPr="003E2282">
        <w:t>Agency</w:t>
      </w:r>
      <w:r w:rsidR="00ED1D84" w:rsidRPr="003E2282">
        <w:t>.</w:t>
      </w:r>
      <w:r w:rsidR="00CE5E0C">
        <w:t xml:space="preserve"> </w:t>
      </w:r>
      <w:r w:rsidR="00C25BE8" w:rsidRPr="003E2282">
        <w:t>If the Agency</w:t>
      </w:r>
      <w:r w:rsidR="00C25BE8">
        <w:t xml:space="preserve"> does not approve of a change in ownership, the Agency may terminate the Contract effective immediately without penalty and without advance notice or opportunity to cure for any of the reasons defined in </w:t>
      </w:r>
      <w:hyperlink r:id="rId9" w:history="1">
        <w:r w:rsidR="00C25BE8" w:rsidRPr="003E2282">
          <w:rPr>
            <w:rStyle w:val="Hyperlink"/>
          </w:rPr>
          <w:t>Section 2 General Terms of Service Contracts</w:t>
        </w:r>
      </w:hyperlink>
      <w:r w:rsidR="00C25BE8">
        <w:t xml:space="preserve">. </w:t>
      </w:r>
      <w:r w:rsidR="00ED1D84">
        <w:br/>
      </w:r>
      <w:r w:rsidR="00ED1D84">
        <w:br/>
      </w:r>
      <w:r>
        <w:rPr>
          <w:b/>
          <w:i/>
        </w:rPr>
        <w:t xml:space="preserve">B.5 </w:t>
      </w:r>
      <w:r w:rsidR="00ED1D84" w:rsidRPr="004654A5">
        <w:rPr>
          <w:b/>
          <w:i/>
        </w:rPr>
        <w:t xml:space="preserve">Distribution of </w:t>
      </w:r>
      <w:r w:rsidR="007243E8" w:rsidRPr="004654A5">
        <w:rPr>
          <w:b/>
          <w:i/>
        </w:rPr>
        <w:t>Funds</w:t>
      </w:r>
      <w:proofErr w:type="gramStart"/>
      <w:r w:rsidR="008972D7">
        <w:rPr>
          <w:b/>
          <w:i/>
        </w:rPr>
        <w:t>:</w:t>
      </w:r>
      <w:proofErr w:type="gramEnd"/>
      <w:r w:rsidR="00ED1D84">
        <w:br/>
        <w:t xml:space="preserve">Grantees can </w:t>
      </w:r>
      <w:r w:rsidR="00253F25">
        <w:t>Invoice</w:t>
      </w:r>
      <w:r w:rsidR="00ED1D84">
        <w:t xml:space="preserve"> quarterly as expenses incur.</w:t>
      </w:r>
      <w:bookmarkEnd w:id="29"/>
      <w:bookmarkEnd w:id="30"/>
      <w:bookmarkEnd w:id="31"/>
      <w:bookmarkEnd w:id="33"/>
      <w:r w:rsidR="00CE5E0C">
        <w:t xml:space="preserve"> </w:t>
      </w:r>
      <w:r w:rsidR="00316CEA">
        <w:t>N</w:t>
      </w:r>
      <w:r w:rsidR="00A66323">
        <w:t xml:space="preserve">ote that successful Grantees must first enter into a </w:t>
      </w:r>
      <w:r w:rsidR="008972D7">
        <w:t>c</w:t>
      </w:r>
      <w:r w:rsidR="00A66323">
        <w:t xml:space="preserve">ontract with the Agency before work </w:t>
      </w:r>
      <w:r w:rsidR="008972D7">
        <w:t>can</w:t>
      </w:r>
      <w:r w:rsidR="00A66323">
        <w:t xml:space="preserve"> begin or expenses</w:t>
      </w:r>
      <w:r w:rsidR="00D5330A">
        <w:t xml:space="preserve"> be</w:t>
      </w:r>
      <w:r w:rsidR="00A66323">
        <w:t xml:space="preserve"> incurred.</w:t>
      </w:r>
    </w:p>
    <w:p w:rsidR="00ED1D84" w:rsidRDefault="00ED1D84" w:rsidP="00D87873">
      <w:pPr>
        <w:ind w:firstLine="270"/>
        <w:jc w:val="left"/>
        <w:outlineLvl w:val="1"/>
        <w:rPr>
          <w:b/>
        </w:rPr>
      </w:pPr>
    </w:p>
    <w:p w:rsidR="00ED1D84" w:rsidRPr="00D87873" w:rsidRDefault="00541EE5" w:rsidP="00471C6C">
      <w:pPr>
        <w:pStyle w:val="ContractLevel1"/>
      </w:pPr>
      <w:bookmarkStart w:id="34" w:name="_Toc265506268"/>
      <w:bookmarkStart w:id="35" w:name="_Toc265506374"/>
      <w:bookmarkStart w:id="36" w:name="_Toc265506427"/>
      <w:bookmarkStart w:id="37" w:name="_Toc265506677"/>
      <w:bookmarkStart w:id="38" w:name="_Toc265507111"/>
      <w:bookmarkStart w:id="39" w:name="_Toc265564567"/>
      <w:bookmarkStart w:id="40" w:name="_Toc265580858"/>
      <w:bookmarkStart w:id="41" w:name="_Toc75253108"/>
      <w:bookmarkStart w:id="42" w:name="_Toc75253712"/>
      <w:bookmarkStart w:id="43" w:name="_Toc75254020"/>
      <w:bookmarkStart w:id="44" w:name="_Toc75255947"/>
      <w:bookmarkStart w:id="45" w:name="_Toc76452898"/>
      <w:r>
        <w:t xml:space="preserve">Section C </w:t>
      </w:r>
      <w:r w:rsidR="00ED1D84" w:rsidRPr="00D87873">
        <w:t>Duration of Contract</w:t>
      </w:r>
      <w:bookmarkEnd w:id="34"/>
      <w:bookmarkEnd w:id="35"/>
      <w:bookmarkEnd w:id="36"/>
      <w:bookmarkEnd w:id="37"/>
      <w:bookmarkEnd w:id="38"/>
      <w:bookmarkEnd w:id="39"/>
      <w:bookmarkEnd w:id="40"/>
      <w:r w:rsidR="00ED1D84" w:rsidRPr="00D87873">
        <w:t>.</w:t>
      </w:r>
      <w:bookmarkEnd w:id="41"/>
      <w:bookmarkEnd w:id="42"/>
      <w:bookmarkEnd w:id="43"/>
      <w:bookmarkEnd w:id="44"/>
      <w:bookmarkEnd w:id="45"/>
    </w:p>
    <w:p w:rsidR="005F1B4F" w:rsidRDefault="00ED1D84">
      <w:pPr>
        <w:jc w:val="left"/>
      </w:pPr>
      <w:r>
        <w:t>The</w:t>
      </w:r>
      <w:r w:rsidR="00D87873">
        <w:t xml:space="preserve"> </w:t>
      </w:r>
      <w:r w:rsidR="00253F25">
        <w:t>Agency</w:t>
      </w:r>
      <w:r w:rsidR="00D87873">
        <w:t xml:space="preserve"> anticipates executing multiple cont</w:t>
      </w:r>
      <w:r w:rsidR="00CE5E0C">
        <w:t xml:space="preserve">racts as a result of this RFP. </w:t>
      </w:r>
      <w:r w:rsidR="00D87873">
        <w:t>Each contract will have a one y</w:t>
      </w:r>
      <w:r>
        <w:rPr>
          <w:bCs/>
        </w:rPr>
        <w:t>ear</w:t>
      </w:r>
      <w:r w:rsidR="005F1B4F">
        <w:rPr>
          <w:bCs/>
        </w:rPr>
        <w:t xml:space="preserve"> </w:t>
      </w:r>
      <w:r>
        <w:t xml:space="preserve">contract term </w:t>
      </w:r>
      <w:r w:rsidR="00D87873">
        <w:t xml:space="preserve">beginning on or after </w:t>
      </w:r>
      <w:r w:rsidR="003E2282">
        <w:t>January 4, 2022</w:t>
      </w:r>
      <w:r w:rsidR="008972D7">
        <w:t>,</w:t>
      </w:r>
      <w:r w:rsidR="00D87873">
        <w:t xml:space="preserve"> </w:t>
      </w:r>
      <w:r>
        <w:t xml:space="preserve">with </w:t>
      </w:r>
      <w:r w:rsidR="00BC5920">
        <w:t xml:space="preserve">two optional one-year extensions pending approval by the </w:t>
      </w:r>
      <w:r w:rsidR="00471C6C">
        <w:t>Agency and CMS.</w:t>
      </w:r>
      <w:r w:rsidR="00E33D56">
        <w:t xml:space="preserve"> </w:t>
      </w:r>
    </w:p>
    <w:p w:rsidR="005F1B4F" w:rsidRDefault="005F1B4F">
      <w:pPr>
        <w:jc w:val="left"/>
      </w:pPr>
    </w:p>
    <w:p w:rsidR="00ED1D84" w:rsidRPr="00D62D13" w:rsidRDefault="00C22672" w:rsidP="00471C6C">
      <w:pPr>
        <w:pStyle w:val="ContractLevel1"/>
      </w:pPr>
      <w:bookmarkStart w:id="46" w:name="_Toc265506269"/>
      <w:bookmarkStart w:id="47" w:name="_Toc265506375"/>
      <w:bookmarkStart w:id="48" w:name="_Toc265506428"/>
      <w:bookmarkStart w:id="49" w:name="_Toc265506678"/>
      <w:bookmarkStart w:id="50" w:name="_Toc265507112"/>
      <w:bookmarkStart w:id="51" w:name="_Toc265564568"/>
      <w:bookmarkStart w:id="52" w:name="_Toc265580859"/>
      <w:bookmarkStart w:id="53" w:name="_Toc75253713"/>
      <w:bookmarkStart w:id="54" w:name="_Toc75254021"/>
      <w:bookmarkStart w:id="55" w:name="_Toc75255948"/>
      <w:r>
        <w:t xml:space="preserve">Section D </w:t>
      </w:r>
      <w:r w:rsidR="007243E8" w:rsidRPr="00D62D13">
        <w:t>Applicant</w:t>
      </w:r>
      <w:r w:rsidR="00ED1D84" w:rsidRPr="00D62D13">
        <w:t xml:space="preserve"> Eligibility Requirements</w:t>
      </w:r>
      <w:bookmarkEnd w:id="46"/>
      <w:bookmarkEnd w:id="47"/>
      <w:bookmarkEnd w:id="48"/>
      <w:bookmarkEnd w:id="49"/>
      <w:bookmarkEnd w:id="50"/>
      <w:bookmarkEnd w:id="51"/>
      <w:bookmarkEnd w:id="52"/>
      <w:r w:rsidR="00ED1D84" w:rsidRPr="00D62D13">
        <w:t>.</w:t>
      </w:r>
      <w:bookmarkEnd w:id="53"/>
      <w:bookmarkEnd w:id="54"/>
      <w:bookmarkEnd w:id="55"/>
    </w:p>
    <w:p w:rsidR="00D62D13" w:rsidRDefault="00D62D13">
      <w:pPr>
        <w:jc w:val="left"/>
      </w:pPr>
      <w:r>
        <w:t>Grant opportunities are available to various interested stakeholders</w:t>
      </w:r>
      <w:r w:rsidR="008972D7">
        <w:t>,</w:t>
      </w:r>
      <w:r>
        <w:t xml:space="preserve"> such as certified long term care facilities, consumer advocacy organizations, professional associations, resident or family councils, ombudsmen</w:t>
      </w:r>
      <w:r w:rsidR="008972D7">
        <w:t>,</w:t>
      </w:r>
      <w:r>
        <w:t xml:space="preserve"> and private </w:t>
      </w:r>
      <w:r w:rsidR="00253F25">
        <w:t>Contractor</w:t>
      </w:r>
      <w:r>
        <w:t>s.</w:t>
      </w:r>
      <w:r w:rsidR="00CE5E0C">
        <w:t xml:space="preserve"> </w:t>
      </w:r>
      <w:r w:rsidR="005420A4">
        <w:t xml:space="preserve">Applicants must not have a conflict of interested relationship with the </w:t>
      </w:r>
      <w:r w:rsidR="00471C6C">
        <w:t xml:space="preserve">entity </w:t>
      </w:r>
      <w:r w:rsidR="005420A4">
        <w:t xml:space="preserve">who will benefit from the intended Initiative.  Applicants must not receive funds from a state or federal source to perform the same function as the Initiative. </w:t>
      </w:r>
    </w:p>
    <w:p w:rsidR="00D62D13" w:rsidRDefault="00D62D13">
      <w:pPr>
        <w:jc w:val="left"/>
      </w:pPr>
    </w:p>
    <w:p w:rsidR="00ED1D84" w:rsidRDefault="00253F25" w:rsidP="00135C30">
      <w:pPr>
        <w:jc w:val="left"/>
      </w:pPr>
      <w:r>
        <w:t>Eligible Entities</w:t>
      </w:r>
      <w:r w:rsidR="00ED1D84">
        <w:t xml:space="preserve">, as defined in this RFP, may submit an </w:t>
      </w:r>
      <w:r>
        <w:t>Application</w:t>
      </w:r>
      <w:r w:rsidR="00ED1D84">
        <w:t xml:space="preserve"> in response to this RFP.  At the time an Eligible Entity submits an </w:t>
      </w:r>
      <w:r>
        <w:t>Application</w:t>
      </w:r>
      <w:r w:rsidR="00135C30">
        <w:t>, they must not have</w:t>
      </w:r>
      <w:r w:rsidR="00FC315E">
        <w:t xml:space="preserve">: </w:t>
      </w:r>
      <w:r w:rsidR="00135C30">
        <w:br/>
        <w:t xml:space="preserve">a.    </w:t>
      </w:r>
      <w:proofErr w:type="gramStart"/>
      <w:r w:rsidR="00ED1D84">
        <w:t>Any</w:t>
      </w:r>
      <w:proofErr w:type="gramEnd"/>
      <w:r w:rsidR="00ED1D84">
        <w:t xml:space="preserve"> pending enforcement actions that could result in the</w:t>
      </w:r>
      <w:r w:rsidR="00135C30">
        <w:t xml:space="preserve"> closure of the facility; </w:t>
      </w:r>
      <w:r w:rsidR="00135C30">
        <w:br/>
        <w:t xml:space="preserve">b.    </w:t>
      </w:r>
      <w:r w:rsidR="00ED1D84">
        <w:t xml:space="preserve">Any outstanding sanctions by the IME or the Centers for Medicare and </w:t>
      </w:r>
      <w:r w:rsidR="00135C30">
        <w:t xml:space="preserve">Medicaid Services (CMS); or </w:t>
      </w:r>
      <w:r w:rsidR="00135C30">
        <w:br/>
        <w:t xml:space="preserve">c.    </w:t>
      </w:r>
      <w:r w:rsidR="00ED1D84">
        <w:t>Any outstanding or unresolved Class I Violations.</w:t>
      </w:r>
      <w:r w:rsidR="00ED1D84">
        <w:br/>
      </w:r>
      <w:r w:rsidR="00ED1D84">
        <w:br/>
        <w:t>Applicants may only receive a maximum of two grants within a five-year period.  Applicants who have already received two grants within the last five years may not receive funding through this grant.</w:t>
      </w:r>
      <w:r w:rsidR="00ED1D84">
        <w:br/>
      </w:r>
      <w:r w:rsidR="00ED1D84">
        <w:lastRenderedPageBreak/>
        <w:br/>
        <w:t>Applicants may not submit</w:t>
      </w:r>
      <w:r w:rsidR="003819DD">
        <w:t xml:space="preserve"> an </w:t>
      </w:r>
      <w:r>
        <w:t>Application</w:t>
      </w:r>
      <w:r w:rsidR="003819DD">
        <w:t xml:space="preserve"> for or receive</w:t>
      </w:r>
      <w:r w:rsidR="00ED1D84">
        <w:t xml:space="preserve"> funding for the same type of </w:t>
      </w:r>
      <w:r w:rsidR="00004043">
        <w:t>Initiative</w:t>
      </w:r>
      <w:r w:rsidR="00ED1D84">
        <w:t xml:space="preserve"> previously awarded to them. Additionally, Applicants previously awarded a CMPQII grant that failed to achieve that </w:t>
      </w:r>
      <w:r w:rsidR="00004043">
        <w:t>Initiative</w:t>
      </w:r>
      <w:r w:rsidR="00ED1D84">
        <w:t xml:space="preserve">’s intended goals or outcomes are ineligible to apply for a period of five years following that grant award. The </w:t>
      </w:r>
      <w:r>
        <w:t>Agency</w:t>
      </w:r>
      <w:r w:rsidR="00ED1D84">
        <w:t xml:space="preserve"> may waive this five-year period of ineligibility if the </w:t>
      </w:r>
      <w:r>
        <w:t>Agency</w:t>
      </w:r>
      <w:r w:rsidR="00ED1D84">
        <w:t xml:space="preserve"> determines the Applicant’s inability to complete the </w:t>
      </w:r>
      <w:r w:rsidR="00004043">
        <w:t>Initiative</w:t>
      </w:r>
      <w:r w:rsidR="00ED1D84">
        <w:t xml:space="preserve"> was due to circumstances beyond the Applicant’s control.</w:t>
      </w:r>
    </w:p>
    <w:p w:rsidR="00ED1D84" w:rsidRDefault="00ED1D84">
      <w:pPr>
        <w:jc w:val="left"/>
      </w:pPr>
    </w:p>
    <w:p w:rsidR="00ED1D84" w:rsidRDefault="004642CF">
      <w:pPr>
        <w:pStyle w:val="ContractLevel1"/>
        <w:shd w:val="clear" w:color="auto" w:fill="DDDDDD"/>
        <w:outlineLvl w:val="0"/>
      </w:pPr>
      <w:bookmarkStart w:id="56" w:name="_Toc265580860"/>
      <w:bookmarkStart w:id="57" w:name="_Toc75253714"/>
      <w:bookmarkStart w:id="58" w:name="_Toc75254022"/>
      <w:bookmarkStart w:id="59" w:name="_Toc75255949"/>
      <w:r>
        <w:t xml:space="preserve">Section E </w:t>
      </w:r>
      <w:r w:rsidR="00ED1D84">
        <w:t>Procurement Timetable</w:t>
      </w:r>
      <w:bookmarkEnd w:id="56"/>
      <w:bookmarkEnd w:id="57"/>
      <w:bookmarkEnd w:id="58"/>
      <w:bookmarkEnd w:id="59"/>
      <w:r w:rsidR="00ED1D84">
        <w:tab/>
      </w:r>
    </w:p>
    <w:p w:rsidR="00ED1D84" w:rsidRDefault="00ED1D84">
      <w:pPr>
        <w:ind w:right="-187"/>
        <w:jc w:val="left"/>
        <w:rPr>
          <w:bCs/>
        </w:rPr>
      </w:pPr>
      <w:r>
        <w:rPr>
          <w:bCs/>
        </w:rPr>
        <w:t xml:space="preserve">There are no exceptions to any deadlines for the </w:t>
      </w:r>
      <w:r w:rsidR="007243E8">
        <w:rPr>
          <w:bCs/>
        </w:rPr>
        <w:t>Applicant</w:t>
      </w:r>
      <w:r>
        <w:rPr>
          <w:bCs/>
        </w:rPr>
        <w:t xml:space="preserve">; however, the </w:t>
      </w:r>
      <w:r w:rsidR="00253F25">
        <w:rPr>
          <w:bCs/>
        </w:rPr>
        <w:t>Agency</w:t>
      </w:r>
      <w:r>
        <w:rPr>
          <w:bCs/>
        </w:rPr>
        <w:t xml:space="preserve"> reserves the right to change the dates.  Times provided are in Central Time.</w:t>
      </w:r>
    </w:p>
    <w:p w:rsidR="00ED1D84" w:rsidRDefault="00ED1D84">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ED1D84">
        <w:tc>
          <w:tcPr>
            <w:tcW w:w="6930" w:type="dxa"/>
          </w:tcPr>
          <w:p w:rsidR="00ED1D84" w:rsidRDefault="00ED1D84">
            <w:pPr>
              <w:pStyle w:val="Header"/>
              <w:tabs>
                <w:tab w:val="clear" w:pos="4320"/>
                <w:tab w:val="clear" w:pos="8640"/>
              </w:tabs>
              <w:jc w:val="left"/>
              <w:rPr>
                <w:b/>
                <w:bCs/>
                <w:sz w:val="24"/>
                <w:szCs w:val="24"/>
              </w:rPr>
            </w:pPr>
            <w:r>
              <w:rPr>
                <w:b/>
                <w:bCs/>
                <w:sz w:val="24"/>
                <w:szCs w:val="24"/>
              </w:rPr>
              <w:t>Event</w:t>
            </w:r>
          </w:p>
        </w:tc>
        <w:tc>
          <w:tcPr>
            <w:tcW w:w="3330" w:type="dxa"/>
          </w:tcPr>
          <w:p w:rsidR="00ED1D84" w:rsidRDefault="00ED1D84">
            <w:pPr>
              <w:pStyle w:val="Header"/>
              <w:tabs>
                <w:tab w:val="clear" w:pos="4320"/>
                <w:tab w:val="clear" w:pos="8640"/>
              </w:tabs>
              <w:jc w:val="left"/>
              <w:rPr>
                <w:b/>
                <w:bCs/>
                <w:sz w:val="24"/>
                <w:szCs w:val="24"/>
              </w:rPr>
            </w:pPr>
            <w:r>
              <w:rPr>
                <w:b/>
                <w:bCs/>
                <w:sz w:val="24"/>
                <w:szCs w:val="24"/>
              </w:rPr>
              <w:t>Date</w:t>
            </w:r>
          </w:p>
        </w:tc>
      </w:tr>
      <w:tr w:rsidR="00ED1D84">
        <w:tc>
          <w:tcPr>
            <w:tcW w:w="6930" w:type="dxa"/>
          </w:tcPr>
          <w:p w:rsidR="00ED1D84" w:rsidRDefault="00253F25">
            <w:pPr>
              <w:jc w:val="left"/>
              <w:rPr>
                <w:b/>
                <w:bCs/>
              </w:rPr>
            </w:pPr>
            <w:r>
              <w:t>Agency</w:t>
            </w:r>
            <w:r w:rsidR="00ED1D84">
              <w:t xml:space="preserve"> Issues RFP Notice to Targeted Small Business Website (48 hours):</w:t>
            </w:r>
          </w:p>
        </w:tc>
        <w:tc>
          <w:tcPr>
            <w:tcW w:w="3330" w:type="dxa"/>
          </w:tcPr>
          <w:p w:rsidR="00ED1D84" w:rsidRDefault="00143FD1">
            <w:pPr>
              <w:pStyle w:val="Header"/>
              <w:tabs>
                <w:tab w:val="clear" w:pos="4320"/>
                <w:tab w:val="clear" w:pos="8640"/>
              </w:tabs>
              <w:ind w:right="6"/>
              <w:jc w:val="left"/>
            </w:pPr>
            <w:r>
              <w:rPr>
                <w:b/>
                <w:bCs/>
              </w:rPr>
              <w:t>August 4</w:t>
            </w:r>
            <w:r w:rsidR="00ED1D84">
              <w:rPr>
                <w:b/>
                <w:bCs/>
              </w:rPr>
              <w:t>, 2021</w:t>
            </w:r>
          </w:p>
        </w:tc>
      </w:tr>
      <w:tr w:rsidR="00ED1D84">
        <w:trPr>
          <w:trHeight w:val="287"/>
        </w:trPr>
        <w:tc>
          <w:tcPr>
            <w:tcW w:w="6930" w:type="dxa"/>
          </w:tcPr>
          <w:p w:rsidR="00ED1D84" w:rsidRDefault="00253F25">
            <w:pPr>
              <w:jc w:val="left"/>
              <w:rPr>
                <w:b/>
                <w:bCs/>
              </w:rPr>
            </w:pPr>
            <w:r>
              <w:t>Agency</w:t>
            </w:r>
            <w:r w:rsidR="00ED1D84">
              <w:t xml:space="preserve"> Issues RFP to Bid Opportunities Website</w:t>
            </w:r>
          </w:p>
        </w:tc>
        <w:tc>
          <w:tcPr>
            <w:tcW w:w="3330" w:type="dxa"/>
          </w:tcPr>
          <w:p w:rsidR="00ED1D84" w:rsidRDefault="00143FD1">
            <w:pPr>
              <w:pStyle w:val="Header"/>
              <w:tabs>
                <w:tab w:val="clear" w:pos="4320"/>
                <w:tab w:val="clear" w:pos="8640"/>
              </w:tabs>
              <w:jc w:val="left"/>
              <w:rPr>
                <w:b/>
              </w:rPr>
            </w:pPr>
            <w:r>
              <w:rPr>
                <w:b/>
              </w:rPr>
              <w:t>August 6</w:t>
            </w:r>
            <w:r w:rsidR="00ED1D84">
              <w:rPr>
                <w:b/>
              </w:rPr>
              <w:t>, 2021</w:t>
            </w:r>
          </w:p>
        </w:tc>
      </w:tr>
      <w:tr w:rsidR="00ED1D84">
        <w:tc>
          <w:tcPr>
            <w:tcW w:w="6930" w:type="dxa"/>
          </w:tcPr>
          <w:p w:rsidR="00ED1D84" w:rsidRDefault="007243E8">
            <w:pPr>
              <w:pStyle w:val="Header"/>
              <w:tabs>
                <w:tab w:val="clear" w:pos="4320"/>
                <w:tab w:val="clear" w:pos="8640"/>
              </w:tabs>
              <w:jc w:val="left"/>
              <w:rPr>
                <w:b/>
                <w:bCs/>
              </w:rPr>
            </w:pPr>
            <w:r>
              <w:t>Applicant</w:t>
            </w:r>
            <w:r w:rsidR="00ED1D84">
              <w:t xml:space="preserve">s’ Conference Will Be Held on the Following Date and Time </w:t>
            </w:r>
          </w:p>
        </w:tc>
        <w:tc>
          <w:tcPr>
            <w:tcW w:w="3330" w:type="dxa"/>
          </w:tcPr>
          <w:p w:rsidR="00ED1D84" w:rsidRDefault="00143FD1">
            <w:pPr>
              <w:pStyle w:val="Header"/>
              <w:tabs>
                <w:tab w:val="clear" w:pos="4320"/>
                <w:tab w:val="clear" w:pos="8640"/>
              </w:tabs>
              <w:jc w:val="left"/>
              <w:rPr>
                <w:b/>
                <w:bCs/>
              </w:rPr>
            </w:pPr>
            <w:r>
              <w:rPr>
                <w:b/>
                <w:bCs/>
              </w:rPr>
              <w:t>August 13</w:t>
            </w:r>
            <w:r w:rsidR="00ED1D84">
              <w:rPr>
                <w:b/>
                <w:bCs/>
              </w:rPr>
              <w:t>, 2021</w:t>
            </w:r>
          </w:p>
          <w:p w:rsidR="00ED1D84" w:rsidRDefault="00ED1D84">
            <w:pPr>
              <w:pStyle w:val="Header"/>
              <w:tabs>
                <w:tab w:val="clear" w:pos="4320"/>
                <w:tab w:val="clear" w:pos="8640"/>
              </w:tabs>
              <w:jc w:val="left"/>
              <w:rPr>
                <w:b/>
              </w:rPr>
            </w:pPr>
            <w:r>
              <w:rPr>
                <w:b/>
              </w:rPr>
              <w:t>10:00 a.m.</w:t>
            </w:r>
          </w:p>
        </w:tc>
      </w:tr>
      <w:tr w:rsidR="00ED1D84">
        <w:trPr>
          <w:trHeight w:val="568"/>
        </w:trPr>
        <w:tc>
          <w:tcPr>
            <w:tcW w:w="6930" w:type="dxa"/>
          </w:tcPr>
          <w:p w:rsidR="00ED1D84" w:rsidRDefault="007243E8">
            <w:pPr>
              <w:pStyle w:val="Header"/>
              <w:tabs>
                <w:tab w:val="clear" w:pos="4320"/>
                <w:tab w:val="clear" w:pos="8640"/>
              </w:tabs>
              <w:jc w:val="left"/>
              <w:rPr>
                <w:b/>
                <w:bCs/>
              </w:rPr>
            </w:pPr>
            <w:r>
              <w:t>Applicant</w:t>
            </w:r>
            <w:r w:rsidR="00ED1D84">
              <w:t xml:space="preserve"> Written Questions Due By</w:t>
            </w:r>
          </w:p>
        </w:tc>
        <w:tc>
          <w:tcPr>
            <w:tcW w:w="3330" w:type="dxa"/>
          </w:tcPr>
          <w:p w:rsidR="00ED1D84" w:rsidRDefault="002778D3">
            <w:pPr>
              <w:pStyle w:val="Header"/>
              <w:tabs>
                <w:tab w:val="clear" w:pos="4320"/>
                <w:tab w:val="clear" w:pos="8640"/>
              </w:tabs>
              <w:jc w:val="left"/>
              <w:rPr>
                <w:b/>
                <w:bCs/>
              </w:rPr>
            </w:pPr>
            <w:r>
              <w:rPr>
                <w:b/>
                <w:bCs/>
              </w:rPr>
              <w:t>A</w:t>
            </w:r>
            <w:r w:rsidR="00AE24D7">
              <w:rPr>
                <w:b/>
                <w:bCs/>
              </w:rPr>
              <w:t>ugust 18</w:t>
            </w:r>
            <w:r w:rsidR="00ED1D84">
              <w:rPr>
                <w:b/>
                <w:bCs/>
              </w:rPr>
              <w:t>, 2021</w:t>
            </w:r>
          </w:p>
          <w:p w:rsidR="00ED1D84" w:rsidRDefault="00ED1D84">
            <w:pPr>
              <w:pStyle w:val="Header"/>
              <w:tabs>
                <w:tab w:val="clear" w:pos="4320"/>
                <w:tab w:val="clear" w:pos="8640"/>
              </w:tabs>
              <w:jc w:val="left"/>
              <w:rPr>
                <w:b/>
              </w:rPr>
            </w:pPr>
            <w:r>
              <w:rPr>
                <w:b/>
                <w:bCs/>
              </w:rPr>
              <w:t>3:00 p.m.</w:t>
            </w:r>
          </w:p>
        </w:tc>
      </w:tr>
      <w:tr w:rsidR="00ED1D84">
        <w:tc>
          <w:tcPr>
            <w:tcW w:w="6930" w:type="dxa"/>
          </w:tcPr>
          <w:p w:rsidR="00ED1D84" w:rsidRDefault="00253F25">
            <w:pPr>
              <w:pStyle w:val="Header"/>
              <w:tabs>
                <w:tab w:val="clear" w:pos="4320"/>
                <w:tab w:val="clear" w:pos="8640"/>
              </w:tabs>
              <w:jc w:val="left"/>
            </w:pPr>
            <w:r>
              <w:t>Agency</w:t>
            </w:r>
            <w:r w:rsidR="00ED1D84">
              <w:t xml:space="preserve"> Responses to Questions Issued By</w:t>
            </w:r>
          </w:p>
        </w:tc>
        <w:tc>
          <w:tcPr>
            <w:tcW w:w="3330" w:type="dxa"/>
          </w:tcPr>
          <w:p w:rsidR="00ED1D84" w:rsidRDefault="00ED1D84">
            <w:pPr>
              <w:pStyle w:val="Header"/>
              <w:tabs>
                <w:tab w:val="clear" w:pos="4320"/>
                <w:tab w:val="clear" w:pos="8640"/>
              </w:tabs>
              <w:jc w:val="left"/>
              <w:rPr>
                <w:b/>
                <w:bCs/>
              </w:rPr>
            </w:pPr>
            <w:r>
              <w:rPr>
                <w:b/>
                <w:bCs/>
              </w:rPr>
              <w:t>August</w:t>
            </w:r>
            <w:r w:rsidR="00856641">
              <w:rPr>
                <w:b/>
                <w:bCs/>
              </w:rPr>
              <w:t xml:space="preserve"> 25</w:t>
            </w:r>
            <w:r>
              <w:rPr>
                <w:b/>
                <w:bCs/>
              </w:rPr>
              <w:t>, 2021</w:t>
            </w:r>
          </w:p>
        </w:tc>
      </w:tr>
      <w:tr w:rsidR="00ED1D84">
        <w:tc>
          <w:tcPr>
            <w:tcW w:w="6930" w:type="dxa"/>
          </w:tcPr>
          <w:p w:rsidR="00ED1D84" w:rsidRDefault="007243E8">
            <w:pPr>
              <w:pStyle w:val="Header"/>
              <w:tabs>
                <w:tab w:val="clear" w:pos="4320"/>
                <w:tab w:val="clear" w:pos="8640"/>
              </w:tabs>
              <w:jc w:val="left"/>
              <w:rPr>
                <w:b/>
                <w:bCs/>
              </w:rPr>
            </w:pPr>
            <w:r>
              <w:rPr>
                <w:b/>
              </w:rPr>
              <w:t>Applicant</w:t>
            </w:r>
            <w:r w:rsidR="00ED1D84">
              <w:rPr>
                <w:b/>
              </w:rPr>
              <w:t xml:space="preserve"> Proposals and any Amendments to Proposals Due By</w:t>
            </w:r>
          </w:p>
        </w:tc>
        <w:tc>
          <w:tcPr>
            <w:tcW w:w="3330" w:type="dxa"/>
          </w:tcPr>
          <w:p w:rsidR="00ED1D84" w:rsidRDefault="003819DD">
            <w:pPr>
              <w:pStyle w:val="Header"/>
              <w:tabs>
                <w:tab w:val="clear" w:pos="4320"/>
                <w:tab w:val="clear" w:pos="8640"/>
              </w:tabs>
              <w:jc w:val="left"/>
              <w:rPr>
                <w:b/>
                <w:bCs/>
              </w:rPr>
            </w:pPr>
            <w:r>
              <w:rPr>
                <w:b/>
                <w:bCs/>
              </w:rPr>
              <w:t xml:space="preserve">September </w:t>
            </w:r>
            <w:r w:rsidR="00AE24D7">
              <w:rPr>
                <w:b/>
                <w:bCs/>
              </w:rPr>
              <w:t>15</w:t>
            </w:r>
            <w:r>
              <w:rPr>
                <w:b/>
                <w:bCs/>
              </w:rPr>
              <w:t>,</w:t>
            </w:r>
            <w:r w:rsidR="00ED1D84">
              <w:rPr>
                <w:b/>
                <w:bCs/>
              </w:rPr>
              <w:t xml:space="preserve"> 2021</w:t>
            </w:r>
          </w:p>
          <w:p w:rsidR="00ED1D84" w:rsidRDefault="00ED1D84">
            <w:pPr>
              <w:pStyle w:val="Header"/>
              <w:tabs>
                <w:tab w:val="clear" w:pos="4320"/>
                <w:tab w:val="clear" w:pos="8640"/>
              </w:tabs>
              <w:jc w:val="left"/>
            </w:pPr>
            <w:r>
              <w:rPr>
                <w:b/>
              </w:rPr>
              <w:t>3:00 p.m.</w:t>
            </w:r>
          </w:p>
        </w:tc>
      </w:tr>
      <w:tr w:rsidR="00ED1D84">
        <w:trPr>
          <w:trHeight w:val="273"/>
        </w:trPr>
        <w:tc>
          <w:tcPr>
            <w:tcW w:w="6930" w:type="dxa"/>
          </w:tcPr>
          <w:p w:rsidR="00ED1D84" w:rsidRDefault="00253F25">
            <w:pPr>
              <w:jc w:val="left"/>
              <w:rPr>
                <w:b/>
                <w:bCs/>
              </w:rPr>
            </w:pPr>
            <w:r>
              <w:t>Agency</w:t>
            </w:r>
            <w:r w:rsidR="00ED1D84">
              <w:t xml:space="preserve"> Announces Apparent Successful </w:t>
            </w:r>
            <w:r w:rsidR="007243E8">
              <w:t>Applicant</w:t>
            </w:r>
            <w:r w:rsidR="00ED1D84">
              <w:t xml:space="preserve">/Notice of Intent to Award </w:t>
            </w:r>
            <w:r w:rsidR="003819DD">
              <w:t xml:space="preserve">pending CMS approval </w:t>
            </w:r>
          </w:p>
        </w:tc>
        <w:tc>
          <w:tcPr>
            <w:tcW w:w="3330" w:type="dxa"/>
          </w:tcPr>
          <w:p w:rsidR="00ED1D84" w:rsidRDefault="003819DD">
            <w:pPr>
              <w:pStyle w:val="Header"/>
              <w:tabs>
                <w:tab w:val="clear" w:pos="4320"/>
                <w:tab w:val="clear" w:pos="8640"/>
              </w:tabs>
              <w:jc w:val="left"/>
              <w:rPr>
                <w:b/>
              </w:rPr>
            </w:pPr>
            <w:r>
              <w:rPr>
                <w:b/>
              </w:rPr>
              <w:t xml:space="preserve">October </w:t>
            </w:r>
            <w:r w:rsidR="00856641">
              <w:rPr>
                <w:b/>
              </w:rPr>
              <w:t>15</w:t>
            </w:r>
            <w:r w:rsidR="00ED1D84">
              <w:rPr>
                <w:b/>
              </w:rPr>
              <w:t>, 2021</w:t>
            </w:r>
          </w:p>
        </w:tc>
      </w:tr>
      <w:tr w:rsidR="00ED1D84">
        <w:trPr>
          <w:trHeight w:val="516"/>
        </w:trPr>
        <w:tc>
          <w:tcPr>
            <w:tcW w:w="6930" w:type="dxa"/>
          </w:tcPr>
          <w:p w:rsidR="00ED1D84" w:rsidRDefault="00ED1D84">
            <w:pPr>
              <w:jc w:val="left"/>
              <w:rPr>
                <w:b/>
                <w:bCs/>
              </w:rPr>
            </w:pPr>
            <w:r>
              <w:t xml:space="preserve">Contract Negotiations and Execution of the Contract Completed </w:t>
            </w:r>
          </w:p>
        </w:tc>
        <w:tc>
          <w:tcPr>
            <w:tcW w:w="3330" w:type="dxa"/>
          </w:tcPr>
          <w:p w:rsidR="00ED1D84" w:rsidRDefault="00471C6C">
            <w:pPr>
              <w:pStyle w:val="Header"/>
              <w:tabs>
                <w:tab w:val="clear" w:pos="4320"/>
                <w:tab w:val="clear" w:pos="8640"/>
              </w:tabs>
              <w:jc w:val="left"/>
            </w:pPr>
            <w:r>
              <w:rPr>
                <w:b/>
                <w:bCs/>
              </w:rPr>
              <w:t>January 4, 2022</w:t>
            </w:r>
          </w:p>
        </w:tc>
      </w:tr>
      <w:tr w:rsidR="00ED1D84">
        <w:trPr>
          <w:trHeight w:val="516"/>
        </w:trPr>
        <w:tc>
          <w:tcPr>
            <w:tcW w:w="6930" w:type="dxa"/>
          </w:tcPr>
          <w:p w:rsidR="00ED1D84" w:rsidRDefault="00ED1D84">
            <w:pPr>
              <w:jc w:val="left"/>
            </w:pPr>
            <w:r>
              <w:t>Anticipated Start Date for the Provision of Services</w:t>
            </w:r>
          </w:p>
        </w:tc>
        <w:tc>
          <w:tcPr>
            <w:tcW w:w="3330" w:type="dxa"/>
          </w:tcPr>
          <w:p w:rsidR="00ED1D84" w:rsidRDefault="00471C6C">
            <w:pPr>
              <w:pStyle w:val="Header"/>
              <w:tabs>
                <w:tab w:val="clear" w:pos="4320"/>
                <w:tab w:val="clear" w:pos="8640"/>
              </w:tabs>
              <w:jc w:val="left"/>
              <w:rPr>
                <w:b/>
                <w:bCs/>
              </w:rPr>
            </w:pPr>
            <w:r>
              <w:rPr>
                <w:b/>
                <w:bCs/>
              </w:rPr>
              <w:t>January 4, 2022</w:t>
            </w:r>
          </w:p>
        </w:tc>
      </w:tr>
    </w:tbl>
    <w:p w:rsidR="00ED1D84" w:rsidRDefault="00ED1D84">
      <w:pPr>
        <w:spacing w:after="200" w:line="276" w:lineRule="auto"/>
        <w:jc w:val="left"/>
        <w:rPr>
          <w:b/>
          <w:bCs/>
        </w:rPr>
      </w:pPr>
      <w:bookmarkStart w:id="60" w:name="_Toc265506271"/>
      <w:bookmarkStart w:id="61" w:name="_Toc265506377"/>
      <w:bookmarkStart w:id="62" w:name="_Toc265506430"/>
      <w:bookmarkStart w:id="63" w:name="_Toc265506680"/>
      <w:bookmarkStart w:id="64" w:name="_Toc265507114"/>
      <w:bookmarkStart w:id="65" w:name="_Toc265564570"/>
      <w:bookmarkStart w:id="66" w:name="_Toc265580862"/>
      <w:r>
        <w:br w:type="page"/>
      </w:r>
    </w:p>
    <w:p w:rsidR="00ED1D84" w:rsidRDefault="00ED1D84">
      <w:pPr>
        <w:pStyle w:val="ContractLevel1"/>
        <w:keepNext/>
        <w:keepLines/>
        <w:pBdr>
          <w:right w:val="single" w:sz="4" w:space="0" w:color="auto" w:shadow="1"/>
        </w:pBdr>
        <w:shd w:val="clear" w:color="auto" w:fill="DDDDDD"/>
        <w:tabs>
          <w:tab w:val="clear" w:pos="9893"/>
          <w:tab w:val="right" w:pos="9360"/>
        </w:tabs>
        <w:outlineLvl w:val="0"/>
      </w:pPr>
      <w:bookmarkStart w:id="67" w:name="_Toc75253715"/>
      <w:bookmarkStart w:id="68" w:name="_Toc75254023"/>
      <w:bookmarkStart w:id="69" w:name="_Toc75255950"/>
      <w:r>
        <w:lastRenderedPageBreak/>
        <w:t xml:space="preserve">Section </w:t>
      </w:r>
      <w:r w:rsidR="007243E8">
        <w:t>1 Background</w:t>
      </w:r>
      <w:r>
        <w:t xml:space="preserve"> and Scope of Work</w:t>
      </w:r>
      <w:bookmarkEnd w:id="60"/>
      <w:bookmarkEnd w:id="61"/>
      <w:bookmarkEnd w:id="62"/>
      <w:bookmarkEnd w:id="63"/>
      <w:bookmarkEnd w:id="64"/>
      <w:bookmarkEnd w:id="65"/>
      <w:bookmarkEnd w:id="66"/>
      <w:bookmarkEnd w:id="67"/>
      <w:bookmarkEnd w:id="68"/>
      <w:bookmarkEnd w:id="69"/>
      <w:r>
        <w:tab/>
      </w:r>
    </w:p>
    <w:p w:rsidR="00ED1D84" w:rsidRDefault="00ED1D84">
      <w:pPr>
        <w:keepNext/>
        <w:keepLines/>
        <w:jc w:val="left"/>
        <w:rPr>
          <w:b/>
          <w:bCs/>
        </w:rPr>
      </w:pPr>
    </w:p>
    <w:p w:rsidR="00ED1D84" w:rsidRDefault="006E3445">
      <w:pPr>
        <w:pStyle w:val="ContractLevel2"/>
        <w:keepLines/>
        <w:outlineLvl w:val="1"/>
      </w:pPr>
      <w:bookmarkStart w:id="70" w:name="_Toc265580863"/>
      <w:bookmarkStart w:id="71" w:name="_Toc75253716"/>
      <w:bookmarkStart w:id="72" w:name="_Toc75254024"/>
      <w:bookmarkStart w:id="73" w:name="_Toc75255951"/>
      <w:r>
        <w:t>1.1 B</w:t>
      </w:r>
      <w:r w:rsidR="00ED1D84">
        <w:t>ackground</w:t>
      </w:r>
      <w:bookmarkEnd w:id="70"/>
      <w:r w:rsidR="00ED1D84">
        <w:t>.</w:t>
      </w:r>
      <w:bookmarkEnd w:id="71"/>
      <w:bookmarkEnd w:id="72"/>
      <w:bookmarkEnd w:id="73"/>
    </w:p>
    <w:p w:rsidR="00ED1D84" w:rsidRDefault="00ED1D84">
      <w:pPr>
        <w:pStyle w:val="ContractLevel2"/>
        <w:keepLines/>
        <w:rPr>
          <w:b w:val="0"/>
          <w:bCs/>
          <w:i w:val="0"/>
        </w:rPr>
      </w:pPr>
      <w:r>
        <w:rPr>
          <w:b w:val="0"/>
          <w:i w:val="0"/>
        </w:rPr>
        <w:t>Section 1919 of the Social Security Act</w:t>
      </w:r>
      <w:r w:rsidR="003819DD">
        <w:rPr>
          <w:b w:val="0"/>
          <w:i w:val="0"/>
        </w:rPr>
        <w:t>, 42 CFR 488.433</w:t>
      </w:r>
      <w:r>
        <w:rPr>
          <w:b w:val="0"/>
          <w:i w:val="0"/>
        </w:rPr>
        <w:t xml:space="preserve"> and Iowa Code section 249A.57 allows the </w:t>
      </w:r>
      <w:r w:rsidR="00253F25">
        <w:rPr>
          <w:b w:val="0"/>
          <w:i w:val="0"/>
        </w:rPr>
        <w:t>Agency</w:t>
      </w:r>
      <w:r>
        <w:rPr>
          <w:b w:val="0"/>
          <w:i w:val="0"/>
        </w:rPr>
        <w:t xml:space="preserve"> to impose civil money penalties when a long-term care facility is not in substantial compliance with one or more Medicare or Medica</w:t>
      </w:r>
      <w:r w:rsidR="00363EA1">
        <w:rPr>
          <w:b w:val="0"/>
          <w:i w:val="0"/>
        </w:rPr>
        <w:t xml:space="preserve">id participation requirements. </w:t>
      </w:r>
      <w:r>
        <w:rPr>
          <w:b w:val="0"/>
          <w:i w:val="0"/>
        </w:rPr>
        <w:t xml:space="preserve">These penalties may range from $50 to $10,000 per day, depending on the kind of deficiency recorded by the Iowa Department of Inspections and Appeals (DIA).  The Centers for Medicare and Medicaid Services (CMS) returns a portion of the CMP funds to the states and permits states to direct collected civil money penalty funds for quality improvement projects that enhance the quality of care and the quality of life for </w:t>
      </w:r>
      <w:r w:rsidR="00253F25">
        <w:rPr>
          <w:b w:val="0"/>
          <w:i w:val="0"/>
        </w:rPr>
        <w:t>Nursing Facility</w:t>
      </w:r>
      <w:r>
        <w:rPr>
          <w:b w:val="0"/>
          <w:i w:val="0"/>
        </w:rPr>
        <w:t xml:space="preserve"> residents. </w:t>
      </w:r>
      <w:r>
        <w:rPr>
          <w:b w:val="0"/>
          <w:i w:val="0"/>
        </w:rPr>
        <w:br/>
      </w:r>
      <w:r>
        <w:rPr>
          <w:b w:val="0"/>
          <w:i w:val="0"/>
        </w:rPr>
        <w:br/>
        <w:t xml:space="preserve">The </w:t>
      </w:r>
      <w:r w:rsidR="00253F25">
        <w:rPr>
          <w:b w:val="0"/>
          <w:i w:val="0"/>
        </w:rPr>
        <w:t>Agency</w:t>
      </w:r>
      <w:r>
        <w:rPr>
          <w:b w:val="0"/>
          <w:i w:val="0"/>
        </w:rPr>
        <w:t xml:space="preserve"> Civil Money Penalty Quality Improvement </w:t>
      </w:r>
      <w:r w:rsidR="00004043">
        <w:rPr>
          <w:b w:val="0"/>
          <w:i w:val="0"/>
        </w:rPr>
        <w:t>Initiative</w:t>
      </w:r>
      <w:r>
        <w:rPr>
          <w:b w:val="0"/>
          <w:i w:val="0"/>
        </w:rPr>
        <w:t xml:space="preserve"> (CMPQII) Grant Program accepts proposals from certified long term care facilities, consumer advocacy organizations, resident and family councils, professional associations, ombudsmen</w:t>
      </w:r>
      <w:r w:rsidR="00004043">
        <w:rPr>
          <w:b w:val="0"/>
          <w:i w:val="0"/>
        </w:rPr>
        <w:t>,</w:t>
      </w:r>
      <w:r>
        <w:rPr>
          <w:b w:val="0"/>
          <w:i w:val="0"/>
        </w:rPr>
        <w:t xml:space="preserve"> and private </w:t>
      </w:r>
      <w:r w:rsidR="00541EE5">
        <w:rPr>
          <w:b w:val="0"/>
          <w:i w:val="0"/>
        </w:rPr>
        <w:t>c</w:t>
      </w:r>
      <w:r w:rsidR="00253F25">
        <w:rPr>
          <w:b w:val="0"/>
          <w:i w:val="0"/>
        </w:rPr>
        <w:t>ontractor</w:t>
      </w:r>
      <w:r>
        <w:rPr>
          <w:b w:val="0"/>
          <w:i w:val="0"/>
        </w:rPr>
        <w:t xml:space="preserve">s that are interested in promoting quality of care or quality of life for both residents and staff of nursing facilities licensed by the Iowa Department of Inspections and Appeals (DIA) and certified as meeting the requirements of participation for Medicaid and Medicare. </w:t>
      </w:r>
    </w:p>
    <w:p w:rsidR="00ED1D84" w:rsidRDefault="00ED1D84">
      <w:pPr>
        <w:keepNext/>
        <w:keepLines/>
        <w:jc w:val="left"/>
        <w:rPr>
          <w:b/>
          <w:bCs/>
          <w:i/>
        </w:rPr>
      </w:pPr>
    </w:p>
    <w:p w:rsidR="00ED1D84" w:rsidRDefault="00ED1D84">
      <w:pPr>
        <w:pStyle w:val="ContractLevel2"/>
        <w:keepLines/>
        <w:outlineLvl w:val="1"/>
      </w:pPr>
      <w:bookmarkStart w:id="74" w:name="_Toc265507115"/>
      <w:bookmarkStart w:id="75" w:name="_Toc265564571"/>
      <w:bookmarkStart w:id="76" w:name="_Toc265580864"/>
      <w:bookmarkStart w:id="77" w:name="_Toc75253717"/>
      <w:bookmarkStart w:id="78" w:name="_Toc75254025"/>
      <w:bookmarkStart w:id="79" w:name="_Toc75255952"/>
      <w:r>
        <w:t>1.2 RFP General Definitions</w:t>
      </w:r>
      <w:bookmarkEnd w:id="74"/>
      <w:bookmarkEnd w:id="75"/>
      <w:bookmarkEnd w:id="76"/>
      <w:r>
        <w:t>.</w:t>
      </w:r>
      <w:bookmarkEnd w:id="77"/>
      <w:bookmarkEnd w:id="78"/>
      <w:bookmarkEnd w:id="79"/>
      <w:r>
        <w:t xml:space="preserve">  </w:t>
      </w:r>
    </w:p>
    <w:p w:rsidR="00ED1D84" w:rsidRDefault="00ED1D84">
      <w:pPr>
        <w:keepNext/>
        <w:keepLines/>
        <w:jc w:val="left"/>
      </w:pPr>
      <w:r>
        <w:t>When appearing as capitalized terms in this RFP, including attachments, the following quoted terms (and the plural thereof, when appropriate) have the meanings set forth in this section.</w:t>
      </w:r>
    </w:p>
    <w:p w:rsidR="00ED1D84" w:rsidRDefault="00ED1D84">
      <w:pPr>
        <w:keepNext/>
        <w:keepLines/>
        <w:jc w:val="left"/>
        <w:rPr>
          <w:b/>
        </w:rPr>
      </w:pPr>
    </w:p>
    <w:p w:rsidR="00ED1D84" w:rsidRDefault="00ED1D84">
      <w:pPr>
        <w:keepNext/>
        <w:keepLines/>
        <w:jc w:val="left"/>
      </w:pPr>
      <w:r>
        <w:rPr>
          <w:b/>
          <w:i/>
        </w:rPr>
        <w:t>“</w:t>
      </w:r>
      <w:r w:rsidR="00253F25">
        <w:rPr>
          <w:b/>
          <w:i/>
        </w:rPr>
        <w:t>Agency</w:t>
      </w:r>
      <w:r>
        <w:rPr>
          <w:b/>
          <w:i/>
        </w:rPr>
        <w:t xml:space="preserve">” </w:t>
      </w:r>
      <w:r>
        <w:t xml:space="preserve">means the Iowa Department of Human Services.  </w:t>
      </w:r>
    </w:p>
    <w:p w:rsidR="00ED1D84" w:rsidRDefault="00ED1D84">
      <w:pPr>
        <w:keepNext/>
        <w:keepLines/>
        <w:jc w:val="left"/>
      </w:pPr>
    </w:p>
    <w:p w:rsidR="00ED1D84" w:rsidRDefault="007243E8">
      <w:pPr>
        <w:keepNext/>
        <w:keepLines/>
        <w:jc w:val="left"/>
      </w:pPr>
      <w:r>
        <w:rPr>
          <w:b/>
          <w:i/>
          <w:iCs/>
        </w:rPr>
        <w:t xml:space="preserve"> </w:t>
      </w:r>
      <w:r w:rsidR="00ED1D84">
        <w:rPr>
          <w:b/>
          <w:i/>
          <w:iCs/>
        </w:rPr>
        <w:t>“</w:t>
      </w:r>
      <w:r w:rsidR="00253F25">
        <w:rPr>
          <w:b/>
          <w:i/>
          <w:iCs/>
        </w:rPr>
        <w:t>Application</w:t>
      </w:r>
      <w:r w:rsidR="00ED1D84">
        <w:rPr>
          <w:b/>
          <w:i/>
          <w:iCs/>
        </w:rPr>
        <w:t>”</w:t>
      </w:r>
      <w:r w:rsidR="00ED1D84">
        <w:t xml:space="preserve"> or </w:t>
      </w:r>
      <w:r w:rsidR="00ED1D84">
        <w:rPr>
          <w:b/>
          <w:i/>
          <w:iCs/>
        </w:rPr>
        <w:t>“Proposal”</w:t>
      </w:r>
      <w:r w:rsidR="00ED1D84">
        <w:t xml:space="preserve"> means the </w:t>
      </w:r>
      <w:r>
        <w:t>Applicant</w:t>
      </w:r>
      <w:r w:rsidR="00ED1D84">
        <w:t xml:space="preserve">’s proposal submitted in response to the RFP.  </w:t>
      </w:r>
    </w:p>
    <w:p w:rsidR="00ED1D84" w:rsidRDefault="00ED1D84">
      <w:pPr>
        <w:keepNext/>
        <w:keepLines/>
        <w:jc w:val="left"/>
        <w:rPr>
          <w:b/>
          <w:i/>
        </w:rPr>
      </w:pPr>
    </w:p>
    <w:p w:rsidR="00ED1D84" w:rsidRDefault="00ED1D84">
      <w:pPr>
        <w:keepNext/>
        <w:keepLines/>
        <w:jc w:val="left"/>
      </w:pPr>
      <w:r>
        <w:rPr>
          <w:b/>
          <w:i/>
        </w:rPr>
        <w:t>“</w:t>
      </w:r>
      <w:r w:rsidR="00253F25">
        <w:rPr>
          <w:b/>
          <w:i/>
        </w:rPr>
        <w:t>Contractor</w:t>
      </w:r>
      <w:r>
        <w:rPr>
          <w:b/>
          <w:i/>
        </w:rPr>
        <w:t>”</w:t>
      </w:r>
      <w:r w:rsidR="00135C30">
        <w:rPr>
          <w:b/>
        </w:rPr>
        <w:t xml:space="preserve"> </w:t>
      </w:r>
      <w:r w:rsidR="00135C30" w:rsidRPr="00C22672">
        <w:t>or</w:t>
      </w:r>
      <w:r w:rsidR="00135C30">
        <w:rPr>
          <w:b/>
        </w:rPr>
        <w:t xml:space="preserve"> “</w:t>
      </w:r>
      <w:r w:rsidR="00135C30" w:rsidRPr="00C22672">
        <w:rPr>
          <w:b/>
          <w:i/>
        </w:rPr>
        <w:t>Grantee</w:t>
      </w:r>
      <w:r w:rsidR="00135C30">
        <w:rPr>
          <w:b/>
        </w:rPr>
        <w:t xml:space="preserve">” </w:t>
      </w:r>
      <w:r>
        <w:t xml:space="preserve">means the </w:t>
      </w:r>
      <w:r w:rsidR="007243E8">
        <w:t>Applicant</w:t>
      </w:r>
      <w:r>
        <w:t xml:space="preserve"> who enters into a Contract as a result of this Solicitation.</w:t>
      </w:r>
    </w:p>
    <w:p w:rsidR="00ED1D84" w:rsidRDefault="00ED1D84">
      <w:pPr>
        <w:keepNext/>
        <w:keepLines/>
        <w:jc w:val="left"/>
      </w:pPr>
    </w:p>
    <w:p w:rsidR="00ED1D84" w:rsidRDefault="00ED1D84">
      <w:pPr>
        <w:pStyle w:val="NoSpacing"/>
        <w:jc w:val="left"/>
        <w:rPr>
          <w:bCs/>
        </w:rPr>
      </w:pPr>
      <w:r>
        <w:rPr>
          <w:b/>
          <w:i/>
          <w:iCs/>
        </w:rPr>
        <w:t>“</w:t>
      </w:r>
      <w:r w:rsidR="00253F25">
        <w:rPr>
          <w:b/>
          <w:i/>
          <w:iCs/>
        </w:rPr>
        <w:t>Deliverables</w:t>
      </w:r>
      <w:r>
        <w:rPr>
          <w:b/>
          <w:i/>
          <w:iCs/>
        </w:rPr>
        <w:t>”</w:t>
      </w:r>
      <w:r>
        <w:rPr>
          <w:bCs/>
        </w:rPr>
        <w:t xml:space="preserve"> means all of the services, goods, products, work, work product, data (including data collected on behalf of the </w:t>
      </w:r>
      <w:r w:rsidR="00253F25">
        <w:rPr>
          <w:bCs/>
        </w:rPr>
        <w:t>Agency</w:t>
      </w:r>
      <w:r>
        <w:rPr>
          <w:bCs/>
        </w:rPr>
        <w:t>), items, materials</w:t>
      </w:r>
      <w:r w:rsidR="00004043">
        <w:rPr>
          <w:bCs/>
        </w:rPr>
        <w:t>,</w:t>
      </w:r>
      <w:r>
        <w:rPr>
          <w:bCs/>
        </w:rPr>
        <w:t xml:space="preserve"> and property to be created, developed, produced, delivered, performed, or provided by or on behalf of, or made available through, the </w:t>
      </w:r>
      <w:r w:rsidR="00253F25">
        <w:rPr>
          <w:bCs/>
        </w:rPr>
        <w:t>Contractor</w:t>
      </w:r>
      <w:r>
        <w:rPr>
          <w:bCs/>
        </w:rPr>
        <w:t xml:space="preserve"> (or any agent, </w:t>
      </w:r>
      <w:r w:rsidR="00253F25">
        <w:rPr>
          <w:bCs/>
        </w:rPr>
        <w:t>Contractor</w:t>
      </w:r>
      <w:r>
        <w:rPr>
          <w:bCs/>
        </w:rPr>
        <w:t xml:space="preserve"> or </w:t>
      </w:r>
      <w:r w:rsidR="00FC315E">
        <w:rPr>
          <w:bCs/>
        </w:rPr>
        <w:t>subcontractor</w:t>
      </w:r>
      <w:r>
        <w:rPr>
          <w:bCs/>
        </w:rPr>
        <w:t xml:space="preserve"> of the </w:t>
      </w:r>
      <w:r w:rsidR="00253F25">
        <w:rPr>
          <w:bCs/>
        </w:rPr>
        <w:t>Contractor</w:t>
      </w:r>
      <w:r>
        <w:rPr>
          <w:bCs/>
        </w:rPr>
        <w:t>) in connection with any contract resulting from this RFP.</w:t>
      </w:r>
    </w:p>
    <w:p w:rsidR="00ED1D84" w:rsidRDefault="00ED1D84">
      <w:pPr>
        <w:pStyle w:val="NoSpacing"/>
        <w:jc w:val="left"/>
        <w:rPr>
          <w:bCs/>
        </w:rPr>
      </w:pPr>
    </w:p>
    <w:p w:rsidR="00ED1D84" w:rsidRDefault="00ED1D84">
      <w:pPr>
        <w:pStyle w:val="NoSpacing"/>
        <w:jc w:val="left"/>
      </w:pPr>
      <w:r>
        <w:rPr>
          <w:b/>
          <w:i/>
        </w:rPr>
        <w:t>“</w:t>
      </w:r>
      <w:r w:rsidR="00253F25">
        <w:rPr>
          <w:b/>
          <w:i/>
        </w:rPr>
        <w:t>Invoice</w:t>
      </w:r>
      <w:r>
        <w:rPr>
          <w:b/>
          <w:i/>
        </w:rPr>
        <w:t xml:space="preserve">” </w:t>
      </w:r>
      <w:r>
        <w:t xml:space="preserve">means a </w:t>
      </w:r>
      <w:r w:rsidR="00253F25">
        <w:t>Contractor</w:t>
      </w:r>
      <w:r>
        <w:t xml:space="preserve">’s claim for payment.  At the </w:t>
      </w:r>
      <w:r w:rsidR="00253F25">
        <w:t>Agency</w:t>
      </w:r>
      <w:r>
        <w:t xml:space="preserve">’s discretion, claims may be submitted on an original </w:t>
      </w:r>
      <w:r w:rsidR="00253F25">
        <w:t>Invoice</w:t>
      </w:r>
      <w:r>
        <w:t xml:space="preserve"> from the </w:t>
      </w:r>
      <w:r w:rsidR="00253F25">
        <w:t>Contractor</w:t>
      </w:r>
      <w:r>
        <w:t xml:space="preserve"> or may be submitted on a claim form accepted by the </w:t>
      </w:r>
      <w:r w:rsidR="00253F25">
        <w:t>Agency</w:t>
      </w:r>
      <w:r>
        <w:t>, such as a General Accounting Expenditure (GAX) form.</w:t>
      </w:r>
    </w:p>
    <w:p w:rsidR="00ED1D84" w:rsidRDefault="00ED1D84">
      <w:pPr>
        <w:pStyle w:val="NoSpacing"/>
        <w:jc w:val="left"/>
      </w:pPr>
    </w:p>
    <w:p w:rsidR="00ED1D84" w:rsidRDefault="00ED1D84">
      <w:pPr>
        <w:pStyle w:val="NoSpacing"/>
        <w:jc w:val="left"/>
        <w:rPr>
          <w:bCs/>
        </w:rPr>
      </w:pPr>
      <w:r>
        <w:rPr>
          <w:b/>
          <w:bCs/>
          <w:i/>
        </w:rPr>
        <w:t>Definitions Specific to this RFP.</w:t>
      </w:r>
      <w:r>
        <w:rPr>
          <w:bCs/>
        </w:rPr>
        <w:t xml:space="preserve"> </w:t>
      </w:r>
    </w:p>
    <w:p w:rsidR="00ED1D84" w:rsidRDefault="00ED1D84">
      <w:pPr>
        <w:pStyle w:val="NoSpacing"/>
        <w:jc w:val="left"/>
        <w:rPr>
          <w:bCs/>
        </w:rPr>
      </w:pPr>
    </w:p>
    <w:p w:rsidR="007243E8" w:rsidRDefault="00ED1D84">
      <w:pPr>
        <w:pStyle w:val="NoSpacing"/>
        <w:jc w:val="left"/>
        <w:rPr>
          <w:bCs/>
        </w:rPr>
      </w:pPr>
      <w:r w:rsidRPr="007243E8">
        <w:rPr>
          <w:b/>
          <w:bCs/>
        </w:rPr>
        <w:t>"</w:t>
      </w:r>
      <w:r w:rsidRPr="00C22672">
        <w:rPr>
          <w:b/>
          <w:bCs/>
          <w:i/>
        </w:rPr>
        <w:t>Applicant</w:t>
      </w:r>
      <w:r w:rsidRPr="007243E8">
        <w:rPr>
          <w:b/>
          <w:bCs/>
        </w:rPr>
        <w:t xml:space="preserve">" </w:t>
      </w:r>
      <w:r w:rsidRPr="00C22672">
        <w:rPr>
          <w:bCs/>
        </w:rPr>
        <w:t>or</w:t>
      </w:r>
      <w:r w:rsidRPr="007243E8">
        <w:rPr>
          <w:b/>
          <w:bCs/>
        </w:rPr>
        <w:t xml:space="preserve"> "</w:t>
      </w:r>
      <w:r w:rsidRPr="00C22672">
        <w:rPr>
          <w:b/>
          <w:bCs/>
          <w:i/>
        </w:rPr>
        <w:t>Facility Applicant</w:t>
      </w:r>
      <w:r w:rsidRPr="007243E8">
        <w:rPr>
          <w:b/>
          <w:bCs/>
        </w:rPr>
        <w:t xml:space="preserve">" </w:t>
      </w:r>
      <w:r w:rsidRPr="00C22672">
        <w:rPr>
          <w:bCs/>
        </w:rPr>
        <w:t>or</w:t>
      </w:r>
      <w:r w:rsidRPr="007243E8">
        <w:rPr>
          <w:b/>
          <w:bCs/>
        </w:rPr>
        <w:t xml:space="preserve"> "</w:t>
      </w:r>
      <w:r w:rsidR="007243E8" w:rsidRPr="00C22672">
        <w:rPr>
          <w:b/>
          <w:bCs/>
          <w:i/>
        </w:rPr>
        <w:t>Applicant</w:t>
      </w:r>
      <w:r w:rsidRPr="007243E8">
        <w:rPr>
          <w:b/>
          <w:bCs/>
        </w:rPr>
        <w:t>"</w:t>
      </w:r>
      <w:r>
        <w:rPr>
          <w:bCs/>
        </w:rPr>
        <w:t xml:space="preserve"> means an entity who submits a response to the RFP.</w:t>
      </w:r>
    </w:p>
    <w:p w:rsidR="007243E8" w:rsidRDefault="00ED1D84">
      <w:pPr>
        <w:pStyle w:val="NoSpacing"/>
        <w:jc w:val="left"/>
        <w:rPr>
          <w:bCs/>
        </w:rPr>
      </w:pPr>
      <w:r w:rsidRPr="00C22672">
        <w:rPr>
          <w:bCs/>
          <w:i/>
        </w:rPr>
        <w:br/>
      </w:r>
      <w:r w:rsidRPr="007243E8">
        <w:rPr>
          <w:b/>
          <w:bCs/>
        </w:rPr>
        <w:t>"</w:t>
      </w:r>
      <w:r w:rsidR="00253F25" w:rsidRPr="00C22672">
        <w:rPr>
          <w:b/>
          <w:bCs/>
          <w:i/>
        </w:rPr>
        <w:t>Eligible</w:t>
      </w:r>
      <w:r w:rsidR="00253F25">
        <w:rPr>
          <w:b/>
          <w:bCs/>
        </w:rPr>
        <w:t xml:space="preserve"> </w:t>
      </w:r>
      <w:r w:rsidR="00253F25" w:rsidRPr="00C22672">
        <w:rPr>
          <w:b/>
          <w:bCs/>
          <w:i/>
        </w:rPr>
        <w:t>Entities</w:t>
      </w:r>
      <w:r w:rsidRPr="007243E8">
        <w:rPr>
          <w:b/>
          <w:bCs/>
        </w:rPr>
        <w:t>"</w:t>
      </w:r>
      <w:r>
        <w:rPr>
          <w:bCs/>
        </w:rPr>
        <w:t xml:space="preserve"> means </w:t>
      </w:r>
      <w:r w:rsidR="00004043">
        <w:rPr>
          <w:bCs/>
        </w:rPr>
        <w:t>N</w:t>
      </w:r>
      <w:r>
        <w:rPr>
          <w:bCs/>
        </w:rPr>
        <w:t xml:space="preserve">ursing </w:t>
      </w:r>
      <w:r w:rsidR="00004043">
        <w:rPr>
          <w:bCs/>
        </w:rPr>
        <w:t>F</w:t>
      </w:r>
      <w:r>
        <w:rPr>
          <w:bCs/>
        </w:rPr>
        <w:t xml:space="preserve">acilities, state agencies, </w:t>
      </w:r>
      <w:r w:rsidR="00253F25">
        <w:rPr>
          <w:bCs/>
        </w:rPr>
        <w:t>Nursing Facility</w:t>
      </w:r>
      <w:r>
        <w:rPr>
          <w:bCs/>
        </w:rPr>
        <w:t xml:space="preserve"> advocacy groups, </w:t>
      </w:r>
      <w:r w:rsidR="00DD21C2">
        <w:rPr>
          <w:bCs/>
        </w:rPr>
        <w:t xml:space="preserve">resident and family councils, </w:t>
      </w:r>
      <w:r>
        <w:rPr>
          <w:bCs/>
        </w:rPr>
        <w:t xml:space="preserve">and other </w:t>
      </w:r>
      <w:r w:rsidR="00253F25">
        <w:rPr>
          <w:bCs/>
        </w:rPr>
        <w:t>Nursing Facility</w:t>
      </w:r>
      <w:r w:rsidR="00A55E62">
        <w:rPr>
          <w:bCs/>
        </w:rPr>
        <w:t xml:space="preserve"> stakeholder groups as defined in Iowa Administrative C</w:t>
      </w:r>
      <w:r w:rsidR="00FC1502">
        <w:rPr>
          <w:bCs/>
        </w:rPr>
        <w:t>ode rule 441-166.1</w:t>
      </w:r>
      <w:r w:rsidR="00A55E62">
        <w:rPr>
          <w:bCs/>
        </w:rPr>
        <w:t>(249A).</w:t>
      </w:r>
    </w:p>
    <w:p w:rsidR="006E3445" w:rsidRDefault="00ED1D84">
      <w:pPr>
        <w:pStyle w:val="NoSpacing"/>
        <w:jc w:val="left"/>
        <w:rPr>
          <w:bCs/>
        </w:rPr>
      </w:pPr>
      <w:r w:rsidRPr="00C22672">
        <w:rPr>
          <w:bCs/>
          <w:i/>
        </w:rPr>
        <w:br/>
      </w:r>
      <w:r w:rsidRPr="007243E8">
        <w:rPr>
          <w:b/>
          <w:bCs/>
        </w:rPr>
        <w:t>"</w:t>
      </w:r>
      <w:r w:rsidR="00253F25" w:rsidRPr="00C22672">
        <w:rPr>
          <w:b/>
          <w:bCs/>
          <w:i/>
        </w:rPr>
        <w:t>Nursing</w:t>
      </w:r>
      <w:r w:rsidR="00253F25">
        <w:rPr>
          <w:b/>
          <w:bCs/>
        </w:rPr>
        <w:t xml:space="preserve"> </w:t>
      </w:r>
      <w:r w:rsidR="00253F25" w:rsidRPr="00C22672">
        <w:rPr>
          <w:b/>
          <w:bCs/>
          <w:i/>
        </w:rPr>
        <w:t>Facility</w:t>
      </w:r>
      <w:r w:rsidRPr="007243E8">
        <w:rPr>
          <w:b/>
          <w:bCs/>
        </w:rPr>
        <w:t xml:space="preserve">" </w:t>
      </w:r>
      <w:r w:rsidRPr="00C22672">
        <w:rPr>
          <w:bCs/>
        </w:rPr>
        <w:t>or</w:t>
      </w:r>
      <w:r w:rsidRPr="007243E8">
        <w:rPr>
          <w:b/>
          <w:bCs/>
        </w:rPr>
        <w:t xml:space="preserve"> </w:t>
      </w:r>
      <w:r w:rsidR="00004043">
        <w:rPr>
          <w:b/>
          <w:bCs/>
          <w:i/>
        </w:rPr>
        <w:t>“</w:t>
      </w:r>
      <w:r w:rsidRPr="00C22672">
        <w:rPr>
          <w:b/>
          <w:bCs/>
          <w:i/>
        </w:rPr>
        <w:t>Nursing</w:t>
      </w:r>
      <w:r w:rsidRPr="007243E8">
        <w:rPr>
          <w:b/>
          <w:bCs/>
        </w:rPr>
        <w:t xml:space="preserve"> </w:t>
      </w:r>
      <w:r w:rsidRPr="00C22672">
        <w:rPr>
          <w:b/>
          <w:bCs/>
          <w:i/>
        </w:rPr>
        <w:t>Facilities</w:t>
      </w:r>
      <w:r w:rsidRPr="007243E8">
        <w:rPr>
          <w:b/>
          <w:bCs/>
        </w:rPr>
        <w:t>"</w:t>
      </w:r>
      <w:r>
        <w:rPr>
          <w:bCs/>
        </w:rPr>
        <w:t xml:space="preserve"> means a Medicaid-enrolled facility that is defined in Iowa Ad</w:t>
      </w:r>
      <w:r w:rsidR="00FC1502">
        <w:rPr>
          <w:bCs/>
        </w:rPr>
        <w:t>ministrative Code rule 441—81.1</w:t>
      </w:r>
      <w:r w:rsidR="00DD21C2">
        <w:rPr>
          <w:bCs/>
        </w:rPr>
        <w:t xml:space="preserve">(249A) </w:t>
      </w:r>
      <w:r>
        <w:rPr>
          <w:bCs/>
        </w:rPr>
        <w:t>as "facility."</w:t>
      </w:r>
    </w:p>
    <w:p w:rsidR="006E3445" w:rsidRDefault="00ED1D84">
      <w:pPr>
        <w:pStyle w:val="NoSpacing"/>
        <w:jc w:val="left"/>
        <w:rPr>
          <w:b/>
          <w:i/>
        </w:rPr>
      </w:pPr>
      <w:r w:rsidRPr="00C22672">
        <w:rPr>
          <w:bCs/>
          <w:i/>
        </w:rPr>
        <w:br/>
      </w:r>
      <w:r w:rsidRPr="006E3445">
        <w:rPr>
          <w:b/>
          <w:bCs/>
        </w:rPr>
        <w:t>"</w:t>
      </w:r>
      <w:r w:rsidRPr="00C22672">
        <w:rPr>
          <w:b/>
          <w:bCs/>
          <w:i/>
        </w:rPr>
        <w:t>Qualify</w:t>
      </w:r>
      <w:r w:rsidRPr="006E3445">
        <w:rPr>
          <w:b/>
          <w:bCs/>
        </w:rPr>
        <w:t xml:space="preserve"> </w:t>
      </w:r>
      <w:r w:rsidRPr="00C22672">
        <w:rPr>
          <w:b/>
          <w:bCs/>
          <w:i/>
        </w:rPr>
        <w:t>Improvement</w:t>
      </w:r>
      <w:r w:rsidRPr="006E3445">
        <w:rPr>
          <w:b/>
          <w:bCs/>
        </w:rPr>
        <w:t xml:space="preserve"> </w:t>
      </w:r>
      <w:r w:rsidR="00004043">
        <w:rPr>
          <w:b/>
          <w:bCs/>
          <w:i/>
        </w:rPr>
        <w:t>Initiative</w:t>
      </w:r>
      <w:r w:rsidRPr="006E3445">
        <w:rPr>
          <w:b/>
          <w:bCs/>
        </w:rPr>
        <w:t xml:space="preserve">" </w:t>
      </w:r>
      <w:r w:rsidRPr="00C22672">
        <w:rPr>
          <w:bCs/>
        </w:rPr>
        <w:t>or</w:t>
      </w:r>
      <w:r w:rsidRPr="006E3445">
        <w:rPr>
          <w:b/>
          <w:bCs/>
        </w:rPr>
        <w:t xml:space="preserve"> "</w:t>
      </w:r>
      <w:r w:rsidR="00004043">
        <w:rPr>
          <w:b/>
          <w:bCs/>
          <w:i/>
        </w:rPr>
        <w:t>Initiative</w:t>
      </w:r>
      <w:r w:rsidRPr="006E3445">
        <w:rPr>
          <w:b/>
          <w:bCs/>
        </w:rPr>
        <w:t>"</w:t>
      </w:r>
      <w:r>
        <w:rPr>
          <w:bCs/>
        </w:rPr>
        <w:t xml:space="preserve"> means a</w:t>
      </w:r>
      <w:r w:rsidR="00DD21C2">
        <w:rPr>
          <w:bCs/>
        </w:rPr>
        <w:t xml:space="preserve"> project or training in accordance with provisions of 42 CFR 488.433 that directly or indirectly supports and</w:t>
      </w:r>
      <w:r>
        <w:rPr>
          <w:bCs/>
        </w:rPr>
        <w:t xml:space="preserve"> benefits </w:t>
      </w:r>
      <w:r w:rsidR="00DD21C2">
        <w:rPr>
          <w:bCs/>
        </w:rPr>
        <w:t xml:space="preserve">the quality or care and quality of life of </w:t>
      </w:r>
      <w:r w:rsidR="00253F25">
        <w:rPr>
          <w:bCs/>
        </w:rPr>
        <w:t>Nursing Facility</w:t>
      </w:r>
      <w:r>
        <w:rPr>
          <w:bCs/>
        </w:rPr>
        <w:t xml:space="preserve"> residents</w:t>
      </w:r>
      <w:r w:rsidR="00FC1502">
        <w:rPr>
          <w:bCs/>
        </w:rPr>
        <w:t xml:space="preserve"> as defined in Iowa Administrative Code rule 441—166.1(249A).</w:t>
      </w:r>
      <w:r>
        <w:rPr>
          <w:bCs/>
        </w:rPr>
        <w:br/>
      </w:r>
      <w:r>
        <w:rPr>
          <w:bCs/>
        </w:rPr>
        <w:lastRenderedPageBreak/>
        <w:br/>
      </w:r>
      <w:r>
        <w:rPr>
          <w:b/>
          <w:i/>
        </w:rPr>
        <w:t>1.3 Scope of Work.</w:t>
      </w:r>
    </w:p>
    <w:p w:rsidR="006E3445" w:rsidRDefault="00ED1D84">
      <w:pPr>
        <w:pStyle w:val="NoSpacing"/>
        <w:jc w:val="left"/>
      </w:pPr>
      <w:r>
        <w:rPr>
          <w:b/>
          <w:i/>
        </w:rPr>
        <w:t xml:space="preserve"> </w:t>
      </w:r>
      <w:r w:rsidR="006E3445" w:rsidRPr="006E3445">
        <w:t xml:space="preserve">The </w:t>
      </w:r>
      <w:r w:rsidR="00253F25">
        <w:t>Contractor</w:t>
      </w:r>
      <w:r w:rsidR="006E3445" w:rsidRPr="006E3445">
        <w:t xml:space="preserve"> shall provide the following: </w:t>
      </w:r>
    </w:p>
    <w:p w:rsidR="006E3445" w:rsidRPr="006E3445" w:rsidRDefault="006E3445">
      <w:pPr>
        <w:pStyle w:val="NoSpacing"/>
        <w:jc w:val="left"/>
      </w:pPr>
    </w:p>
    <w:p w:rsidR="00ED1D84" w:rsidRDefault="006E3445">
      <w:pPr>
        <w:pStyle w:val="NoSpacing"/>
        <w:jc w:val="left"/>
        <w:rPr>
          <w:b/>
        </w:rPr>
      </w:pPr>
      <w:r>
        <w:rPr>
          <w:b/>
        </w:rPr>
        <w:t xml:space="preserve">1.3.1 </w:t>
      </w:r>
      <w:r w:rsidR="00253F25">
        <w:rPr>
          <w:b/>
        </w:rPr>
        <w:t>Deliverables</w:t>
      </w:r>
      <w:r>
        <w:rPr>
          <w:b/>
        </w:rPr>
        <w:t>, Performance Measures, and Monitoring Activities</w:t>
      </w:r>
    </w:p>
    <w:p w:rsidR="006E3445" w:rsidRDefault="006E3445">
      <w:pPr>
        <w:pStyle w:val="NoSpacing"/>
        <w:jc w:val="left"/>
      </w:pPr>
    </w:p>
    <w:p w:rsidR="00937F94" w:rsidRDefault="00ED1D84">
      <w:pPr>
        <w:pStyle w:val="NoSpacing"/>
        <w:jc w:val="left"/>
      </w:pPr>
      <w:r w:rsidRPr="00C22672">
        <w:rPr>
          <w:b/>
        </w:rPr>
        <w:t>1</w:t>
      </w:r>
      <w:r w:rsidR="00937F94">
        <w:rPr>
          <w:b/>
        </w:rPr>
        <w:t>.3.1.1 Description</w:t>
      </w:r>
      <w:r w:rsidRPr="006E3445">
        <w:rPr>
          <w:b/>
        </w:rPr>
        <w:t xml:space="preserve"> of </w:t>
      </w:r>
      <w:r w:rsidR="00937F94">
        <w:rPr>
          <w:b/>
        </w:rPr>
        <w:t xml:space="preserve">the </w:t>
      </w:r>
      <w:r w:rsidRPr="006E3445">
        <w:rPr>
          <w:b/>
        </w:rPr>
        <w:t xml:space="preserve">Quality Improvement </w:t>
      </w:r>
      <w:r w:rsidR="00004043">
        <w:rPr>
          <w:b/>
        </w:rPr>
        <w:t>Initiative</w:t>
      </w:r>
      <w:r>
        <w:br/>
        <w:t xml:space="preserve">The </w:t>
      </w:r>
      <w:r w:rsidR="00253F25">
        <w:t>Contractor</w:t>
      </w:r>
      <w:r w:rsidR="00937F94">
        <w:t xml:space="preserve"> shall complete and fully describe each component of the </w:t>
      </w:r>
      <w:r>
        <w:t>Quality Improvement</w:t>
      </w:r>
      <w:r w:rsidR="006E3445">
        <w:t xml:space="preserve"> </w:t>
      </w:r>
      <w:r w:rsidR="00004043">
        <w:t>Initiative</w:t>
      </w:r>
      <w:r w:rsidR="006E3445">
        <w:t xml:space="preserve"> as </w:t>
      </w:r>
      <w:r w:rsidR="00937F94">
        <w:t xml:space="preserve">outlined in the </w:t>
      </w:r>
      <w:r w:rsidR="00C63B49">
        <w:t xml:space="preserve">Application Packet for the </w:t>
      </w:r>
      <w:r w:rsidR="00937F94">
        <w:t>Civil Money Penalty Quality Improvement Initiative</w:t>
      </w:r>
      <w:r w:rsidR="00C63B49">
        <w:t>.</w:t>
      </w:r>
      <w:r w:rsidR="00937F94">
        <w:t xml:space="preserve"> </w:t>
      </w:r>
    </w:p>
    <w:p w:rsidR="00937F94" w:rsidRDefault="00937F94" w:rsidP="00937F94">
      <w:pPr>
        <w:pStyle w:val="NoSpacing"/>
        <w:numPr>
          <w:ilvl w:val="0"/>
          <w:numId w:val="30"/>
        </w:numPr>
        <w:jc w:val="left"/>
      </w:pPr>
      <w:r>
        <w:t>Project Description and Purpose</w:t>
      </w:r>
    </w:p>
    <w:p w:rsidR="00937F94" w:rsidRDefault="00937F94" w:rsidP="00937F94">
      <w:pPr>
        <w:pStyle w:val="NoSpacing"/>
        <w:numPr>
          <w:ilvl w:val="0"/>
          <w:numId w:val="30"/>
        </w:numPr>
        <w:jc w:val="left"/>
      </w:pPr>
      <w:r>
        <w:t>Quality of Care/Quality of Life</w:t>
      </w:r>
    </w:p>
    <w:p w:rsidR="00937F94" w:rsidRDefault="008E1ADD" w:rsidP="00937F94">
      <w:pPr>
        <w:pStyle w:val="NoSpacing"/>
        <w:numPr>
          <w:ilvl w:val="0"/>
          <w:numId w:val="30"/>
        </w:numPr>
        <w:jc w:val="left"/>
      </w:pPr>
      <w:r>
        <w:t>Performance M</w:t>
      </w:r>
      <w:r w:rsidR="00937F94">
        <w:t>easurement, Objectives and Outcomes</w:t>
      </w:r>
    </w:p>
    <w:p w:rsidR="00937F94" w:rsidRDefault="00937F94" w:rsidP="00937F94">
      <w:pPr>
        <w:pStyle w:val="NoSpacing"/>
        <w:numPr>
          <w:ilvl w:val="0"/>
          <w:numId w:val="30"/>
        </w:numPr>
        <w:jc w:val="left"/>
      </w:pPr>
      <w:r>
        <w:t>Implementation Plan</w:t>
      </w:r>
    </w:p>
    <w:p w:rsidR="00937F94" w:rsidRDefault="00937F94" w:rsidP="00937F94">
      <w:pPr>
        <w:pStyle w:val="NoSpacing"/>
        <w:numPr>
          <w:ilvl w:val="0"/>
          <w:numId w:val="30"/>
        </w:numPr>
        <w:jc w:val="left"/>
      </w:pPr>
      <w:r>
        <w:t>Budget</w:t>
      </w:r>
    </w:p>
    <w:p w:rsidR="00937F94" w:rsidRDefault="00937F94" w:rsidP="00937F94">
      <w:pPr>
        <w:pStyle w:val="NoSpacing"/>
        <w:numPr>
          <w:ilvl w:val="0"/>
          <w:numId w:val="30"/>
        </w:numPr>
        <w:jc w:val="left"/>
      </w:pPr>
      <w:r>
        <w:t>Community Involvement and Sustainability</w:t>
      </w:r>
    </w:p>
    <w:p w:rsidR="006E3445" w:rsidRDefault="00ED1D84" w:rsidP="00937F94">
      <w:pPr>
        <w:pStyle w:val="NoSpacing"/>
        <w:jc w:val="left"/>
      </w:pPr>
      <w:r>
        <w:br/>
      </w:r>
      <w:r w:rsidRPr="00937F94">
        <w:rPr>
          <w:b/>
        </w:rPr>
        <w:t>1.3.1.2 Performance Measures</w:t>
      </w:r>
      <w:r>
        <w:br/>
      </w:r>
      <w:r w:rsidR="00C63B49">
        <w:t>T</w:t>
      </w:r>
      <w:r w:rsidR="00937F94">
        <w:t>he Contractor shall adhere to the</w:t>
      </w:r>
      <w:r w:rsidR="00B55924">
        <w:t>ir respective</w:t>
      </w:r>
      <w:r w:rsidR="00937F94">
        <w:t xml:space="preserve"> Application's goals, objectives, measurement and monitoring, timelines,</w:t>
      </w:r>
      <w:r w:rsidR="00B55924">
        <w:t xml:space="preserve"> and adherence to the</w:t>
      </w:r>
      <w:r w:rsidR="00937F94">
        <w:t xml:space="preserve"> itemized budget.</w:t>
      </w:r>
      <w:r w:rsidR="00B55924">
        <w:t xml:space="preserve"> Specific performance measures for each Initiative may differ. </w:t>
      </w:r>
      <w:r>
        <w:t xml:space="preserve">However, the </w:t>
      </w:r>
      <w:r w:rsidR="00253F25">
        <w:t>Contractor</w:t>
      </w:r>
      <w:r>
        <w:t xml:space="preserve"> </w:t>
      </w:r>
      <w:r w:rsidR="00004043">
        <w:t>is</w:t>
      </w:r>
      <w:r>
        <w:t xml:space="preserve"> expected to meet the perform</w:t>
      </w:r>
      <w:r w:rsidR="006E3445">
        <w:t>ance measures identified in its</w:t>
      </w:r>
      <w:r>
        <w:t xml:space="preserve"> </w:t>
      </w:r>
      <w:r w:rsidR="00253F25">
        <w:t>Application</w:t>
      </w:r>
      <w:r>
        <w:t xml:space="preserve"> while performing services under the Contract.</w:t>
      </w:r>
      <w:r>
        <w:br/>
      </w:r>
      <w:r>
        <w:br/>
      </w:r>
      <w:r w:rsidRPr="00937F94">
        <w:rPr>
          <w:b/>
        </w:rPr>
        <w:t xml:space="preserve">1.3.1.3 </w:t>
      </w:r>
      <w:r w:rsidR="00B55924">
        <w:rPr>
          <w:b/>
        </w:rPr>
        <w:t xml:space="preserve">Monitoring </w:t>
      </w:r>
      <w:r w:rsidRPr="00937F94">
        <w:rPr>
          <w:b/>
        </w:rPr>
        <w:t>Reports</w:t>
      </w:r>
      <w:r w:rsidR="006E3445">
        <w:br/>
        <w:t xml:space="preserve">The </w:t>
      </w:r>
      <w:r w:rsidR="00253F25">
        <w:t>Contractor</w:t>
      </w:r>
      <w:r>
        <w:t xml:space="preserve"> </w:t>
      </w:r>
      <w:r w:rsidR="00B55924">
        <w:t xml:space="preserve">is expected to monitor the progress of their initiative and </w:t>
      </w:r>
      <w:r>
        <w:t>shall submit the following reports</w:t>
      </w:r>
      <w:r w:rsidR="00B55924">
        <w:t xml:space="preserve"> to the Agency</w:t>
      </w:r>
      <w:r>
        <w:t>:</w:t>
      </w:r>
    </w:p>
    <w:p w:rsidR="006E3445" w:rsidRDefault="00ED1D84" w:rsidP="006E3445">
      <w:pPr>
        <w:pStyle w:val="NoSpacing"/>
        <w:ind w:left="720"/>
        <w:jc w:val="left"/>
      </w:pPr>
      <w:r>
        <w:br/>
      </w:r>
      <w:r w:rsidRPr="006E3445">
        <w:rPr>
          <w:b/>
        </w:rPr>
        <w:t>1.3.1.3.1</w:t>
      </w:r>
      <w:r>
        <w:t xml:space="preserve"> Baseline report within thirty (30) days of the start of the Contract using the report template provided by the </w:t>
      </w:r>
      <w:r w:rsidR="00253F25">
        <w:t>Agency</w:t>
      </w:r>
      <w:r>
        <w:t xml:space="preserve">. </w:t>
      </w:r>
      <w:r>
        <w:br/>
      </w:r>
      <w:r w:rsidRPr="006E3445">
        <w:rPr>
          <w:b/>
        </w:rPr>
        <w:t>1.3.1.3.2</w:t>
      </w:r>
      <w:r>
        <w:t xml:space="preserve"> Quarterly </w:t>
      </w:r>
      <w:r w:rsidR="00004043">
        <w:t>i</w:t>
      </w:r>
      <w:r>
        <w:t xml:space="preserve">nterim monitoring reports on all </w:t>
      </w:r>
      <w:r w:rsidR="00253F25">
        <w:t>Deliverables</w:t>
      </w:r>
      <w:r>
        <w:t xml:space="preserve">, performance measures, and funds expended using the report template provided by the </w:t>
      </w:r>
      <w:r w:rsidR="00253F25">
        <w:t>Agency</w:t>
      </w:r>
      <w:r>
        <w:t xml:space="preserve">. </w:t>
      </w:r>
      <w:r>
        <w:br/>
      </w:r>
      <w:r w:rsidRPr="006E3445">
        <w:rPr>
          <w:b/>
        </w:rPr>
        <w:t>1.3.1.3.3</w:t>
      </w:r>
      <w:r w:rsidR="006E3445">
        <w:t xml:space="preserve"> </w:t>
      </w:r>
      <w:r>
        <w:t xml:space="preserve">Final Report within sixty (60) days of completion of the </w:t>
      </w:r>
      <w:r w:rsidR="00004043">
        <w:t>Initiative</w:t>
      </w:r>
      <w:r>
        <w:t xml:space="preserve"> using the report template provided by the </w:t>
      </w:r>
      <w:r w:rsidR="00253F25">
        <w:t>Agency</w:t>
      </w:r>
      <w:r>
        <w:t>.  The final report must provide evidence of successful completion of the Quality Improvement Initiate and must address the following:</w:t>
      </w:r>
    </w:p>
    <w:p w:rsidR="009D7D93" w:rsidRDefault="00ED1D84" w:rsidP="006E3445">
      <w:pPr>
        <w:pStyle w:val="NoSpacing"/>
        <w:ind w:left="1440"/>
        <w:jc w:val="left"/>
      </w:pPr>
      <w:r>
        <w:br/>
        <w:t>a)  Purpose of the grant</w:t>
      </w:r>
      <w:r>
        <w:br/>
        <w:t xml:space="preserve">b)  Expected outcomes of the </w:t>
      </w:r>
      <w:r w:rsidR="00004043">
        <w:t>Initiative</w:t>
      </w:r>
      <w:r>
        <w:br/>
        <w:t xml:space="preserve">c)  Actual outcomes of the </w:t>
      </w:r>
      <w:r w:rsidR="00004043">
        <w:t>Initiative</w:t>
      </w:r>
      <w:r w:rsidR="009D7D93">
        <w:br/>
        <w:t xml:space="preserve">d) </w:t>
      </w:r>
      <w:r w:rsidR="004654A5">
        <w:t xml:space="preserve"> </w:t>
      </w:r>
      <w:r w:rsidR="009D7D93">
        <w:t>Challenges or risks</w:t>
      </w:r>
      <w:r>
        <w:t xml:space="preserve"> encountered during the </w:t>
      </w:r>
      <w:r w:rsidR="00004043">
        <w:t>Initiative</w:t>
      </w:r>
      <w:r w:rsidR="009D7D93">
        <w:t xml:space="preserve"> and how they were addressed</w:t>
      </w:r>
      <w:r>
        <w:t xml:space="preserve">, </w:t>
      </w:r>
      <w:r>
        <w:br/>
        <w:t xml:space="preserve">e)  Number of residents and facilities who benefitted from the </w:t>
      </w:r>
      <w:r w:rsidR="00004043">
        <w:t>Initiative</w:t>
      </w:r>
      <w:r>
        <w:t xml:space="preserve">, </w:t>
      </w:r>
      <w:r>
        <w:br/>
        <w:t xml:space="preserve">f)   Impact on the resident's quality of care/quality of life, </w:t>
      </w:r>
    </w:p>
    <w:p w:rsidR="006373FB" w:rsidRDefault="009D7D93" w:rsidP="006373FB">
      <w:pPr>
        <w:pStyle w:val="NoSpacing"/>
        <w:ind w:left="1440"/>
        <w:jc w:val="left"/>
      </w:pPr>
      <w:r>
        <w:t xml:space="preserve">g) </w:t>
      </w:r>
      <w:r w:rsidR="004654A5">
        <w:t xml:space="preserve"> </w:t>
      </w:r>
      <w:r>
        <w:t>Lessons learned, and</w:t>
      </w:r>
      <w:r>
        <w:br/>
        <w:t>h</w:t>
      </w:r>
      <w:proofErr w:type="gramStart"/>
      <w:r>
        <w:t>)</w:t>
      </w:r>
      <w:r w:rsidR="00ED1D84">
        <w:t xml:space="preserve">  Status</w:t>
      </w:r>
      <w:proofErr w:type="gramEnd"/>
      <w:r w:rsidR="00ED1D84">
        <w:t xml:space="preserve"> of the action plan for sustainability if the </w:t>
      </w:r>
      <w:r w:rsidR="00004043">
        <w:t>Initiative</w:t>
      </w:r>
      <w:r w:rsidR="00FC315E">
        <w:t xml:space="preserve"> will continue beyond the grant</w:t>
      </w:r>
      <w:r w:rsidR="00ED1D84">
        <w:t xml:space="preserve"> </w:t>
      </w:r>
      <w:r w:rsidR="004654A5">
        <w:t xml:space="preserve"> </w:t>
      </w:r>
      <w:r>
        <w:t>funding.</w:t>
      </w:r>
      <w:r w:rsidR="006373FB">
        <w:br/>
      </w:r>
    </w:p>
    <w:p w:rsidR="00ED1D84" w:rsidRDefault="009D7D93" w:rsidP="006373FB">
      <w:pPr>
        <w:pStyle w:val="NoSpacing"/>
        <w:jc w:val="left"/>
        <w:rPr>
          <w:rStyle w:val="ContractLevel2Char"/>
          <w:i w:val="0"/>
        </w:rPr>
      </w:pPr>
      <w:r>
        <w:rPr>
          <w:rStyle w:val="ContractLevel2Char"/>
          <w:i w:val="0"/>
        </w:rPr>
        <w:t>Report</w:t>
      </w:r>
      <w:r w:rsidR="00ED1D84">
        <w:rPr>
          <w:rStyle w:val="ContractLevel2Char"/>
          <w:i w:val="0"/>
        </w:rPr>
        <w:t xml:space="preserve"> Performance Measures.  </w:t>
      </w:r>
    </w:p>
    <w:p w:rsidR="00ED1D84" w:rsidRDefault="00253F25" w:rsidP="009D7D93">
      <w:pPr>
        <w:pStyle w:val="NoSpacing"/>
        <w:numPr>
          <w:ilvl w:val="0"/>
          <w:numId w:val="20"/>
        </w:numPr>
        <w:jc w:val="left"/>
      </w:pPr>
      <w:r>
        <w:t>Contractor</w:t>
      </w:r>
      <w:r w:rsidR="009D7D93">
        <w:t xml:space="preserve"> shall submit the baseline report within thirty days of the start of the contract</w:t>
      </w:r>
    </w:p>
    <w:p w:rsidR="009D7D93" w:rsidRDefault="00253F25" w:rsidP="009D7D93">
      <w:pPr>
        <w:pStyle w:val="NoSpacing"/>
        <w:numPr>
          <w:ilvl w:val="0"/>
          <w:numId w:val="20"/>
        </w:numPr>
        <w:jc w:val="left"/>
      </w:pPr>
      <w:r>
        <w:t>Contractor</w:t>
      </w:r>
      <w:r w:rsidR="009D7D93">
        <w:t xml:space="preserve"> shall submit the quarterly interim report with thirty days of the end of each calendar quarter</w:t>
      </w:r>
    </w:p>
    <w:p w:rsidR="009D7D93" w:rsidRDefault="00253F25" w:rsidP="009D7D93">
      <w:pPr>
        <w:pStyle w:val="NoSpacing"/>
        <w:numPr>
          <w:ilvl w:val="0"/>
          <w:numId w:val="20"/>
        </w:numPr>
        <w:jc w:val="left"/>
      </w:pPr>
      <w:r>
        <w:t>Contractor</w:t>
      </w:r>
      <w:r w:rsidR="009D7D93">
        <w:t xml:space="preserve"> shall submit the final report within sixty days of completion of the </w:t>
      </w:r>
      <w:r w:rsidR="00004043">
        <w:t>Initiative</w:t>
      </w:r>
      <w:r w:rsidR="009D7D93">
        <w:t>.</w:t>
      </w:r>
    </w:p>
    <w:p w:rsidR="009D7D93" w:rsidRDefault="009D7D93" w:rsidP="009D7D93">
      <w:pPr>
        <w:pStyle w:val="NoSpacing"/>
        <w:ind w:left="720"/>
        <w:jc w:val="left"/>
      </w:pPr>
    </w:p>
    <w:p w:rsidR="008E1ADD" w:rsidRDefault="008E1ADD">
      <w:pPr>
        <w:pStyle w:val="NoSpacing"/>
        <w:jc w:val="left"/>
        <w:rPr>
          <w:b/>
        </w:rPr>
      </w:pPr>
    </w:p>
    <w:p w:rsidR="00ED1D84" w:rsidRDefault="009D7D93">
      <w:pPr>
        <w:pStyle w:val="NoSpacing"/>
        <w:jc w:val="left"/>
        <w:rPr>
          <w:b/>
        </w:rPr>
      </w:pPr>
      <w:r>
        <w:rPr>
          <w:b/>
        </w:rPr>
        <w:lastRenderedPageBreak/>
        <w:t>1.3.2</w:t>
      </w:r>
      <w:r w:rsidR="00ED1D84">
        <w:rPr>
          <w:b/>
          <w:i/>
        </w:rPr>
        <w:t xml:space="preserve"> </w:t>
      </w:r>
      <w:r w:rsidR="00ED1D84">
        <w:rPr>
          <w:b/>
        </w:rPr>
        <w:t>Contract Payment Methodology.</w:t>
      </w:r>
    </w:p>
    <w:p w:rsidR="00120483" w:rsidRDefault="00ED1D84">
      <w:pPr>
        <w:jc w:val="left"/>
        <w:rPr>
          <w:bCs/>
        </w:rPr>
      </w:pPr>
      <w:r>
        <w:rPr>
          <w:bCs/>
        </w:rPr>
        <w:t xml:space="preserve">The </w:t>
      </w:r>
      <w:r w:rsidR="00253F25">
        <w:rPr>
          <w:bCs/>
        </w:rPr>
        <w:t>Contractor</w:t>
      </w:r>
      <w:r>
        <w:rPr>
          <w:bCs/>
        </w:rPr>
        <w:t xml:space="preserve"> is obligated to perform all of the responsibilities and meet all of the performance measures in this contract. The </w:t>
      </w:r>
      <w:r w:rsidR="00253F25">
        <w:rPr>
          <w:bCs/>
        </w:rPr>
        <w:t>Contractor</w:t>
      </w:r>
      <w:r>
        <w:rPr>
          <w:bCs/>
        </w:rPr>
        <w:t xml:space="preserve"> shall submit </w:t>
      </w:r>
      <w:r w:rsidR="00253F25">
        <w:rPr>
          <w:bCs/>
        </w:rPr>
        <w:t>Invoice</w:t>
      </w:r>
      <w:r>
        <w:rPr>
          <w:bCs/>
        </w:rPr>
        <w:t xml:space="preserve">s for expenses as incurred during the Contract period. The </w:t>
      </w:r>
      <w:r w:rsidR="00253F25">
        <w:rPr>
          <w:bCs/>
        </w:rPr>
        <w:t>Agency</w:t>
      </w:r>
      <w:r>
        <w:rPr>
          <w:bCs/>
        </w:rPr>
        <w:t xml:space="preserve"> may withhold up to 10% of the annual compensation for failu</w:t>
      </w:r>
      <w:r w:rsidR="00363EA1">
        <w:rPr>
          <w:bCs/>
        </w:rPr>
        <w:t xml:space="preserve">re to perform. </w:t>
      </w:r>
      <w:r>
        <w:rPr>
          <w:bCs/>
        </w:rPr>
        <w:t xml:space="preserve">No amount shall be withheld when the failure to perform is due solely to another party's action or failure to act, including without limitation, the </w:t>
      </w:r>
      <w:r w:rsidR="00253F25">
        <w:rPr>
          <w:bCs/>
        </w:rPr>
        <w:t>Agency</w:t>
      </w:r>
      <w:r>
        <w:rPr>
          <w:bCs/>
        </w:rPr>
        <w:t xml:space="preserve">'s action or failure to act. The amount withheld for failure to perform or to meet a performance measure shall be released to the </w:t>
      </w:r>
      <w:r w:rsidR="00253F25">
        <w:rPr>
          <w:bCs/>
        </w:rPr>
        <w:t>Contractor</w:t>
      </w:r>
      <w:r>
        <w:rPr>
          <w:bCs/>
        </w:rPr>
        <w:t xml:space="preserve"> upon presentation to the </w:t>
      </w:r>
      <w:r w:rsidR="00253F25">
        <w:rPr>
          <w:bCs/>
        </w:rPr>
        <w:t>Agency</w:t>
      </w:r>
      <w:r>
        <w:rPr>
          <w:bCs/>
        </w:rPr>
        <w:t xml:space="preserve"> of a successful completion of a corrective action plan to correct the performance failure for which the amount was withheld. </w:t>
      </w:r>
    </w:p>
    <w:p w:rsidR="00120483" w:rsidRDefault="00120483">
      <w:pPr>
        <w:jc w:val="left"/>
        <w:rPr>
          <w:bCs/>
        </w:rPr>
      </w:pPr>
    </w:p>
    <w:p w:rsidR="00ED1D84" w:rsidRDefault="00ED1D84">
      <w:pPr>
        <w:pStyle w:val="ContractLevel1"/>
        <w:keepNext/>
        <w:keepLines/>
        <w:widowControl w:val="0"/>
        <w:shd w:val="clear" w:color="auto" w:fill="DDDDDD"/>
        <w:outlineLvl w:val="0"/>
      </w:pPr>
      <w:bookmarkStart w:id="80" w:name="_Toc265506681"/>
      <w:bookmarkStart w:id="81" w:name="_Toc265507117"/>
      <w:bookmarkStart w:id="82" w:name="_Toc265564572"/>
      <w:bookmarkStart w:id="83" w:name="_Toc265580866"/>
      <w:bookmarkStart w:id="84" w:name="_Toc75253718"/>
      <w:bookmarkStart w:id="85" w:name="_Toc75254026"/>
      <w:bookmarkStart w:id="86" w:name="_Toc75255953"/>
      <w:r>
        <w:t xml:space="preserve">Section </w:t>
      </w:r>
      <w:r w:rsidR="00FC315E">
        <w:t>2 Basic</w:t>
      </w:r>
      <w:r>
        <w:t xml:space="preserve"> Information </w:t>
      </w:r>
      <w:proofErr w:type="gramStart"/>
      <w:r>
        <w:t>About</w:t>
      </w:r>
      <w:proofErr w:type="gramEnd"/>
      <w:r>
        <w:t xml:space="preserve"> the RFP Process</w:t>
      </w:r>
      <w:bookmarkEnd w:id="80"/>
      <w:bookmarkEnd w:id="81"/>
      <w:bookmarkEnd w:id="82"/>
      <w:bookmarkEnd w:id="83"/>
      <w:bookmarkEnd w:id="84"/>
      <w:bookmarkEnd w:id="85"/>
      <w:bookmarkEnd w:id="86"/>
      <w:r>
        <w:tab/>
      </w:r>
    </w:p>
    <w:p w:rsidR="00ED1D84" w:rsidRDefault="00ED1D84">
      <w:pPr>
        <w:keepNext/>
        <w:keepLines/>
        <w:widowControl w:val="0"/>
        <w:jc w:val="left"/>
        <w:rPr>
          <w:b/>
          <w:bCs/>
        </w:rPr>
      </w:pPr>
    </w:p>
    <w:p w:rsidR="00ED1D84" w:rsidRDefault="009D7D93">
      <w:pPr>
        <w:pStyle w:val="ContractLevel2"/>
        <w:keepLines/>
        <w:widowControl w:val="0"/>
        <w:outlineLvl w:val="1"/>
      </w:pPr>
      <w:bookmarkStart w:id="87" w:name="_Toc265507118"/>
      <w:bookmarkStart w:id="88" w:name="_Toc265564573"/>
      <w:bookmarkStart w:id="89" w:name="_Toc265580867"/>
      <w:bookmarkStart w:id="90" w:name="_Toc75253719"/>
      <w:bookmarkStart w:id="91" w:name="_Toc75254027"/>
      <w:bookmarkStart w:id="92" w:name="_Toc75255954"/>
      <w:proofErr w:type="gramStart"/>
      <w:r>
        <w:t xml:space="preserve">2.1 </w:t>
      </w:r>
      <w:r w:rsidR="00860304">
        <w:t xml:space="preserve"> </w:t>
      </w:r>
      <w:r w:rsidR="00ED1D84">
        <w:t>Issuing</w:t>
      </w:r>
      <w:proofErr w:type="gramEnd"/>
      <w:r w:rsidR="00ED1D84">
        <w:t xml:space="preserve"> Officer</w:t>
      </w:r>
      <w:bookmarkEnd w:id="87"/>
      <w:bookmarkEnd w:id="88"/>
      <w:bookmarkEnd w:id="89"/>
      <w:r w:rsidR="00ED1D84">
        <w:t>.</w:t>
      </w:r>
      <w:bookmarkEnd w:id="90"/>
      <w:bookmarkEnd w:id="91"/>
      <w:bookmarkEnd w:id="92"/>
    </w:p>
    <w:p w:rsidR="00ED1D84" w:rsidRDefault="00ED1D84">
      <w:pPr>
        <w:keepNext/>
        <w:keepLines/>
        <w:widowControl w:val="0"/>
        <w:jc w:val="left"/>
      </w:pPr>
      <w:r>
        <w:t xml:space="preserve">The Issuing Officer is the sole point of contact regarding the RFP from the date of issuance until selection of the successful </w:t>
      </w:r>
      <w:r w:rsidR="007243E8">
        <w:t>Applicant</w:t>
      </w:r>
      <w:r>
        <w:t>.  The Issuing Officer for this RFP is:</w:t>
      </w:r>
    </w:p>
    <w:p w:rsidR="00ED1D84" w:rsidRDefault="00ED1D84">
      <w:pPr>
        <w:keepNext/>
        <w:keepLines/>
        <w:jc w:val="left"/>
        <w:rPr>
          <w:sz w:val="20"/>
          <w:szCs w:val="20"/>
        </w:rPr>
      </w:pPr>
      <w:r>
        <w:rPr>
          <w:sz w:val="20"/>
          <w:szCs w:val="20"/>
        </w:rPr>
        <w:t>Jeanne Schirmer</w:t>
      </w:r>
    </w:p>
    <w:p w:rsidR="00ED1D84" w:rsidRDefault="00ED1D84">
      <w:pPr>
        <w:keepNext/>
        <w:keepLines/>
        <w:jc w:val="left"/>
        <w:rPr>
          <w:bCs/>
          <w:sz w:val="20"/>
          <w:szCs w:val="20"/>
        </w:rPr>
      </w:pPr>
      <w:r>
        <w:rPr>
          <w:bCs/>
          <w:sz w:val="20"/>
          <w:szCs w:val="20"/>
        </w:rPr>
        <w:t>Iowa Medicaid Enterprise</w:t>
      </w:r>
      <w:r>
        <w:rPr>
          <w:bCs/>
          <w:sz w:val="20"/>
          <w:szCs w:val="20"/>
        </w:rPr>
        <w:br/>
        <w:t>Bureau of Medical and LTSS</w:t>
      </w:r>
      <w:r>
        <w:rPr>
          <w:bCs/>
          <w:sz w:val="20"/>
          <w:szCs w:val="20"/>
        </w:rPr>
        <w:br/>
        <w:t>1305 East Walnut</w:t>
      </w:r>
      <w:r>
        <w:rPr>
          <w:bCs/>
          <w:sz w:val="20"/>
          <w:szCs w:val="20"/>
        </w:rPr>
        <w:br/>
        <w:t>Des Moines, IA  50319-0114</w:t>
      </w:r>
    </w:p>
    <w:p w:rsidR="00ED1D84" w:rsidRDefault="00ED1D84">
      <w:pPr>
        <w:keepNext/>
        <w:keepLines/>
        <w:rPr>
          <w:sz w:val="20"/>
          <w:szCs w:val="20"/>
        </w:rPr>
      </w:pPr>
      <w:bookmarkStart w:id="93" w:name="_Toc263162489"/>
      <w:bookmarkStart w:id="94" w:name="_Toc265505504"/>
      <w:bookmarkStart w:id="95" w:name="_Toc265505529"/>
      <w:bookmarkStart w:id="96" w:name="_Toc265505661"/>
      <w:bookmarkStart w:id="97" w:name="_Toc265506272"/>
      <w:r>
        <w:rPr>
          <w:bCs/>
          <w:sz w:val="20"/>
          <w:szCs w:val="20"/>
        </w:rPr>
        <w:t>P</w:t>
      </w:r>
      <w:r>
        <w:rPr>
          <w:sz w:val="20"/>
          <w:szCs w:val="20"/>
        </w:rPr>
        <w:t xml:space="preserve">hone: </w:t>
      </w:r>
      <w:r>
        <w:rPr>
          <w:b/>
          <w:bCs/>
          <w:sz w:val="20"/>
          <w:szCs w:val="20"/>
        </w:rPr>
        <w:t xml:space="preserve"> </w:t>
      </w:r>
      <w:r>
        <w:rPr>
          <w:bCs/>
          <w:sz w:val="20"/>
          <w:szCs w:val="20"/>
        </w:rPr>
        <w:t>515-321-7247</w:t>
      </w:r>
      <w:bookmarkEnd w:id="93"/>
      <w:bookmarkEnd w:id="94"/>
      <w:bookmarkEnd w:id="95"/>
      <w:bookmarkEnd w:id="96"/>
      <w:bookmarkEnd w:id="97"/>
    </w:p>
    <w:p w:rsidR="00ED1D84" w:rsidRDefault="00ED1D84">
      <w:pPr>
        <w:keepNext/>
        <w:keepLines/>
        <w:jc w:val="left"/>
        <w:rPr>
          <w:bCs/>
          <w:sz w:val="20"/>
          <w:szCs w:val="20"/>
        </w:rPr>
      </w:pPr>
      <w:r>
        <w:rPr>
          <w:bCs/>
          <w:sz w:val="20"/>
          <w:szCs w:val="20"/>
        </w:rPr>
        <w:t>jschirm@dhs.state.ia.us</w:t>
      </w:r>
    </w:p>
    <w:p w:rsidR="00ED1D84" w:rsidRDefault="00ED1D84">
      <w:pPr>
        <w:keepNext/>
        <w:keepLines/>
        <w:jc w:val="left"/>
        <w:rPr>
          <w:bCs/>
          <w:sz w:val="24"/>
          <w:szCs w:val="24"/>
        </w:rPr>
      </w:pPr>
    </w:p>
    <w:p w:rsidR="00ED1D84" w:rsidRDefault="009D7D93">
      <w:pPr>
        <w:pStyle w:val="ContractLevel2"/>
        <w:keepLines/>
        <w:outlineLvl w:val="1"/>
      </w:pPr>
      <w:bookmarkStart w:id="98" w:name="_Toc265564574"/>
      <w:bookmarkStart w:id="99" w:name="_Toc265580868"/>
      <w:bookmarkStart w:id="100" w:name="_Toc75253720"/>
      <w:bookmarkStart w:id="101" w:name="_Toc75254028"/>
      <w:bookmarkStart w:id="102" w:name="_Toc75255955"/>
      <w:proofErr w:type="gramStart"/>
      <w:r>
        <w:t xml:space="preserve">2.2 </w:t>
      </w:r>
      <w:r w:rsidR="00860304">
        <w:t xml:space="preserve"> </w:t>
      </w:r>
      <w:r w:rsidR="00ED1D84">
        <w:t>Restriction</w:t>
      </w:r>
      <w:proofErr w:type="gramEnd"/>
      <w:r w:rsidR="00ED1D84">
        <w:t xml:space="preserve"> on </w:t>
      </w:r>
      <w:r w:rsidR="007243E8">
        <w:t>Applicant</w:t>
      </w:r>
      <w:r w:rsidR="00ED1D84">
        <w:t xml:space="preserve"> Communication</w:t>
      </w:r>
      <w:bookmarkEnd w:id="98"/>
      <w:bookmarkEnd w:id="99"/>
      <w:r w:rsidR="00ED1D84">
        <w:t>.</w:t>
      </w:r>
      <w:bookmarkEnd w:id="100"/>
      <w:bookmarkEnd w:id="101"/>
      <w:bookmarkEnd w:id="102"/>
      <w:r w:rsidR="00ED1D84">
        <w:t xml:space="preserve"> </w:t>
      </w:r>
    </w:p>
    <w:p w:rsidR="009D7D93" w:rsidRDefault="00ED1D84">
      <w:pPr>
        <w:keepNext/>
        <w:keepLines/>
        <w:jc w:val="left"/>
      </w:pPr>
      <w:r>
        <w:t xml:space="preserve">From the issue date of this RFP until announcement of the successful </w:t>
      </w:r>
      <w:r w:rsidR="007243E8">
        <w:t>Applicant</w:t>
      </w:r>
      <w:r>
        <w:t xml:space="preserve">,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rsidR="009D7D93" w:rsidRDefault="009D7D93">
      <w:pPr>
        <w:keepNext/>
        <w:keepLines/>
        <w:jc w:val="left"/>
      </w:pPr>
    </w:p>
    <w:p w:rsidR="00ED1D84" w:rsidRDefault="00ED1D84">
      <w:pPr>
        <w:keepNext/>
        <w:keepLines/>
        <w:jc w:val="left"/>
      </w:pPr>
      <w:r>
        <w:t xml:space="preserve">Questions pertaining to the interpretation of this RFP may be submitted in accordance with the Questions, Requests for Clarification, and Suggested Changes section of this RFP.  </w:t>
      </w:r>
    </w:p>
    <w:p w:rsidR="00ED1D84" w:rsidRDefault="00ED1D84">
      <w:pPr>
        <w:keepNext/>
        <w:keepLines/>
        <w:jc w:val="left"/>
      </w:pPr>
    </w:p>
    <w:p w:rsidR="00ED1D84" w:rsidRDefault="00ED1D84">
      <w:pPr>
        <w:pStyle w:val="ContractLevel2"/>
        <w:keepLines/>
        <w:outlineLvl w:val="1"/>
      </w:pPr>
      <w:bookmarkStart w:id="103" w:name="_Toc265564575"/>
      <w:bookmarkStart w:id="104" w:name="_Toc265580869"/>
      <w:bookmarkStart w:id="105" w:name="_Toc75253721"/>
      <w:bookmarkStart w:id="106" w:name="_Toc75254029"/>
      <w:bookmarkStart w:id="107" w:name="_Toc75255956"/>
      <w:proofErr w:type="gramStart"/>
      <w:r>
        <w:t>2.3  Downloading</w:t>
      </w:r>
      <w:proofErr w:type="gramEnd"/>
      <w:r>
        <w:t xml:space="preserve"> the RFP from the Internet</w:t>
      </w:r>
      <w:bookmarkEnd w:id="103"/>
      <w:bookmarkEnd w:id="104"/>
      <w:r>
        <w:t>.</w:t>
      </w:r>
      <w:bookmarkEnd w:id="105"/>
      <w:bookmarkEnd w:id="106"/>
      <w:bookmarkEnd w:id="107"/>
    </w:p>
    <w:p w:rsidR="00ED1D84" w:rsidRDefault="00ED1D84">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0" w:history="1">
        <w:r>
          <w:rPr>
            <w:rStyle w:val="Hyperlink"/>
          </w:rPr>
          <w:t>http://bidopportunities.iowa.gov/</w:t>
        </w:r>
      </w:hyperlink>
      <w:r>
        <w:t>.  Check this website periodically f</w:t>
      </w:r>
      <w:r w:rsidR="00363EA1">
        <w:t xml:space="preserve">or any amendments to this RFP. </w:t>
      </w:r>
      <w:r>
        <w:t>The posted version of th</w:t>
      </w:r>
      <w:r w:rsidR="00363EA1">
        <w:t xml:space="preserve">e RFP is the official version. </w:t>
      </w:r>
      <w:r>
        <w:t xml:space="preserve">The </w:t>
      </w:r>
      <w:r w:rsidR="00253F25">
        <w:t>Agency</w:t>
      </w:r>
      <w:r>
        <w:t xml:space="preserve"> will only be bound by the official version of the</w:t>
      </w:r>
      <w:r w:rsidR="00363EA1">
        <w:t xml:space="preserve"> RFP document(s). </w:t>
      </w:r>
      <w:r w:rsidR="007243E8">
        <w:t>Applicant</w:t>
      </w:r>
      <w:r>
        <w:t xml:space="preserve">s should ensure that any downloaded documents are in fact the most up to date and are unchanged from the official version.  </w:t>
      </w:r>
    </w:p>
    <w:p w:rsidR="00ED1D84" w:rsidRDefault="00ED1D84">
      <w:pPr>
        <w:jc w:val="left"/>
        <w:rPr>
          <w:b/>
        </w:rPr>
      </w:pPr>
    </w:p>
    <w:p w:rsidR="00ED1D84" w:rsidRDefault="00ED1D84">
      <w:pPr>
        <w:pStyle w:val="ContractLevel2"/>
        <w:outlineLvl w:val="1"/>
      </w:pPr>
      <w:bookmarkStart w:id="108" w:name="_Toc75253722"/>
      <w:bookmarkStart w:id="109" w:name="_Toc75254030"/>
      <w:bookmarkStart w:id="110" w:name="_Toc75255957"/>
      <w:bookmarkStart w:id="111" w:name="_Toc265580870"/>
      <w:proofErr w:type="gramStart"/>
      <w:r>
        <w:t xml:space="preserve">2.4  </w:t>
      </w:r>
      <w:r w:rsidR="00860304">
        <w:t>(</w:t>
      </w:r>
      <w:proofErr w:type="gramEnd"/>
      <w:r w:rsidR="00860304">
        <w:t>Reserved)  (Online Resources)</w:t>
      </w:r>
      <w:bookmarkEnd w:id="108"/>
      <w:bookmarkEnd w:id="109"/>
      <w:bookmarkEnd w:id="110"/>
      <w:r>
        <w:t xml:space="preserve"> </w:t>
      </w:r>
      <w:bookmarkEnd w:id="111"/>
    </w:p>
    <w:p w:rsidR="00ED1D84" w:rsidRDefault="00ED1D84">
      <w:pPr>
        <w:jc w:val="left"/>
      </w:pPr>
      <w:bookmarkStart w:id="112" w:name="_Toc265564576"/>
      <w:bookmarkStart w:id="113" w:name="_Toc265580871"/>
      <w:bookmarkEnd w:id="112"/>
      <w:bookmarkEnd w:id="113"/>
    </w:p>
    <w:p w:rsidR="00ED1D84" w:rsidRDefault="00ED1D84">
      <w:pPr>
        <w:jc w:val="left"/>
        <w:rPr>
          <w:b/>
          <w:i/>
        </w:rPr>
      </w:pPr>
      <w:proofErr w:type="gramStart"/>
      <w:r>
        <w:rPr>
          <w:b/>
          <w:i/>
        </w:rPr>
        <w:t xml:space="preserve">2.5  </w:t>
      </w:r>
      <w:r w:rsidR="00860304">
        <w:rPr>
          <w:b/>
          <w:i/>
        </w:rPr>
        <w:t>(</w:t>
      </w:r>
      <w:proofErr w:type="gramEnd"/>
      <w:r w:rsidR="00860304">
        <w:rPr>
          <w:b/>
          <w:i/>
        </w:rPr>
        <w:t>Reserve</w:t>
      </w:r>
      <w:r w:rsidR="00C22672">
        <w:rPr>
          <w:b/>
          <w:i/>
        </w:rPr>
        <w:t>d</w:t>
      </w:r>
      <w:r w:rsidR="00860304">
        <w:rPr>
          <w:b/>
          <w:i/>
        </w:rPr>
        <w:t>)</w:t>
      </w:r>
      <w:r>
        <w:rPr>
          <w:b/>
          <w:i/>
        </w:rPr>
        <w:t xml:space="preserve">  (Intent to Bid)</w:t>
      </w:r>
    </w:p>
    <w:p w:rsidR="00ED1D84" w:rsidRDefault="00ED1D84">
      <w:pPr>
        <w:pStyle w:val="ContractLevel2"/>
        <w:outlineLvl w:val="1"/>
      </w:pPr>
    </w:p>
    <w:p w:rsidR="00ED1D84" w:rsidRDefault="00ED1D84">
      <w:pPr>
        <w:jc w:val="left"/>
        <w:rPr>
          <w:b/>
          <w:bCs/>
          <w:i/>
        </w:rPr>
      </w:pPr>
      <w:bookmarkStart w:id="114" w:name="_Toc265564577"/>
      <w:bookmarkStart w:id="115" w:name="_Toc265580872"/>
      <w:bookmarkEnd w:id="114"/>
      <w:bookmarkEnd w:id="115"/>
      <w:proofErr w:type="gramStart"/>
      <w:r>
        <w:rPr>
          <w:b/>
          <w:bCs/>
          <w:i/>
        </w:rPr>
        <w:t xml:space="preserve">2.6  </w:t>
      </w:r>
      <w:r w:rsidR="007243E8">
        <w:rPr>
          <w:b/>
          <w:bCs/>
          <w:i/>
        </w:rPr>
        <w:t>Applicant</w:t>
      </w:r>
      <w:r>
        <w:rPr>
          <w:b/>
          <w:bCs/>
          <w:i/>
        </w:rPr>
        <w:t>s’</w:t>
      </w:r>
      <w:proofErr w:type="gramEnd"/>
      <w:r>
        <w:rPr>
          <w:b/>
          <w:bCs/>
          <w:i/>
        </w:rPr>
        <w:t xml:space="preserve"> Conference. </w:t>
      </w:r>
    </w:p>
    <w:p w:rsidR="00ED1D84" w:rsidRDefault="00ED1D84">
      <w:pPr>
        <w:jc w:val="left"/>
      </w:pPr>
      <w:r>
        <w:t xml:space="preserve">The </w:t>
      </w:r>
      <w:r w:rsidR="007243E8">
        <w:t>Applicant</w:t>
      </w:r>
      <w:r>
        <w:t>s’ conference will be conducted as a conference call on the date and time listed</w:t>
      </w:r>
      <w:r w:rsidR="00363EA1">
        <w:t xml:space="preserve"> in the Procurement Timetable. </w:t>
      </w:r>
      <w:r>
        <w:t xml:space="preserve">The purpose of the </w:t>
      </w:r>
      <w:r w:rsidR="007243E8">
        <w:t>Applicant</w:t>
      </w:r>
      <w:r>
        <w:t xml:space="preserve">s’ conference is to inform prospective </w:t>
      </w:r>
      <w:r w:rsidR="007243E8">
        <w:t>Applicant</w:t>
      </w:r>
      <w:r>
        <w:t xml:space="preserve">s about the work to be performed and to provide prospective </w:t>
      </w:r>
      <w:r w:rsidR="007243E8">
        <w:t>Applicant</w:t>
      </w:r>
      <w:r>
        <w:t>s an opportunity to as</w:t>
      </w:r>
      <w:r w:rsidR="00363EA1">
        <w:t xml:space="preserve">k questions regarding the RFP. </w:t>
      </w:r>
      <w:r>
        <w:t>Verbal discussions at the conference shall not be considered part of the RFP unless incorpora</w:t>
      </w:r>
      <w:r w:rsidR="00363EA1">
        <w:t xml:space="preserve">ted into the RFP by amendment. </w:t>
      </w:r>
      <w:r>
        <w:t>Questions asked at the conference that cannot be adequately answered during the conference may be deferre</w:t>
      </w:r>
      <w:r w:rsidR="00363EA1">
        <w:t xml:space="preserve">d and responded to in writing. </w:t>
      </w:r>
      <w:r>
        <w:t>Participation in this conference call is optional, but recommended as this will be the only opportunity to ask verbal questions regarding this RFP.</w:t>
      </w:r>
    </w:p>
    <w:p w:rsidR="00ED1D84" w:rsidRDefault="00ED1D84">
      <w:pPr>
        <w:jc w:val="left"/>
        <w:rPr>
          <w:b/>
          <w:bCs/>
          <w:i/>
        </w:rPr>
      </w:pPr>
    </w:p>
    <w:p w:rsidR="00ED1D84" w:rsidRDefault="00ED1D84">
      <w:pPr>
        <w:jc w:val="left"/>
      </w:pPr>
      <w:r>
        <w:lastRenderedPageBreak/>
        <w:t>To join the call on the specified date and time, dial the following number (866) 685-1580 number and use the following conference code when prompted by the system: 7391900264 conference code.</w:t>
      </w:r>
    </w:p>
    <w:p w:rsidR="00ED1D84" w:rsidRDefault="00ED1D84">
      <w:pPr>
        <w:pStyle w:val="ContractLevel2"/>
        <w:outlineLvl w:val="1"/>
        <w:rPr>
          <w:b w:val="0"/>
        </w:rPr>
      </w:pPr>
    </w:p>
    <w:p w:rsidR="00ED1D84" w:rsidRDefault="00ED1D84">
      <w:pPr>
        <w:jc w:val="left"/>
        <w:rPr>
          <w:b/>
          <w:bCs/>
          <w:i/>
        </w:rPr>
      </w:pPr>
      <w:proofErr w:type="gramStart"/>
      <w:r>
        <w:rPr>
          <w:b/>
          <w:bCs/>
          <w:i/>
        </w:rPr>
        <w:t>2.7  Questions</w:t>
      </w:r>
      <w:proofErr w:type="gramEnd"/>
      <w:r>
        <w:rPr>
          <w:b/>
          <w:bCs/>
          <w:i/>
        </w:rPr>
        <w:t xml:space="preserve">, Requests for Clarification, and Suggested Changes. </w:t>
      </w:r>
    </w:p>
    <w:p w:rsidR="004642CF" w:rsidRDefault="004642CF">
      <w:pPr>
        <w:tabs>
          <w:tab w:val="left" w:pos="8280"/>
        </w:tabs>
        <w:jc w:val="left"/>
        <w:rPr>
          <w:bCs/>
        </w:rPr>
      </w:pPr>
      <w:r>
        <w:rPr>
          <w:bCs/>
        </w:rPr>
        <w:t xml:space="preserve">Applicants are invited to submit written questions, requests for clarifications, and/or suggestions for changes to the specifications of this RFP (hereafter “Questions”) by the due date and time provided in the Procurement Timetable.  Applicants are not permitted to include assumptions in their </w:t>
      </w:r>
      <w:r w:rsidR="00740D79">
        <w:rPr>
          <w:bCs/>
        </w:rPr>
        <w:t>Application</w:t>
      </w:r>
      <w:r>
        <w:rPr>
          <w:bCs/>
        </w:rPr>
        <w:t>s.  Instead, Applicants shall address any perceived ambiguity regarding this RFP through the question and answer process.  If the Questions pertain to a specific section of the RFP, the page and section</w:t>
      </w:r>
      <w:r w:rsidR="00363EA1">
        <w:rPr>
          <w:bCs/>
        </w:rPr>
        <w:t xml:space="preserve"> number(s) must be referenced. </w:t>
      </w:r>
      <w:r>
        <w:rPr>
          <w:bCs/>
        </w:rPr>
        <w:t>Applicants shall submit questions to the Issuing Officer by email.  The Applicant may wish to request confirmation of receipt from the Issuing Officer to ensure delivery.  Do not submit questions by mail, shipping service, or hand delivery.</w:t>
      </w:r>
    </w:p>
    <w:p w:rsidR="004642CF" w:rsidRDefault="004642CF">
      <w:pPr>
        <w:tabs>
          <w:tab w:val="left" w:pos="8280"/>
        </w:tabs>
        <w:jc w:val="left"/>
        <w:rPr>
          <w:bCs/>
        </w:rPr>
      </w:pPr>
    </w:p>
    <w:p w:rsidR="00ED1D84" w:rsidRDefault="00ED1D84">
      <w:pPr>
        <w:jc w:val="left"/>
        <w:rPr>
          <w:bCs/>
        </w:rPr>
      </w:pPr>
      <w:r>
        <w:rPr>
          <w:bCs/>
        </w:rPr>
        <w:t xml:space="preserve">Written responses to Questions will be posted at </w:t>
      </w:r>
      <w:hyperlink r:id="rId11" w:history="1">
        <w:r>
          <w:rPr>
            <w:rStyle w:val="Hyperlink"/>
            <w:bCs/>
          </w:rPr>
          <w:t>http://bidopportunities.iowa.gov/</w:t>
        </w:r>
      </w:hyperlink>
      <w:r>
        <w:t xml:space="preserve"> by the date provided in the RFP’s Procurement Timetable</w:t>
      </w:r>
      <w:r>
        <w:rPr>
          <w:bCs/>
        </w:rPr>
        <w:t xml:space="preserve">.  </w:t>
      </w:r>
    </w:p>
    <w:p w:rsidR="00ED1D84" w:rsidRDefault="00ED1D84">
      <w:pPr>
        <w:jc w:val="left"/>
        <w:rPr>
          <w:bCs/>
        </w:rPr>
      </w:pPr>
    </w:p>
    <w:p w:rsidR="00ED1D84" w:rsidRDefault="00ED1D84">
      <w:pPr>
        <w:jc w:val="left"/>
        <w:rPr>
          <w:bCs/>
        </w:rPr>
      </w:pPr>
      <w:r>
        <w:rPr>
          <w:bCs/>
        </w:rPr>
        <w:t xml:space="preserve">The </w:t>
      </w:r>
      <w:r w:rsidR="00253F25">
        <w:rPr>
          <w:bCs/>
        </w:rPr>
        <w:t>Agency</w:t>
      </w:r>
      <w:r>
        <w:rPr>
          <w:bCs/>
        </w:rPr>
        <w:t xml:space="preserve"> assumes no responsibility for verbal representations made by its officers or employees unless such representations are confirmed in writing and incorporated into the RFP.  In addition, the </w:t>
      </w:r>
      <w:r w:rsidR="00253F25">
        <w:rPr>
          <w:bCs/>
        </w:rPr>
        <w:t>Agency</w:t>
      </w:r>
      <w:r>
        <w:rPr>
          <w:bCs/>
        </w:rPr>
        <w:t xml:space="preserve">’s written responses to Questions will not be considered part of the RFP.  If the </w:t>
      </w:r>
      <w:r w:rsidR="00253F25">
        <w:rPr>
          <w:bCs/>
        </w:rPr>
        <w:t>Agency</w:t>
      </w:r>
      <w:r>
        <w:rPr>
          <w:bCs/>
        </w:rPr>
        <w:t xml:space="preserve"> decides to change the RFP, the </w:t>
      </w:r>
      <w:r w:rsidR="00253F25">
        <w:rPr>
          <w:bCs/>
        </w:rPr>
        <w:t>Agency</w:t>
      </w:r>
      <w:r>
        <w:rPr>
          <w:bCs/>
        </w:rPr>
        <w:t xml:space="preserve"> will issue an amendment.    </w:t>
      </w:r>
    </w:p>
    <w:p w:rsidR="00ED1D84" w:rsidRDefault="00ED1D84">
      <w:pPr>
        <w:pStyle w:val="ContractLevel2"/>
        <w:outlineLvl w:val="1"/>
      </w:pPr>
      <w:bookmarkStart w:id="116" w:name="_Toc265564579"/>
      <w:bookmarkStart w:id="117" w:name="_Toc265580874"/>
    </w:p>
    <w:p w:rsidR="00ED1D84" w:rsidRDefault="00ED1D84">
      <w:pPr>
        <w:pStyle w:val="ContractLevel2"/>
        <w:outlineLvl w:val="1"/>
      </w:pPr>
      <w:bookmarkStart w:id="118" w:name="_Toc75253723"/>
      <w:bookmarkStart w:id="119" w:name="_Toc75254031"/>
      <w:bookmarkStart w:id="120" w:name="_Toc75255958"/>
      <w:proofErr w:type="gramStart"/>
      <w:r>
        <w:t>2.8  Submission</w:t>
      </w:r>
      <w:proofErr w:type="gramEnd"/>
      <w:r>
        <w:t xml:space="preserve"> of </w:t>
      </w:r>
      <w:bookmarkEnd w:id="116"/>
      <w:bookmarkEnd w:id="117"/>
      <w:r w:rsidR="00253F25">
        <w:t>Application</w:t>
      </w:r>
      <w:r>
        <w:t>.</w:t>
      </w:r>
      <w:bookmarkEnd w:id="118"/>
      <w:bookmarkEnd w:id="119"/>
      <w:bookmarkEnd w:id="120"/>
    </w:p>
    <w:p w:rsidR="004642CF" w:rsidRDefault="004642CF" w:rsidP="004642CF">
      <w:pPr>
        <w:jc w:val="left"/>
      </w:pPr>
      <w:r>
        <w:t>Each Applicant is responsible for ensuring that the Issuing O</w:t>
      </w:r>
      <w:r w:rsidR="00740D79">
        <w:t>fficer receives the Application</w:t>
      </w:r>
      <w:r>
        <w:t xml:space="preserve"> by the time and date specified in the Procurement Timetable at the address provided in th</w:t>
      </w:r>
      <w:r w:rsidR="00363EA1">
        <w:t xml:space="preserve">e RFP for the Issuing Officer. </w:t>
      </w:r>
      <w:r>
        <w:t>The Agency will not waive this mandator</w:t>
      </w:r>
      <w:r w:rsidR="00363EA1">
        <w:t xml:space="preserve">y requirement. </w:t>
      </w:r>
      <w:r w:rsidR="00740D79">
        <w:t>Any Application</w:t>
      </w:r>
      <w:r>
        <w:t xml:space="preserve"> received after this deadline will be rejected and will not be evaluated.  </w:t>
      </w:r>
    </w:p>
    <w:p w:rsidR="004642CF" w:rsidRDefault="004642CF" w:rsidP="004642CF">
      <w:pPr>
        <w:jc w:val="left"/>
      </w:pPr>
    </w:p>
    <w:p w:rsidR="004642CF" w:rsidRDefault="00740D79" w:rsidP="004642CF">
      <w:pPr>
        <w:jc w:val="left"/>
      </w:pPr>
      <w:r>
        <w:t>Application</w:t>
      </w:r>
      <w:r w:rsidR="004642CF">
        <w:t xml:space="preserve">s are to be submitted in accordance with the Formatting </w:t>
      </w:r>
      <w:r>
        <w:t xml:space="preserve">Requirements </w:t>
      </w:r>
      <w:r w:rsidR="004642CF">
        <w:t xml:space="preserve">section of </w:t>
      </w:r>
      <w:r>
        <w:t>the Application form</w:t>
      </w:r>
      <w:r w:rsidR="00363EA1">
        <w:t xml:space="preserve">. </w:t>
      </w:r>
      <w:r>
        <w:t>Application</w:t>
      </w:r>
      <w:r w:rsidR="004642CF">
        <w:t>s may not be hand-de</w:t>
      </w:r>
      <w:r w:rsidR="00363EA1">
        <w:t>livered to the Issuing Officer.</w:t>
      </w:r>
      <w:r w:rsidR="004642CF">
        <w:t xml:space="preserve"> Rather, </w:t>
      </w:r>
      <w:r>
        <w:t>Application</w:t>
      </w:r>
      <w:r w:rsidR="004642CF">
        <w:t xml:space="preserve">s are to be mailed through the postal service or shipping service.   </w:t>
      </w:r>
    </w:p>
    <w:p w:rsidR="004642CF" w:rsidRDefault="004642CF">
      <w:pPr>
        <w:jc w:val="left"/>
      </w:pPr>
    </w:p>
    <w:p w:rsidR="00ED1D84" w:rsidRDefault="00ED1D84">
      <w:pPr>
        <w:pStyle w:val="ContractLevel2"/>
        <w:outlineLvl w:val="1"/>
      </w:pPr>
      <w:bookmarkStart w:id="121" w:name="_Toc265564580"/>
      <w:bookmarkStart w:id="122" w:name="_Toc265580875"/>
      <w:bookmarkStart w:id="123" w:name="_Toc75253724"/>
      <w:bookmarkStart w:id="124" w:name="_Toc75254032"/>
      <w:bookmarkStart w:id="125" w:name="_Toc75255959"/>
      <w:proofErr w:type="gramStart"/>
      <w:r>
        <w:t>2.9  Amendment</w:t>
      </w:r>
      <w:proofErr w:type="gramEnd"/>
      <w:r>
        <w:t xml:space="preserve"> to the RFP and </w:t>
      </w:r>
      <w:bookmarkEnd w:id="121"/>
      <w:bookmarkEnd w:id="122"/>
      <w:r w:rsidR="00253F25">
        <w:t>Application</w:t>
      </w:r>
      <w:r>
        <w:t>.</w:t>
      </w:r>
      <w:bookmarkEnd w:id="123"/>
      <w:bookmarkEnd w:id="124"/>
      <w:bookmarkEnd w:id="125"/>
      <w:r>
        <w:t xml:space="preserve">    </w:t>
      </w:r>
    </w:p>
    <w:p w:rsidR="007B512D" w:rsidRDefault="007B512D" w:rsidP="007B512D">
      <w:pPr>
        <w:jc w:val="left"/>
      </w:pPr>
      <w:r>
        <w:t xml:space="preserve">Each Applicant is responsible for ensuring that the Issuing Officer receives the </w:t>
      </w:r>
      <w:r w:rsidR="00740D79">
        <w:t>Application</w:t>
      </w:r>
      <w:r>
        <w:t xml:space="preserve"> and any permitted amendments by the established deadlines at the address provided in th</w:t>
      </w:r>
      <w:r w:rsidR="00363EA1">
        <w:t xml:space="preserve">e RFP for the Issuing Officer. </w:t>
      </w:r>
      <w:r>
        <w:t xml:space="preserve">Amendments must be received utilizing the same delivery method as set forth in the RFP for the submission of the original </w:t>
      </w:r>
      <w:r w:rsidR="00740D79">
        <w:t>Application</w:t>
      </w:r>
      <w:r>
        <w:t>.</w:t>
      </w:r>
    </w:p>
    <w:p w:rsidR="007B512D" w:rsidRDefault="007B512D" w:rsidP="007B512D">
      <w:pPr>
        <w:jc w:val="left"/>
      </w:pPr>
    </w:p>
    <w:p w:rsidR="007B512D" w:rsidRDefault="007B512D" w:rsidP="007B512D">
      <w:pPr>
        <w:jc w:val="left"/>
      </w:pPr>
      <w:r>
        <w:t xml:space="preserve">Applicants may amend a previously submitted </w:t>
      </w:r>
      <w:r w:rsidR="00740D79">
        <w:t>Application</w:t>
      </w:r>
      <w:r>
        <w:t xml:space="preserve"> at any time before the bid submission date and time.  Any such amendment must be in writin</w:t>
      </w:r>
      <w:r w:rsidR="00363EA1">
        <w:t xml:space="preserve">g and signed by the Applicant. </w:t>
      </w:r>
      <w:r>
        <w:t xml:space="preserve">The Applicant shall provide the same number of copies of the amended </w:t>
      </w:r>
      <w:r w:rsidR="00740D79">
        <w:t>Application</w:t>
      </w:r>
      <w:r>
        <w:t xml:space="preserve"> as is required for the original </w:t>
      </w:r>
      <w:r w:rsidR="00740D79">
        <w:t>Application</w:t>
      </w:r>
      <w:r>
        <w:t xml:space="preserve">, for both hardcopy and electronic copies, in accordance with the </w:t>
      </w:r>
      <w:r w:rsidR="00740D79">
        <w:t>Application</w:t>
      </w:r>
      <w:r>
        <w:t xml:space="preserve"> Formatting Section.  </w:t>
      </w:r>
    </w:p>
    <w:p w:rsidR="007B512D" w:rsidRDefault="007B512D" w:rsidP="007B512D">
      <w:pPr>
        <w:jc w:val="left"/>
      </w:pPr>
    </w:p>
    <w:p w:rsidR="007B512D" w:rsidRDefault="007B512D" w:rsidP="007B512D">
      <w:pPr>
        <w:jc w:val="left"/>
      </w:pPr>
      <w:r>
        <w:t xml:space="preserve">The Agency reserves the right to amend or provide clarifications to the RFP at any time.  RFP amendments will be posted to the State’s website at </w:t>
      </w:r>
      <w:hyperlink r:id="rId12" w:history="1">
        <w:r w:rsidR="00BD33C3" w:rsidRPr="00BD33C3">
          <w:rPr>
            <w:rStyle w:val="Hyperlink"/>
          </w:rPr>
          <w:t>http://bidopportunities.iowa.gov/</w:t>
        </w:r>
      </w:hyperlink>
      <w:r w:rsidR="00363EA1">
        <w:t xml:space="preserve">. </w:t>
      </w:r>
      <w:r>
        <w:t xml:space="preserve">If an RFP amendment occurs after the closing date for receipt of </w:t>
      </w:r>
      <w:r w:rsidR="00740D79">
        <w:t>Application</w:t>
      </w:r>
      <w:r>
        <w:t xml:space="preserve">s, the Agency may, in its sole discretion, allow Applicants to amend their </w:t>
      </w:r>
      <w:r w:rsidR="00740D79">
        <w:t>Application</w:t>
      </w:r>
      <w:r>
        <w:t xml:space="preserve">s.    </w:t>
      </w:r>
    </w:p>
    <w:p w:rsidR="007B512D" w:rsidRDefault="007B512D">
      <w:pPr>
        <w:pStyle w:val="ContractLevel2"/>
        <w:outlineLvl w:val="1"/>
      </w:pPr>
      <w:bookmarkStart w:id="126" w:name="_Toc265564581"/>
      <w:bookmarkStart w:id="127" w:name="_Toc265580876"/>
      <w:bookmarkStart w:id="128" w:name="_Toc75253725"/>
      <w:bookmarkStart w:id="129" w:name="_Toc75254033"/>
      <w:bookmarkStart w:id="130" w:name="_Toc75255960"/>
    </w:p>
    <w:p w:rsidR="00ED1D84" w:rsidRDefault="00ED1D84">
      <w:pPr>
        <w:pStyle w:val="ContractLevel2"/>
        <w:outlineLvl w:val="1"/>
      </w:pPr>
      <w:proofErr w:type="gramStart"/>
      <w:r>
        <w:t>2.10  Withdrawal</w:t>
      </w:r>
      <w:proofErr w:type="gramEnd"/>
      <w:r>
        <w:t xml:space="preserve"> of </w:t>
      </w:r>
      <w:r w:rsidR="00253F25">
        <w:t>Application</w:t>
      </w:r>
      <w:bookmarkEnd w:id="126"/>
      <w:bookmarkEnd w:id="127"/>
      <w:r>
        <w:t>.</w:t>
      </w:r>
      <w:bookmarkEnd w:id="128"/>
      <w:bookmarkEnd w:id="129"/>
      <w:bookmarkEnd w:id="130"/>
    </w:p>
    <w:p w:rsidR="007B512D" w:rsidRDefault="007B512D" w:rsidP="007B512D">
      <w:pPr>
        <w:jc w:val="left"/>
      </w:pPr>
      <w:r>
        <w:t xml:space="preserve">The Applicant may withdraw its </w:t>
      </w:r>
      <w:r w:rsidR="00740D79">
        <w:t>Application</w:t>
      </w:r>
      <w:r>
        <w:t xml:space="preserve"> prior to the closing date for receipt of </w:t>
      </w:r>
      <w:r w:rsidR="00740D79">
        <w:t>Application</w:t>
      </w:r>
      <w:r>
        <w:t>s by submitting a written request to withdraw signed by the Bidder, scanned, and then e</w:t>
      </w:r>
      <w:r w:rsidR="00363EA1">
        <w:t xml:space="preserve">mailed to the Issuing Officer. </w:t>
      </w:r>
      <w:r>
        <w:t>The Applicant should request confirmation of receipt of the email from the Issuing Officer to ensure delivery.</w:t>
      </w:r>
    </w:p>
    <w:p w:rsidR="007B512D" w:rsidRDefault="007B512D">
      <w:pPr>
        <w:pStyle w:val="ContractLevel2"/>
        <w:outlineLvl w:val="1"/>
      </w:pPr>
      <w:bookmarkStart w:id="131" w:name="_Toc265564582"/>
      <w:bookmarkStart w:id="132" w:name="_Toc265580877"/>
      <w:bookmarkStart w:id="133" w:name="_Toc75253726"/>
      <w:bookmarkStart w:id="134" w:name="_Toc75254034"/>
      <w:bookmarkStart w:id="135" w:name="_Toc75255961"/>
    </w:p>
    <w:p w:rsidR="00ED1D84" w:rsidRDefault="00ED1D84">
      <w:pPr>
        <w:pStyle w:val="ContractLevel2"/>
        <w:outlineLvl w:val="1"/>
      </w:pPr>
      <w:proofErr w:type="gramStart"/>
      <w:r>
        <w:t>2.11  Costs</w:t>
      </w:r>
      <w:proofErr w:type="gramEnd"/>
      <w:r>
        <w:t xml:space="preserve"> of Preparing the </w:t>
      </w:r>
      <w:r w:rsidR="00253F25">
        <w:t>Application</w:t>
      </w:r>
      <w:bookmarkEnd w:id="131"/>
      <w:bookmarkEnd w:id="132"/>
      <w:r>
        <w:t>.</w:t>
      </w:r>
      <w:bookmarkEnd w:id="133"/>
      <w:bookmarkEnd w:id="134"/>
      <w:bookmarkEnd w:id="135"/>
    </w:p>
    <w:p w:rsidR="00ED1D84" w:rsidRDefault="00ED1D84">
      <w:pPr>
        <w:jc w:val="left"/>
      </w:pPr>
      <w:r>
        <w:t xml:space="preserve">The costs of preparation and delivery of the </w:t>
      </w:r>
      <w:r w:rsidR="00253F25">
        <w:t>Application</w:t>
      </w:r>
      <w:r>
        <w:t xml:space="preserve"> are solely the responsibility of the </w:t>
      </w:r>
      <w:r w:rsidR="007243E8">
        <w:t>Applicant</w:t>
      </w:r>
      <w:r>
        <w:t xml:space="preserve">.      </w:t>
      </w:r>
    </w:p>
    <w:p w:rsidR="00ED1D84" w:rsidRDefault="00ED1D84">
      <w:pPr>
        <w:jc w:val="left"/>
      </w:pPr>
    </w:p>
    <w:p w:rsidR="00ED1D84" w:rsidRDefault="00ED1D84">
      <w:pPr>
        <w:pStyle w:val="ContractLevel2"/>
        <w:outlineLvl w:val="1"/>
      </w:pPr>
      <w:bookmarkStart w:id="136" w:name="_Toc265564583"/>
      <w:bookmarkStart w:id="137" w:name="_Toc265580878"/>
      <w:bookmarkStart w:id="138" w:name="_Toc75253727"/>
      <w:bookmarkStart w:id="139" w:name="_Toc75254035"/>
      <w:bookmarkStart w:id="140" w:name="_Toc75255962"/>
      <w:proofErr w:type="gramStart"/>
      <w:r>
        <w:t>2.12  Rejection</w:t>
      </w:r>
      <w:proofErr w:type="gramEnd"/>
      <w:r>
        <w:t xml:space="preserve"> of </w:t>
      </w:r>
      <w:r w:rsidR="00253F25">
        <w:t>Application</w:t>
      </w:r>
      <w:r>
        <w:t>s</w:t>
      </w:r>
      <w:bookmarkEnd w:id="136"/>
      <w:bookmarkEnd w:id="137"/>
      <w:r>
        <w:t>.</w:t>
      </w:r>
      <w:bookmarkEnd w:id="138"/>
      <w:bookmarkEnd w:id="139"/>
      <w:bookmarkEnd w:id="140"/>
    </w:p>
    <w:p w:rsidR="00ED1D84" w:rsidRDefault="00ED1D84">
      <w:pPr>
        <w:jc w:val="left"/>
      </w:pPr>
      <w:r>
        <w:t xml:space="preserve">The </w:t>
      </w:r>
      <w:r w:rsidR="00253F25">
        <w:t>Agency</w:t>
      </w:r>
      <w:r>
        <w:t xml:space="preserve"> reserves the right to reject any or all </w:t>
      </w:r>
      <w:r w:rsidR="00253F25">
        <w:t>Application</w:t>
      </w:r>
      <w:r>
        <w:t xml:space="preserve">s, in whole and in part, and to cancel this RFP at any time prior to the execution of a written contract.  Issuance of this RFP in no way constitutes a commitment by the </w:t>
      </w:r>
      <w:r w:rsidR="00253F25">
        <w:t>Agency</w:t>
      </w:r>
      <w:r>
        <w:t xml:space="preserve"> to award or enter into a contract.    </w:t>
      </w:r>
    </w:p>
    <w:p w:rsidR="00ED1D84" w:rsidRDefault="00ED1D84">
      <w:pPr>
        <w:jc w:val="left"/>
      </w:pPr>
    </w:p>
    <w:p w:rsidR="00ED1D84" w:rsidRDefault="00ED1D84">
      <w:pPr>
        <w:pStyle w:val="ContractLevel2"/>
        <w:outlineLvl w:val="1"/>
      </w:pPr>
      <w:bookmarkStart w:id="141" w:name="_Toc265564584"/>
      <w:bookmarkStart w:id="142" w:name="_Toc265580879"/>
      <w:bookmarkStart w:id="143" w:name="_Toc75253728"/>
      <w:bookmarkStart w:id="144" w:name="_Toc75254036"/>
      <w:bookmarkStart w:id="145" w:name="_Toc75255963"/>
      <w:proofErr w:type="gramStart"/>
      <w:r>
        <w:t xml:space="preserve">2.13  </w:t>
      </w:r>
      <w:bookmarkEnd w:id="141"/>
      <w:bookmarkEnd w:id="142"/>
      <w:r>
        <w:t>Review</w:t>
      </w:r>
      <w:proofErr w:type="gramEnd"/>
      <w:r>
        <w:t xml:space="preserve"> of </w:t>
      </w:r>
      <w:r w:rsidR="00253F25">
        <w:t>Application</w:t>
      </w:r>
      <w:r>
        <w:t>s.</w:t>
      </w:r>
      <w:bookmarkEnd w:id="143"/>
      <w:bookmarkEnd w:id="144"/>
      <w:bookmarkEnd w:id="145"/>
    </w:p>
    <w:p w:rsidR="00ED1D84" w:rsidRDefault="00ED1D84">
      <w:pPr>
        <w:jc w:val="left"/>
      </w:pPr>
      <w:r>
        <w:t xml:space="preserve">Only </w:t>
      </w:r>
      <w:r w:rsidR="007243E8">
        <w:t>Applicant</w:t>
      </w:r>
      <w:r>
        <w:t xml:space="preserve">s that meet the mandatory requirements and are not subject to disqualification will be considered for award of a contract.    </w:t>
      </w:r>
    </w:p>
    <w:p w:rsidR="00ED1D84" w:rsidRDefault="00ED1D84">
      <w:pPr>
        <w:pStyle w:val="Heading8"/>
        <w:jc w:val="left"/>
        <w:rPr>
          <w:b w:val="0"/>
          <w:bCs w:val="0"/>
          <w:u w:val="none"/>
        </w:rPr>
      </w:pPr>
    </w:p>
    <w:p w:rsidR="00ED1D84" w:rsidRDefault="00ED1D84">
      <w:pPr>
        <w:pStyle w:val="ContractLevel3"/>
        <w:outlineLvl w:val="2"/>
      </w:pPr>
      <w:bookmarkStart w:id="146" w:name="_Toc265564595"/>
      <w:bookmarkStart w:id="147" w:name="_Toc265580891"/>
      <w:bookmarkStart w:id="148" w:name="_Toc75254037"/>
      <w:bookmarkStart w:id="149" w:name="_Toc75255964"/>
      <w:proofErr w:type="gramStart"/>
      <w:r>
        <w:t>2.13.1  Mandatory</w:t>
      </w:r>
      <w:proofErr w:type="gramEnd"/>
      <w:r>
        <w:t xml:space="preserve"> Requirements</w:t>
      </w:r>
      <w:bookmarkEnd w:id="146"/>
      <w:bookmarkEnd w:id="147"/>
      <w:r>
        <w:t>.</w:t>
      </w:r>
      <w:bookmarkEnd w:id="148"/>
      <w:bookmarkEnd w:id="149"/>
    </w:p>
    <w:p w:rsidR="00ED1D84" w:rsidRDefault="007243E8">
      <w:pPr>
        <w:jc w:val="left"/>
      </w:pPr>
      <w:r>
        <w:t>Applicant</w:t>
      </w:r>
      <w:r w:rsidR="00ED1D84">
        <w:t xml:space="preserve">s must meet these mandatory requirements or will be disqualified and not considered for award of a contract: </w:t>
      </w:r>
    </w:p>
    <w:p w:rsidR="00ED1D84" w:rsidRDefault="00ED1D84">
      <w:pPr>
        <w:jc w:val="left"/>
        <w:rPr>
          <w:b/>
          <w:bCs/>
          <w:u w:val="single"/>
        </w:rPr>
      </w:pPr>
    </w:p>
    <w:p w:rsidR="00ED1D84" w:rsidRDefault="00ED1D84">
      <w:pPr>
        <w:pStyle w:val="ListParagraph"/>
      </w:pPr>
      <w:r>
        <w:t xml:space="preserve">The Issuing Officer must receive the </w:t>
      </w:r>
      <w:r w:rsidR="00253F25">
        <w:t>Application</w:t>
      </w:r>
      <w:r>
        <w:t>, and any amendments thereof, prior to or on the due date and time (See RFP Sections 2.8 and 2.9).</w:t>
      </w:r>
    </w:p>
    <w:p w:rsidR="00ED1D84" w:rsidRDefault="00ED1D84">
      <w:pPr>
        <w:pStyle w:val="NoSpacing"/>
        <w:numPr>
          <w:ilvl w:val="0"/>
          <w:numId w:val="2"/>
        </w:numPr>
        <w:jc w:val="left"/>
      </w:pPr>
      <w:r>
        <w:t xml:space="preserve">The </w:t>
      </w:r>
      <w:r w:rsidR="007243E8">
        <w:t>Applicant</w:t>
      </w:r>
      <w:r>
        <w:t xml:space="preserve"> is not presently debarred, suspended, proposed for debarment, declared ineligible, or voluntarily excluded from receiving federal funding by any federal department or </w:t>
      </w:r>
      <w:r w:rsidR="00253F25">
        <w:t>Agency</w:t>
      </w:r>
      <w:r>
        <w:t xml:space="preserve"> (See RFP Additional Certifications Attachment).</w:t>
      </w:r>
    </w:p>
    <w:p w:rsidR="00ED1D84" w:rsidRDefault="00ED1D84">
      <w:pPr>
        <w:pStyle w:val="ListParagraph"/>
      </w:pPr>
      <w:r>
        <w:t xml:space="preserve">The </w:t>
      </w:r>
      <w:r w:rsidR="007243E8">
        <w:t>Applicant</w:t>
      </w:r>
      <w:r>
        <w:t xml:space="preserve"> is eligible to submit a bid in accordance with the </w:t>
      </w:r>
      <w:r w:rsidR="007243E8">
        <w:t>Applicant</w:t>
      </w:r>
      <w:r>
        <w:t xml:space="preserve"> Eligibility Requirements of this RFP (See RFP </w:t>
      </w:r>
      <w:r w:rsidR="007243E8">
        <w:t>Applicant</w:t>
      </w:r>
      <w:r>
        <w:t xml:space="preserve"> Eligibility Requirements Section).  </w:t>
      </w:r>
    </w:p>
    <w:p w:rsidR="00ED1D84" w:rsidRDefault="00ED1D84">
      <w:pPr>
        <w:jc w:val="left"/>
        <w:rPr>
          <w:b/>
        </w:rPr>
      </w:pPr>
    </w:p>
    <w:p w:rsidR="00ED1D84" w:rsidRDefault="00ED1D84">
      <w:pPr>
        <w:pStyle w:val="ContractLevel3"/>
        <w:outlineLvl w:val="2"/>
      </w:pPr>
      <w:bookmarkStart w:id="150" w:name="_Toc75254038"/>
      <w:bookmarkStart w:id="151" w:name="_Toc75255965"/>
      <w:proofErr w:type="gramStart"/>
      <w:r>
        <w:t>2.13.2  Reasons</w:t>
      </w:r>
      <w:proofErr w:type="gramEnd"/>
      <w:r>
        <w:t xml:space="preserve"> Proposals May be Disqualified.</w:t>
      </w:r>
      <w:bookmarkEnd w:id="150"/>
      <w:bookmarkEnd w:id="151"/>
    </w:p>
    <w:p w:rsidR="00ED1D84" w:rsidRDefault="007243E8">
      <w:pPr>
        <w:jc w:val="left"/>
      </w:pPr>
      <w:r>
        <w:t>Applicant</w:t>
      </w:r>
      <w:r w:rsidR="00ED1D84">
        <w:t xml:space="preserve">s are expected to follow the specifications set forth in this RFP.  However, it is not the </w:t>
      </w:r>
      <w:r w:rsidR="00253F25">
        <w:t>Agency</w:t>
      </w:r>
      <w:r w:rsidR="00ED1D84">
        <w:t xml:space="preserve">’s intent to disqualify </w:t>
      </w:r>
      <w:r w:rsidR="00253F25">
        <w:t>Application</w:t>
      </w:r>
      <w:r w:rsidR="00ED1D84">
        <w:t xml:space="preserve">s that </w:t>
      </w:r>
      <w:r w:rsidR="00363EA1">
        <w:t xml:space="preserve">suffer from correctible flaws. </w:t>
      </w:r>
      <w:r w:rsidR="00ED1D84">
        <w:t xml:space="preserve">At the same time, it is important to maintain fairness to all </w:t>
      </w:r>
      <w:r>
        <w:t>Applicant</w:t>
      </w:r>
      <w:r w:rsidR="00363EA1">
        <w:t xml:space="preserve">s in the procurement process. </w:t>
      </w:r>
      <w:r w:rsidR="00ED1D84">
        <w:t xml:space="preserve">Therefore, the </w:t>
      </w:r>
      <w:r w:rsidR="00253F25">
        <w:t>Agency</w:t>
      </w:r>
      <w:r w:rsidR="00ED1D84">
        <w:t xml:space="preserve"> reserves the discretion to permit cure of variances, waive variances, or disqualify </w:t>
      </w:r>
      <w:r w:rsidR="00253F25">
        <w:t>Application</w:t>
      </w:r>
      <w:r w:rsidR="00ED1D84">
        <w:t xml:space="preserve">s for reasons that include, but may not be limited to, the following: </w:t>
      </w:r>
    </w:p>
    <w:p w:rsidR="00ED1D84" w:rsidRDefault="00ED1D84">
      <w:pPr>
        <w:jc w:val="left"/>
      </w:pPr>
    </w:p>
    <w:p w:rsidR="00ED1D84" w:rsidRDefault="007243E8">
      <w:pPr>
        <w:pStyle w:val="ListParagraph"/>
      </w:pPr>
      <w:r>
        <w:t>Applicant</w:t>
      </w:r>
      <w:r w:rsidR="00ED1D84">
        <w:t xml:space="preserve"> initiates unauthorized contact regarding this RFP with employees other than the Issuing Officer (See RFP Section 2.2);</w:t>
      </w:r>
    </w:p>
    <w:p w:rsidR="00ED1D84" w:rsidRDefault="007243E8">
      <w:pPr>
        <w:pStyle w:val="ListParagraph"/>
      </w:pPr>
      <w:r>
        <w:t>Applicant</w:t>
      </w:r>
      <w:r w:rsidR="00ED1D84">
        <w:t xml:space="preserve"> fails to comply with the RFP’s formatting specifications so that the </w:t>
      </w:r>
      <w:r w:rsidR="00253F25">
        <w:t>Application</w:t>
      </w:r>
      <w:r w:rsidR="00ED1D84">
        <w:t xml:space="preserve"> cannot be fairly compared to</w:t>
      </w:r>
      <w:r w:rsidR="00153255">
        <w:t xml:space="preserve"> other bids (See RFP Section 3</w:t>
      </w:r>
      <w:r w:rsidR="00ED1D84">
        <w:t>);</w:t>
      </w:r>
    </w:p>
    <w:p w:rsidR="00ED1D84" w:rsidRDefault="007243E8">
      <w:pPr>
        <w:pStyle w:val="ListParagraph"/>
      </w:pPr>
      <w:r>
        <w:t>Applicant</w:t>
      </w:r>
      <w:r w:rsidR="00ED1D84">
        <w:t xml:space="preserve"> fails, in the </w:t>
      </w:r>
      <w:r w:rsidR="00253F25">
        <w:t>Agency</w:t>
      </w:r>
      <w:r w:rsidR="00ED1D84">
        <w:t>’s opinion, to include the content required for the RFP;</w:t>
      </w:r>
    </w:p>
    <w:p w:rsidR="00ED1D84" w:rsidRDefault="007243E8">
      <w:pPr>
        <w:pStyle w:val="ListParagraph"/>
      </w:pPr>
      <w:r>
        <w:t>Applicant</w:t>
      </w:r>
      <w:r w:rsidR="00ED1D84">
        <w:t xml:space="preserve"> fails to be fully responsive in the </w:t>
      </w:r>
      <w:r>
        <w:rPr>
          <w:bCs/>
        </w:rPr>
        <w:t>Applicant</w:t>
      </w:r>
      <w:r w:rsidR="00ED1D84">
        <w:rPr>
          <w:bCs/>
        </w:rPr>
        <w:t xml:space="preserve">’s Approach to Meeting </w:t>
      </w:r>
      <w:r w:rsidR="00253F25">
        <w:rPr>
          <w:bCs/>
        </w:rPr>
        <w:t>Deliverables</w:t>
      </w:r>
      <w:r w:rsidR="00ED1D84">
        <w:t xml:space="preserve"> Section, states an element of the Scope of Work cannot or will not be met, or does not include information necessary to substantiate that it will be able to meet the Scope of Work speci</w:t>
      </w:r>
      <w:r w:rsidR="00153255">
        <w:t>fications (See RFP Section 3</w:t>
      </w:r>
      <w:r w:rsidR="00ED1D84">
        <w:t xml:space="preserve">); </w:t>
      </w:r>
    </w:p>
    <w:p w:rsidR="00ED1D84" w:rsidRDefault="007243E8">
      <w:pPr>
        <w:pStyle w:val="ListParagraph"/>
      </w:pPr>
      <w:r>
        <w:t>Applicant</w:t>
      </w:r>
      <w:r w:rsidR="00ED1D84">
        <w:t>’s response materially changes Scope of Work specifications;</w:t>
      </w:r>
    </w:p>
    <w:p w:rsidR="00ED1D84" w:rsidRDefault="007243E8">
      <w:pPr>
        <w:pStyle w:val="ListParagraph"/>
      </w:pPr>
      <w:r>
        <w:t>Applicant</w:t>
      </w:r>
      <w:r w:rsidR="00ED1D84">
        <w:t xml:space="preserve"> fails to submit the RFP attachments containing all s</w:t>
      </w:r>
      <w:r w:rsidR="00153255">
        <w:t>ignatures (See RFP Section 3</w:t>
      </w:r>
      <w:r w:rsidR="00ED1D84">
        <w:t>);</w:t>
      </w:r>
    </w:p>
    <w:p w:rsidR="00ED1D84" w:rsidRDefault="007243E8">
      <w:pPr>
        <w:pStyle w:val="ListParagraph"/>
      </w:pPr>
      <w:r>
        <w:rPr>
          <w:bCs/>
        </w:rPr>
        <w:t>Applicant</w:t>
      </w:r>
      <w:r w:rsidR="00ED1D84">
        <w:rPr>
          <w:bCs/>
        </w:rPr>
        <w:t xml:space="preserve"> marks entire </w:t>
      </w:r>
      <w:r w:rsidR="00253F25">
        <w:rPr>
          <w:bCs/>
        </w:rPr>
        <w:t>Application</w:t>
      </w:r>
      <w:r w:rsidR="00ED1D84">
        <w:rPr>
          <w:bCs/>
        </w:rPr>
        <w:t xml:space="preserve"> confidential, makes excessive claims for confidential treatment, or identifies pricing</w:t>
      </w:r>
      <w:r w:rsidR="00ED1D84">
        <w:t xml:space="preserve"> information in the Cost Proposal as c</w:t>
      </w:r>
      <w:r w:rsidR="00153255">
        <w:t>onfidential (See RFP Section 3</w:t>
      </w:r>
      <w:r w:rsidR="00ED1D84">
        <w:t>);</w:t>
      </w:r>
    </w:p>
    <w:p w:rsidR="00ED1D84" w:rsidRDefault="007243E8">
      <w:pPr>
        <w:pStyle w:val="ListParagraph"/>
      </w:pPr>
      <w:r>
        <w:rPr>
          <w:bCs/>
        </w:rPr>
        <w:t>Applicant</w:t>
      </w:r>
      <w:r w:rsidR="00ED1D84">
        <w:t xml:space="preserve"> includes assumptions in its </w:t>
      </w:r>
      <w:r w:rsidR="00253F25">
        <w:t>Application</w:t>
      </w:r>
      <w:r w:rsidR="00ED1D84">
        <w:t xml:space="preserve"> (See RFP Section 2.7);</w:t>
      </w:r>
      <w:r w:rsidR="00ED1D84">
        <w:rPr>
          <w:bCs/>
        </w:rPr>
        <w:t xml:space="preserve"> or</w:t>
      </w:r>
    </w:p>
    <w:p w:rsidR="00ED1D84" w:rsidRDefault="007243E8">
      <w:pPr>
        <w:pStyle w:val="ListParagraph"/>
      </w:pPr>
      <w:r>
        <w:t>Applicant</w:t>
      </w:r>
      <w:r w:rsidR="00ED1D84">
        <w:t xml:space="preserve"> fails to respond to the </w:t>
      </w:r>
      <w:r w:rsidR="00253F25">
        <w:t>Agency</w:t>
      </w:r>
      <w:r w:rsidR="00ED1D84">
        <w:t xml:space="preserve">’s request for clarifications, information, documents, or references that the </w:t>
      </w:r>
      <w:r w:rsidR="00253F25">
        <w:t>Agency</w:t>
      </w:r>
      <w:r w:rsidR="00ED1D84">
        <w:t xml:space="preserve"> may make at any point in the RFP process.</w:t>
      </w:r>
    </w:p>
    <w:p w:rsidR="00ED1D84" w:rsidRDefault="007243E8">
      <w:pPr>
        <w:pStyle w:val="ListParagraph"/>
      </w:pPr>
      <w:r>
        <w:t>Applicant</w:t>
      </w:r>
      <w:r w:rsidR="00ED1D84">
        <w:t xml:space="preserve"> is a “scrutinized company” included on a “scrutinized company list” created by a public fund pursuant to Iowa Code §12J. </w:t>
      </w:r>
      <w:r w:rsidR="00253A61">
        <w:t xml:space="preserve">This list is maintained by the Iowa Public Employees’ Retirement System. The list is currently found here: </w:t>
      </w:r>
      <w:hyperlink r:id="rId13" w:history="1">
        <w:r w:rsidR="00253A61">
          <w:rPr>
            <w:rStyle w:val="Hyperlink"/>
          </w:rPr>
          <w:t>https://ipers.org/investments/restrictions</w:t>
        </w:r>
      </w:hyperlink>
      <w:r w:rsidR="00253A61">
        <w:t xml:space="preserve">. </w:t>
      </w:r>
    </w:p>
    <w:p w:rsidR="00ED1D84" w:rsidRDefault="00ED1D84">
      <w:pPr>
        <w:jc w:val="left"/>
      </w:pPr>
    </w:p>
    <w:p w:rsidR="00ED1D84" w:rsidRDefault="00ED1D84">
      <w:pPr>
        <w:jc w:val="left"/>
      </w:pPr>
      <w:r>
        <w:t xml:space="preserve">The determination of whether or not to disqualify a proposal and not consider it for award of a contract for any of these reasons, or to waive or permit cure of variances in </w:t>
      </w:r>
      <w:r w:rsidR="00253F25">
        <w:t>Application</w:t>
      </w:r>
      <w:r>
        <w:t xml:space="preserve">s, is at the sole discretion of the </w:t>
      </w:r>
      <w:r w:rsidR="00253F25">
        <w:t>Agency</w:t>
      </w:r>
      <w:r>
        <w:t xml:space="preserve">.  No </w:t>
      </w:r>
      <w:r w:rsidR="007243E8">
        <w:t>Applicant</w:t>
      </w:r>
      <w:r>
        <w:t xml:space="preserve"> shall obtain any right by virtue of the </w:t>
      </w:r>
      <w:r w:rsidR="00253F25">
        <w:t>Agency</w:t>
      </w:r>
      <w:r>
        <w:t xml:space="preserve">’s election to not exercise that discretion.  In the event the </w:t>
      </w:r>
      <w:r w:rsidR="00253F25">
        <w:t>Agency</w:t>
      </w:r>
      <w:r>
        <w:t xml:space="preserve"> waives or permits cure of variances, such waiver or cure will not modify the RFP specifications or excuse the </w:t>
      </w:r>
      <w:r w:rsidR="007243E8">
        <w:t>Applicant</w:t>
      </w:r>
      <w:r>
        <w:t xml:space="preserve"> from full compliance with RFP specifications or other contract requirements if the </w:t>
      </w:r>
      <w:r w:rsidR="007243E8">
        <w:t>Applicant</w:t>
      </w:r>
      <w:r>
        <w:t xml:space="preserve"> enters into a contract.  </w:t>
      </w:r>
    </w:p>
    <w:p w:rsidR="00ED1D84" w:rsidRDefault="00ED1D84">
      <w:pPr>
        <w:jc w:val="left"/>
        <w:rPr>
          <w:b/>
          <w:bCs/>
        </w:rPr>
      </w:pPr>
    </w:p>
    <w:p w:rsidR="00ED1D84" w:rsidRDefault="00ED1D84">
      <w:pPr>
        <w:pStyle w:val="ContractLevel2"/>
        <w:outlineLvl w:val="1"/>
      </w:pPr>
      <w:bookmarkStart w:id="152" w:name="_Toc265564585"/>
      <w:bookmarkStart w:id="153" w:name="_Toc265580880"/>
      <w:bookmarkStart w:id="154" w:name="_Toc75253729"/>
      <w:bookmarkStart w:id="155" w:name="_Toc75254039"/>
      <w:bookmarkStart w:id="156" w:name="_Toc75255966"/>
      <w:proofErr w:type="gramStart"/>
      <w:r>
        <w:t xml:space="preserve">2.14  </w:t>
      </w:r>
      <w:r w:rsidR="00253F25">
        <w:t>Application</w:t>
      </w:r>
      <w:proofErr w:type="gramEnd"/>
      <w:r>
        <w:t xml:space="preserve"> Clarification Process</w:t>
      </w:r>
      <w:bookmarkEnd w:id="152"/>
      <w:bookmarkEnd w:id="153"/>
      <w:r>
        <w:t>.</w:t>
      </w:r>
      <w:bookmarkEnd w:id="154"/>
      <w:bookmarkEnd w:id="155"/>
      <w:bookmarkEnd w:id="156"/>
      <w:r>
        <w:t xml:space="preserve">    </w:t>
      </w:r>
      <w:r>
        <w:tab/>
      </w:r>
    </w:p>
    <w:p w:rsidR="00ED1D84" w:rsidRDefault="00ED1D84">
      <w:pPr>
        <w:jc w:val="left"/>
      </w:pPr>
      <w:r>
        <w:t xml:space="preserve">The </w:t>
      </w:r>
      <w:r w:rsidR="00253F25">
        <w:t>Agency</w:t>
      </w:r>
      <w:r>
        <w:t xml:space="preserve"> may request clarifications from </w:t>
      </w:r>
      <w:r w:rsidR="007243E8">
        <w:t>Applicant</w:t>
      </w:r>
      <w:r>
        <w:t xml:space="preserve">s for the purpose of resolving ambiguities or questioning information presented in the </w:t>
      </w:r>
      <w:r w:rsidR="00253F25">
        <w:t>Application</w:t>
      </w:r>
      <w:r>
        <w:t xml:space="preserve">s.  Clarifications may occur throughout the </w:t>
      </w:r>
      <w:r w:rsidR="00253F25">
        <w:t>Application</w:t>
      </w:r>
      <w:r>
        <w:t xml:space="preserve"> evaluation process.  Clarification responses shall be in writing and shall address only the information requested.  Responses shall be submitted to the </w:t>
      </w:r>
      <w:r w:rsidR="00253F25">
        <w:t>Agency</w:t>
      </w:r>
      <w:r>
        <w:t xml:space="preserve"> within the time stipulated at the occasion of the request.    </w:t>
      </w:r>
    </w:p>
    <w:p w:rsidR="00ED1D84" w:rsidRDefault="00ED1D84">
      <w:pPr>
        <w:jc w:val="left"/>
      </w:pPr>
    </w:p>
    <w:p w:rsidR="00ED1D84" w:rsidRDefault="00ED1D84">
      <w:pPr>
        <w:pStyle w:val="ContractLevel2"/>
        <w:outlineLvl w:val="1"/>
      </w:pPr>
      <w:bookmarkStart w:id="157" w:name="_Toc265564586"/>
      <w:bookmarkStart w:id="158" w:name="_Toc265580881"/>
      <w:bookmarkStart w:id="159" w:name="_Toc75253730"/>
      <w:bookmarkStart w:id="160" w:name="_Toc75254040"/>
      <w:bookmarkStart w:id="161" w:name="_Toc75255967"/>
      <w:proofErr w:type="gramStart"/>
      <w:r>
        <w:t>2.15  Verification</w:t>
      </w:r>
      <w:proofErr w:type="gramEnd"/>
      <w:r>
        <w:t xml:space="preserve"> of </w:t>
      </w:r>
      <w:r w:rsidR="00253F25">
        <w:t>Application</w:t>
      </w:r>
      <w:r>
        <w:t xml:space="preserve"> Contents</w:t>
      </w:r>
      <w:bookmarkEnd w:id="157"/>
      <w:bookmarkEnd w:id="158"/>
      <w:r>
        <w:t>.</w:t>
      </w:r>
      <w:bookmarkEnd w:id="159"/>
      <w:bookmarkEnd w:id="160"/>
      <w:bookmarkEnd w:id="161"/>
      <w:r>
        <w:t xml:space="preserve">    </w:t>
      </w:r>
    </w:p>
    <w:p w:rsidR="00ED1D84" w:rsidRDefault="00ED1D84">
      <w:pPr>
        <w:jc w:val="left"/>
      </w:pPr>
      <w:r>
        <w:t xml:space="preserve">The contents of </w:t>
      </w:r>
      <w:r w:rsidR="00FC315E">
        <w:t>an</w:t>
      </w:r>
      <w:r>
        <w:t xml:space="preserve"> </w:t>
      </w:r>
      <w:r w:rsidR="00253F25">
        <w:t>Application</w:t>
      </w:r>
      <w:r>
        <w:t xml:space="preserve"> submitted by </w:t>
      </w:r>
      <w:r w:rsidR="00FC315E">
        <w:t>an</w:t>
      </w:r>
      <w:r>
        <w:t xml:space="preserve"> </w:t>
      </w:r>
      <w:r w:rsidR="007243E8">
        <w:t>Applicant</w:t>
      </w:r>
      <w:r>
        <w:t xml:space="preserve"> are subject to verification.  </w:t>
      </w:r>
    </w:p>
    <w:p w:rsidR="00ED1D84" w:rsidRDefault="00ED1D84">
      <w:pPr>
        <w:jc w:val="left"/>
      </w:pPr>
    </w:p>
    <w:p w:rsidR="00ED1D84" w:rsidRDefault="00ED1D84">
      <w:pPr>
        <w:pStyle w:val="ContractLevel2"/>
        <w:outlineLvl w:val="1"/>
      </w:pPr>
      <w:bookmarkStart w:id="162" w:name="_Toc265564587"/>
      <w:bookmarkStart w:id="163" w:name="_Toc265580882"/>
      <w:bookmarkStart w:id="164" w:name="_Toc75253731"/>
      <w:bookmarkStart w:id="165" w:name="_Toc75254041"/>
      <w:bookmarkStart w:id="166" w:name="_Toc75255968"/>
      <w:proofErr w:type="gramStart"/>
      <w:r>
        <w:t>2.16  Reference</w:t>
      </w:r>
      <w:proofErr w:type="gramEnd"/>
      <w:r>
        <w:t xml:space="preserve"> Checks</w:t>
      </w:r>
      <w:bookmarkEnd w:id="162"/>
      <w:bookmarkEnd w:id="163"/>
      <w:r>
        <w:t>.</w:t>
      </w:r>
      <w:bookmarkEnd w:id="164"/>
      <w:bookmarkEnd w:id="165"/>
      <w:bookmarkEnd w:id="166"/>
    </w:p>
    <w:p w:rsidR="00ED1D84" w:rsidRDefault="00ED1D84">
      <w:pPr>
        <w:jc w:val="left"/>
      </w:pPr>
      <w:r>
        <w:t xml:space="preserve">The </w:t>
      </w:r>
      <w:r w:rsidR="00253F25">
        <w:t>Agency</w:t>
      </w:r>
      <w:r>
        <w:t xml:space="preserve"> reserves the right to contact any reference to assist in the evaluation of the </w:t>
      </w:r>
      <w:r w:rsidR="00253F25">
        <w:t>Application</w:t>
      </w:r>
      <w:r>
        <w:t xml:space="preserve">, to verify information contained in the </w:t>
      </w:r>
      <w:r w:rsidR="00253F25">
        <w:t>Application</w:t>
      </w:r>
      <w:r>
        <w:t xml:space="preserve">, to discuss the </w:t>
      </w:r>
      <w:r w:rsidR="007243E8">
        <w:t>Applicant</w:t>
      </w:r>
      <w:r>
        <w:t xml:space="preserve">’s qualifications, and/or to discuss the qualifications of any </w:t>
      </w:r>
      <w:r w:rsidR="00FC315E">
        <w:t>subcontractor</w:t>
      </w:r>
      <w:r>
        <w:t xml:space="preserve"> identified in the </w:t>
      </w:r>
      <w:r w:rsidR="00253F25">
        <w:t>Application</w:t>
      </w:r>
      <w:r>
        <w:t xml:space="preserve">.    </w:t>
      </w:r>
    </w:p>
    <w:p w:rsidR="00ED1D84" w:rsidRDefault="00ED1D84">
      <w:pPr>
        <w:jc w:val="left"/>
      </w:pPr>
    </w:p>
    <w:p w:rsidR="00ED1D84" w:rsidRDefault="00ED1D84">
      <w:pPr>
        <w:pStyle w:val="ContractLevel2"/>
        <w:outlineLvl w:val="1"/>
      </w:pPr>
      <w:bookmarkStart w:id="167" w:name="_Toc265564588"/>
      <w:bookmarkStart w:id="168" w:name="_Toc265580883"/>
      <w:bookmarkStart w:id="169" w:name="_Toc75253732"/>
      <w:bookmarkStart w:id="170" w:name="_Toc75254042"/>
      <w:bookmarkStart w:id="171" w:name="_Toc75255969"/>
      <w:proofErr w:type="gramStart"/>
      <w:r>
        <w:t>2.17  Information</w:t>
      </w:r>
      <w:proofErr w:type="gramEnd"/>
      <w:r>
        <w:t xml:space="preserve"> from Other Sources</w:t>
      </w:r>
      <w:bookmarkEnd w:id="167"/>
      <w:bookmarkEnd w:id="168"/>
      <w:r>
        <w:t>.</w:t>
      </w:r>
      <w:bookmarkEnd w:id="169"/>
      <w:bookmarkEnd w:id="170"/>
      <w:bookmarkEnd w:id="171"/>
    </w:p>
    <w:p w:rsidR="00ED1D84" w:rsidRDefault="00ED1D84">
      <w:pPr>
        <w:jc w:val="left"/>
      </w:pPr>
      <w:r>
        <w:t xml:space="preserve">The </w:t>
      </w:r>
      <w:r w:rsidR="00253F25">
        <w:t>Agency</w:t>
      </w:r>
      <w:r>
        <w:t xml:space="preserve"> reserves the right to obtain and consider information from other sources concerning </w:t>
      </w:r>
      <w:r w:rsidR="00FC315E">
        <w:t>an</w:t>
      </w:r>
      <w:r>
        <w:t xml:space="preserve"> </w:t>
      </w:r>
      <w:r w:rsidR="007243E8">
        <w:t>Applicant</w:t>
      </w:r>
      <w:r>
        <w:t xml:space="preserve">, such as the </w:t>
      </w:r>
      <w:r w:rsidR="007243E8">
        <w:t>Applicant</w:t>
      </w:r>
      <w:r>
        <w:t xml:space="preserve">’s capability and performance under other contracts, and the </w:t>
      </w:r>
      <w:r w:rsidR="007243E8">
        <w:t>Applicant</w:t>
      </w:r>
      <w:r>
        <w:t xml:space="preserve">’s authority and ability to conduct business in the State of Iowa.  Such other sources may include subject matter experts.      </w:t>
      </w:r>
    </w:p>
    <w:p w:rsidR="00ED1D84" w:rsidRDefault="00ED1D84">
      <w:pPr>
        <w:jc w:val="left"/>
      </w:pPr>
    </w:p>
    <w:p w:rsidR="00ED1D84" w:rsidRDefault="00ED1D84">
      <w:pPr>
        <w:pStyle w:val="ContractLevel2"/>
        <w:outlineLvl w:val="1"/>
      </w:pPr>
      <w:bookmarkStart w:id="172" w:name="_Toc265564589"/>
      <w:bookmarkStart w:id="173" w:name="_Toc265580884"/>
      <w:bookmarkStart w:id="174" w:name="_Toc75253733"/>
      <w:bookmarkStart w:id="175" w:name="_Toc75254043"/>
      <w:bookmarkStart w:id="176" w:name="_Toc75255970"/>
      <w:proofErr w:type="gramStart"/>
      <w:r>
        <w:t>2.18  Criminal</w:t>
      </w:r>
      <w:proofErr w:type="gramEnd"/>
      <w:r>
        <w:t xml:space="preserve"> History and Background Investigation</w:t>
      </w:r>
      <w:bookmarkEnd w:id="172"/>
      <w:bookmarkEnd w:id="173"/>
      <w:r>
        <w:t>.</w:t>
      </w:r>
      <w:bookmarkEnd w:id="174"/>
      <w:bookmarkEnd w:id="175"/>
      <w:bookmarkEnd w:id="176"/>
    </w:p>
    <w:p w:rsidR="00085900" w:rsidRDefault="00085900" w:rsidP="00085900">
      <w:r>
        <w:t>The Agency reserves the right to conduct criminal history checks and background investigations (hereafter, “Investigations”) of the Applicant and the Applicant’s officers, directors, shareholders, partners, and managerial and supervisory personnel involved in th</w:t>
      </w:r>
      <w:r w:rsidR="00592318">
        <w:t xml:space="preserve">e performance of the Contract. </w:t>
      </w:r>
      <w:r>
        <w:t>The Agency’s right to perform such Investigations also extends to the Applicant’s staff, agents, or subcontractors who may have direct contact with the Agency’s clients or those that may provide services for the Agen</w:t>
      </w:r>
      <w:r w:rsidR="00592318">
        <w:t xml:space="preserve">cy’s clients. </w:t>
      </w:r>
      <w:r>
        <w:t>By submitting its Proposal, the Applicant hereby explicitly authorizes the Agency t</w:t>
      </w:r>
      <w:r w:rsidR="00592318">
        <w:t xml:space="preserve">o conduct such Investigations. </w:t>
      </w:r>
      <w:r>
        <w:t>These Investigations may inclu</w:t>
      </w:r>
      <w:r w:rsidR="00592318">
        <w:t xml:space="preserve">de, but may not be limited to: </w:t>
      </w:r>
      <w:r>
        <w:t>Child Abuse Registry, Dependent Adult Abuse Registry, Sexual Offender Registry Checks, and DCI/FBI Criminal History Record checks for specific categories of persons who may have direct contact with the Agency’s clients or may provide serv</w:t>
      </w:r>
      <w:r w:rsidR="00592318">
        <w:t xml:space="preserve">ices for the Agency’s clients. </w:t>
      </w:r>
      <w:r>
        <w:t>Upon the Agency’s request, the Bidder shall fully cooperate with the Agency in obtaining authorizations on Agency forms and any required waivers o</w:t>
      </w:r>
      <w:r w:rsidR="00592318">
        <w:t xml:space="preserve">r releases in a timely manner. </w:t>
      </w:r>
      <w:r>
        <w:t xml:space="preserve">The Agency may determine, in its sole discretion, to either not award or not enter into a contract with </w:t>
      </w:r>
      <w:proofErr w:type="spellStart"/>
      <w:proofErr w:type="gramStart"/>
      <w:r>
        <w:t>a</w:t>
      </w:r>
      <w:proofErr w:type="spellEnd"/>
      <w:proofErr w:type="gramEnd"/>
      <w:r>
        <w:t xml:space="preserve"> applicant, or to terminate a subsequent contract, based on the results of these Investigations. </w:t>
      </w:r>
    </w:p>
    <w:p w:rsidR="00ED1D84" w:rsidRDefault="00ED1D84">
      <w:pPr>
        <w:jc w:val="left"/>
      </w:pPr>
    </w:p>
    <w:p w:rsidR="00ED1D84" w:rsidRDefault="00ED1D84">
      <w:pPr>
        <w:pStyle w:val="ContractLevel2"/>
        <w:outlineLvl w:val="1"/>
      </w:pPr>
      <w:bookmarkStart w:id="177" w:name="_Toc265564590"/>
      <w:bookmarkStart w:id="178" w:name="_Toc265580885"/>
      <w:bookmarkStart w:id="179" w:name="_Toc75253734"/>
      <w:bookmarkStart w:id="180" w:name="_Toc75254044"/>
      <w:bookmarkStart w:id="181" w:name="_Toc75255971"/>
      <w:proofErr w:type="gramStart"/>
      <w:r>
        <w:t>2.19  Disposition</w:t>
      </w:r>
      <w:proofErr w:type="gramEnd"/>
      <w:r>
        <w:t xml:space="preserve"> of </w:t>
      </w:r>
      <w:r w:rsidR="00253F25">
        <w:t>Application</w:t>
      </w:r>
      <w:r>
        <w:t>s</w:t>
      </w:r>
      <w:bookmarkEnd w:id="177"/>
      <w:bookmarkEnd w:id="178"/>
      <w:r>
        <w:t>.</w:t>
      </w:r>
      <w:bookmarkEnd w:id="179"/>
      <w:bookmarkEnd w:id="180"/>
      <w:bookmarkEnd w:id="181"/>
      <w:r>
        <w:t xml:space="preserve">    </w:t>
      </w:r>
    </w:p>
    <w:p w:rsidR="00ED1D84" w:rsidRDefault="00ED1D84">
      <w:pPr>
        <w:jc w:val="left"/>
      </w:pPr>
      <w:r>
        <w:t xml:space="preserve">Opened </w:t>
      </w:r>
      <w:r w:rsidR="00253F25">
        <w:t>Application</w:t>
      </w:r>
      <w:r>
        <w:t xml:space="preserve">s become the property of the </w:t>
      </w:r>
      <w:r w:rsidR="00253F25">
        <w:t>Agency</w:t>
      </w:r>
      <w:r>
        <w:t xml:space="preserve"> and will not be returned to the </w:t>
      </w:r>
      <w:r w:rsidR="007243E8">
        <w:t>Applicant</w:t>
      </w:r>
      <w:r>
        <w:t xml:space="preserve">.  Upon issuance of the Notice of Intent to Award, the contents of all </w:t>
      </w:r>
      <w:r w:rsidR="00253F25">
        <w:t>Application</w:t>
      </w:r>
      <w:r>
        <w:t xml:space="preserve">s will be in the public domain and be open to inspection by interested parties subject to exceptions provided in Iowa Code chapter 22 or other applicable law.    </w:t>
      </w:r>
    </w:p>
    <w:p w:rsidR="00ED1D84" w:rsidRDefault="00ED1D84">
      <w:pPr>
        <w:keepNext/>
        <w:jc w:val="left"/>
      </w:pPr>
    </w:p>
    <w:p w:rsidR="00ED1D84" w:rsidRDefault="00ED1D84">
      <w:pPr>
        <w:pStyle w:val="ContractLevel2"/>
        <w:outlineLvl w:val="1"/>
      </w:pPr>
      <w:bookmarkStart w:id="182" w:name="_Toc265564591"/>
      <w:bookmarkStart w:id="183" w:name="_Toc265580886"/>
      <w:bookmarkStart w:id="184" w:name="_Toc75253735"/>
      <w:bookmarkStart w:id="185" w:name="_Toc75254045"/>
      <w:bookmarkStart w:id="186" w:name="_Toc75255972"/>
      <w:proofErr w:type="gramStart"/>
      <w:r>
        <w:t>2.20  Public</w:t>
      </w:r>
      <w:proofErr w:type="gramEnd"/>
      <w:r>
        <w:t xml:space="preserve"> Records and Request for Confidential Treatment</w:t>
      </w:r>
      <w:bookmarkEnd w:id="182"/>
      <w:bookmarkEnd w:id="183"/>
      <w:r>
        <w:t>.</w:t>
      </w:r>
      <w:bookmarkEnd w:id="184"/>
      <w:bookmarkEnd w:id="185"/>
      <w:bookmarkEnd w:id="186"/>
    </w:p>
    <w:p w:rsidR="00ED1D84" w:rsidRDefault="00ED1D84">
      <w:pPr>
        <w:keepNext/>
        <w:jc w:val="left"/>
      </w:pPr>
      <w:r>
        <w:t xml:space="preserve">Original information submitted by </w:t>
      </w:r>
      <w:r w:rsidR="00FC315E">
        <w:t>an</w:t>
      </w:r>
      <w:r>
        <w:t xml:space="preserve"> </w:t>
      </w:r>
      <w:r w:rsidR="007243E8">
        <w:t>Applicant</w:t>
      </w:r>
      <w:r>
        <w:t xml:space="preserve"> may be treated as public information by the </w:t>
      </w:r>
      <w:r w:rsidR="00253F25">
        <w:t>Agency</w:t>
      </w:r>
      <w:r>
        <w:t xml:space="preserve"> following the conclusion of the selection process unless the </w:t>
      </w:r>
      <w:r w:rsidR="007243E8">
        <w:t>Applicant</w:t>
      </w:r>
      <w:r>
        <w:t xml:space="preserve"> properly requests that information be treated as </w:t>
      </w:r>
      <w:r>
        <w:lastRenderedPageBreak/>
        <w:t xml:space="preserve">confidential at the time of submitting the </w:t>
      </w:r>
      <w:r w:rsidR="00253F25">
        <w:t>Application</w:t>
      </w:r>
      <w:r w:rsidR="00592318">
        <w:t xml:space="preserve">. </w:t>
      </w:r>
      <w:r>
        <w:t xml:space="preserve">See the </w:t>
      </w:r>
      <w:r w:rsidR="00253F25">
        <w:t>Application</w:t>
      </w:r>
      <w:r>
        <w:t xml:space="preserve"> Formatting Section for the proper me</w:t>
      </w:r>
      <w:r w:rsidR="00592318">
        <w:t xml:space="preserve">thod for making such requests. </w:t>
      </w:r>
      <w:r>
        <w:t xml:space="preserve">The </w:t>
      </w:r>
      <w:r w:rsidR="00253F25">
        <w:t>Agency</w:t>
      </w:r>
      <w:r>
        <w:t xml:space="preserve">’s release of information is governed by Iowa Code chapter 22.  </w:t>
      </w:r>
      <w:r w:rsidR="007243E8">
        <w:t>Applicant</w:t>
      </w:r>
      <w:r>
        <w:t xml:space="preserve">s are encouraged to familiarize themselves with Chapter 22 before submitting </w:t>
      </w:r>
      <w:r w:rsidR="00FC315E">
        <w:t>an</w:t>
      </w:r>
      <w:r>
        <w:t xml:space="preserve"> </w:t>
      </w:r>
      <w:r w:rsidR="00253F25">
        <w:t>Application</w:t>
      </w:r>
      <w:r w:rsidR="00592318">
        <w:t xml:space="preserve">. </w:t>
      </w:r>
      <w:r>
        <w:t xml:space="preserve">The </w:t>
      </w:r>
      <w:r w:rsidR="00253F25">
        <w:t>Agency</w:t>
      </w:r>
      <w:r>
        <w:t xml:space="preserve"> will copy public records as required to comply with public records laws.    </w:t>
      </w:r>
    </w:p>
    <w:p w:rsidR="00ED1D84" w:rsidRDefault="00ED1D84">
      <w:pPr>
        <w:jc w:val="left"/>
      </w:pPr>
    </w:p>
    <w:p w:rsidR="00ED1D84" w:rsidRDefault="00ED1D84">
      <w:pPr>
        <w:jc w:val="left"/>
      </w:pPr>
      <w:r>
        <w:t xml:space="preserve">The </w:t>
      </w:r>
      <w:r w:rsidR="00253F25">
        <w:t>Agency</w:t>
      </w:r>
      <w:r>
        <w:t xml:space="preserve"> will treat the information marked confidential as confidential information to the extent such information is determined confidential under Iowa Code chapter 22 or other applicable law by a co</w:t>
      </w:r>
      <w:r w:rsidR="00592318">
        <w:t xml:space="preserve">urt of competent jurisdiction. </w:t>
      </w:r>
      <w:r>
        <w:t xml:space="preserve">However, the </w:t>
      </w:r>
      <w:r w:rsidR="007243E8">
        <w:t>Applicant</w:t>
      </w:r>
      <w:r>
        <w:t xml:space="preserve"> shall certify by signing and returning RFP Attachment B its understanding that any </w:t>
      </w:r>
      <w:r w:rsidR="00253F25">
        <w:t>Agency</w:t>
      </w:r>
      <w:r>
        <w:t xml:space="preserve"> references to </w:t>
      </w:r>
      <w:r w:rsidR="00253F25">
        <w:t>Application</w:t>
      </w:r>
      <w:r>
        <w:t xml:space="preserve"> information marked confidential made during the evaluation process may become part of the public domain  </w:t>
      </w:r>
    </w:p>
    <w:p w:rsidR="00ED1D84" w:rsidRDefault="00ED1D84">
      <w:pPr>
        <w:jc w:val="left"/>
      </w:pPr>
    </w:p>
    <w:p w:rsidR="00ED1D84" w:rsidRDefault="00ED1D84">
      <w:pPr>
        <w:jc w:val="left"/>
      </w:pPr>
      <w:r>
        <w:t xml:space="preserve">In the event the </w:t>
      </w:r>
      <w:r w:rsidR="00253F25">
        <w:t>Agency</w:t>
      </w:r>
      <w:r>
        <w:t xml:space="preserve"> receives a request for information marked confidential, written notice shall be given to the </w:t>
      </w:r>
      <w:r w:rsidR="007243E8">
        <w:t>Applicant</w:t>
      </w:r>
      <w:r>
        <w:t xml:space="preserve"> seventy-two (72) hours prior to the release of the information to allow the </w:t>
      </w:r>
      <w:r w:rsidR="007243E8">
        <w:t>Applicant</w:t>
      </w:r>
      <w:r>
        <w:t xml:space="preserve"> to seek injunctive relief pursuant to </w:t>
      </w:r>
      <w:r>
        <w:rPr>
          <w:bCs/>
        </w:rPr>
        <w:t xml:space="preserve">Iowa Code </w:t>
      </w:r>
      <w:r>
        <w:t xml:space="preserve">§ 22.5 or 22.8.    </w:t>
      </w:r>
    </w:p>
    <w:p w:rsidR="00ED1D84" w:rsidRDefault="00ED1D84">
      <w:pPr>
        <w:jc w:val="left"/>
      </w:pPr>
    </w:p>
    <w:p w:rsidR="00ED1D84" w:rsidRDefault="00ED1D84">
      <w:pPr>
        <w:jc w:val="left"/>
      </w:pPr>
      <w:r>
        <w:t xml:space="preserve">The </w:t>
      </w:r>
      <w:r w:rsidR="007243E8">
        <w:t>Applicant</w:t>
      </w:r>
      <w:r>
        <w:t xml:space="preserve">’s failure to request confidential treatment of material pursuant to this section and the relevant law will be deemed, by the </w:t>
      </w:r>
      <w:r w:rsidR="00253F25">
        <w:t>Agency</w:t>
      </w:r>
      <w:r>
        <w:t xml:space="preserve"> and State personnel, as a waiver of any right to confidentiality that the </w:t>
      </w:r>
      <w:r w:rsidR="007243E8">
        <w:t>Applicant</w:t>
      </w:r>
      <w:r>
        <w:t xml:space="preserve"> may have had.    </w:t>
      </w:r>
    </w:p>
    <w:p w:rsidR="00ED1D84" w:rsidRDefault="00ED1D84">
      <w:pPr>
        <w:jc w:val="left"/>
        <w:rPr>
          <w:b/>
          <w:bCs/>
        </w:rPr>
      </w:pPr>
    </w:p>
    <w:p w:rsidR="00ED1D84" w:rsidRDefault="00ED1D84">
      <w:pPr>
        <w:pStyle w:val="ContractLevel2"/>
        <w:outlineLvl w:val="1"/>
      </w:pPr>
      <w:bookmarkStart w:id="187" w:name="_Toc265564592"/>
      <w:bookmarkStart w:id="188" w:name="_Toc265580887"/>
      <w:bookmarkStart w:id="189" w:name="_Toc75253736"/>
      <w:bookmarkStart w:id="190" w:name="_Toc75254046"/>
      <w:bookmarkStart w:id="191" w:name="_Toc75255973"/>
      <w:proofErr w:type="gramStart"/>
      <w:r>
        <w:t>2.21  Copyrights</w:t>
      </w:r>
      <w:bookmarkEnd w:id="187"/>
      <w:bookmarkEnd w:id="188"/>
      <w:proofErr w:type="gramEnd"/>
      <w:r>
        <w:t>.</w:t>
      </w:r>
      <w:bookmarkEnd w:id="189"/>
      <w:bookmarkEnd w:id="190"/>
      <w:bookmarkEnd w:id="191"/>
    </w:p>
    <w:p w:rsidR="00ED1D84" w:rsidRDefault="00ED1D84">
      <w:pPr>
        <w:jc w:val="left"/>
      </w:pPr>
      <w:r>
        <w:t xml:space="preserve">By submitting </w:t>
      </w:r>
      <w:r w:rsidR="00FC315E">
        <w:t>an</w:t>
      </w:r>
      <w:r>
        <w:t xml:space="preserve"> </w:t>
      </w:r>
      <w:r w:rsidR="00253F25">
        <w:t>Application</w:t>
      </w:r>
      <w:r>
        <w:t xml:space="preserve">, the </w:t>
      </w:r>
      <w:r w:rsidR="007243E8">
        <w:t>Applicant</w:t>
      </w:r>
      <w:r>
        <w:t xml:space="preserve"> agrees that the </w:t>
      </w:r>
      <w:r w:rsidR="00253F25">
        <w:t>Agency</w:t>
      </w:r>
      <w:r>
        <w:t xml:space="preserve"> may copy the </w:t>
      </w:r>
      <w:r w:rsidR="00253F25">
        <w:t>Application</w:t>
      </w:r>
      <w:r>
        <w:t xml:space="preserve"> for purposes of facilitating the evaluation of the </w:t>
      </w:r>
      <w:r w:rsidR="00253F25">
        <w:t>Application</w:t>
      </w:r>
      <w:r>
        <w:t xml:space="preserve"> or to respond t</w:t>
      </w:r>
      <w:r w:rsidR="00592318">
        <w:t xml:space="preserve">o requests for public records. </w:t>
      </w:r>
      <w:r>
        <w:t xml:space="preserve">By submitting </w:t>
      </w:r>
      <w:r w:rsidR="00FC315E">
        <w:t>an</w:t>
      </w:r>
      <w:r>
        <w:t xml:space="preserve"> </w:t>
      </w:r>
      <w:r w:rsidR="00253F25">
        <w:t>Application</w:t>
      </w:r>
      <w:r>
        <w:t xml:space="preserve">, the </w:t>
      </w:r>
      <w:r w:rsidR="007243E8">
        <w:t>Applicant</w:t>
      </w:r>
      <w:r>
        <w:t xml:space="preserve"> acknowledges that additional copies may be produced and distributed, and represents and warrants that such copying does not violate </w:t>
      </w:r>
      <w:r w:rsidR="00592318">
        <w:t xml:space="preserve">the rights of any third party. </w:t>
      </w:r>
      <w:r>
        <w:t xml:space="preserve">The </w:t>
      </w:r>
      <w:r w:rsidR="00253F25">
        <w:t>Agency</w:t>
      </w:r>
      <w:r>
        <w:t xml:space="preserve"> shall have the right to use ideas or adaptations of ideas that are presented in the </w:t>
      </w:r>
      <w:r w:rsidR="00253F25">
        <w:t>Application</w:t>
      </w:r>
      <w:r>
        <w:t xml:space="preserve">s.    </w:t>
      </w:r>
    </w:p>
    <w:p w:rsidR="00ED1D84" w:rsidRDefault="00ED1D84">
      <w:pPr>
        <w:jc w:val="left"/>
      </w:pPr>
    </w:p>
    <w:p w:rsidR="00ED1D84" w:rsidRDefault="00ED1D84">
      <w:pPr>
        <w:pStyle w:val="ContractLevel2"/>
        <w:outlineLvl w:val="1"/>
      </w:pPr>
      <w:bookmarkStart w:id="192" w:name="_Toc265564593"/>
      <w:bookmarkStart w:id="193" w:name="_Toc265580888"/>
      <w:bookmarkStart w:id="194" w:name="_Toc75253737"/>
      <w:bookmarkStart w:id="195" w:name="_Toc75254047"/>
      <w:bookmarkStart w:id="196" w:name="_Toc75255974"/>
      <w:proofErr w:type="gramStart"/>
      <w:r>
        <w:t>2.22  Release</w:t>
      </w:r>
      <w:proofErr w:type="gramEnd"/>
      <w:r>
        <w:t xml:space="preserve"> of Claims</w:t>
      </w:r>
      <w:bookmarkEnd w:id="192"/>
      <w:bookmarkEnd w:id="193"/>
      <w:r>
        <w:t>.</w:t>
      </w:r>
      <w:bookmarkEnd w:id="194"/>
      <w:bookmarkEnd w:id="195"/>
      <w:bookmarkEnd w:id="196"/>
    </w:p>
    <w:p w:rsidR="00ED1D84" w:rsidRDefault="00ED1D84">
      <w:pPr>
        <w:keepNext/>
        <w:jc w:val="left"/>
      </w:pPr>
      <w:r>
        <w:t xml:space="preserve">By submitting </w:t>
      </w:r>
      <w:r w:rsidR="00FC315E">
        <w:t>an</w:t>
      </w:r>
      <w:r>
        <w:t xml:space="preserve"> </w:t>
      </w:r>
      <w:r w:rsidR="00253F25">
        <w:t>Application</w:t>
      </w:r>
      <w:r>
        <w:t xml:space="preserve">, the </w:t>
      </w:r>
      <w:r w:rsidR="007243E8">
        <w:t>Applicant</w:t>
      </w:r>
      <w:r>
        <w:t xml:space="preserve"> agrees that it shall not bring any claim or cause of action against the </w:t>
      </w:r>
      <w:r w:rsidR="00253F25">
        <w:t>Agency</w:t>
      </w:r>
      <w:r>
        <w:t xml:space="preserve"> based on any misunderstanding concerning the information provided herein or concerning the </w:t>
      </w:r>
      <w:r w:rsidR="00253F25">
        <w:t>Agency</w:t>
      </w:r>
      <w:r>
        <w:t xml:space="preserve">'s failure, negligent or otherwise, to provide the </w:t>
      </w:r>
      <w:r w:rsidR="007243E8">
        <w:t>Applicant</w:t>
      </w:r>
      <w:r>
        <w:t xml:space="preserve"> with pertinent information as intended by this RFP.    </w:t>
      </w:r>
    </w:p>
    <w:p w:rsidR="00ED1D84" w:rsidRDefault="00ED1D84">
      <w:pPr>
        <w:jc w:val="left"/>
      </w:pPr>
    </w:p>
    <w:p w:rsidR="00ED1D84" w:rsidRDefault="00ED1D84">
      <w:pPr>
        <w:pStyle w:val="ContractLevel2"/>
        <w:outlineLvl w:val="1"/>
      </w:pPr>
      <w:bookmarkStart w:id="197" w:name="_Toc265580889"/>
      <w:bookmarkStart w:id="198" w:name="_Toc75253738"/>
      <w:bookmarkStart w:id="199" w:name="_Toc75254048"/>
      <w:bookmarkStart w:id="200" w:name="_Toc75255975"/>
      <w:bookmarkEnd w:id="197"/>
      <w:proofErr w:type="gramStart"/>
      <w:r>
        <w:t>2.23  Reserved</w:t>
      </w:r>
      <w:proofErr w:type="gramEnd"/>
      <w:r>
        <w:t>.  (Presentations)</w:t>
      </w:r>
      <w:bookmarkEnd w:id="198"/>
      <w:bookmarkEnd w:id="199"/>
      <w:bookmarkEnd w:id="200"/>
      <w:r>
        <w:t xml:space="preserve">  </w:t>
      </w:r>
    </w:p>
    <w:p w:rsidR="00ED1D84" w:rsidRDefault="00ED1D84">
      <w:pPr>
        <w:jc w:val="left"/>
        <w:rPr>
          <w:b/>
          <w:bCs/>
        </w:rPr>
      </w:pPr>
    </w:p>
    <w:p w:rsidR="00ED1D84" w:rsidRDefault="00ED1D84">
      <w:pPr>
        <w:pStyle w:val="ContractLevel2"/>
        <w:outlineLvl w:val="1"/>
      </w:pPr>
      <w:bookmarkStart w:id="201" w:name="_Toc265564597"/>
      <w:bookmarkStart w:id="202" w:name="_Toc265580893"/>
      <w:bookmarkStart w:id="203" w:name="_Toc75253739"/>
      <w:bookmarkStart w:id="204" w:name="_Toc75254049"/>
      <w:bookmarkStart w:id="205" w:name="_Toc75255976"/>
      <w:proofErr w:type="gramStart"/>
      <w:r>
        <w:t>2.24</w:t>
      </w:r>
      <w:r>
        <w:rPr>
          <w:bCs/>
        </w:rPr>
        <w:t xml:space="preserve">  </w:t>
      </w:r>
      <w:r>
        <w:t>Notice</w:t>
      </w:r>
      <w:proofErr w:type="gramEnd"/>
      <w:r>
        <w:t xml:space="preserve"> of Intent to Award</w:t>
      </w:r>
      <w:bookmarkEnd w:id="201"/>
      <w:bookmarkEnd w:id="202"/>
      <w:r>
        <w:t>.</w:t>
      </w:r>
      <w:bookmarkEnd w:id="203"/>
      <w:bookmarkEnd w:id="204"/>
      <w:bookmarkEnd w:id="205"/>
    </w:p>
    <w:p w:rsidR="00ED1D84" w:rsidRDefault="00ED1D84">
      <w:pPr>
        <w:keepNext/>
        <w:jc w:val="left"/>
      </w:pPr>
      <w:r>
        <w:t xml:space="preserve">Notice of Intent to Award will be sent to all </w:t>
      </w:r>
      <w:r w:rsidR="007243E8">
        <w:t>Applicant</w:t>
      </w:r>
      <w:r>
        <w:t xml:space="preserve">s that submitted </w:t>
      </w:r>
      <w:r w:rsidR="00FC315E">
        <w:t>an</w:t>
      </w:r>
      <w:r>
        <w:t xml:space="preserve"> </w:t>
      </w:r>
      <w:r w:rsidR="00253F25">
        <w:t>Application</w:t>
      </w:r>
      <w:r>
        <w:t xml:space="preserve"> by the due date and time.  The Notice of Intent to Award does not constitute the formation of a contract between the </w:t>
      </w:r>
      <w:r w:rsidR="00253F25">
        <w:t>Agency</w:t>
      </w:r>
      <w:r>
        <w:t xml:space="preserve"> and the apparent successful </w:t>
      </w:r>
      <w:r w:rsidR="007243E8">
        <w:t>Applicant</w:t>
      </w:r>
      <w:r>
        <w:t xml:space="preserve">.    </w:t>
      </w:r>
    </w:p>
    <w:p w:rsidR="00ED1D84" w:rsidRDefault="00ED1D84">
      <w:pPr>
        <w:jc w:val="left"/>
      </w:pPr>
    </w:p>
    <w:p w:rsidR="00ED1D84" w:rsidRDefault="00ED1D84">
      <w:pPr>
        <w:pStyle w:val="ContractLevel2"/>
        <w:outlineLvl w:val="1"/>
      </w:pPr>
      <w:bookmarkStart w:id="206" w:name="_Toc265564598"/>
      <w:bookmarkStart w:id="207" w:name="_Toc265580894"/>
      <w:bookmarkStart w:id="208" w:name="_Toc75253740"/>
      <w:bookmarkStart w:id="209" w:name="_Toc75254050"/>
      <w:bookmarkStart w:id="210" w:name="_Toc75255977"/>
      <w:proofErr w:type="gramStart"/>
      <w:r>
        <w:t>2.25  Acceptance</w:t>
      </w:r>
      <w:proofErr w:type="gramEnd"/>
      <w:r>
        <w:t xml:space="preserve"> Period</w:t>
      </w:r>
      <w:bookmarkEnd w:id="206"/>
      <w:bookmarkEnd w:id="207"/>
      <w:r>
        <w:t>.</w:t>
      </w:r>
      <w:bookmarkEnd w:id="208"/>
      <w:bookmarkEnd w:id="209"/>
      <w:bookmarkEnd w:id="210"/>
    </w:p>
    <w:p w:rsidR="00ED1D84" w:rsidRDefault="00ED1D84">
      <w:pPr>
        <w:jc w:val="left"/>
      </w:pPr>
      <w:r>
        <w:t xml:space="preserve">The </w:t>
      </w:r>
      <w:r w:rsidR="00253F25">
        <w:t>Agency</w:t>
      </w:r>
      <w:r>
        <w:t xml:space="preserve"> shall make a good faith effort to negotiate and execute the contract.  If the apparent successful </w:t>
      </w:r>
      <w:r w:rsidR="007243E8">
        <w:t>Applicant</w:t>
      </w:r>
      <w:r>
        <w:t xml:space="preserve"> fails to negotiate and execute a contract, the </w:t>
      </w:r>
      <w:r w:rsidR="00253F25">
        <w:t>Agency</w:t>
      </w:r>
      <w:r>
        <w:t xml:space="preserve"> may, in its sole discretion, revoke the Notice of Intent to Award and negotiate a contract with another </w:t>
      </w:r>
      <w:r w:rsidR="007243E8">
        <w:t>Applicant</w:t>
      </w:r>
      <w:r>
        <w:t xml:space="preserve"> or withdraw the RFP.  The </w:t>
      </w:r>
      <w:r w:rsidR="00253F25">
        <w:t>Agency</w:t>
      </w:r>
      <w:r>
        <w:t xml:space="preserve"> further reserves the right to cancel the Notice of Intent to Award at any time prior to the execution of a written contract.    </w:t>
      </w:r>
    </w:p>
    <w:p w:rsidR="00ED1D84" w:rsidRDefault="00ED1D84">
      <w:pPr>
        <w:jc w:val="left"/>
      </w:pPr>
    </w:p>
    <w:p w:rsidR="00ED1D84" w:rsidRDefault="00ED1D84">
      <w:pPr>
        <w:pStyle w:val="ContractLevel2"/>
        <w:outlineLvl w:val="1"/>
      </w:pPr>
      <w:bookmarkStart w:id="211" w:name="_Toc265564599"/>
      <w:bookmarkStart w:id="212" w:name="_Toc265580895"/>
      <w:bookmarkStart w:id="213" w:name="_Toc75253741"/>
      <w:bookmarkStart w:id="214" w:name="_Toc75254051"/>
      <w:bookmarkStart w:id="215" w:name="_Toc75255978"/>
      <w:proofErr w:type="gramStart"/>
      <w:r>
        <w:t>2.26  Review</w:t>
      </w:r>
      <w:proofErr w:type="gramEnd"/>
      <w:r>
        <w:t xml:space="preserve"> of Notice of Disqualification or Notice of Intent to Award Decision</w:t>
      </w:r>
      <w:bookmarkEnd w:id="211"/>
      <w:bookmarkEnd w:id="212"/>
      <w:r>
        <w:t>.</w:t>
      </w:r>
      <w:bookmarkEnd w:id="213"/>
      <w:bookmarkEnd w:id="214"/>
      <w:bookmarkEnd w:id="215"/>
    </w:p>
    <w:p w:rsidR="00085900" w:rsidRDefault="004E78D1" w:rsidP="00085900">
      <w:pPr>
        <w:jc w:val="left"/>
      </w:pPr>
      <w:r>
        <w:t>Applicants</w:t>
      </w:r>
      <w:r w:rsidR="00085900">
        <w:t xml:space="preserve"> may request reconsideration of either a notice of disqualification or notice of intent to award decision by submitting a written request to the Agency:    </w:t>
      </w:r>
    </w:p>
    <w:p w:rsidR="00085900" w:rsidRDefault="00085900" w:rsidP="00085900">
      <w:pPr>
        <w:keepNext/>
        <w:keepLines/>
        <w:ind w:firstLine="720"/>
        <w:jc w:val="left"/>
        <w:rPr>
          <w:sz w:val="20"/>
          <w:szCs w:val="20"/>
        </w:rPr>
      </w:pPr>
    </w:p>
    <w:p w:rsidR="00085900" w:rsidRDefault="00085900" w:rsidP="00085900">
      <w:pPr>
        <w:keepNext/>
        <w:keepLines/>
        <w:ind w:firstLine="720"/>
        <w:jc w:val="left"/>
        <w:rPr>
          <w:sz w:val="20"/>
          <w:szCs w:val="20"/>
        </w:rPr>
      </w:pPr>
      <w:r>
        <w:rPr>
          <w:sz w:val="20"/>
          <w:szCs w:val="20"/>
        </w:rPr>
        <w:t>Bureau Chief</w:t>
      </w:r>
    </w:p>
    <w:p w:rsidR="00085900" w:rsidRDefault="00085900" w:rsidP="00085900">
      <w:pPr>
        <w:keepNext/>
        <w:keepLines/>
        <w:ind w:firstLine="720"/>
        <w:jc w:val="left"/>
        <w:rPr>
          <w:sz w:val="20"/>
          <w:szCs w:val="20"/>
        </w:rPr>
      </w:pPr>
      <w:proofErr w:type="gramStart"/>
      <w:r>
        <w:rPr>
          <w:sz w:val="20"/>
          <w:szCs w:val="20"/>
        </w:rPr>
        <w:t>c/o</w:t>
      </w:r>
      <w:proofErr w:type="gramEnd"/>
      <w:r>
        <w:rPr>
          <w:sz w:val="20"/>
          <w:szCs w:val="20"/>
        </w:rPr>
        <w:t xml:space="preserve"> Bureau of Service Contract Support</w:t>
      </w:r>
    </w:p>
    <w:p w:rsidR="00085900" w:rsidRDefault="00085900" w:rsidP="00085900">
      <w:pPr>
        <w:keepNext/>
        <w:keepLines/>
        <w:ind w:firstLine="720"/>
        <w:jc w:val="left"/>
        <w:rPr>
          <w:sz w:val="20"/>
          <w:szCs w:val="20"/>
        </w:rPr>
      </w:pPr>
      <w:r>
        <w:rPr>
          <w:sz w:val="20"/>
          <w:szCs w:val="20"/>
        </w:rPr>
        <w:t xml:space="preserve">Department of Human Services </w:t>
      </w:r>
    </w:p>
    <w:p w:rsidR="00085900" w:rsidRDefault="00085900" w:rsidP="00085900">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rsidR="00085900" w:rsidRDefault="00085900" w:rsidP="00085900">
      <w:pPr>
        <w:keepNext/>
        <w:keepLines/>
        <w:ind w:firstLine="720"/>
        <w:jc w:val="left"/>
        <w:rPr>
          <w:sz w:val="20"/>
          <w:szCs w:val="20"/>
        </w:rPr>
      </w:pPr>
      <w:r>
        <w:rPr>
          <w:sz w:val="20"/>
          <w:szCs w:val="20"/>
        </w:rPr>
        <w:t>1305 E. Walnut Street</w:t>
      </w:r>
    </w:p>
    <w:p w:rsidR="00085900" w:rsidRDefault="00085900" w:rsidP="00085900">
      <w:pPr>
        <w:keepNext/>
        <w:keepLines/>
        <w:ind w:firstLine="720"/>
        <w:jc w:val="left"/>
        <w:rPr>
          <w:sz w:val="20"/>
          <w:szCs w:val="20"/>
        </w:rPr>
      </w:pPr>
      <w:r>
        <w:rPr>
          <w:sz w:val="20"/>
          <w:szCs w:val="20"/>
        </w:rPr>
        <w:t>Des Moines, Iowa 50319-0114</w:t>
      </w:r>
    </w:p>
    <w:p w:rsidR="00085900" w:rsidRDefault="004E78D1" w:rsidP="00085900">
      <w:pPr>
        <w:keepNext/>
        <w:keepLines/>
        <w:ind w:firstLine="720"/>
        <w:jc w:val="left"/>
      </w:pPr>
      <w:r>
        <w:rPr>
          <w:sz w:val="20"/>
          <w:szCs w:val="20"/>
        </w:rPr>
        <w:t>Email</w:t>
      </w:r>
      <w:r w:rsidR="00085900">
        <w:rPr>
          <w:sz w:val="20"/>
          <w:szCs w:val="20"/>
        </w:rPr>
        <w:t xml:space="preserve">:  </w:t>
      </w:r>
      <w:hyperlink r:id="rId14" w:history="1">
        <w:r w:rsidR="00085900">
          <w:rPr>
            <w:rStyle w:val="Hyperlink"/>
          </w:rPr>
          <w:t>reconsiderationrequest@dhs.state.ia.us</w:t>
        </w:r>
      </w:hyperlink>
    </w:p>
    <w:p w:rsidR="00085900" w:rsidRDefault="00085900" w:rsidP="00085900">
      <w:pPr>
        <w:keepNext/>
        <w:keepLines/>
        <w:ind w:firstLine="720"/>
        <w:jc w:val="left"/>
      </w:pPr>
    </w:p>
    <w:p w:rsidR="00085900" w:rsidRDefault="00085900" w:rsidP="00085900">
      <w:pPr>
        <w:jc w:val="left"/>
      </w:pPr>
      <w:r>
        <w:t>The Agency must receive the written request for reconsideration within five days from the date of the notice of disqualification or notice of intent to award d</w:t>
      </w:r>
      <w:r w:rsidR="005270D1">
        <w:t xml:space="preserve">ecision, whichever is earlier. </w:t>
      </w:r>
      <w:r>
        <w:t>The written request may be emailed or delivered by postal serv</w:t>
      </w:r>
      <w:r w:rsidR="005270D1">
        <w:t xml:space="preserve">ice or other shipping service. </w:t>
      </w:r>
      <w:r>
        <w:t>Do not deliver any requests for reconsider</w:t>
      </w:r>
      <w:r w:rsidR="005270D1">
        <w:t xml:space="preserve">ation to the office in person. </w:t>
      </w:r>
      <w:r>
        <w:t>It is the Applicant’s responsibility to ensure that the request for reconsideration is r</w:t>
      </w:r>
      <w:r w:rsidR="005270D1">
        <w:t xml:space="preserve">eceived prior to the deadline. </w:t>
      </w:r>
      <w:r>
        <w:t xml:space="preserve">Postmarking or submission to a shipping service by the due date shall not substitute for actual receipt of a request for reconsideration by the Agency. </w:t>
      </w:r>
    </w:p>
    <w:p w:rsidR="00085900" w:rsidRDefault="00085900" w:rsidP="00085900">
      <w:pPr>
        <w:jc w:val="left"/>
      </w:pPr>
    </w:p>
    <w:p w:rsidR="00ED1D84" w:rsidRDefault="00085900" w:rsidP="00085900">
      <w:pPr>
        <w:jc w:val="left"/>
      </w:pPr>
      <w:r>
        <w:t xml:space="preserve">The request for reconsideration shall clearly and fully identify all issues being contested by reference to the page </w:t>
      </w:r>
      <w:r w:rsidR="005270D1">
        <w:t xml:space="preserve">and section number of the RFP. </w:t>
      </w:r>
      <w:r>
        <w:t>If a</w:t>
      </w:r>
      <w:r w:rsidR="005270D1">
        <w:t>n</w:t>
      </w:r>
      <w:r>
        <w:t xml:space="preserve"> Applicant submitted multiple </w:t>
      </w:r>
      <w:r w:rsidR="00740D79">
        <w:t>Application</w:t>
      </w:r>
      <w:r>
        <w:t xml:space="preserve">s and requests that the Agency reconsider a notice of disqualification or notice of intent to award decision for more than one </w:t>
      </w:r>
      <w:r w:rsidR="00740D79">
        <w:t>Application</w:t>
      </w:r>
      <w:r>
        <w:t>, a separate written reques</w:t>
      </w:r>
      <w:r w:rsidR="005270D1">
        <w:t xml:space="preserve">t shall be submitted for each. </w:t>
      </w:r>
      <w:r>
        <w:t>At the Agency’s discretion, requests for reconsideration from the same Applicant may be reviewed separately or combined into one response</w:t>
      </w:r>
      <w:r w:rsidR="005270D1">
        <w:t xml:space="preserve">. </w:t>
      </w:r>
      <w:r>
        <w:t>The Agency will expeditiously address the request for reconsi</w:t>
      </w:r>
      <w:r w:rsidR="005270D1">
        <w:t xml:space="preserve">deration and issue a decision. </w:t>
      </w:r>
      <w:r>
        <w:t>The Applicant may choose to file an appeal with the Agency within five days of the date of the decision on reconsideration in accordance with 441 IAC 7.41 et seq.</w:t>
      </w:r>
    </w:p>
    <w:p w:rsidR="00ED1D84" w:rsidRDefault="00ED1D84">
      <w:pPr>
        <w:jc w:val="left"/>
      </w:pPr>
    </w:p>
    <w:p w:rsidR="00ED1D84" w:rsidRDefault="00ED1D84">
      <w:pPr>
        <w:pStyle w:val="ContractLevel2"/>
        <w:outlineLvl w:val="1"/>
      </w:pPr>
      <w:bookmarkStart w:id="216" w:name="_Toc265564600"/>
      <w:bookmarkStart w:id="217" w:name="_Toc265580896"/>
      <w:bookmarkStart w:id="218" w:name="_Toc75253742"/>
      <w:bookmarkStart w:id="219" w:name="_Toc75254052"/>
      <w:bookmarkStart w:id="220" w:name="_Toc75255979"/>
      <w:proofErr w:type="gramStart"/>
      <w:r>
        <w:t>2.27  Definition</w:t>
      </w:r>
      <w:proofErr w:type="gramEnd"/>
      <w:r>
        <w:t xml:space="preserve"> of Contract</w:t>
      </w:r>
      <w:bookmarkEnd w:id="216"/>
      <w:bookmarkEnd w:id="217"/>
      <w:r>
        <w:t>.</w:t>
      </w:r>
      <w:bookmarkEnd w:id="218"/>
      <w:bookmarkEnd w:id="219"/>
      <w:bookmarkEnd w:id="220"/>
    </w:p>
    <w:p w:rsidR="00ED1D84" w:rsidRDefault="00ED1D84">
      <w:pPr>
        <w:jc w:val="left"/>
      </w:pPr>
      <w:r>
        <w:t xml:space="preserve">The full execution of a written contract shall constitute the making of a contract for services and no </w:t>
      </w:r>
      <w:r w:rsidR="007243E8">
        <w:t>Applicant</w:t>
      </w:r>
      <w:r>
        <w:t xml:space="preserve"> shall acquire any legal or equitable rights relative to the contract services until the contract has been fully executed by the apparent successful </w:t>
      </w:r>
      <w:r w:rsidR="007243E8">
        <w:t>Applicant</w:t>
      </w:r>
      <w:r>
        <w:t xml:space="preserve"> and the </w:t>
      </w:r>
      <w:r w:rsidR="00253F25">
        <w:t>Agency</w:t>
      </w:r>
      <w:r>
        <w:t xml:space="preserve">.    </w:t>
      </w:r>
    </w:p>
    <w:p w:rsidR="00ED1D84" w:rsidRDefault="00ED1D84">
      <w:pPr>
        <w:jc w:val="left"/>
      </w:pPr>
    </w:p>
    <w:p w:rsidR="00ED1D84" w:rsidRDefault="00ED1D84">
      <w:pPr>
        <w:pStyle w:val="ContractLevel2"/>
        <w:outlineLvl w:val="1"/>
      </w:pPr>
      <w:bookmarkStart w:id="221" w:name="_Toc265564601"/>
      <w:bookmarkStart w:id="222" w:name="_Toc265580897"/>
      <w:bookmarkStart w:id="223" w:name="_Toc75253743"/>
      <w:bookmarkStart w:id="224" w:name="_Toc75254053"/>
      <w:bookmarkStart w:id="225" w:name="_Toc75255980"/>
      <w:proofErr w:type="gramStart"/>
      <w:r>
        <w:t>2.28  Choice</w:t>
      </w:r>
      <w:proofErr w:type="gramEnd"/>
      <w:r>
        <w:t xml:space="preserve"> of Law and Forum</w:t>
      </w:r>
      <w:bookmarkEnd w:id="221"/>
      <w:bookmarkEnd w:id="222"/>
      <w:r>
        <w:t>.</w:t>
      </w:r>
      <w:bookmarkEnd w:id="223"/>
      <w:bookmarkEnd w:id="224"/>
      <w:bookmarkEnd w:id="225"/>
    </w:p>
    <w:p w:rsidR="00ED1D84" w:rsidRDefault="00ED1D84">
      <w:pPr>
        <w:jc w:val="left"/>
      </w:pPr>
      <w:r>
        <w:t>This RFP and the resulting contract are governed by the laws of the State of Iowa without giving effect to the confli</w:t>
      </w:r>
      <w:r w:rsidR="005270D1">
        <w:t xml:space="preserve">cts of law provisions thereof. </w:t>
      </w:r>
      <w:r>
        <w:t>Changes in applicable laws and rules may affect the negotiation and contracting proce</w:t>
      </w:r>
      <w:r w:rsidR="005270D1">
        <w:t xml:space="preserve">ss and the resulting contract. </w:t>
      </w:r>
      <w:r w:rsidR="007243E8">
        <w:t>Applicant</w:t>
      </w:r>
      <w:r>
        <w:t xml:space="preserve">s are responsible for ascertaining pertinent legal </w:t>
      </w:r>
      <w:r w:rsidR="005270D1">
        <w:t xml:space="preserve">requirements and restrictions. </w:t>
      </w:r>
      <w:r>
        <w:t xml:space="preserve">Any and all litigation or actions commenced in connection with this RFP shall be brought and maintained in the appropriate Iowa forum.    </w:t>
      </w:r>
    </w:p>
    <w:p w:rsidR="00ED1D84" w:rsidRDefault="00ED1D84">
      <w:pPr>
        <w:pStyle w:val="BodyText3"/>
        <w:jc w:val="left"/>
      </w:pPr>
    </w:p>
    <w:p w:rsidR="00ED1D84" w:rsidRDefault="00ED1D84">
      <w:pPr>
        <w:pStyle w:val="ContractLevel2"/>
        <w:outlineLvl w:val="1"/>
      </w:pPr>
      <w:bookmarkStart w:id="226" w:name="_Toc265564602"/>
      <w:bookmarkStart w:id="227" w:name="_Toc265580898"/>
      <w:bookmarkStart w:id="228" w:name="_Toc75253744"/>
      <w:bookmarkStart w:id="229" w:name="_Toc75254054"/>
      <w:bookmarkStart w:id="230" w:name="_Toc75255981"/>
      <w:proofErr w:type="gramStart"/>
      <w:r>
        <w:t>2.29  Restrictions</w:t>
      </w:r>
      <w:proofErr w:type="gramEnd"/>
      <w:r>
        <w:t xml:space="preserve"> on Gifts and Activities</w:t>
      </w:r>
      <w:bookmarkEnd w:id="226"/>
      <w:bookmarkEnd w:id="227"/>
      <w:r>
        <w:t>.</w:t>
      </w:r>
      <w:bookmarkEnd w:id="228"/>
      <w:bookmarkEnd w:id="229"/>
      <w:bookmarkEnd w:id="230"/>
      <w:r>
        <w:t xml:space="preserve">    </w:t>
      </w:r>
      <w:r>
        <w:tab/>
      </w:r>
    </w:p>
    <w:p w:rsidR="00ED1D84" w:rsidRDefault="00ED1D84">
      <w:pPr>
        <w:jc w:val="left"/>
      </w:pPr>
      <w:r>
        <w:t>Iowa Code chapter 68B restricts gifts that may be given or received by state employees and requires certain individuals to disclose information concerning their act</w:t>
      </w:r>
      <w:r w:rsidR="005270D1">
        <w:t xml:space="preserve">ivities with state government. </w:t>
      </w:r>
      <w:r w:rsidR="007243E8">
        <w:t>Applicant</w:t>
      </w:r>
      <w:r>
        <w:t>s must determine the applicability of this Chapter to their activities and</w:t>
      </w:r>
      <w:r w:rsidR="005270D1">
        <w:t xml:space="preserve"> comply with the requirements. </w:t>
      </w:r>
      <w:r>
        <w:t xml:space="preserve">In addition, pursuant to Iowa Code § 722.1, it is a felony offense to bribe or attempt to bribe a public official.    </w:t>
      </w:r>
    </w:p>
    <w:p w:rsidR="00ED1D84" w:rsidRDefault="00ED1D84">
      <w:pPr>
        <w:pStyle w:val="BodyText3"/>
        <w:jc w:val="left"/>
      </w:pPr>
    </w:p>
    <w:p w:rsidR="00ED1D84" w:rsidRDefault="00ED1D84">
      <w:pPr>
        <w:pStyle w:val="ContractLevel2"/>
        <w:outlineLvl w:val="1"/>
      </w:pPr>
      <w:bookmarkStart w:id="231" w:name="_Toc265564603"/>
      <w:bookmarkStart w:id="232" w:name="_Toc265580899"/>
      <w:bookmarkStart w:id="233" w:name="_Toc75253745"/>
      <w:bookmarkStart w:id="234" w:name="_Toc75254055"/>
      <w:bookmarkStart w:id="235" w:name="_Toc75255982"/>
      <w:proofErr w:type="gramStart"/>
      <w:r>
        <w:t>2.30  Exclusivity</w:t>
      </w:r>
      <w:bookmarkEnd w:id="231"/>
      <w:bookmarkEnd w:id="232"/>
      <w:proofErr w:type="gramEnd"/>
      <w:r>
        <w:t>.</w:t>
      </w:r>
      <w:bookmarkEnd w:id="233"/>
      <w:bookmarkEnd w:id="234"/>
      <w:bookmarkEnd w:id="235"/>
    </w:p>
    <w:p w:rsidR="00ED1D84" w:rsidRDefault="00ED1D84">
      <w:pPr>
        <w:pStyle w:val="BodyText3"/>
        <w:jc w:val="left"/>
      </w:pPr>
      <w:r>
        <w:t>Any contract resulting from this RFP shall not be an exclusive contract.</w:t>
      </w:r>
    </w:p>
    <w:p w:rsidR="00ED1D84" w:rsidRDefault="00ED1D84">
      <w:pPr>
        <w:pStyle w:val="BodyText3"/>
        <w:jc w:val="left"/>
      </w:pPr>
    </w:p>
    <w:p w:rsidR="00ED1D84" w:rsidRDefault="00ED1D84">
      <w:pPr>
        <w:pStyle w:val="ContractLevel2"/>
        <w:outlineLvl w:val="1"/>
      </w:pPr>
      <w:bookmarkStart w:id="236" w:name="_Toc265564604"/>
      <w:bookmarkStart w:id="237" w:name="_Toc265580900"/>
      <w:bookmarkStart w:id="238" w:name="_Toc75253746"/>
      <w:bookmarkStart w:id="239" w:name="_Toc75254056"/>
      <w:bookmarkStart w:id="240" w:name="_Toc75255983"/>
      <w:proofErr w:type="gramStart"/>
      <w:r>
        <w:t>2.31  No</w:t>
      </w:r>
      <w:proofErr w:type="gramEnd"/>
      <w:r>
        <w:t xml:space="preserve"> Minimum Guaranteed</w:t>
      </w:r>
      <w:bookmarkEnd w:id="236"/>
      <w:bookmarkEnd w:id="237"/>
      <w:r>
        <w:t>.</w:t>
      </w:r>
      <w:bookmarkEnd w:id="238"/>
      <w:bookmarkEnd w:id="239"/>
      <w:bookmarkEnd w:id="240"/>
    </w:p>
    <w:p w:rsidR="00ED1D84" w:rsidRDefault="00ED1D84">
      <w:pPr>
        <w:jc w:val="left"/>
      </w:pPr>
      <w:r>
        <w:t xml:space="preserve">The </w:t>
      </w:r>
      <w:r w:rsidR="00253F25">
        <w:t>Agency</w:t>
      </w:r>
      <w:r>
        <w:t xml:space="preserve"> anticipates that the selected </w:t>
      </w:r>
      <w:r w:rsidR="007243E8">
        <w:t>Applicant</w:t>
      </w:r>
      <w:r>
        <w:t xml:space="preserve"> will provide services as requested by the </w:t>
      </w:r>
      <w:r w:rsidR="00253F25">
        <w:t>Agency</w:t>
      </w:r>
      <w:r>
        <w:t xml:space="preserve">.  The </w:t>
      </w:r>
      <w:r w:rsidR="00253F25">
        <w:t>Agency</w:t>
      </w:r>
      <w:r>
        <w:t xml:space="preserve"> does not guarantee that any minimum compensation will be paid to the </w:t>
      </w:r>
      <w:r w:rsidR="007243E8">
        <w:t>Applicant</w:t>
      </w:r>
      <w:r>
        <w:t xml:space="preserve"> or any minimum usage of the </w:t>
      </w:r>
      <w:r w:rsidR="007243E8">
        <w:t>Applicant</w:t>
      </w:r>
      <w:r>
        <w:t xml:space="preserve">’s services. </w:t>
      </w:r>
    </w:p>
    <w:p w:rsidR="00ED1D84" w:rsidRDefault="00ED1D84">
      <w:pPr>
        <w:jc w:val="left"/>
        <w:rPr>
          <w:b/>
          <w:bCs/>
          <w:i/>
        </w:rPr>
      </w:pPr>
    </w:p>
    <w:p w:rsidR="00ED1D84" w:rsidRDefault="00ED1D84">
      <w:pPr>
        <w:pStyle w:val="ContractLevel2"/>
        <w:outlineLvl w:val="1"/>
      </w:pPr>
      <w:bookmarkStart w:id="241" w:name="_Toc265564605"/>
      <w:bookmarkStart w:id="242" w:name="_Toc265580901"/>
      <w:bookmarkStart w:id="243" w:name="_Toc75253747"/>
      <w:bookmarkStart w:id="244" w:name="_Toc75254057"/>
      <w:bookmarkStart w:id="245" w:name="_Toc75255984"/>
      <w:proofErr w:type="gramStart"/>
      <w:r>
        <w:lastRenderedPageBreak/>
        <w:t>2.32  Use</w:t>
      </w:r>
      <w:proofErr w:type="gramEnd"/>
      <w:r>
        <w:t xml:space="preserve"> of </w:t>
      </w:r>
      <w:bookmarkEnd w:id="241"/>
      <w:bookmarkEnd w:id="242"/>
      <w:r w:rsidR="00FC315E">
        <w:t>Subcontractors</w:t>
      </w:r>
      <w:r>
        <w:t>.</w:t>
      </w:r>
      <w:bookmarkEnd w:id="243"/>
      <w:bookmarkEnd w:id="244"/>
      <w:bookmarkEnd w:id="245"/>
    </w:p>
    <w:p w:rsidR="00ED1D84" w:rsidRDefault="00ED1D84">
      <w:pPr>
        <w:jc w:val="left"/>
      </w:pPr>
      <w:r>
        <w:t xml:space="preserve">The </w:t>
      </w:r>
      <w:r w:rsidR="00253F25">
        <w:t>Agency</w:t>
      </w:r>
      <w:r>
        <w:t xml:space="preserve"> acknowledges that the selected </w:t>
      </w:r>
      <w:r w:rsidR="007243E8">
        <w:t>Applicant</w:t>
      </w:r>
      <w:r>
        <w:t xml:space="preserve"> may contract with third parties for the performance of any of the </w:t>
      </w:r>
      <w:r w:rsidR="00253F25">
        <w:t>Contractor</w:t>
      </w:r>
      <w:r>
        <w:t xml:space="preserve">’s obligations.  The </w:t>
      </w:r>
      <w:r w:rsidR="00253F25">
        <w:t>Agency</w:t>
      </w:r>
      <w:r>
        <w:t xml:space="preserve"> reserves the right to provide prior approval for any </w:t>
      </w:r>
      <w:r w:rsidR="00FC315E">
        <w:t>subcontractor</w:t>
      </w:r>
      <w:r>
        <w:t xml:space="preserve"> used to perform services under any contract that may result from this RFP.</w:t>
      </w:r>
    </w:p>
    <w:p w:rsidR="00ED1D84" w:rsidRDefault="00ED1D84">
      <w:pPr>
        <w:pStyle w:val="ContractLevel2"/>
      </w:pPr>
    </w:p>
    <w:p w:rsidR="00ED1D84" w:rsidRDefault="00ED1D84">
      <w:pPr>
        <w:pStyle w:val="ContractLevel2"/>
      </w:pPr>
      <w:r>
        <w:t xml:space="preserve">2.33 </w:t>
      </w:r>
      <w:r w:rsidR="007243E8">
        <w:t>Applicant</w:t>
      </w:r>
      <w:r>
        <w:t xml:space="preserve"> Continuing Disclosure Requirement.</w:t>
      </w:r>
    </w:p>
    <w:p w:rsidR="00ED1D84" w:rsidRDefault="00ED1D84">
      <w:pPr>
        <w:jc w:val="left"/>
      </w:pPr>
      <w:r>
        <w:t xml:space="preserve">To the extent that </w:t>
      </w:r>
      <w:r w:rsidR="007243E8">
        <w:t>Applicant</w:t>
      </w:r>
      <w:r>
        <w:t xml:space="preserve">s are required to report incidents when responding to this RFP related to damages, penalties, disincentives, administrative or regulatory proceedings, founded child or dependent adult abuse, or felony convictions, these matters are subject to continuing disclosure to the </w:t>
      </w:r>
      <w:r w:rsidR="00253F25">
        <w:t>Agency</w:t>
      </w:r>
      <w:r>
        <w:t xml:space="preserve">.  Incidents occurring after submission of </w:t>
      </w:r>
      <w:r w:rsidR="00FC315E">
        <w:t>an</w:t>
      </w:r>
      <w:r>
        <w:t xml:space="preserve"> </w:t>
      </w:r>
      <w:r w:rsidR="00253F25">
        <w:t>Application</w:t>
      </w:r>
      <w:r>
        <w:t xml:space="preserve">, and with respect to the successful </w:t>
      </w:r>
      <w:r w:rsidR="007243E8">
        <w:t>Applicant</w:t>
      </w:r>
      <w:r>
        <w:t xml:space="preserve"> after the execution of a contract, shall be disclosed in a timely manner in a written statement to the </w:t>
      </w:r>
      <w:r w:rsidR="00253F25">
        <w:t>Agency</w:t>
      </w:r>
      <w:r>
        <w:t xml:space="preserve">.  For purposes of this subsection, timely means within thirty (30) days from the date of conviction, regardless of appeal rights.  </w:t>
      </w:r>
    </w:p>
    <w:p w:rsidR="00120483" w:rsidRDefault="00120483">
      <w:pPr>
        <w:jc w:val="left"/>
      </w:pPr>
    </w:p>
    <w:p w:rsidR="00ED1D84" w:rsidRDefault="00ED1D84">
      <w:pPr>
        <w:pStyle w:val="ContractLevel1"/>
        <w:pBdr>
          <w:top w:val="single" w:sz="4" w:space="0" w:color="auto" w:shadow="1"/>
        </w:pBdr>
        <w:shd w:val="clear" w:color="auto" w:fill="DDDDDD"/>
        <w:outlineLvl w:val="0"/>
      </w:pPr>
      <w:bookmarkStart w:id="246" w:name="_Toc75253748"/>
      <w:bookmarkStart w:id="247" w:name="_Toc75254058"/>
      <w:bookmarkStart w:id="248" w:name="_Toc75255985"/>
      <w:r>
        <w:t xml:space="preserve">Section 3 How to Submit </w:t>
      </w:r>
      <w:r w:rsidR="00FC315E">
        <w:t>an</w:t>
      </w:r>
      <w:r>
        <w:t xml:space="preserve"> </w:t>
      </w:r>
      <w:r w:rsidR="00253F25">
        <w:t>Application</w:t>
      </w:r>
      <w:r>
        <w:t>: Format and Content Specifications</w:t>
      </w:r>
      <w:bookmarkEnd w:id="0"/>
      <w:bookmarkEnd w:id="1"/>
      <w:bookmarkEnd w:id="2"/>
      <w:bookmarkEnd w:id="3"/>
      <w:bookmarkEnd w:id="246"/>
      <w:bookmarkEnd w:id="247"/>
      <w:bookmarkEnd w:id="248"/>
    </w:p>
    <w:p w:rsidR="00ED1D84" w:rsidRDefault="002D4492">
      <w:pPr>
        <w:keepNext/>
        <w:keepLines/>
        <w:jc w:val="left"/>
      </w:pPr>
      <w:r>
        <w:t xml:space="preserve">To respond to this RFP, Applicants must fully complete and submit the document entitled </w:t>
      </w:r>
      <w:r w:rsidR="00253F25">
        <w:t>Application</w:t>
      </w:r>
      <w:r>
        <w:t xml:space="preserve"> Packet for the Civil Money Penalty Quality Improvement </w:t>
      </w:r>
      <w:r w:rsidR="00004043">
        <w:t>Initiative</w:t>
      </w:r>
      <w:r>
        <w:t xml:space="preserve"> that is posted jointly with this RFP at the State’s procurement website, State of Iowa Bid Opportunities.    </w:t>
      </w:r>
    </w:p>
    <w:p w:rsidR="00ED1D84" w:rsidRDefault="00ED1D84">
      <w:pPr>
        <w:jc w:val="left"/>
        <w:rPr>
          <w:b/>
        </w:rPr>
      </w:pPr>
    </w:p>
    <w:p w:rsidR="00ED1D84" w:rsidRDefault="002D4492">
      <w:pPr>
        <w:pStyle w:val="ContractLevel1"/>
        <w:keepNext/>
        <w:keepLines/>
        <w:shd w:val="clear" w:color="auto" w:fill="DDDDDD"/>
        <w:outlineLvl w:val="0"/>
      </w:pPr>
      <w:bookmarkStart w:id="249" w:name="_Toc265506683"/>
      <w:bookmarkStart w:id="250" w:name="_Toc265507120"/>
      <w:bookmarkStart w:id="251" w:name="_Toc265564615"/>
      <w:bookmarkStart w:id="252" w:name="_Toc265580912"/>
      <w:bookmarkStart w:id="253" w:name="_Toc75253749"/>
      <w:bookmarkStart w:id="254" w:name="_Toc75254059"/>
      <w:bookmarkStart w:id="255" w:name="_Toc75255986"/>
      <w:bookmarkEnd w:id="4"/>
      <w:bookmarkEnd w:id="5"/>
      <w:r>
        <w:t>S</w:t>
      </w:r>
      <w:r w:rsidR="00ED1D84">
        <w:t xml:space="preserve">ection 4 Evaluation </w:t>
      </w:r>
      <w:r w:rsidR="00FC315E">
        <w:t>of</w:t>
      </w:r>
      <w:r w:rsidR="00ED1D84">
        <w:t xml:space="preserve"> </w:t>
      </w:r>
      <w:r w:rsidR="00253F25">
        <w:t>Application</w:t>
      </w:r>
      <w:r w:rsidR="00ED1D84">
        <w:t>s</w:t>
      </w:r>
      <w:bookmarkEnd w:id="249"/>
      <w:bookmarkEnd w:id="250"/>
      <w:bookmarkEnd w:id="251"/>
      <w:bookmarkEnd w:id="252"/>
      <w:bookmarkEnd w:id="253"/>
      <w:bookmarkEnd w:id="254"/>
      <w:bookmarkEnd w:id="255"/>
    </w:p>
    <w:p w:rsidR="00ED1D84" w:rsidRDefault="00ED1D84">
      <w:pPr>
        <w:keepNext/>
        <w:keepLines/>
        <w:jc w:val="left"/>
        <w:rPr>
          <w:b/>
          <w:bCs/>
        </w:rPr>
      </w:pPr>
    </w:p>
    <w:p w:rsidR="00ED1D84" w:rsidRDefault="00ED1D84">
      <w:pPr>
        <w:pStyle w:val="ContractLevel2"/>
        <w:keepLines/>
        <w:outlineLvl w:val="1"/>
      </w:pPr>
      <w:bookmarkStart w:id="256" w:name="_Toc265564616"/>
      <w:bookmarkStart w:id="257" w:name="_Toc265580913"/>
      <w:bookmarkStart w:id="258" w:name="_Toc75253750"/>
      <w:bookmarkStart w:id="259" w:name="_Toc75254060"/>
      <w:bookmarkStart w:id="260" w:name="_Toc75255987"/>
      <w:proofErr w:type="gramStart"/>
      <w:r>
        <w:t>4.1  Introduction</w:t>
      </w:r>
      <w:bookmarkEnd w:id="256"/>
      <w:bookmarkEnd w:id="257"/>
      <w:proofErr w:type="gramEnd"/>
      <w:r>
        <w:t>.</w:t>
      </w:r>
      <w:bookmarkEnd w:id="258"/>
      <w:bookmarkEnd w:id="259"/>
      <w:bookmarkEnd w:id="260"/>
    </w:p>
    <w:p w:rsidR="00ED1D84" w:rsidRDefault="00ED1D84">
      <w:pPr>
        <w:keepNext/>
        <w:keepLines/>
        <w:jc w:val="left"/>
      </w:pPr>
      <w:r>
        <w:t xml:space="preserve">This section describes the evaluation process that will be used to determine which </w:t>
      </w:r>
      <w:r w:rsidR="00253F25">
        <w:t>Application</w:t>
      </w:r>
      <w:r>
        <w:t xml:space="preserve"> provides the greatest benefit to the </w:t>
      </w:r>
      <w:r w:rsidR="00253F25">
        <w:t>Agency</w:t>
      </w:r>
      <w:r>
        <w:t xml:space="preserve">.  When making this determination, the </w:t>
      </w:r>
      <w:r w:rsidR="00253F25">
        <w:t>Agency</w:t>
      </w:r>
      <w:r>
        <w:t xml:space="preserve"> will not necessarily award a contract to the </w:t>
      </w:r>
      <w:r w:rsidR="007243E8">
        <w:t>Applicant</w:t>
      </w:r>
      <w:r>
        <w:t xml:space="preserve"> offering the lowest cost to the </w:t>
      </w:r>
      <w:r w:rsidR="00253F25">
        <w:t>Agency</w:t>
      </w:r>
      <w:r>
        <w:t xml:space="preserve"> or to the </w:t>
      </w:r>
      <w:r w:rsidR="007243E8">
        <w:t>Applicant</w:t>
      </w:r>
      <w:r>
        <w:t xml:space="preserve"> with the highest point total.  Rather, a contract will be awarded to the </w:t>
      </w:r>
      <w:r w:rsidR="007243E8">
        <w:t>Applicant</w:t>
      </w:r>
      <w:r>
        <w:t xml:space="preserve"> that offers the greatest benefit to the </w:t>
      </w:r>
      <w:r w:rsidR="00253F25">
        <w:t>Agency</w:t>
      </w:r>
      <w:r>
        <w:t xml:space="preserve">. </w:t>
      </w:r>
    </w:p>
    <w:p w:rsidR="00ED1D84" w:rsidRDefault="00ED1D84">
      <w:pPr>
        <w:keepNext/>
        <w:keepLines/>
        <w:jc w:val="left"/>
      </w:pPr>
    </w:p>
    <w:p w:rsidR="00ED1D84" w:rsidRDefault="00ED1D84">
      <w:pPr>
        <w:pStyle w:val="ContractLevel2"/>
        <w:outlineLvl w:val="1"/>
      </w:pPr>
      <w:bookmarkStart w:id="261" w:name="_Toc265564617"/>
      <w:bookmarkStart w:id="262" w:name="_Toc265580914"/>
      <w:bookmarkStart w:id="263" w:name="_Toc75253751"/>
      <w:bookmarkStart w:id="264" w:name="_Toc75254061"/>
      <w:bookmarkStart w:id="265" w:name="_Toc75255988"/>
      <w:proofErr w:type="gramStart"/>
      <w:r>
        <w:t>4.2  Evaluation</w:t>
      </w:r>
      <w:proofErr w:type="gramEnd"/>
      <w:r>
        <w:t xml:space="preserve"> Committee</w:t>
      </w:r>
      <w:bookmarkEnd w:id="261"/>
      <w:bookmarkEnd w:id="262"/>
      <w:r>
        <w:t>.</w:t>
      </w:r>
      <w:bookmarkEnd w:id="263"/>
      <w:bookmarkEnd w:id="264"/>
      <w:bookmarkEnd w:id="265"/>
    </w:p>
    <w:p w:rsidR="00ED1D84" w:rsidRDefault="00ED1D84">
      <w:pPr>
        <w:jc w:val="left"/>
      </w:pPr>
      <w:r>
        <w:t xml:space="preserve">The </w:t>
      </w:r>
      <w:r w:rsidR="00253F25">
        <w:t>Agency</w:t>
      </w:r>
      <w:r>
        <w:t xml:space="preserve"> intends to conduct a comprehensive, fair, and impartial evaluation of </w:t>
      </w:r>
      <w:r w:rsidR="00253F25">
        <w:t>Application</w:t>
      </w:r>
      <w:r>
        <w:t xml:space="preserve">s received in response to this RFP.  In making this determination, the </w:t>
      </w:r>
      <w:r w:rsidR="00253F25">
        <w:t>Agency</w:t>
      </w:r>
      <w:r>
        <w:t xml:space="preserve"> will be represented by an evaluation committee.  </w:t>
      </w:r>
    </w:p>
    <w:p w:rsidR="00ED1D84" w:rsidRDefault="00ED1D84">
      <w:pPr>
        <w:pStyle w:val="ContractLevel2"/>
        <w:outlineLvl w:val="1"/>
      </w:pPr>
    </w:p>
    <w:p w:rsidR="00ED1D84" w:rsidRDefault="00ED1D84">
      <w:pPr>
        <w:pStyle w:val="ContractLevel2"/>
        <w:outlineLvl w:val="1"/>
      </w:pPr>
      <w:bookmarkStart w:id="266" w:name="_Toc265564620"/>
      <w:bookmarkStart w:id="267" w:name="_Toc265580916"/>
      <w:bookmarkStart w:id="268" w:name="_Toc75253752"/>
      <w:bookmarkStart w:id="269" w:name="_Toc75254062"/>
      <w:bookmarkStart w:id="270" w:name="_Toc75255989"/>
      <w:proofErr w:type="gramStart"/>
      <w:r>
        <w:t>4.3</w:t>
      </w:r>
      <w:r>
        <w:rPr>
          <w:i w:val="0"/>
        </w:rPr>
        <w:t xml:space="preserve">  </w:t>
      </w:r>
      <w:r>
        <w:t>Proposal</w:t>
      </w:r>
      <w:proofErr w:type="gramEnd"/>
      <w:r>
        <w:t xml:space="preserve"> Scoring</w:t>
      </w:r>
      <w:bookmarkEnd w:id="266"/>
      <w:bookmarkEnd w:id="267"/>
      <w:r>
        <w:t xml:space="preserve"> and Evaluation Criteria.</w:t>
      </w:r>
      <w:bookmarkEnd w:id="268"/>
      <w:bookmarkEnd w:id="269"/>
      <w:bookmarkEnd w:id="270"/>
      <w:r>
        <w:rPr>
          <w:i w:val="0"/>
        </w:rPr>
        <w:t xml:space="preserve">  </w:t>
      </w:r>
    </w:p>
    <w:p w:rsidR="00ED1D84" w:rsidRDefault="00ED1D8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The evaluation committee will use the method described in this section to assist with initially determining the relative merits of each </w:t>
      </w:r>
      <w:r w:rsidR="00253F25">
        <w:t>Application</w:t>
      </w:r>
      <w:r>
        <w:t>.</w:t>
      </w:r>
    </w:p>
    <w:p w:rsidR="00ED1D84" w:rsidRDefault="00ED1D8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rsidR="00ED1D84" w:rsidRDefault="00ED1D8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rsidR="00ED1D84" w:rsidRDefault="00ED1D84">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ED1D84">
        <w:trPr>
          <w:cantSplit/>
        </w:trPr>
        <w:tc>
          <w:tcPr>
            <w:tcW w:w="692" w:type="dxa"/>
          </w:tcPr>
          <w:p w:rsidR="00ED1D84" w:rsidRDefault="00ED1D84">
            <w:pPr>
              <w:keepNext/>
              <w:spacing w:after="120"/>
              <w:jc w:val="left"/>
            </w:pPr>
            <w:r>
              <w:t xml:space="preserve">4 </w:t>
            </w:r>
          </w:p>
        </w:tc>
        <w:tc>
          <w:tcPr>
            <w:tcW w:w="9586" w:type="dxa"/>
          </w:tcPr>
          <w:p w:rsidR="00ED1D84" w:rsidRDefault="007243E8">
            <w:pPr>
              <w:keepNext/>
              <w:spacing w:after="120"/>
              <w:jc w:val="left"/>
            </w:pPr>
            <w:r>
              <w:t>Applicant</w:t>
            </w:r>
            <w:r w:rsidR="00ED1D84">
              <w:t xml:space="preserve"> has agreed to comply with the requirements and provided a clear and compelling description of how each requirement would be met, with </w:t>
            </w:r>
            <w:r w:rsidR="005270D1">
              <w:t xml:space="preserve">relevant supporting materials. </w:t>
            </w:r>
            <w:r>
              <w:t>Applicant</w:t>
            </w:r>
            <w:r w:rsidR="00ED1D84">
              <w:t xml:space="preserve">’s proposed approach frequently goes above and beyond the minimum requirements and indicates superior ability to serve the needs of the </w:t>
            </w:r>
            <w:r w:rsidR="00253F25">
              <w:t>Agency</w:t>
            </w:r>
            <w:r w:rsidR="00ED1D84">
              <w:t>.</w:t>
            </w:r>
          </w:p>
        </w:tc>
      </w:tr>
      <w:tr w:rsidR="00ED1D84">
        <w:trPr>
          <w:cantSplit/>
        </w:trPr>
        <w:tc>
          <w:tcPr>
            <w:tcW w:w="692" w:type="dxa"/>
          </w:tcPr>
          <w:p w:rsidR="00ED1D84" w:rsidRDefault="00ED1D84">
            <w:pPr>
              <w:keepNext/>
              <w:spacing w:after="120"/>
              <w:jc w:val="left"/>
            </w:pPr>
            <w:r>
              <w:t>3</w:t>
            </w:r>
          </w:p>
        </w:tc>
        <w:tc>
          <w:tcPr>
            <w:tcW w:w="9586" w:type="dxa"/>
          </w:tcPr>
          <w:p w:rsidR="00ED1D84" w:rsidRDefault="007243E8">
            <w:pPr>
              <w:keepNext/>
              <w:spacing w:after="120"/>
              <w:jc w:val="left"/>
            </w:pPr>
            <w:r>
              <w:t>Applicant</w:t>
            </w:r>
            <w:r w:rsidR="00ED1D84">
              <w:t xml:space="preserve"> has agreed to comply with the requirements and provided a good and complete description of how </w:t>
            </w:r>
            <w:r w:rsidR="005270D1">
              <w:t xml:space="preserve">the requirements would be met. </w:t>
            </w:r>
            <w:r w:rsidR="00ED1D84">
              <w:t xml:space="preserve">Response clearly demonstrates a high degree of ability to serve the needs of the </w:t>
            </w:r>
            <w:r w:rsidR="00253F25">
              <w:t>Agency</w:t>
            </w:r>
            <w:r w:rsidR="00ED1D84">
              <w:t>.</w:t>
            </w:r>
          </w:p>
        </w:tc>
      </w:tr>
      <w:tr w:rsidR="00ED1D84">
        <w:trPr>
          <w:cantSplit/>
        </w:trPr>
        <w:tc>
          <w:tcPr>
            <w:tcW w:w="692" w:type="dxa"/>
          </w:tcPr>
          <w:p w:rsidR="00ED1D84" w:rsidRDefault="00ED1D84">
            <w:pPr>
              <w:keepNext/>
              <w:spacing w:after="120"/>
              <w:jc w:val="left"/>
            </w:pPr>
            <w:r>
              <w:t>2</w:t>
            </w:r>
          </w:p>
        </w:tc>
        <w:tc>
          <w:tcPr>
            <w:tcW w:w="9586" w:type="dxa"/>
          </w:tcPr>
          <w:p w:rsidR="00ED1D84" w:rsidRDefault="007243E8">
            <w:pPr>
              <w:keepNext/>
              <w:spacing w:after="120"/>
              <w:jc w:val="left"/>
            </w:pPr>
            <w:r>
              <w:t>Applicant</w:t>
            </w:r>
            <w:r w:rsidR="00ED1D84">
              <w:t xml:space="preserve"> has agreed to comply with the requirements and provided an adequate description of how </w:t>
            </w:r>
            <w:r w:rsidR="005270D1">
              <w:t xml:space="preserve">the requirements would be met. </w:t>
            </w:r>
            <w:r w:rsidR="00ED1D84">
              <w:t xml:space="preserve">Response indicates adequate ability to serve the needs of the </w:t>
            </w:r>
            <w:r w:rsidR="00253F25">
              <w:t>Agency</w:t>
            </w:r>
            <w:r w:rsidR="00ED1D84">
              <w:t>.</w:t>
            </w:r>
          </w:p>
        </w:tc>
      </w:tr>
      <w:tr w:rsidR="00ED1D84">
        <w:trPr>
          <w:cantSplit/>
        </w:trPr>
        <w:tc>
          <w:tcPr>
            <w:tcW w:w="692" w:type="dxa"/>
          </w:tcPr>
          <w:p w:rsidR="00ED1D84" w:rsidRDefault="00ED1D84">
            <w:pPr>
              <w:keepNext/>
              <w:spacing w:after="120"/>
              <w:jc w:val="left"/>
            </w:pPr>
            <w:r>
              <w:t>1</w:t>
            </w:r>
          </w:p>
        </w:tc>
        <w:tc>
          <w:tcPr>
            <w:tcW w:w="9586" w:type="dxa"/>
          </w:tcPr>
          <w:p w:rsidR="00ED1D84" w:rsidRDefault="007243E8">
            <w:pPr>
              <w:keepNext/>
              <w:spacing w:after="120"/>
              <w:jc w:val="left"/>
            </w:pPr>
            <w:r>
              <w:t>Applicant</w:t>
            </w:r>
            <w:r w:rsidR="00ED1D84">
              <w:t xml:space="preserve"> has agreed to comply with the requirements and provided some details on how </w:t>
            </w:r>
            <w:r w:rsidR="005270D1">
              <w:t xml:space="preserve">the requirements would be met. </w:t>
            </w:r>
            <w:r w:rsidR="00ED1D84">
              <w:t xml:space="preserve">Response does not clearly indicate if all the needs of the </w:t>
            </w:r>
            <w:r w:rsidR="00253F25">
              <w:t>Agency</w:t>
            </w:r>
            <w:r w:rsidR="00ED1D84">
              <w:t xml:space="preserve"> will be met.</w:t>
            </w:r>
          </w:p>
        </w:tc>
      </w:tr>
      <w:tr w:rsidR="00ED1D84">
        <w:trPr>
          <w:cantSplit/>
        </w:trPr>
        <w:tc>
          <w:tcPr>
            <w:tcW w:w="692" w:type="dxa"/>
          </w:tcPr>
          <w:p w:rsidR="00ED1D84" w:rsidRDefault="00ED1D84">
            <w:pPr>
              <w:keepNext/>
              <w:spacing w:after="120"/>
              <w:jc w:val="left"/>
            </w:pPr>
            <w:r>
              <w:lastRenderedPageBreak/>
              <w:t>0</w:t>
            </w:r>
          </w:p>
        </w:tc>
        <w:tc>
          <w:tcPr>
            <w:tcW w:w="9586" w:type="dxa"/>
          </w:tcPr>
          <w:p w:rsidR="00ED1D84" w:rsidRDefault="007243E8">
            <w:pPr>
              <w:keepNext/>
              <w:spacing w:after="120"/>
              <w:jc w:val="left"/>
            </w:pPr>
            <w:r>
              <w:t>Applicant</w:t>
            </w:r>
            <w:r w:rsidR="00ED1D84">
              <w:t xml:space="preserve"> has not addressed any of the requirements or has provided a response that is limited in scope, vague, or incomplete.  Response did not provide a description of how the </w:t>
            </w:r>
            <w:r w:rsidR="00253F25">
              <w:t>Agency</w:t>
            </w:r>
            <w:r w:rsidR="00ED1D84">
              <w:t>’s needs would be met.</w:t>
            </w:r>
          </w:p>
        </w:tc>
      </w:tr>
    </w:tbl>
    <w:p w:rsidR="00ED1D84" w:rsidRDefault="00ED1D8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rsidR="00ED1D84" w:rsidRDefault="00ED1D8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rsidR="00ED1D84" w:rsidRDefault="00ED1D8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When </w:t>
      </w:r>
      <w:r w:rsidR="00253F25">
        <w:t>Application</w:t>
      </w:r>
      <w:r>
        <w:t xml:space="preserve">s are evaluated, the total points for each component are comprised of the component’s assigned weight multiplied by the score the </w:t>
      </w:r>
      <w:r w:rsidR="00253F25">
        <w:t>Application</w:t>
      </w:r>
      <w:r>
        <w:t xml:space="preserve"> earns.  Points for all components will be added together.  The evaluation components, including maximum points that may be awarded, are as follows:</w:t>
      </w:r>
    </w:p>
    <w:p w:rsidR="00ED1D84" w:rsidRDefault="00ED1D8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37"/>
        <w:gridCol w:w="2509"/>
        <w:gridCol w:w="2503"/>
        <w:gridCol w:w="2521"/>
      </w:tblGrid>
      <w:tr w:rsidR="00ED1D84">
        <w:tc>
          <w:tcPr>
            <w:tcW w:w="2574" w:type="dxa"/>
            <w:shd w:val="clear" w:color="auto" w:fill="DDDDDD"/>
          </w:tcPr>
          <w:p w:rsidR="00ED1D84" w:rsidRDefault="00ED1D8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2574" w:type="dxa"/>
            <w:shd w:val="clear" w:color="auto" w:fill="DDDDDD"/>
          </w:tcPr>
          <w:p w:rsidR="00ED1D84" w:rsidRDefault="00ED1D8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DDDDD"/>
          </w:tcPr>
          <w:p w:rsidR="00ED1D84" w:rsidRDefault="00ED1D8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rsidR="00ED1D84" w:rsidRDefault="00ED1D8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ED1D84">
        <w:tc>
          <w:tcPr>
            <w:tcW w:w="2574" w:type="dxa"/>
          </w:tcPr>
          <w:p w:rsidR="00ED1D84" w:rsidRDefault="00ED1D8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Project Description and Purpose</w:t>
            </w:r>
          </w:p>
        </w:tc>
        <w:tc>
          <w:tcPr>
            <w:tcW w:w="2574" w:type="dxa"/>
          </w:tcPr>
          <w:p w:rsidR="00ED1D84" w:rsidRDefault="00ED1D8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w:t>
            </w:r>
          </w:p>
          <w:p w:rsidR="00ED1D84" w:rsidRDefault="00ED1D8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ED1D84" w:rsidRDefault="00ED1D8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ED1D84" w:rsidRDefault="00ED1D8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w:t>
            </w:r>
          </w:p>
        </w:tc>
      </w:tr>
      <w:tr w:rsidR="00ED1D84">
        <w:tc>
          <w:tcPr>
            <w:tcW w:w="2574" w:type="dxa"/>
          </w:tcPr>
          <w:p w:rsidR="00ED1D84" w:rsidRDefault="00ED1D8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Quality of Care/Quality of Life</w:t>
            </w:r>
          </w:p>
        </w:tc>
        <w:tc>
          <w:tcPr>
            <w:tcW w:w="2574" w:type="dxa"/>
          </w:tcPr>
          <w:p w:rsidR="00ED1D84" w:rsidRDefault="00ED1D8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w:t>
            </w:r>
          </w:p>
          <w:p w:rsidR="00ED1D84" w:rsidRDefault="00ED1D8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ED1D84" w:rsidRDefault="00ED1D8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ED1D84" w:rsidRDefault="00ED1D8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w:t>
            </w:r>
          </w:p>
        </w:tc>
      </w:tr>
      <w:tr w:rsidR="00ED1D84">
        <w:tc>
          <w:tcPr>
            <w:tcW w:w="2574" w:type="dxa"/>
          </w:tcPr>
          <w:p w:rsidR="00ED1D84" w:rsidRDefault="003819D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Performance Measurement, Objectives &amp; Outcomes</w:t>
            </w:r>
          </w:p>
        </w:tc>
        <w:tc>
          <w:tcPr>
            <w:tcW w:w="2574" w:type="dxa"/>
          </w:tcPr>
          <w:p w:rsidR="00ED1D84" w:rsidRDefault="00ED1D8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w:t>
            </w:r>
          </w:p>
          <w:p w:rsidR="00ED1D84" w:rsidRDefault="00ED1D8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ED1D84" w:rsidRDefault="00ED1D8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ED1D84" w:rsidRDefault="00ED1D8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w:t>
            </w:r>
          </w:p>
        </w:tc>
      </w:tr>
      <w:tr w:rsidR="00ED1D84">
        <w:tc>
          <w:tcPr>
            <w:tcW w:w="2574" w:type="dxa"/>
          </w:tcPr>
          <w:p w:rsidR="00ED1D84" w:rsidRDefault="00ED1D8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Implementation Plan</w:t>
            </w:r>
          </w:p>
        </w:tc>
        <w:tc>
          <w:tcPr>
            <w:tcW w:w="2574" w:type="dxa"/>
          </w:tcPr>
          <w:p w:rsidR="00ED1D84" w:rsidRDefault="00EB16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w:t>
            </w:r>
          </w:p>
          <w:p w:rsidR="00ED1D84" w:rsidRDefault="00ED1D8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ED1D84" w:rsidRDefault="00ED1D8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ED1D84" w:rsidRDefault="00EB16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16</w:t>
            </w:r>
          </w:p>
        </w:tc>
      </w:tr>
      <w:tr w:rsidR="00ED1D84">
        <w:tc>
          <w:tcPr>
            <w:tcW w:w="2574" w:type="dxa"/>
          </w:tcPr>
          <w:p w:rsidR="00ED1D84" w:rsidRDefault="003819D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Budget</w:t>
            </w:r>
          </w:p>
        </w:tc>
        <w:tc>
          <w:tcPr>
            <w:tcW w:w="2574" w:type="dxa"/>
          </w:tcPr>
          <w:p w:rsidR="00ED1D84" w:rsidRDefault="00EB16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w:t>
            </w:r>
          </w:p>
          <w:p w:rsidR="00ED1D84" w:rsidRDefault="00ED1D8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ED1D84" w:rsidRDefault="00ED1D8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ED1D84" w:rsidRDefault="00EB16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w:t>
            </w:r>
          </w:p>
        </w:tc>
      </w:tr>
      <w:tr w:rsidR="00ED1D84">
        <w:tc>
          <w:tcPr>
            <w:tcW w:w="2574" w:type="dxa"/>
          </w:tcPr>
          <w:p w:rsidR="00ED1D84" w:rsidRDefault="003819D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Community Involvement and Sustainability</w:t>
            </w:r>
          </w:p>
        </w:tc>
        <w:tc>
          <w:tcPr>
            <w:tcW w:w="2574" w:type="dxa"/>
          </w:tcPr>
          <w:p w:rsidR="00ED1D84" w:rsidRDefault="00EB164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w:t>
            </w:r>
          </w:p>
          <w:p w:rsidR="00ED1D84" w:rsidRDefault="00ED1D8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ED1D84" w:rsidRDefault="00ED1D8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ED1D84" w:rsidRDefault="00EB164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w:t>
            </w:r>
          </w:p>
        </w:tc>
      </w:tr>
    </w:tbl>
    <w:p w:rsidR="00ED1D84" w:rsidRDefault="00ED1D84">
      <w:pPr>
        <w:keepNext/>
        <w:jc w:val="left"/>
        <w:rPr>
          <w:bCs/>
        </w:rPr>
      </w:pPr>
    </w:p>
    <w:p w:rsidR="00ED1D84" w:rsidRDefault="00730F3A">
      <w:pPr>
        <w:jc w:val="left"/>
        <w:rPr>
          <w:b/>
        </w:rPr>
      </w:pPr>
      <w:r>
        <w:rPr>
          <w:b/>
        </w:rPr>
        <w:t xml:space="preserve">Total Points Possible:  100 </w:t>
      </w:r>
      <w:r w:rsidR="00ED1D84">
        <w:rPr>
          <w:b/>
        </w:rPr>
        <w:t xml:space="preserve"> </w:t>
      </w:r>
    </w:p>
    <w:p w:rsidR="00ED1D84" w:rsidRDefault="00ED1D84">
      <w:pPr>
        <w:jc w:val="left"/>
      </w:pPr>
    </w:p>
    <w:p w:rsidR="00ED1D84" w:rsidRDefault="00ED1D84">
      <w:pPr>
        <w:pStyle w:val="ContractLevel2"/>
      </w:pPr>
      <w:proofErr w:type="gramStart"/>
      <w:r>
        <w:t>4.4  Recommendation</w:t>
      </w:r>
      <w:proofErr w:type="gramEnd"/>
      <w:r>
        <w:t xml:space="preserve"> of the Evaluation Committee.  </w:t>
      </w:r>
    </w:p>
    <w:p w:rsidR="00B01A52" w:rsidRDefault="00ED1D84">
      <w:pPr>
        <w:jc w:val="left"/>
      </w:pPr>
      <w:r>
        <w:t>The evaluation committee shal</w:t>
      </w:r>
      <w:r w:rsidR="003819DD">
        <w:t xml:space="preserve">l review the </w:t>
      </w:r>
      <w:r w:rsidR="00253F25">
        <w:t>Application</w:t>
      </w:r>
      <w:r w:rsidR="003819DD">
        <w:t>s and determine</w:t>
      </w:r>
      <w:r>
        <w:t xml:space="preserve"> a fi</w:t>
      </w:r>
      <w:r w:rsidR="003819DD">
        <w:t xml:space="preserve">nal ranking and recommendation. </w:t>
      </w:r>
      <w:r w:rsidR="0076218C">
        <w:t xml:space="preserve">In making this recommendation, the committee is not bound by any scores or scoring system used to assist with initially determining the relative merits of each </w:t>
      </w:r>
      <w:r w:rsidR="00253F25">
        <w:t>Application</w:t>
      </w:r>
      <w:r w:rsidR="005270D1">
        <w:t xml:space="preserve">. </w:t>
      </w:r>
      <w:r w:rsidR="0076218C">
        <w:t xml:space="preserve">This recommendation may include, but is not limited to, the name of one or more Applicants identified for selection or a recommendation that no Applicant be selected. </w:t>
      </w:r>
      <w:r w:rsidR="003819DD">
        <w:t xml:space="preserve"> </w:t>
      </w:r>
      <w:r>
        <w:t xml:space="preserve">The </w:t>
      </w:r>
      <w:r w:rsidR="003819DD">
        <w:t>DHS Medicaid Director</w:t>
      </w:r>
      <w:r>
        <w:t xml:space="preserve"> shall consider the committee’s recommendation when making the final decision, but is not bound by the recommendation.  </w:t>
      </w:r>
    </w:p>
    <w:p w:rsidR="00B01A52" w:rsidRDefault="00B01A52">
      <w:pPr>
        <w:jc w:val="left"/>
      </w:pPr>
    </w:p>
    <w:p w:rsidR="00ED1D84" w:rsidRDefault="00C037C1">
      <w:pPr>
        <w:jc w:val="left"/>
      </w:pPr>
      <w:r>
        <w:t xml:space="preserve">Since </w:t>
      </w:r>
      <w:r w:rsidR="0076218C">
        <w:t xml:space="preserve">CMS has the final authority </w:t>
      </w:r>
      <w:r>
        <w:t>regarding approval of the funding of grant</w:t>
      </w:r>
      <w:r w:rsidR="0076218C">
        <w:t xml:space="preserve"> </w:t>
      </w:r>
      <w:r w:rsidR="00004043">
        <w:t>Initiative</w:t>
      </w:r>
      <w:r w:rsidR="0076218C">
        <w:t>s</w:t>
      </w:r>
      <w:r>
        <w:t>, a</w:t>
      </w:r>
      <w:r w:rsidR="003819DD">
        <w:t xml:space="preserve">ll </w:t>
      </w:r>
      <w:r w:rsidR="00253F25">
        <w:t>Application</w:t>
      </w:r>
      <w:r w:rsidR="003819DD">
        <w:t>s approved by the DHS Medicaid Director will be submitted to CMS for final approval.</w:t>
      </w:r>
    </w:p>
    <w:p w:rsidR="00616955" w:rsidRDefault="00ED1D84" w:rsidP="00570B8D">
      <w:pPr>
        <w:pStyle w:val="Heading1"/>
        <w:keepLines/>
        <w:jc w:val="center"/>
        <w:rPr>
          <w:sz w:val="24"/>
          <w:szCs w:val="24"/>
        </w:rPr>
      </w:pPr>
      <w:bookmarkStart w:id="271" w:name="_Toc265506684"/>
      <w:bookmarkStart w:id="272" w:name="_Toc265507121"/>
      <w:bookmarkStart w:id="273" w:name="_Toc265564621"/>
      <w:bookmarkStart w:id="274" w:name="_Toc265580917"/>
      <w:r>
        <w:rPr>
          <w:sz w:val="24"/>
          <w:szCs w:val="24"/>
        </w:rPr>
        <w:br w:type="page"/>
      </w:r>
      <w:bookmarkStart w:id="275" w:name="_Toc13045189"/>
      <w:bookmarkEnd w:id="271"/>
      <w:bookmarkEnd w:id="272"/>
      <w:bookmarkEnd w:id="273"/>
      <w:bookmarkEnd w:id="274"/>
    </w:p>
    <w:p w:rsidR="00616955" w:rsidRDefault="00616955" w:rsidP="00616955">
      <w:pPr>
        <w:pStyle w:val="Heading1"/>
        <w:keepLines/>
        <w:jc w:val="center"/>
        <w:rPr>
          <w:sz w:val="24"/>
          <w:szCs w:val="24"/>
        </w:rPr>
      </w:pPr>
      <w:r>
        <w:rPr>
          <w:sz w:val="24"/>
          <w:szCs w:val="24"/>
        </w:rPr>
        <w:lastRenderedPageBreak/>
        <w:t>Attachment A: Sample Contract</w:t>
      </w:r>
    </w:p>
    <w:p w:rsidR="00616955" w:rsidRDefault="00616955" w:rsidP="00616955">
      <w:pPr>
        <w:keepNext/>
        <w:keepLines/>
        <w:jc w:val="left"/>
        <w:rPr>
          <w:i/>
        </w:rPr>
      </w:pPr>
    </w:p>
    <w:p w:rsidR="00616955" w:rsidRDefault="00616955" w:rsidP="00616955">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w:t>
      </w:r>
      <w:r w:rsidR="008730CE">
        <w:rPr>
          <w:i/>
        </w:rPr>
        <w:t>the Formatting Requirements for Application Submission instructions in the Application Packet</w:t>
      </w:r>
      <w:r>
        <w:rPr>
          <w:i/>
        </w:rPr>
        <w:t xml:space="preserve"> regarding Bidder exceptions to contract language.)</w:t>
      </w:r>
    </w:p>
    <w:p w:rsidR="00616955" w:rsidRDefault="00616955" w:rsidP="00616955">
      <w:pPr>
        <w:keepNext/>
        <w:keepLines/>
        <w:jc w:val="left"/>
      </w:pPr>
    </w:p>
    <w:p w:rsidR="00616955" w:rsidRDefault="00616955" w:rsidP="00616955">
      <w:pPr>
        <w:keepNext/>
        <w:keepLines/>
        <w:jc w:val="center"/>
        <w:rPr>
          <w:b/>
          <w:i/>
        </w:rPr>
      </w:pPr>
      <w:r>
        <w:rPr>
          <w:b/>
          <w:i/>
        </w:rPr>
        <w:t>This is a sample form.  DO NOT complete and return this attachment.</w:t>
      </w:r>
    </w:p>
    <w:p w:rsidR="00616955" w:rsidRDefault="00616955" w:rsidP="00616955">
      <w:pPr>
        <w:pStyle w:val="NoSpacing"/>
        <w:keepNext/>
        <w:keepLines/>
        <w:jc w:val="center"/>
      </w:pPr>
    </w:p>
    <w:p w:rsidR="00616955" w:rsidRDefault="00616955" w:rsidP="00616955">
      <w:pPr>
        <w:pStyle w:val="NoSpacing"/>
        <w:jc w:val="center"/>
        <w:rPr>
          <w:b/>
          <w:sz w:val="36"/>
          <w:szCs w:val="36"/>
        </w:rPr>
      </w:pPr>
      <w:r>
        <w:rPr>
          <w:b/>
          <w:sz w:val="36"/>
          <w:szCs w:val="36"/>
        </w:rPr>
        <w:t>CONTRACT DECLARATIONS AND EXECUTION</w:t>
      </w:r>
    </w:p>
    <w:p w:rsidR="00616955" w:rsidRDefault="00616955" w:rsidP="00616955">
      <w:pPr>
        <w:pStyle w:val="NoSpacing"/>
        <w:keepNext/>
        <w:keepLines/>
        <w:jc w:val="center"/>
      </w:pPr>
    </w:p>
    <w:p w:rsidR="00616955" w:rsidRDefault="00616955" w:rsidP="00616955">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616955" w:rsidTr="004654A5">
        <w:trPr>
          <w:trHeight w:val="305"/>
        </w:trPr>
        <w:tc>
          <w:tcPr>
            <w:tcW w:w="5400" w:type="dxa"/>
            <w:shd w:val="clear" w:color="auto" w:fill="E6E6E6"/>
          </w:tcPr>
          <w:p w:rsidR="00616955" w:rsidRDefault="00616955" w:rsidP="004654A5">
            <w:pPr>
              <w:rPr>
                <w:rFonts w:eastAsia="Times New Roman"/>
                <w:b/>
                <w:bCs/>
              </w:rPr>
            </w:pPr>
            <w:r>
              <w:rPr>
                <w:b/>
                <w:sz w:val="36"/>
                <w:szCs w:val="36"/>
              </w:rPr>
              <w:br w:type="page"/>
            </w:r>
            <w:r>
              <w:rPr>
                <w:rFonts w:eastAsia="Times New Roman"/>
                <w:b/>
                <w:bCs/>
              </w:rPr>
              <w:t>RFP #</w:t>
            </w:r>
          </w:p>
        </w:tc>
        <w:tc>
          <w:tcPr>
            <w:tcW w:w="5130" w:type="dxa"/>
            <w:shd w:val="clear" w:color="auto" w:fill="E6E6E6"/>
          </w:tcPr>
          <w:p w:rsidR="00616955" w:rsidRDefault="00616955" w:rsidP="004654A5">
            <w:pPr>
              <w:rPr>
                <w:rFonts w:eastAsia="Times New Roman"/>
                <w:b/>
                <w:bCs/>
              </w:rPr>
            </w:pPr>
            <w:r>
              <w:rPr>
                <w:rFonts w:eastAsia="Times New Roman"/>
                <w:b/>
                <w:bCs/>
              </w:rPr>
              <w:t>Contract #</w:t>
            </w:r>
          </w:p>
        </w:tc>
      </w:tr>
      <w:tr w:rsidR="00616955" w:rsidTr="004654A5">
        <w:tc>
          <w:tcPr>
            <w:tcW w:w="5400" w:type="dxa"/>
          </w:tcPr>
          <w:p w:rsidR="00616955" w:rsidRDefault="00616955" w:rsidP="004654A5">
            <w:pPr>
              <w:jc w:val="left"/>
              <w:rPr>
                <w:rFonts w:eastAsia="Times New Roman"/>
              </w:rPr>
            </w:pPr>
            <w:r>
              <w:rPr>
                <w:rFonts w:eastAsia="Times New Roman"/>
              </w:rPr>
              <w:t>MED-22-006</w:t>
            </w:r>
          </w:p>
        </w:tc>
        <w:tc>
          <w:tcPr>
            <w:tcW w:w="5130" w:type="dxa"/>
          </w:tcPr>
          <w:p w:rsidR="00616955" w:rsidRDefault="00616955" w:rsidP="004654A5">
            <w:pPr>
              <w:jc w:val="left"/>
              <w:rPr>
                <w:rFonts w:eastAsia="Times New Roman"/>
              </w:rPr>
            </w:pPr>
            <w:r>
              <w:rPr>
                <w:i/>
              </w:rPr>
              <w:t>{To be completed when contract is drafted.}</w:t>
            </w:r>
          </w:p>
        </w:tc>
      </w:tr>
    </w:tbl>
    <w:p w:rsidR="00616955" w:rsidRDefault="00616955" w:rsidP="00616955">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616955" w:rsidTr="004654A5">
        <w:tc>
          <w:tcPr>
            <w:tcW w:w="10530" w:type="dxa"/>
            <w:shd w:val="clear" w:color="auto" w:fill="E6E6E6"/>
          </w:tcPr>
          <w:p w:rsidR="00616955" w:rsidRDefault="00616955" w:rsidP="004654A5">
            <w:pPr>
              <w:rPr>
                <w:rFonts w:eastAsia="Times New Roman"/>
                <w:b/>
                <w:bCs/>
              </w:rPr>
            </w:pPr>
            <w:r>
              <w:rPr>
                <w:rFonts w:eastAsia="Times New Roman"/>
                <w:b/>
                <w:bCs/>
              </w:rPr>
              <w:t>Title of Contract</w:t>
            </w:r>
          </w:p>
        </w:tc>
      </w:tr>
      <w:tr w:rsidR="00616955" w:rsidTr="004654A5">
        <w:tc>
          <w:tcPr>
            <w:tcW w:w="10530" w:type="dxa"/>
          </w:tcPr>
          <w:p w:rsidR="00616955" w:rsidRDefault="00616955" w:rsidP="004654A5">
            <w:pPr>
              <w:jc w:val="left"/>
              <w:rPr>
                <w:rFonts w:eastAsia="Times New Roman"/>
              </w:rPr>
            </w:pPr>
            <w:r>
              <w:rPr>
                <w:i/>
              </w:rPr>
              <w:t>{To be completed when contract is drafted.}</w:t>
            </w:r>
          </w:p>
        </w:tc>
      </w:tr>
    </w:tbl>
    <w:p w:rsidR="00616955" w:rsidRDefault="00616955" w:rsidP="00616955">
      <w:pPr>
        <w:ind w:left="-540"/>
        <w:rPr>
          <w:rFonts w:eastAsia="Times New Roman"/>
        </w:rPr>
      </w:pPr>
    </w:p>
    <w:p w:rsidR="00616955" w:rsidRDefault="00616955" w:rsidP="00616955">
      <w:pPr>
        <w:ind w:left="-540" w:right="-97"/>
        <w:rPr>
          <w:rFonts w:eastAsia="Times New Roman"/>
        </w:rPr>
      </w:pPr>
      <w:r>
        <w:rPr>
          <w:rFonts w:eastAsia="Times New Roman"/>
        </w:rPr>
        <w:t xml:space="preserve">This Contract must be signed by all parties before the </w:t>
      </w:r>
      <w:r w:rsidR="00253F25">
        <w:rPr>
          <w:rFonts w:eastAsia="Times New Roman"/>
        </w:rPr>
        <w:t>Contractor</w:t>
      </w:r>
      <w:r>
        <w:rPr>
          <w:rFonts w:eastAsia="Times New Roman"/>
        </w:rPr>
        <w:t xml:space="preserve"> provides any </w:t>
      </w:r>
      <w:r w:rsidR="00253F25">
        <w:rPr>
          <w:rFonts w:eastAsia="Times New Roman"/>
        </w:rPr>
        <w:t>Deliverables</w:t>
      </w:r>
      <w:r>
        <w:rPr>
          <w:rFonts w:eastAsia="Times New Roman"/>
        </w:rPr>
        <w:t xml:space="preserve">.  The </w:t>
      </w:r>
      <w:r w:rsidR="00253F25">
        <w:rPr>
          <w:rFonts w:eastAsia="Times New Roman"/>
        </w:rPr>
        <w:t>Agency</w:t>
      </w:r>
      <w:r>
        <w:rPr>
          <w:rFonts w:eastAsia="Times New Roman"/>
        </w:rPr>
        <w:t xml:space="preserve"> is not obligated to make payment for any </w:t>
      </w:r>
      <w:r w:rsidR="00253F25">
        <w:rPr>
          <w:rFonts w:eastAsia="Times New Roman"/>
        </w:rPr>
        <w:t>Deliverables</w:t>
      </w:r>
      <w:r>
        <w:rPr>
          <w:rFonts w:eastAsia="Times New Roman"/>
        </w:rPr>
        <w:t xml:space="preserve"> provided by or on behalf of the </w:t>
      </w:r>
      <w:r w:rsidR="00253F25">
        <w:rPr>
          <w:rFonts w:eastAsia="Times New Roman"/>
        </w:rPr>
        <w:t>Contractor</w:t>
      </w:r>
      <w:r>
        <w:rPr>
          <w:rFonts w:eastAsia="Times New Roman"/>
        </w:rPr>
        <w:t xml:space="preserve"> before the Contract is signed by all parties.  This Contract is entered into by the following parties:</w:t>
      </w:r>
    </w:p>
    <w:p w:rsidR="00616955" w:rsidRDefault="00616955" w:rsidP="00616955">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616955" w:rsidTr="004654A5">
        <w:trPr>
          <w:gridAfter w:val="2"/>
          <w:wAfter w:w="5566" w:type="dxa"/>
        </w:trPr>
        <w:tc>
          <w:tcPr>
            <w:tcW w:w="4950" w:type="dxa"/>
            <w:shd w:val="clear" w:color="auto" w:fill="E6E6E6"/>
          </w:tcPr>
          <w:p w:rsidR="00616955" w:rsidRDefault="00253F25" w:rsidP="004654A5">
            <w:pPr>
              <w:widowControl w:val="0"/>
              <w:rPr>
                <w:rFonts w:eastAsia="Times New Roman"/>
                <w:b/>
                <w:bCs/>
              </w:rPr>
            </w:pPr>
            <w:r>
              <w:rPr>
                <w:rFonts w:eastAsia="Times New Roman"/>
                <w:b/>
                <w:bCs/>
              </w:rPr>
              <w:t>Agency</w:t>
            </w:r>
            <w:r w:rsidR="00616955">
              <w:rPr>
                <w:rFonts w:eastAsia="Times New Roman"/>
                <w:b/>
                <w:bCs/>
              </w:rPr>
              <w:t xml:space="preserve"> of the State (hereafter “</w:t>
            </w:r>
            <w:r>
              <w:rPr>
                <w:rFonts w:eastAsia="Times New Roman"/>
                <w:b/>
                <w:bCs/>
              </w:rPr>
              <w:t>Agency</w:t>
            </w:r>
            <w:r w:rsidR="00616955">
              <w:rPr>
                <w:rFonts w:eastAsia="Times New Roman"/>
                <w:b/>
                <w:bCs/>
              </w:rPr>
              <w:t>”)</w:t>
            </w:r>
          </w:p>
        </w:tc>
      </w:tr>
      <w:tr w:rsidR="00616955" w:rsidTr="004654A5">
        <w:trPr>
          <w:cantSplit/>
          <w:trHeight w:val="766"/>
        </w:trPr>
        <w:tc>
          <w:tcPr>
            <w:tcW w:w="5400" w:type="dxa"/>
            <w:gridSpan w:val="2"/>
          </w:tcPr>
          <w:p w:rsidR="00616955" w:rsidRDefault="00616955" w:rsidP="004654A5">
            <w:pPr>
              <w:widowControl w:val="0"/>
              <w:jc w:val="left"/>
              <w:rPr>
                <w:rFonts w:eastAsia="Times New Roman"/>
                <w:sz w:val="20"/>
                <w:szCs w:val="20"/>
              </w:rPr>
            </w:pPr>
            <w:r>
              <w:rPr>
                <w:rFonts w:eastAsia="Times New Roman"/>
                <w:b/>
                <w:bCs/>
                <w:sz w:val="20"/>
                <w:szCs w:val="20"/>
              </w:rPr>
              <w:t xml:space="preserve">Name/Principal Address of </w:t>
            </w:r>
            <w:r w:rsidR="00253F25">
              <w:rPr>
                <w:rFonts w:eastAsia="Times New Roman"/>
                <w:b/>
                <w:bCs/>
                <w:sz w:val="20"/>
                <w:szCs w:val="20"/>
              </w:rPr>
              <w:t>Agency</w:t>
            </w:r>
            <w:r>
              <w:rPr>
                <w:rFonts w:eastAsia="Times New Roman"/>
                <w:b/>
                <w:bCs/>
                <w:sz w:val="20"/>
                <w:szCs w:val="20"/>
              </w:rPr>
              <w:t xml:space="preserve">: </w:t>
            </w:r>
            <w:r>
              <w:rPr>
                <w:rFonts w:eastAsia="Times New Roman"/>
                <w:sz w:val="20"/>
                <w:szCs w:val="20"/>
              </w:rPr>
              <w:t xml:space="preserve">  </w:t>
            </w:r>
          </w:p>
          <w:p w:rsidR="00616955" w:rsidRDefault="00616955" w:rsidP="004654A5">
            <w:pPr>
              <w:pStyle w:val="NoSpacing"/>
              <w:widowControl w:val="0"/>
              <w:jc w:val="left"/>
              <w:rPr>
                <w:sz w:val="20"/>
                <w:szCs w:val="20"/>
              </w:rPr>
            </w:pPr>
            <w:r>
              <w:rPr>
                <w:sz w:val="20"/>
                <w:szCs w:val="20"/>
              </w:rPr>
              <w:t>Iowa Department of Human Services</w:t>
            </w:r>
          </w:p>
          <w:p w:rsidR="00616955" w:rsidRDefault="00616955" w:rsidP="004654A5">
            <w:pPr>
              <w:pStyle w:val="NoSpacing"/>
              <w:widowControl w:val="0"/>
              <w:jc w:val="left"/>
              <w:rPr>
                <w:sz w:val="20"/>
                <w:szCs w:val="20"/>
              </w:rPr>
            </w:pPr>
            <w:r>
              <w:rPr>
                <w:sz w:val="20"/>
                <w:szCs w:val="20"/>
              </w:rPr>
              <w:t>1305 E. Walnut</w:t>
            </w:r>
          </w:p>
          <w:p w:rsidR="00616955" w:rsidRDefault="00616955" w:rsidP="004654A5">
            <w:pPr>
              <w:pStyle w:val="NoSpacing"/>
              <w:widowControl w:val="0"/>
              <w:jc w:val="left"/>
              <w:rPr>
                <w:sz w:val="20"/>
                <w:szCs w:val="20"/>
              </w:rPr>
            </w:pPr>
            <w:r>
              <w:rPr>
                <w:sz w:val="20"/>
                <w:szCs w:val="20"/>
              </w:rPr>
              <w:t>Des Moines, IA 50319-0114</w:t>
            </w:r>
          </w:p>
          <w:p w:rsidR="00616955" w:rsidRDefault="00616955" w:rsidP="004654A5">
            <w:pPr>
              <w:widowControl w:val="0"/>
              <w:rPr>
                <w:rFonts w:eastAsia="Times New Roman"/>
                <w:sz w:val="18"/>
                <w:szCs w:val="18"/>
              </w:rPr>
            </w:pPr>
          </w:p>
          <w:p w:rsidR="00616955" w:rsidRDefault="00616955" w:rsidP="004654A5">
            <w:pPr>
              <w:widowControl w:val="0"/>
              <w:jc w:val="left"/>
              <w:rPr>
                <w:rFonts w:eastAsia="Times New Roman"/>
              </w:rPr>
            </w:pPr>
          </w:p>
        </w:tc>
        <w:tc>
          <w:tcPr>
            <w:tcW w:w="5116" w:type="dxa"/>
          </w:tcPr>
          <w:p w:rsidR="00616955" w:rsidRDefault="00253F25" w:rsidP="004654A5">
            <w:pPr>
              <w:widowControl w:val="0"/>
              <w:jc w:val="left"/>
              <w:rPr>
                <w:rFonts w:eastAsia="Times New Roman"/>
                <w:sz w:val="20"/>
                <w:szCs w:val="20"/>
              </w:rPr>
            </w:pPr>
            <w:r>
              <w:rPr>
                <w:rFonts w:eastAsia="Times New Roman"/>
                <w:b/>
                <w:sz w:val="20"/>
                <w:szCs w:val="20"/>
              </w:rPr>
              <w:t>Agency</w:t>
            </w:r>
            <w:r w:rsidR="00616955">
              <w:rPr>
                <w:rFonts w:eastAsia="Times New Roman"/>
                <w:b/>
                <w:sz w:val="20"/>
                <w:szCs w:val="20"/>
              </w:rPr>
              <w:t xml:space="preserve"> Billing Contact Name / Address:</w:t>
            </w:r>
          </w:p>
          <w:p w:rsidR="00616955" w:rsidRDefault="00616955" w:rsidP="004654A5">
            <w:pPr>
              <w:widowControl w:val="0"/>
              <w:jc w:val="left"/>
              <w:rPr>
                <w:b/>
                <w:i/>
              </w:rPr>
            </w:pPr>
            <w:r>
              <w:rPr>
                <w:i/>
              </w:rPr>
              <w:t>{To be completed when contract is drafted.}</w:t>
            </w:r>
          </w:p>
          <w:p w:rsidR="00616955" w:rsidRDefault="00616955" w:rsidP="004654A5">
            <w:pPr>
              <w:widowControl w:val="0"/>
              <w:jc w:val="left"/>
              <w:rPr>
                <w:rFonts w:eastAsia="Times New Roman"/>
                <w:b/>
                <w:bCs/>
                <w:sz w:val="20"/>
                <w:szCs w:val="20"/>
              </w:rPr>
            </w:pPr>
          </w:p>
        </w:tc>
      </w:tr>
      <w:tr w:rsidR="00616955" w:rsidTr="004654A5">
        <w:trPr>
          <w:cantSplit/>
          <w:trHeight w:val="980"/>
        </w:trPr>
        <w:tc>
          <w:tcPr>
            <w:tcW w:w="5400" w:type="dxa"/>
            <w:gridSpan w:val="2"/>
          </w:tcPr>
          <w:p w:rsidR="00616955" w:rsidRDefault="00253F25" w:rsidP="004654A5">
            <w:pPr>
              <w:widowControl w:val="0"/>
              <w:jc w:val="left"/>
              <w:rPr>
                <w:rFonts w:eastAsia="Times New Roman"/>
                <w:b/>
                <w:sz w:val="20"/>
                <w:szCs w:val="20"/>
              </w:rPr>
            </w:pPr>
            <w:r>
              <w:rPr>
                <w:rFonts w:eastAsia="Times New Roman"/>
                <w:b/>
                <w:sz w:val="20"/>
                <w:szCs w:val="20"/>
              </w:rPr>
              <w:t>Agency</w:t>
            </w:r>
            <w:r w:rsidR="00616955">
              <w:rPr>
                <w:rFonts w:eastAsia="Times New Roman"/>
                <w:b/>
                <w:sz w:val="20"/>
                <w:szCs w:val="20"/>
              </w:rPr>
              <w:t xml:space="preserve"> Contract Manager (hereafter “Contract Manager” ) /Address (“Notice Address”)</w:t>
            </w:r>
            <w:r w:rsidR="00616955">
              <w:rPr>
                <w:rFonts w:eastAsia="Times New Roman"/>
                <w:b/>
                <w:bCs/>
                <w:sz w:val="20"/>
                <w:szCs w:val="20"/>
              </w:rPr>
              <w:t>:</w:t>
            </w:r>
            <w:r w:rsidR="00616955">
              <w:rPr>
                <w:rFonts w:eastAsia="Times New Roman"/>
                <w:b/>
                <w:sz w:val="20"/>
                <w:szCs w:val="20"/>
              </w:rPr>
              <w:t xml:space="preserve"> </w:t>
            </w:r>
          </w:p>
          <w:p w:rsidR="00616955" w:rsidRDefault="00616955" w:rsidP="004654A5">
            <w:pPr>
              <w:widowControl w:val="0"/>
              <w:jc w:val="left"/>
              <w:rPr>
                <w:b/>
                <w:i/>
              </w:rPr>
            </w:pPr>
            <w:r>
              <w:rPr>
                <w:i/>
              </w:rPr>
              <w:t>{To be completed when contract is drafted.}</w:t>
            </w:r>
          </w:p>
          <w:p w:rsidR="00616955" w:rsidRDefault="00616955" w:rsidP="004654A5">
            <w:pPr>
              <w:widowControl w:val="0"/>
              <w:jc w:val="left"/>
              <w:rPr>
                <w:rFonts w:eastAsia="Times New Roman"/>
                <w:b/>
                <w:bCs/>
                <w:sz w:val="20"/>
                <w:szCs w:val="20"/>
              </w:rPr>
            </w:pPr>
            <w:r>
              <w:rPr>
                <w:b/>
                <w:i/>
              </w:rPr>
              <w:t xml:space="preserve"> </w:t>
            </w:r>
          </w:p>
          <w:p w:rsidR="00616955" w:rsidRDefault="00616955" w:rsidP="004654A5">
            <w:pPr>
              <w:widowControl w:val="0"/>
              <w:jc w:val="left"/>
              <w:rPr>
                <w:rFonts w:eastAsia="Times New Roman"/>
                <w:b/>
                <w:bCs/>
                <w:sz w:val="20"/>
                <w:szCs w:val="20"/>
              </w:rPr>
            </w:pPr>
          </w:p>
        </w:tc>
        <w:tc>
          <w:tcPr>
            <w:tcW w:w="5116" w:type="dxa"/>
          </w:tcPr>
          <w:p w:rsidR="00616955" w:rsidRDefault="00253F25" w:rsidP="004654A5">
            <w:pPr>
              <w:widowControl w:val="0"/>
              <w:jc w:val="left"/>
              <w:rPr>
                <w:rFonts w:eastAsia="Times New Roman"/>
                <w:b/>
                <w:sz w:val="20"/>
                <w:szCs w:val="20"/>
              </w:rPr>
            </w:pPr>
            <w:r>
              <w:rPr>
                <w:rFonts w:eastAsia="Times New Roman"/>
                <w:b/>
                <w:sz w:val="20"/>
                <w:szCs w:val="20"/>
              </w:rPr>
              <w:t>Agency</w:t>
            </w:r>
            <w:r w:rsidR="00616955">
              <w:rPr>
                <w:rFonts w:eastAsia="Times New Roman"/>
                <w:b/>
                <w:sz w:val="20"/>
                <w:szCs w:val="20"/>
              </w:rPr>
              <w:t xml:space="preserve"> Contract Owner (hereafter “Contract Owner”) / Address:  </w:t>
            </w:r>
          </w:p>
          <w:p w:rsidR="00616955" w:rsidRDefault="00616955" w:rsidP="004654A5">
            <w:pPr>
              <w:widowControl w:val="0"/>
              <w:jc w:val="left"/>
              <w:rPr>
                <w:rFonts w:eastAsia="Times New Roman"/>
                <w:i/>
                <w:sz w:val="20"/>
                <w:szCs w:val="20"/>
              </w:rPr>
            </w:pPr>
            <w:r>
              <w:rPr>
                <w:i/>
              </w:rPr>
              <w:t>{To be completed when contract is drafted.}</w:t>
            </w:r>
          </w:p>
          <w:p w:rsidR="00616955" w:rsidRDefault="00616955" w:rsidP="004654A5">
            <w:pPr>
              <w:widowControl w:val="0"/>
              <w:jc w:val="left"/>
              <w:rPr>
                <w:rFonts w:eastAsia="Times New Roman"/>
                <w:sz w:val="20"/>
                <w:szCs w:val="20"/>
              </w:rPr>
            </w:pPr>
          </w:p>
        </w:tc>
      </w:tr>
    </w:tbl>
    <w:p w:rsidR="00616955" w:rsidRDefault="00616955" w:rsidP="00616955">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616955" w:rsidTr="004654A5">
        <w:trPr>
          <w:gridAfter w:val="2"/>
          <w:wAfter w:w="5566" w:type="dxa"/>
        </w:trPr>
        <w:tc>
          <w:tcPr>
            <w:tcW w:w="4950" w:type="dxa"/>
            <w:shd w:val="clear" w:color="auto" w:fill="D9D9D9"/>
          </w:tcPr>
          <w:p w:rsidR="00616955" w:rsidRDefault="00253F25" w:rsidP="004654A5">
            <w:pPr>
              <w:widowControl w:val="0"/>
              <w:rPr>
                <w:rFonts w:eastAsia="Times New Roman"/>
              </w:rPr>
            </w:pPr>
            <w:r>
              <w:rPr>
                <w:rFonts w:eastAsia="Times New Roman"/>
                <w:b/>
              </w:rPr>
              <w:t>Contractor</w:t>
            </w:r>
            <w:r w:rsidR="00616955">
              <w:rPr>
                <w:rFonts w:eastAsia="Times New Roman"/>
                <w:b/>
              </w:rPr>
              <w:t>:  (hereafter “</w:t>
            </w:r>
            <w:r>
              <w:rPr>
                <w:rFonts w:eastAsia="Times New Roman"/>
                <w:b/>
              </w:rPr>
              <w:t>Contractor</w:t>
            </w:r>
            <w:r w:rsidR="00616955">
              <w:rPr>
                <w:rFonts w:eastAsia="Times New Roman"/>
                <w:b/>
              </w:rPr>
              <w:t>”)</w:t>
            </w:r>
          </w:p>
        </w:tc>
      </w:tr>
      <w:tr w:rsidR="00616955" w:rsidTr="004654A5">
        <w:trPr>
          <w:trHeight w:val="541"/>
        </w:trPr>
        <w:tc>
          <w:tcPr>
            <w:tcW w:w="5400" w:type="dxa"/>
            <w:gridSpan w:val="2"/>
          </w:tcPr>
          <w:p w:rsidR="00616955" w:rsidRDefault="00616955" w:rsidP="004654A5">
            <w:pPr>
              <w:widowControl w:val="0"/>
              <w:jc w:val="left"/>
              <w:rPr>
                <w:rFonts w:eastAsia="Times New Roman"/>
              </w:rPr>
            </w:pPr>
            <w:r>
              <w:rPr>
                <w:rFonts w:eastAsia="Times New Roman"/>
                <w:b/>
                <w:bCs/>
              </w:rPr>
              <w:t xml:space="preserve">Legal Name:  </w:t>
            </w:r>
            <w:r>
              <w:rPr>
                <w:i/>
              </w:rPr>
              <w:t>{To be completed when contract is drafted.}</w:t>
            </w:r>
          </w:p>
        </w:tc>
        <w:tc>
          <w:tcPr>
            <w:tcW w:w="5116" w:type="dxa"/>
          </w:tcPr>
          <w:p w:rsidR="00616955" w:rsidRDefault="00253F25" w:rsidP="004654A5">
            <w:pPr>
              <w:widowControl w:val="0"/>
              <w:rPr>
                <w:rFonts w:eastAsia="Times New Roman"/>
                <w:b/>
                <w:bCs/>
              </w:rPr>
            </w:pPr>
            <w:r>
              <w:rPr>
                <w:rFonts w:eastAsia="Times New Roman"/>
                <w:b/>
                <w:bCs/>
              </w:rPr>
              <w:t>Contractor</w:t>
            </w:r>
            <w:r w:rsidR="00616955">
              <w:rPr>
                <w:rFonts w:eastAsia="Times New Roman"/>
                <w:b/>
                <w:bCs/>
              </w:rPr>
              <w:t>’s Principal Address:</w:t>
            </w:r>
          </w:p>
          <w:p w:rsidR="00616955" w:rsidRDefault="00616955" w:rsidP="004654A5">
            <w:pPr>
              <w:widowControl w:val="0"/>
              <w:jc w:val="left"/>
              <w:rPr>
                <w:rFonts w:eastAsia="Times New Roman"/>
              </w:rPr>
            </w:pPr>
            <w:r>
              <w:rPr>
                <w:i/>
              </w:rPr>
              <w:t>{To be completed when contract is drafted.}</w:t>
            </w:r>
          </w:p>
        </w:tc>
      </w:tr>
      <w:tr w:rsidR="00616955" w:rsidTr="004654A5">
        <w:trPr>
          <w:trHeight w:val="719"/>
        </w:trPr>
        <w:tc>
          <w:tcPr>
            <w:tcW w:w="5400" w:type="dxa"/>
            <w:gridSpan w:val="2"/>
          </w:tcPr>
          <w:p w:rsidR="00616955" w:rsidRDefault="00616955" w:rsidP="004654A5">
            <w:pPr>
              <w:widowControl w:val="0"/>
              <w:jc w:val="left"/>
              <w:rPr>
                <w:rFonts w:eastAsia="Times New Roman"/>
              </w:rPr>
            </w:pPr>
            <w:r>
              <w:rPr>
                <w:rFonts w:eastAsia="Times New Roman"/>
                <w:b/>
                <w:bCs/>
              </w:rPr>
              <w:t xml:space="preserve">Tax ID #:  </w:t>
            </w:r>
            <w:r>
              <w:rPr>
                <w:i/>
              </w:rPr>
              <w:t>{To be completed when contract is drafted.}</w:t>
            </w:r>
          </w:p>
        </w:tc>
        <w:tc>
          <w:tcPr>
            <w:tcW w:w="5116" w:type="dxa"/>
          </w:tcPr>
          <w:p w:rsidR="00616955" w:rsidRDefault="00616955" w:rsidP="004654A5">
            <w:pPr>
              <w:widowControl w:val="0"/>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616955" w:rsidTr="004654A5">
        <w:trPr>
          <w:trHeight w:val="998"/>
        </w:trPr>
        <w:tc>
          <w:tcPr>
            <w:tcW w:w="5400" w:type="dxa"/>
            <w:gridSpan w:val="2"/>
          </w:tcPr>
          <w:p w:rsidR="00616955" w:rsidRDefault="00253F25" w:rsidP="004654A5">
            <w:pPr>
              <w:widowControl w:val="0"/>
              <w:jc w:val="left"/>
              <w:rPr>
                <w:rFonts w:eastAsia="Times New Roman"/>
                <w:b/>
              </w:rPr>
            </w:pPr>
            <w:r>
              <w:rPr>
                <w:rFonts w:eastAsia="Times New Roman"/>
                <w:b/>
              </w:rPr>
              <w:t>Contractor</w:t>
            </w:r>
            <w:r w:rsidR="00616955">
              <w:rPr>
                <w:rFonts w:eastAsia="Times New Roman"/>
                <w:b/>
              </w:rPr>
              <w:t xml:space="preserve">’s Contract Manager Name/Address </w:t>
            </w:r>
            <w:r w:rsidR="00616955">
              <w:rPr>
                <w:rFonts w:eastAsia="Times New Roman"/>
                <w:b/>
                <w:bCs/>
              </w:rPr>
              <w:t>(“Notice Address”)</w:t>
            </w:r>
            <w:r w:rsidR="00616955">
              <w:rPr>
                <w:rFonts w:eastAsia="Times New Roman"/>
                <w:b/>
              </w:rPr>
              <w:t xml:space="preserve">:  </w:t>
            </w:r>
          </w:p>
          <w:p w:rsidR="00616955" w:rsidRDefault="00616955" w:rsidP="004654A5">
            <w:pPr>
              <w:widowControl w:val="0"/>
              <w:jc w:val="left"/>
              <w:rPr>
                <w:rFonts w:eastAsia="Times New Roman"/>
                <w:b/>
                <w:bCs/>
              </w:rPr>
            </w:pPr>
            <w:r>
              <w:rPr>
                <w:i/>
              </w:rPr>
              <w:t>{To be completed when contract is drafted.}</w:t>
            </w:r>
          </w:p>
        </w:tc>
        <w:tc>
          <w:tcPr>
            <w:tcW w:w="5116" w:type="dxa"/>
          </w:tcPr>
          <w:p w:rsidR="00616955" w:rsidRDefault="00253F25" w:rsidP="004654A5">
            <w:pPr>
              <w:widowControl w:val="0"/>
              <w:jc w:val="left"/>
              <w:rPr>
                <w:rFonts w:eastAsia="Times New Roman"/>
                <w:b/>
              </w:rPr>
            </w:pPr>
            <w:r>
              <w:rPr>
                <w:rFonts w:eastAsia="Times New Roman"/>
                <w:b/>
                <w:bCs/>
              </w:rPr>
              <w:t>Contractor</w:t>
            </w:r>
            <w:r w:rsidR="00616955">
              <w:rPr>
                <w:rFonts w:eastAsia="Times New Roman"/>
              </w:rPr>
              <w:t>’s</w:t>
            </w:r>
            <w:r w:rsidR="00616955">
              <w:rPr>
                <w:rFonts w:eastAsia="Times New Roman"/>
                <w:b/>
                <w:bCs/>
              </w:rPr>
              <w:t xml:space="preserve"> Billing Contact</w:t>
            </w:r>
            <w:r w:rsidR="00616955">
              <w:rPr>
                <w:rFonts w:eastAsia="Times New Roman"/>
              </w:rPr>
              <w:t xml:space="preserve"> </w:t>
            </w:r>
            <w:r w:rsidR="00616955">
              <w:rPr>
                <w:rFonts w:eastAsia="Times New Roman"/>
                <w:b/>
              </w:rPr>
              <w:t xml:space="preserve">Name/Address:  </w:t>
            </w:r>
          </w:p>
          <w:p w:rsidR="00616955" w:rsidRDefault="00616955" w:rsidP="004654A5">
            <w:pPr>
              <w:widowControl w:val="0"/>
              <w:jc w:val="left"/>
              <w:rPr>
                <w:rFonts w:eastAsia="Times New Roman"/>
                <w:b/>
              </w:rPr>
            </w:pPr>
            <w:r>
              <w:rPr>
                <w:i/>
              </w:rPr>
              <w:t>{To be completed when contract is drafted.}</w:t>
            </w:r>
          </w:p>
        </w:tc>
      </w:tr>
    </w:tbl>
    <w:p w:rsidR="00616955" w:rsidRDefault="00616955" w:rsidP="00616955">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616955" w:rsidTr="004654A5">
        <w:tc>
          <w:tcPr>
            <w:tcW w:w="4950" w:type="dxa"/>
            <w:shd w:val="clear" w:color="auto" w:fill="D9D9D9"/>
          </w:tcPr>
          <w:p w:rsidR="00616955" w:rsidRDefault="00616955" w:rsidP="004654A5">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616955" w:rsidTr="004654A5">
        <w:trPr>
          <w:trHeight w:val="298"/>
        </w:trPr>
        <w:tc>
          <w:tcPr>
            <w:tcW w:w="5877" w:type="dxa"/>
          </w:tcPr>
          <w:p w:rsidR="00616955" w:rsidRDefault="00616955" w:rsidP="004654A5">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Pr>
          <w:p w:rsidR="00616955" w:rsidRDefault="00616955" w:rsidP="004654A5">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rsidR="00616955" w:rsidRDefault="00616955" w:rsidP="004654A5">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616955" w:rsidTr="004654A5">
        <w:trPr>
          <w:trHeight w:val="467"/>
        </w:trPr>
        <w:tc>
          <w:tcPr>
            <w:tcW w:w="10530" w:type="dxa"/>
            <w:gridSpan w:val="2"/>
          </w:tcPr>
          <w:p w:rsidR="00616955" w:rsidRDefault="00616955" w:rsidP="004654A5">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616955" w:rsidTr="004654A5">
        <w:trPr>
          <w:trHeight w:val="270"/>
        </w:trPr>
        <w:tc>
          <w:tcPr>
            <w:tcW w:w="5877" w:type="dxa"/>
          </w:tcPr>
          <w:p w:rsidR="00616955" w:rsidRDefault="00616955" w:rsidP="004654A5">
            <w:pPr>
              <w:keepNext/>
              <w:jc w:val="left"/>
              <w:rPr>
                <w:b/>
                <w:bCs/>
                <w:sz w:val="20"/>
                <w:szCs w:val="20"/>
              </w:rPr>
            </w:pPr>
            <w:r>
              <w:rPr>
                <w:b/>
                <w:bCs/>
                <w:sz w:val="20"/>
                <w:szCs w:val="20"/>
              </w:rPr>
              <w:t xml:space="preserve">Contract Contingent on Approval of Another </w:t>
            </w:r>
            <w:r w:rsidR="00253F25">
              <w:rPr>
                <w:b/>
                <w:bCs/>
                <w:sz w:val="20"/>
                <w:szCs w:val="20"/>
              </w:rPr>
              <w:t>Agency</w:t>
            </w:r>
            <w:r>
              <w:rPr>
                <w:b/>
                <w:bCs/>
                <w:sz w:val="20"/>
                <w:szCs w:val="20"/>
              </w:rPr>
              <w:t xml:space="preserve">:  </w:t>
            </w:r>
          </w:p>
          <w:p w:rsidR="00616955" w:rsidRDefault="00616955" w:rsidP="004654A5">
            <w:pPr>
              <w:keepNext/>
              <w:jc w:val="left"/>
              <w:rPr>
                <w:bCs/>
                <w:sz w:val="20"/>
                <w:szCs w:val="20"/>
              </w:rPr>
            </w:pPr>
            <w:r>
              <w:rPr>
                <w:bCs/>
                <w:sz w:val="20"/>
                <w:szCs w:val="20"/>
              </w:rPr>
              <w:t>No</w:t>
            </w:r>
          </w:p>
          <w:p w:rsidR="00616955" w:rsidRDefault="00616955" w:rsidP="004654A5">
            <w:pPr>
              <w:keepNext/>
              <w:jc w:val="left"/>
              <w:rPr>
                <w:b/>
                <w:bCs/>
                <w:sz w:val="20"/>
                <w:szCs w:val="20"/>
              </w:rPr>
            </w:pPr>
          </w:p>
        </w:tc>
        <w:tc>
          <w:tcPr>
            <w:tcW w:w="4653" w:type="dxa"/>
            <w:tcBorders>
              <w:bottom w:val="single" w:sz="4" w:space="0" w:color="auto"/>
            </w:tcBorders>
          </w:tcPr>
          <w:p w:rsidR="00616955" w:rsidRDefault="00616955" w:rsidP="004654A5">
            <w:pPr>
              <w:keepNext/>
              <w:jc w:val="left"/>
              <w:rPr>
                <w:b/>
                <w:sz w:val="20"/>
                <w:szCs w:val="20"/>
                <w:highlight w:val="green"/>
              </w:rPr>
            </w:pPr>
            <w:r>
              <w:rPr>
                <w:b/>
                <w:sz w:val="20"/>
                <w:szCs w:val="20"/>
              </w:rPr>
              <w:t xml:space="preserve">ISPO Number:  </w:t>
            </w:r>
            <w:r>
              <w:rPr>
                <w:sz w:val="20"/>
                <w:szCs w:val="20"/>
              </w:rPr>
              <w:t>N/A</w:t>
            </w:r>
          </w:p>
        </w:tc>
      </w:tr>
      <w:tr w:rsidR="00616955" w:rsidTr="004654A5">
        <w:trPr>
          <w:trHeight w:val="270"/>
        </w:trPr>
        <w:tc>
          <w:tcPr>
            <w:tcW w:w="5877" w:type="dxa"/>
            <w:tcBorders>
              <w:bottom w:val="single" w:sz="4" w:space="0" w:color="auto"/>
            </w:tcBorders>
          </w:tcPr>
          <w:p w:rsidR="00616955" w:rsidRDefault="00616955" w:rsidP="004654A5">
            <w:pPr>
              <w:keepNext/>
              <w:jc w:val="left"/>
              <w:rPr>
                <w:sz w:val="20"/>
                <w:szCs w:val="20"/>
              </w:rPr>
            </w:pPr>
            <w:r>
              <w:rPr>
                <w:b/>
                <w:bCs/>
                <w:sz w:val="20"/>
                <w:szCs w:val="20"/>
              </w:rPr>
              <w:t xml:space="preserve">Contract Include Sharing SSA Data?  </w:t>
            </w:r>
            <w:r>
              <w:rPr>
                <w:sz w:val="20"/>
                <w:szCs w:val="20"/>
              </w:rPr>
              <w:t>***SSA***</w:t>
            </w:r>
          </w:p>
          <w:p w:rsidR="00616955" w:rsidRDefault="00616955" w:rsidP="004654A5">
            <w:pPr>
              <w:keepNext/>
              <w:jc w:val="left"/>
              <w:rPr>
                <w:sz w:val="20"/>
                <w:szCs w:val="20"/>
              </w:rPr>
            </w:pPr>
          </w:p>
        </w:tc>
        <w:tc>
          <w:tcPr>
            <w:tcW w:w="4653" w:type="dxa"/>
            <w:tcBorders>
              <w:bottom w:val="single" w:sz="4" w:space="0" w:color="auto"/>
            </w:tcBorders>
          </w:tcPr>
          <w:p w:rsidR="00616955" w:rsidRDefault="00616955" w:rsidP="004654A5">
            <w:pPr>
              <w:keepNext/>
              <w:jc w:val="left"/>
              <w:rPr>
                <w:sz w:val="20"/>
                <w:szCs w:val="20"/>
              </w:rPr>
            </w:pPr>
            <w:proofErr w:type="spellStart"/>
            <w:r>
              <w:rPr>
                <w:b/>
                <w:sz w:val="20"/>
                <w:szCs w:val="20"/>
              </w:rPr>
              <w:t>DoIT</w:t>
            </w:r>
            <w:proofErr w:type="spellEnd"/>
            <w:r>
              <w:rPr>
                <w:b/>
                <w:sz w:val="20"/>
                <w:szCs w:val="20"/>
              </w:rPr>
              <w:t xml:space="preserve"> Number:  </w:t>
            </w:r>
            <w:r>
              <w:rPr>
                <w:sz w:val="20"/>
                <w:szCs w:val="20"/>
              </w:rPr>
              <w:t>N/A</w:t>
            </w:r>
          </w:p>
          <w:p w:rsidR="00616955" w:rsidRDefault="00616955" w:rsidP="004654A5">
            <w:pPr>
              <w:keepNext/>
              <w:jc w:val="left"/>
              <w:rPr>
                <w:b/>
                <w:sz w:val="20"/>
                <w:szCs w:val="20"/>
              </w:rPr>
            </w:pPr>
          </w:p>
        </w:tc>
      </w:tr>
    </w:tbl>
    <w:p w:rsidR="00616955" w:rsidRDefault="00616955" w:rsidP="00616955">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616955" w:rsidTr="004654A5">
        <w:tc>
          <w:tcPr>
            <w:tcW w:w="4950" w:type="dxa"/>
            <w:shd w:val="clear" w:color="auto" w:fill="E6E6E6"/>
          </w:tcPr>
          <w:p w:rsidR="00616955" w:rsidRDefault="00616955" w:rsidP="004654A5">
            <w:pPr>
              <w:keepNext/>
              <w:keepLines/>
              <w:rPr>
                <w:rFonts w:eastAsia="Times New Roman"/>
              </w:rPr>
            </w:pPr>
            <w:r>
              <w:rPr>
                <w:rFonts w:eastAsia="Times New Roman"/>
                <w:b/>
              </w:rPr>
              <w:t>Contract Execution</w:t>
            </w:r>
          </w:p>
        </w:tc>
      </w:tr>
    </w:tbl>
    <w:p w:rsidR="00616955" w:rsidRDefault="00616955" w:rsidP="00616955">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rsidR="00616955" w:rsidRDefault="00616955" w:rsidP="00616955">
      <w:pPr>
        <w:keepNext/>
        <w:keepLines/>
        <w:ind w:left="-540" w:right="-7"/>
        <w:rPr>
          <w:rFonts w:eastAsia="Times New Roman"/>
        </w:rPr>
      </w:pPr>
    </w:p>
    <w:p w:rsidR="00616955" w:rsidRDefault="00616955" w:rsidP="00616955">
      <w:pPr>
        <w:keepNext/>
        <w:keepLines/>
        <w:ind w:left="-540" w:right="-7"/>
        <w:rPr>
          <w:rFonts w:eastAsia="Times New Roman"/>
        </w:rPr>
      </w:pPr>
      <w:r>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rsidR="00616955" w:rsidRDefault="00616955" w:rsidP="00616955">
      <w:pPr>
        <w:keepNext/>
        <w:keepLines/>
        <w:ind w:left="-540" w:right="-630"/>
        <w:rPr>
          <w:rFonts w:eastAsia="Times New Roman"/>
          <w:sz w:val="18"/>
          <w:szCs w:val="18"/>
        </w:rPr>
      </w:pPr>
    </w:p>
    <w:p w:rsidR="00616955" w:rsidRDefault="00616955" w:rsidP="00616955">
      <w:pPr>
        <w:jc w:val="left"/>
        <w:rPr>
          <w:rFonts w:eastAsia="Times New Roman"/>
        </w:rPr>
      </w:pPr>
      <w:r>
        <w:rPr>
          <w:rFonts w:eastAsia="Times New Roman"/>
        </w:rPr>
        <w:br w:type="page"/>
      </w:r>
    </w:p>
    <w:p w:rsidR="00616955" w:rsidRDefault="00616955" w:rsidP="00616955">
      <w:pPr>
        <w:rPr>
          <w:rFonts w:eastAsia="Times New Roman"/>
        </w:rPr>
      </w:pPr>
    </w:p>
    <w:p w:rsidR="00616955" w:rsidRDefault="00616955" w:rsidP="00616955">
      <w:pPr>
        <w:jc w:val="center"/>
        <w:rPr>
          <w:rFonts w:eastAsia="Times New Roman"/>
          <w:b/>
          <w:bCs/>
          <w:sz w:val="36"/>
          <w:szCs w:val="36"/>
        </w:rPr>
      </w:pPr>
      <w:bookmarkStart w:id="276" w:name="_Toc250555639"/>
      <w:bookmarkStart w:id="277" w:name="_Toc255373600"/>
      <w:r>
        <w:rPr>
          <w:rFonts w:eastAsia="Times New Roman"/>
          <w:b/>
          <w:sz w:val="36"/>
          <w:szCs w:val="36"/>
        </w:rPr>
        <w:t>SECTION 1: SPECIAL TERMS</w:t>
      </w:r>
      <w:bookmarkEnd w:id="276"/>
      <w:bookmarkEnd w:id="277"/>
    </w:p>
    <w:p w:rsidR="00616955" w:rsidRDefault="00616955" w:rsidP="00616955">
      <w:pPr>
        <w:jc w:val="left"/>
        <w:rPr>
          <w:rFonts w:eastAsia="Times New Roman"/>
        </w:rPr>
      </w:pPr>
    </w:p>
    <w:p w:rsidR="00616955" w:rsidRDefault="00616955" w:rsidP="00616955">
      <w:pPr>
        <w:jc w:val="left"/>
        <w:rPr>
          <w:rFonts w:eastAsia="Times New Roman"/>
          <w:b/>
          <w:bCs/>
          <w:i/>
        </w:rPr>
      </w:pPr>
      <w:bookmarkStart w:id="278" w:name="_Toc250555640"/>
      <w:r>
        <w:rPr>
          <w:rFonts w:eastAsia="Times New Roman"/>
          <w:b/>
          <w:bCs/>
          <w:i/>
        </w:rPr>
        <w:t>1.1 Special Terms Definitions.</w:t>
      </w:r>
    </w:p>
    <w:p w:rsidR="00616955" w:rsidRDefault="00616955" w:rsidP="00616955">
      <w:pPr>
        <w:jc w:val="left"/>
        <w:rPr>
          <w:rFonts w:eastAsia="Times New Roman"/>
          <w:highlight w:val="yellow"/>
        </w:rPr>
      </w:pPr>
      <w:r>
        <w:rPr>
          <w:i/>
        </w:rPr>
        <w:t>{To be completed when contract is drafted.}</w:t>
      </w:r>
    </w:p>
    <w:p w:rsidR="00616955" w:rsidRDefault="00616955" w:rsidP="00616955">
      <w:pPr>
        <w:jc w:val="left"/>
        <w:rPr>
          <w:rFonts w:eastAsia="Times New Roman"/>
          <w:b/>
          <w:i/>
        </w:rPr>
      </w:pPr>
      <w:bookmarkStart w:id="279" w:name="_Toc250555641"/>
      <w:bookmarkStart w:id="280" w:name="_Toc255373601"/>
      <w:bookmarkEnd w:id="278"/>
      <w:r>
        <w:rPr>
          <w:rFonts w:eastAsia="Times New Roman"/>
          <w:b/>
          <w:i/>
        </w:rPr>
        <w:t>1.2 Contract Purpose</w:t>
      </w:r>
      <w:bookmarkEnd w:id="279"/>
      <w:r>
        <w:rPr>
          <w:rFonts w:eastAsia="Times New Roman"/>
          <w:b/>
          <w:i/>
        </w:rPr>
        <w:t>.</w:t>
      </w:r>
      <w:bookmarkEnd w:id="280"/>
      <w:r>
        <w:rPr>
          <w:rFonts w:eastAsia="Times New Roman"/>
          <w:b/>
          <w:i/>
        </w:rPr>
        <w:t xml:space="preserve"> </w:t>
      </w:r>
    </w:p>
    <w:p w:rsidR="00616955" w:rsidRDefault="00616955" w:rsidP="00616955">
      <w:pPr>
        <w:jc w:val="left"/>
        <w:rPr>
          <w:b/>
        </w:rPr>
      </w:pPr>
      <w:bookmarkStart w:id="281" w:name="_Toc255373602"/>
      <w:bookmarkStart w:id="282" w:name="_Toc250555642"/>
      <w:r>
        <w:rPr>
          <w:i/>
        </w:rPr>
        <w:t>{To be completed when contract is drafted.}</w:t>
      </w:r>
    </w:p>
    <w:p w:rsidR="00616955" w:rsidRDefault="00616955" w:rsidP="00616955">
      <w:pPr>
        <w:jc w:val="left"/>
        <w:rPr>
          <w:rFonts w:eastAsia="Times New Roman"/>
          <w:b/>
          <w:i/>
        </w:rPr>
      </w:pPr>
    </w:p>
    <w:bookmarkEnd w:id="281"/>
    <w:bookmarkEnd w:id="282"/>
    <w:p w:rsidR="00616955" w:rsidRDefault="00616955" w:rsidP="00616955">
      <w:pPr>
        <w:jc w:val="left"/>
        <w:rPr>
          <w:rFonts w:eastAsia="Times New Roman"/>
          <w:b/>
          <w:i/>
        </w:rPr>
      </w:pPr>
      <w:r>
        <w:rPr>
          <w:rFonts w:eastAsia="Times New Roman"/>
          <w:b/>
          <w:i/>
        </w:rPr>
        <w:t xml:space="preserve">1.3 Scope of Work. </w:t>
      </w:r>
    </w:p>
    <w:p w:rsidR="00616955" w:rsidRDefault="00616955" w:rsidP="00616955">
      <w:pPr>
        <w:jc w:val="left"/>
        <w:rPr>
          <w:rFonts w:eastAsia="Times New Roman"/>
          <w:b/>
        </w:rPr>
      </w:pPr>
      <w:r>
        <w:rPr>
          <w:rFonts w:eastAsia="Times New Roman"/>
          <w:b/>
        </w:rPr>
        <w:t xml:space="preserve">1.3.1 </w:t>
      </w:r>
      <w:r w:rsidR="00253F25">
        <w:rPr>
          <w:rFonts w:eastAsia="Times New Roman"/>
          <w:b/>
        </w:rPr>
        <w:t>Deliverables</w:t>
      </w:r>
      <w:r>
        <w:rPr>
          <w:rFonts w:eastAsia="Times New Roman"/>
          <w:b/>
        </w:rPr>
        <w:t>.</w:t>
      </w:r>
    </w:p>
    <w:p w:rsidR="00616955" w:rsidRDefault="00616955" w:rsidP="00616955">
      <w:pPr>
        <w:jc w:val="left"/>
        <w:rPr>
          <w:rFonts w:eastAsia="Times New Roman"/>
        </w:rPr>
      </w:pPr>
      <w:r>
        <w:rPr>
          <w:rFonts w:eastAsia="Times New Roman"/>
        </w:rPr>
        <w:t xml:space="preserve">The </w:t>
      </w:r>
      <w:r w:rsidR="00253F25">
        <w:rPr>
          <w:rFonts w:eastAsia="Times New Roman"/>
        </w:rPr>
        <w:t>Contractor</w:t>
      </w:r>
      <w:r>
        <w:rPr>
          <w:rFonts w:eastAsia="Times New Roman"/>
        </w:rPr>
        <w:t xml:space="preserve"> shall provide the following:  </w:t>
      </w:r>
    </w:p>
    <w:p w:rsidR="00616955" w:rsidRDefault="00616955" w:rsidP="00616955">
      <w:pPr>
        <w:jc w:val="left"/>
        <w:rPr>
          <w:i/>
        </w:rPr>
      </w:pPr>
      <w:r>
        <w:rPr>
          <w:i/>
        </w:rPr>
        <w:t>{To be completed when contract is drafted.}</w:t>
      </w:r>
    </w:p>
    <w:p w:rsidR="00616955" w:rsidRDefault="00616955" w:rsidP="00616955">
      <w:pPr>
        <w:jc w:val="left"/>
        <w:rPr>
          <w:rFonts w:eastAsia="Times New Roman"/>
        </w:rPr>
      </w:pPr>
    </w:p>
    <w:p w:rsidR="00616955" w:rsidRDefault="00616955" w:rsidP="00616955">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rsidR="00616955" w:rsidRDefault="00616955" w:rsidP="00616955">
      <w:pPr>
        <w:jc w:val="left"/>
        <w:rPr>
          <w:i/>
        </w:rPr>
      </w:pPr>
      <w:r>
        <w:rPr>
          <w:i/>
        </w:rPr>
        <w:t>{To be completed when contract is drafted.}</w:t>
      </w:r>
    </w:p>
    <w:p w:rsidR="00616955" w:rsidRDefault="00616955" w:rsidP="00616955">
      <w:pPr>
        <w:jc w:val="left"/>
        <w:rPr>
          <w:rFonts w:eastAsia="Times New Roman"/>
          <w:b/>
        </w:rPr>
      </w:pPr>
    </w:p>
    <w:p w:rsidR="00616955" w:rsidRDefault="00616955" w:rsidP="00616955">
      <w:pPr>
        <w:jc w:val="left"/>
        <w:rPr>
          <w:rFonts w:eastAsia="Times New Roman"/>
          <w:b/>
        </w:rPr>
      </w:pPr>
      <w:r>
        <w:rPr>
          <w:rFonts w:eastAsia="Times New Roman"/>
          <w:b/>
        </w:rPr>
        <w:t xml:space="preserve">1.3.3 Monitoring, Review, and Problem Reporting.   </w:t>
      </w:r>
    </w:p>
    <w:p w:rsidR="00616955" w:rsidRDefault="00616955" w:rsidP="00616955">
      <w:pPr>
        <w:jc w:val="left"/>
        <w:rPr>
          <w:rFonts w:eastAsia="Times New Roman"/>
          <w:b/>
          <w:bCs/>
        </w:rPr>
      </w:pPr>
    </w:p>
    <w:p w:rsidR="00616955" w:rsidRDefault="00616955" w:rsidP="00616955">
      <w:pPr>
        <w:jc w:val="left"/>
        <w:rPr>
          <w:rFonts w:eastAsia="Times New Roman"/>
          <w:bCs/>
        </w:rPr>
      </w:pPr>
      <w:r>
        <w:rPr>
          <w:rFonts w:eastAsia="Times New Roman"/>
          <w:b/>
          <w:bCs/>
        </w:rPr>
        <w:t xml:space="preserve">1.3.3.1 </w:t>
      </w:r>
      <w:r w:rsidR="00253F25">
        <w:rPr>
          <w:rFonts w:eastAsia="Times New Roman"/>
          <w:b/>
          <w:bCs/>
        </w:rPr>
        <w:t>Agency</w:t>
      </w:r>
      <w:r>
        <w:rPr>
          <w:rFonts w:eastAsia="Times New Roman"/>
          <w:b/>
          <w:bCs/>
        </w:rPr>
        <w:t xml:space="preserve"> Monitoring Clause.  </w:t>
      </w:r>
      <w:r>
        <w:rPr>
          <w:rFonts w:eastAsia="Times New Roman"/>
          <w:bCs/>
        </w:rPr>
        <w:t>The Contract Manager or designee will:</w:t>
      </w:r>
    </w:p>
    <w:p w:rsidR="00616955" w:rsidRDefault="00616955" w:rsidP="00616955">
      <w:pPr>
        <w:numPr>
          <w:ilvl w:val="0"/>
          <w:numId w:val="1"/>
        </w:numPr>
        <w:ind w:left="450" w:hanging="270"/>
        <w:jc w:val="left"/>
        <w:rPr>
          <w:rFonts w:eastAsia="Times New Roman"/>
        </w:rPr>
      </w:pPr>
      <w:r>
        <w:rPr>
          <w:rFonts w:eastAsia="Times New Roman"/>
          <w:bCs/>
        </w:rPr>
        <w:t xml:space="preserve">Verify </w:t>
      </w:r>
      <w:r w:rsidR="00253F25">
        <w:rPr>
          <w:rFonts w:eastAsia="Times New Roman"/>
          <w:bCs/>
        </w:rPr>
        <w:t>Invoice</w:t>
      </w:r>
      <w:r>
        <w:rPr>
          <w:rFonts w:eastAsia="Times New Roman"/>
          <w:bCs/>
        </w:rPr>
        <w:t xml:space="preserve">s and </w:t>
      </w:r>
      <w:r>
        <w:rPr>
          <w:rFonts w:eastAsia="Times New Roman"/>
        </w:rPr>
        <w:t>supporting</w:t>
      </w:r>
      <w:r>
        <w:rPr>
          <w:rFonts w:eastAsia="Times New Roman"/>
          <w:bCs/>
        </w:rPr>
        <w:t xml:space="preserve"> documentation itemizing work performed prior to payment;</w:t>
      </w:r>
    </w:p>
    <w:p w:rsidR="00616955" w:rsidRDefault="00616955" w:rsidP="00616955">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rsidR="00616955" w:rsidRDefault="00616955" w:rsidP="00616955">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w:t>
      </w:r>
      <w:r w:rsidR="00253F25">
        <w:rPr>
          <w:rFonts w:eastAsia="Times New Roman"/>
        </w:rPr>
        <w:t>Deliverables</w:t>
      </w:r>
      <w:r>
        <w:rPr>
          <w:rFonts w:eastAsia="Times New Roman"/>
        </w:rPr>
        <w:t>, performance measures, or other associated requirements based on the following:</w:t>
      </w:r>
    </w:p>
    <w:p w:rsidR="00616955" w:rsidRDefault="00616955" w:rsidP="00616955">
      <w:pPr>
        <w:ind w:left="720"/>
        <w:jc w:val="left"/>
        <w:rPr>
          <w:rFonts w:eastAsia="Times New Roman"/>
        </w:rPr>
      </w:pPr>
      <w:r>
        <w:rPr>
          <w:rFonts w:eastAsia="Times New Roman"/>
        </w:rPr>
        <w:t xml:space="preserve">1.3.3.1 Verify </w:t>
      </w:r>
      <w:r w:rsidR="00253F25">
        <w:rPr>
          <w:rFonts w:eastAsia="Times New Roman"/>
        </w:rPr>
        <w:t>Invoice</w:t>
      </w:r>
      <w:r>
        <w:rPr>
          <w:rFonts w:eastAsia="Times New Roman"/>
        </w:rPr>
        <w:t>s and supporting documentation itemizing work performed prior to payment;</w:t>
      </w:r>
      <w:r>
        <w:rPr>
          <w:rFonts w:eastAsia="Times New Roman"/>
        </w:rPr>
        <w:br/>
        <w:t xml:space="preserve">Determine compliance with general contract terms, conditions, and requirements; </w:t>
      </w:r>
      <w:r>
        <w:rPr>
          <w:rFonts w:eastAsia="Times New Roman"/>
        </w:rPr>
        <w:br/>
        <w:t xml:space="preserve">Assess compliance with </w:t>
      </w:r>
      <w:r w:rsidR="00253F25">
        <w:rPr>
          <w:rFonts w:eastAsia="Times New Roman"/>
        </w:rPr>
        <w:t>Deliverables</w:t>
      </w:r>
      <w:r>
        <w:rPr>
          <w:rFonts w:eastAsia="Times New Roman"/>
        </w:rPr>
        <w:t xml:space="preserve">, performance measures, or other associated in accordance with the monitoring activities set forth in the </w:t>
      </w:r>
      <w:r w:rsidR="00253F25">
        <w:rPr>
          <w:rFonts w:eastAsia="Times New Roman"/>
        </w:rPr>
        <w:t>Deliverables</w:t>
      </w:r>
      <w:r>
        <w:rPr>
          <w:rFonts w:eastAsia="Times New Roman"/>
        </w:rPr>
        <w:t xml:space="preserve">, Performance Measures, and Monitoring Activities Section. </w:t>
      </w:r>
    </w:p>
    <w:p w:rsidR="00616955" w:rsidRDefault="00616955" w:rsidP="00616955">
      <w:pPr>
        <w:jc w:val="left"/>
        <w:rPr>
          <w:rFonts w:eastAsia="Times New Roman"/>
        </w:rPr>
      </w:pPr>
    </w:p>
    <w:p w:rsidR="00616955" w:rsidRDefault="00616955" w:rsidP="00616955">
      <w:pPr>
        <w:jc w:val="left"/>
        <w:rPr>
          <w:rFonts w:eastAsia="Times New Roman"/>
          <w:b/>
        </w:rPr>
      </w:pPr>
      <w:r>
        <w:rPr>
          <w:rFonts w:eastAsia="Times New Roman"/>
          <w:b/>
        </w:rPr>
        <w:t xml:space="preserve">1.3.3.2 </w:t>
      </w:r>
      <w:r w:rsidR="00253F25">
        <w:rPr>
          <w:rFonts w:eastAsia="Times New Roman"/>
          <w:b/>
        </w:rPr>
        <w:t>Agency</w:t>
      </w:r>
      <w:r>
        <w:rPr>
          <w:rFonts w:eastAsia="Times New Roman"/>
          <w:b/>
        </w:rPr>
        <w:t xml:space="preserve">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w:t>
      </w:r>
      <w:r w:rsidR="00253F25">
        <w:rPr>
          <w:rFonts w:eastAsia="Times New Roman"/>
        </w:rPr>
        <w:t>Contractor</w:t>
      </w:r>
      <w:r>
        <w:rPr>
          <w:rFonts w:eastAsia="Times New Roman"/>
        </w:rPr>
        <w:t>’s overall performance and</w:t>
      </w:r>
      <w:r w:rsidR="0049354A">
        <w:rPr>
          <w:rFonts w:eastAsia="Times New Roman"/>
        </w:rPr>
        <w:t xml:space="preserve"> compliance with the Contract. </w:t>
      </w:r>
      <w:r>
        <w:rPr>
          <w:rFonts w:eastAsia="Times New Roman"/>
        </w:rPr>
        <w:t xml:space="preserve">At a minimum, the </w:t>
      </w:r>
      <w:r w:rsidR="00253F25">
        <w:rPr>
          <w:rFonts w:eastAsia="Times New Roman"/>
        </w:rPr>
        <w:t>Agency</w:t>
      </w:r>
      <w:r>
        <w:rPr>
          <w:rFonts w:eastAsia="Times New Roman"/>
        </w:rPr>
        <w:t xml:space="preserve"> </w:t>
      </w:r>
      <w:r w:rsidR="004779F3">
        <w:rPr>
          <w:rFonts w:eastAsia="Times New Roman"/>
        </w:rPr>
        <w:t xml:space="preserve">will conduct a review </w:t>
      </w:r>
      <w:r w:rsidR="00FC315E">
        <w:rPr>
          <w:rFonts w:eastAsia="Times New Roman"/>
        </w:rPr>
        <w:t>quarterly</w:t>
      </w:r>
      <w:r>
        <w:rPr>
          <w:rFonts w:eastAsia="Times New Roman"/>
        </w:rPr>
        <w:t xml:space="preserve">; however, </w:t>
      </w:r>
      <w:r>
        <w:rPr>
          <w:rFonts w:eastAsia="Times New Roman"/>
          <w:bCs/>
        </w:rPr>
        <w:t xml:space="preserve">reviews may </w:t>
      </w:r>
      <w:r>
        <w:rPr>
          <w:rFonts w:eastAsia="Times New Roman"/>
        </w:rPr>
        <w:t xml:space="preserve">occur more frequently at the </w:t>
      </w:r>
      <w:r w:rsidR="00253F25">
        <w:rPr>
          <w:rFonts w:eastAsia="Times New Roman"/>
        </w:rPr>
        <w:t>Agency</w:t>
      </w:r>
      <w:r w:rsidR="0049354A">
        <w:rPr>
          <w:rFonts w:eastAsia="Times New Roman"/>
        </w:rPr>
        <w:t xml:space="preserve">’s discretion. </w:t>
      </w:r>
      <w:r>
        <w:rPr>
          <w:rFonts w:eastAsia="Times New Roman"/>
        </w:rPr>
        <w:t xml:space="preserve">As part of the review(s), the </w:t>
      </w:r>
      <w:r w:rsidR="00253F25">
        <w:rPr>
          <w:rFonts w:eastAsia="Times New Roman"/>
        </w:rPr>
        <w:t>Agency</w:t>
      </w:r>
      <w:r>
        <w:rPr>
          <w:rFonts w:eastAsia="Times New Roman"/>
        </w:rPr>
        <w:t xml:space="preserve"> may require the </w:t>
      </w:r>
      <w:r w:rsidR="00253F25">
        <w:rPr>
          <w:rFonts w:eastAsia="Times New Roman"/>
        </w:rPr>
        <w:t>Contractor</w:t>
      </w:r>
      <w:r>
        <w:rPr>
          <w:rFonts w:eastAsia="Times New Roman"/>
        </w:rPr>
        <w:t xml:space="preserve">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rsidR="00616955" w:rsidRDefault="00616955" w:rsidP="00616955">
      <w:pPr>
        <w:jc w:val="left"/>
        <w:rPr>
          <w:rFonts w:eastAsia="Times New Roman"/>
          <w:b/>
          <w:bCs/>
        </w:rPr>
      </w:pPr>
    </w:p>
    <w:p w:rsidR="00616955" w:rsidRDefault="00616955" w:rsidP="00616955">
      <w:pPr>
        <w:jc w:val="left"/>
        <w:rPr>
          <w:rFonts w:eastAsia="Times New Roman"/>
        </w:rPr>
      </w:pPr>
      <w:r>
        <w:rPr>
          <w:rFonts w:eastAsia="Times New Roman"/>
        </w:rPr>
        <w:t xml:space="preserve">The </w:t>
      </w:r>
      <w:r w:rsidR="00253F25">
        <w:rPr>
          <w:rFonts w:eastAsia="Times New Roman"/>
        </w:rPr>
        <w:t>Agency</w:t>
      </w:r>
      <w:r>
        <w:rPr>
          <w:rFonts w:eastAsia="Times New Roman"/>
        </w:rPr>
        <w:t xml:space="preserve"> may require one or more meetings to di</w:t>
      </w:r>
      <w:r w:rsidR="0049354A">
        <w:rPr>
          <w:rFonts w:eastAsia="Times New Roman"/>
        </w:rPr>
        <w:t xml:space="preserve">scuss the outcome of a review. </w:t>
      </w:r>
      <w:r>
        <w:rPr>
          <w:rFonts w:eastAsia="Times New Roman"/>
        </w:rPr>
        <w:t xml:space="preserve">Meetings may be held in person.  During the review meetings, the parties will discuss the </w:t>
      </w:r>
      <w:r w:rsidR="00253F25">
        <w:rPr>
          <w:rFonts w:eastAsia="Times New Roman"/>
        </w:rPr>
        <w:t>Deliverables</w:t>
      </w:r>
      <w:r>
        <w:rPr>
          <w:rFonts w:eastAsia="Times New Roman"/>
        </w:rPr>
        <w:t xml:space="preserve"> that have been provided or are in process under this Contract, achievement of the performance measures, and any concerns identified through the </w:t>
      </w:r>
      <w:r w:rsidR="00253F25">
        <w:rPr>
          <w:rFonts w:eastAsia="Times New Roman"/>
        </w:rPr>
        <w:t>Agency</w:t>
      </w:r>
      <w:r>
        <w:rPr>
          <w:rFonts w:eastAsia="Times New Roman"/>
        </w:rPr>
        <w:t xml:space="preserve">’s contract monitoring activities.  </w:t>
      </w:r>
    </w:p>
    <w:p w:rsidR="00616955" w:rsidRDefault="00616955" w:rsidP="00616955">
      <w:pPr>
        <w:jc w:val="left"/>
        <w:rPr>
          <w:rFonts w:eastAsia="Times New Roman"/>
        </w:rPr>
      </w:pPr>
    </w:p>
    <w:p w:rsidR="00616955" w:rsidRDefault="00616955" w:rsidP="00616955">
      <w:pPr>
        <w:jc w:val="left"/>
        <w:rPr>
          <w:rFonts w:eastAsia="Times New Roman"/>
        </w:rPr>
      </w:pPr>
      <w:r>
        <w:rPr>
          <w:rFonts w:eastAsia="Times New Roman"/>
          <w:b/>
          <w:bCs/>
        </w:rPr>
        <w:t>1.3.3.3 Problem Reporting.</w:t>
      </w:r>
      <w:r>
        <w:rPr>
          <w:rFonts w:eastAsia="Times New Roman"/>
          <w:b/>
        </w:rPr>
        <w:t xml:space="preserve">  </w:t>
      </w:r>
      <w:r>
        <w:rPr>
          <w:rFonts w:eastAsia="Times New Roman"/>
        </w:rPr>
        <w:t xml:space="preserve">As stipulated by the </w:t>
      </w:r>
      <w:r w:rsidR="00253F25">
        <w:rPr>
          <w:rFonts w:eastAsia="Times New Roman"/>
        </w:rPr>
        <w:t>Agency</w:t>
      </w:r>
      <w:r>
        <w:rPr>
          <w:rFonts w:eastAsia="Times New Roman"/>
        </w:rPr>
        <w:t xml:space="preserve">, the </w:t>
      </w:r>
      <w:r w:rsidR="00253F25">
        <w:rPr>
          <w:rFonts w:eastAsia="Times New Roman"/>
        </w:rPr>
        <w:t>Contractor</w:t>
      </w:r>
      <w:r>
        <w:rPr>
          <w:rFonts w:eastAsia="Times New Roman"/>
        </w:rPr>
        <w:t xml:space="preserve"> and/or </w:t>
      </w:r>
      <w:r w:rsidR="00253F25">
        <w:rPr>
          <w:rFonts w:eastAsia="Times New Roman"/>
        </w:rPr>
        <w:t>Agency</w:t>
      </w:r>
      <w:r>
        <w:rPr>
          <w:rFonts w:eastAsia="Times New Roman"/>
        </w:rPr>
        <w:t xml:space="preserve"> shall provide a report listing any problem or concern encounte</w:t>
      </w:r>
      <w:r w:rsidR="0049354A">
        <w:rPr>
          <w:rFonts w:eastAsia="Times New Roman"/>
        </w:rPr>
        <w:t xml:space="preserve">red. </w:t>
      </w:r>
      <w:r>
        <w:rPr>
          <w:rFonts w:eastAsia="Times New Roman"/>
        </w:rPr>
        <w:t>Records of such reports and other related communications issued in writing during the course of Contract performance shall</w:t>
      </w:r>
      <w:r w:rsidR="0049354A">
        <w:rPr>
          <w:rFonts w:eastAsia="Times New Roman"/>
        </w:rPr>
        <w:t xml:space="preserve"> be maintained by the parties. </w:t>
      </w:r>
      <w:r>
        <w:rPr>
          <w:rFonts w:eastAsia="Times New Roman"/>
        </w:rPr>
        <w:t>At the next scheduled meeting after a problem has been identified in writing, the party responsible for resolving the problem shall provide a report setting forth activities taken or to be taken to resolve the problem together with the anticipated comple</w:t>
      </w:r>
      <w:r w:rsidR="0049354A">
        <w:rPr>
          <w:rFonts w:eastAsia="Times New Roman"/>
        </w:rPr>
        <w:t xml:space="preserve">tion dates of such activities. </w:t>
      </w:r>
      <w:r>
        <w:rPr>
          <w:rFonts w:eastAsia="Times New Roman"/>
        </w:rPr>
        <w:t xml:space="preserve">Any party may recommend alternative courses of action or changes that will </w:t>
      </w:r>
      <w:r w:rsidR="0049354A">
        <w:rPr>
          <w:rFonts w:eastAsia="Times New Roman"/>
        </w:rPr>
        <w:t xml:space="preserve">facilitate problem resolution. </w:t>
      </w:r>
      <w:r>
        <w:rPr>
          <w:rFonts w:eastAsia="Times New Roman"/>
        </w:rPr>
        <w:t>The Contract Owner has final authority to approve problem-resolution activities.</w:t>
      </w:r>
    </w:p>
    <w:p w:rsidR="00616955" w:rsidRDefault="00616955" w:rsidP="00616955">
      <w:pPr>
        <w:jc w:val="left"/>
        <w:rPr>
          <w:rFonts w:eastAsia="Times New Roman"/>
        </w:rPr>
      </w:pPr>
    </w:p>
    <w:p w:rsidR="00616955" w:rsidRDefault="00616955" w:rsidP="00616955">
      <w:pPr>
        <w:jc w:val="left"/>
        <w:rPr>
          <w:rFonts w:eastAsia="Times New Roman"/>
        </w:rPr>
      </w:pPr>
      <w:r>
        <w:rPr>
          <w:rFonts w:eastAsia="Times New Roman"/>
        </w:rPr>
        <w:lastRenderedPageBreak/>
        <w:t xml:space="preserve">The </w:t>
      </w:r>
      <w:r w:rsidR="00253F25">
        <w:rPr>
          <w:rFonts w:eastAsia="Times New Roman"/>
        </w:rPr>
        <w:t>Agency</w:t>
      </w:r>
      <w:r>
        <w:rPr>
          <w:rFonts w:eastAsia="Times New Roman"/>
        </w:rPr>
        <w:t xml:space="preserve">’s acceptance of a problem report shall not relieve the </w:t>
      </w:r>
      <w:r w:rsidR="00253F25">
        <w:rPr>
          <w:rFonts w:eastAsia="Times New Roman"/>
        </w:rPr>
        <w:t>Contractor</w:t>
      </w:r>
      <w:r>
        <w:rPr>
          <w:rFonts w:eastAsia="Times New Roman"/>
        </w:rPr>
        <w:t xml:space="preserve"> of any obligation under this Contract or waive any other</w:t>
      </w:r>
      <w:r w:rsidR="0049354A">
        <w:rPr>
          <w:rFonts w:eastAsia="Times New Roman"/>
        </w:rPr>
        <w:t xml:space="preserve"> remedy. </w:t>
      </w:r>
      <w:r>
        <w:rPr>
          <w:rFonts w:eastAsia="Times New Roman"/>
        </w:rPr>
        <w:t xml:space="preserve">The </w:t>
      </w:r>
      <w:r w:rsidR="00253F25">
        <w:rPr>
          <w:rFonts w:eastAsia="Times New Roman"/>
        </w:rPr>
        <w:t>Agency</w:t>
      </w:r>
      <w:r>
        <w:rPr>
          <w:rFonts w:eastAsia="Times New Roman"/>
        </w:rPr>
        <w:t xml:space="preserve">’s inability to identify the extent of a problem or the extent of damages incurred because of a problem shall not act as a waiver of performance or damages under this Contract.  </w:t>
      </w:r>
    </w:p>
    <w:p w:rsidR="00616955" w:rsidRDefault="00616955" w:rsidP="00616955">
      <w:pPr>
        <w:jc w:val="left"/>
        <w:rPr>
          <w:rFonts w:eastAsia="Times New Roman"/>
          <w:b/>
          <w:bCs/>
        </w:rPr>
      </w:pPr>
    </w:p>
    <w:p w:rsidR="00616955" w:rsidRDefault="00616955" w:rsidP="00616955">
      <w:pPr>
        <w:jc w:val="left"/>
        <w:rPr>
          <w:rFonts w:eastAsia="Times New Roman"/>
        </w:rPr>
      </w:pPr>
      <w:r>
        <w:rPr>
          <w:rFonts w:eastAsia="Times New Roman"/>
          <w:b/>
          <w:bCs/>
        </w:rPr>
        <w:t>1.3.3.4 Addressing Deficiencies.</w:t>
      </w:r>
      <w:r>
        <w:rPr>
          <w:rFonts w:eastAsia="Times New Roman"/>
        </w:rPr>
        <w:t xml:space="preserve">  To the extent that Deficiencies are identified in the </w:t>
      </w:r>
      <w:r w:rsidR="00253F25">
        <w:rPr>
          <w:rFonts w:eastAsia="Times New Roman"/>
        </w:rPr>
        <w:t>Contractor</w:t>
      </w:r>
      <w:r>
        <w:rPr>
          <w:rFonts w:eastAsia="Times New Roman"/>
        </w:rPr>
        <w:t xml:space="preserve">’s performance and notwithstanding other remedies available under this Contract, the </w:t>
      </w:r>
      <w:r w:rsidR="00253F25">
        <w:rPr>
          <w:rFonts w:eastAsia="Times New Roman"/>
        </w:rPr>
        <w:t>Agency</w:t>
      </w:r>
      <w:r>
        <w:rPr>
          <w:rFonts w:eastAsia="Times New Roman"/>
        </w:rPr>
        <w:t xml:space="preserve"> may require the </w:t>
      </w:r>
      <w:r w:rsidR="00253F25">
        <w:rPr>
          <w:rFonts w:eastAsia="Times New Roman"/>
        </w:rPr>
        <w:t>Contractor</w:t>
      </w:r>
      <w:r>
        <w:rPr>
          <w:rFonts w:eastAsia="Times New Roman"/>
        </w:rPr>
        <w:t xml:space="preserve"> to develop and comply with a plan acceptable to the </w:t>
      </w:r>
      <w:r w:rsidR="00253F25">
        <w:rPr>
          <w:rFonts w:eastAsia="Times New Roman"/>
        </w:rPr>
        <w:t>Agency</w:t>
      </w:r>
      <w:r>
        <w:rPr>
          <w:rFonts w:eastAsia="Times New Roman"/>
        </w:rPr>
        <w:t xml:space="preserve"> to resolve the Deficiencies.</w:t>
      </w:r>
    </w:p>
    <w:p w:rsidR="00616955" w:rsidRDefault="00616955" w:rsidP="00616955">
      <w:pPr>
        <w:jc w:val="left"/>
        <w:rPr>
          <w:rFonts w:eastAsia="Times New Roman"/>
          <w:b/>
        </w:rPr>
      </w:pPr>
    </w:p>
    <w:p w:rsidR="00616955" w:rsidRDefault="00616955" w:rsidP="00616955">
      <w:pPr>
        <w:jc w:val="left"/>
        <w:rPr>
          <w:rFonts w:eastAsia="Times New Roman"/>
          <w:b/>
        </w:rPr>
      </w:pPr>
      <w:r>
        <w:rPr>
          <w:rFonts w:eastAsia="Times New Roman"/>
          <w:b/>
        </w:rPr>
        <w:t>1.3.4 Contract Payment Clause.</w:t>
      </w:r>
    </w:p>
    <w:p w:rsidR="00616955" w:rsidRDefault="00616955" w:rsidP="00616955">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w:t>
      </w:r>
      <w:r w:rsidR="00253F25">
        <w:rPr>
          <w:rFonts w:eastAsia="Times New Roman"/>
        </w:rPr>
        <w:t>Contractor</w:t>
      </w:r>
      <w:r>
        <w:rPr>
          <w:rFonts w:eastAsia="Times New Roman"/>
        </w:rPr>
        <w:t xml:space="preserve">’s completion of the Scope of Work as set forth in this Contract, the </w:t>
      </w:r>
      <w:r w:rsidR="00253F25">
        <w:rPr>
          <w:rFonts w:eastAsia="Times New Roman"/>
        </w:rPr>
        <w:t>Contractor</w:t>
      </w:r>
      <w:r>
        <w:rPr>
          <w:rFonts w:eastAsia="Times New Roman"/>
        </w:rPr>
        <w:t xml:space="preserve"> will be compensated as follows:  </w:t>
      </w:r>
    </w:p>
    <w:p w:rsidR="00616955" w:rsidRDefault="00616955" w:rsidP="00616955">
      <w:pPr>
        <w:jc w:val="left"/>
        <w:rPr>
          <w:rFonts w:eastAsia="Times New Roman"/>
          <w:i/>
        </w:rPr>
      </w:pPr>
      <w:r>
        <w:rPr>
          <w:rFonts w:eastAsia="Times New Roman"/>
          <w:i/>
        </w:rPr>
        <w:t>{To be determined.}</w:t>
      </w:r>
    </w:p>
    <w:p w:rsidR="00616955" w:rsidRDefault="00616955" w:rsidP="00616955">
      <w:pPr>
        <w:jc w:val="left"/>
        <w:rPr>
          <w:rFonts w:eastAsia="Times New Roman"/>
        </w:rPr>
      </w:pPr>
    </w:p>
    <w:p w:rsidR="00616955" w:rsidRDefault="00616955" w:rsidP="00616955">
      <w:pPr>
        <w:jc w:val="left"/>
        <w:rPr>
          <w:rFonts w:eastAsia="Times New Roman"/>
          <w:b/>
        </w:rPr>
      </w:pPr>
      <w:r>
        <w:rPr>
          <w:rFonts w:eastAsia="Times New Roman"/>
          <w:b/>
        </w:rPr>
        <w:t>1.3.4.2 Payment Methodology.</w:t>
      </w:r>
    </w:p>
    <w:p w:rsidR="00616955" w:rsidRDefault="00616955" w:rsidP="00616955">
      <w:pPr>
        <w:rPr>
          <w:i/>
        </w:rPr>
      </w:pPr>
      <w:r>
        <w:rPr>
          <w:i/>
        </w:rPr>
        <w:t>{To be completed when contract is drafted.}</w:t>
      </w:r>
    </w:p>
    <w:p w:rsidR="00616955" w:rsidRDefault="00616955" w:rsidP="00616955">
      <w:pPr>
        <w:rPr>
          <w:i/>
        </w:rPr>
      </w:pPr>
    </w:p>
    <w:p w:rsidR="00616955" w:rsidRDefault="00616955" w:rsidP="00616955">
      <w:pPr>
        <w:keepNext/>
        <w:jc w:val="left"/>
        <w:outlineLvl w:val="7"/>
        <w:rPr>
          <w:bCs/>
        </w:rPr>
      </w:pPr>
      <w:r>
        <w:rPr>
          <w:b/>
          <w:bCs/>
        </w:rPr>
        <w:t xml:space="preserve">1.3.4.3 Timeframes for Regular Submission of Initial and Adjusted </w:t>
      </w:r>
      <w:r w:rsidR="00253F25">
        <w:rPr>
          <w:b/>
          <w:bCs/>
        </w:rPr>
        <w:t>Invoice</w:t>
      </w:r>
      <w:r>
        <w:rPr>
          <w:b/>
          <w:bCs/>
        </w:rPr>
        <w:t xml:space="preserve">s.  </w:t>
      </w:r>
      <w:r>
        <w:rPr>
          <w:bCs/>
        </w:rPr>
        <w:t xml:space="preserve">The </w:t>
      </w:r>
      <w:r w:rsidR="00253F25">
        <w:rPr>
          <w:bCs/>
        </w:rPr>
        <w:t>Contractor</w:t>
      </w:r>
      <w:r>
        <w:rPr>
          <w:bCs/>
        </w:rPr>
        <w:t xml:space="preserve"> shall submit an </w:t>
      </w:r>
      <w:r w:rsidR="00253F25">
        <w:rPr>
          <w:bCs/>
        </w:rPr>
        <w:t>Invoice</w:t>
      </w:r>
      <w:r>
        <w:rPr>
          <w:bCs/>
        </w:rPr>
        <w:t xml:space="preserve"> for services rendered in</w:t>
      </w:r>
      <w:r w:rsidR="0049354A">
        <w:rPr>
          <w:bCs/>
        </w:rPr>
        <w:t xml:space="preserve"> accordance with this Contract.</w:t>
      </w:r>
      <w:r>
        <w:rPr>
          <w:bCs/>
        </w:rPr>
        <w:t xml:space="preserve"> </w:t>
      </w:r>
      <w:r w:rsidR="00253F25">
        <w:rPr>
          <w:bCs/>
        </w:rPr>
        <w:t>Invoice</w:t>
      </w:r>
      <w:r>
        <w:rPr>
          <w:bCs/>
        </w:rPr>
        <w:t xml:space="preserve">(s) shall be submitted quarterly.  Unless a longer timeframe is provided by federal law, and in the absence of the express written consent of the </w:t>
      </w:r>
      <w:r w:rsidR="00253F25">
        <w:rPr>
          <w:bCs/>
        </w:rPr>
        <w:t>Agency</w:t>
      </w:r>
      <w:r>
        <w:rPr>
          <w:bCs/>
        </w:rPr>
        <w:t xml:space="preserve">, all </w:t>
      </w:r>
      <w:r w:rsidR="00253F25">
        <w:rPr>
          <w:bCs/>
        </w:rPr>
        <w:t>Invoice</w:t>
      </w:r>
      <w:r>
        <w:rPr>
          <w:bCs/>
        </w:rPr>
        <w:t xml:space="preserve">s shall be submitted within six months from the last day of the month in which the services were rendered.  All adjustments made to </w:t>
      </w:r>
      <w:r w:rsidR="00253F25">
        <w:rPr>
          <w:bCs/>
        </w:rPr>
        <w:t>Invoice</w:t>
      </w:r>
      <w:r>
        <w:rPr>
          <w:bCs/>
        </w:rPr>
        <w:t xml:space="preserve">s shall be submitted to the </w:t>
      </w:r>
      <w:r w:rsidR="00253F25">
        <w:rPr>
          <w:bCs/>
        </w:rPr>
        <w:t>Agency</w:t>
      </w:r>
      <w:r>
        <w:rPr>
          <w:bCs/>
        </w:rPr>
        <w:t xml:space="preserve"> within ninety (90) days from the date of the </w:t>
      </w:r>
      <w:r w:rsidR="00253F25">
        <w:rPr>
          <w:bCs/>
        </w:rPr>
        <w:t>Invoice</w:t>
      </w:r>
      <w:r>
        <w:rPr>
          <w:bCs/>
        </w:rPr>
        <w:t xml:space="preserve"> being adjusted.  </w:t>
      </w:r>
      <w:r w:rsidR="00253F25">
        <w:rPr>
          <w:bCs/>
        </w:rPr>
        <w:t>Invoice</w:t>
      </w:r>
      <w:r>
        <w:rPr>
          <w:bCs/>
        </w:rPr>
        <w:t xml:space="preserve">s shall comply with all applicable rules concerning payment of such claims.  </w:t>
      </w:r>
    </w:p>
    <w:p w:rsidR="00616955" w:rsidRDefault="00616955" w:rsidP="00616955">
      <w:pPr>
        <w:keepNext/>
        <w:jc w:val="left"/>
        <w:outlineLvl w:val="7"/>
        <w:rPr>
          <w:bCs/>
        </w:rPr>
      </w:pPr>
    </w:p>
    <w:p w:rsidR="00616955" w:rsidRDefault="00616955" w:rsidP="00616955">
      <w:pPr>
        <w:keepNext/>
        <w:jc w:val="left"/>
        <w:outlineLvl w:val="7"/>
        <w:rPr>
          <w:bCs/>
        </w:rPr>
      </w:pPr>
      <w:r>
        <w:rPr>
          <w:b/>
          <w:bCs/>
        </w:rPr>
        <w:t xml:space="preserve">1.3.4.4 Submission of </w:t>
      </w:r>
      <w:r w:rsidR="00253F25">
        <w:rPr>
          <w:b/>
          <w:bCs/>
        </w:rPr>
        <w:t>Invoice</w:t>
      </w:r>
      <w:r>
        <w:rPr>
          <w:b/>
          <w:bCs/>
        </w:rPr>
        <w:t xml:space="preserve">s at the End of State Fiscal Year.  </w:t>
      </w:r>
      <w:r>
        <w:rPr>
          <w:bCs/>
        </w:rPr>
        <w:t xml:space="preserve">Notwithstanding the timeframes above, and absent (1) longer timeframes established in federal law or (2) the express written consent of the </w:t>
      </w:r>
      <w:r w:rsidR="00253F25">
        <w:rPr>
          <w:bCs/>
        </w:rPr>
        <w:t>Agency</w:t>
      </w:r>
      <w:r>
        <w:rPr>
          <w:bCs/>
        </w:rPr>
        <w:t xml:space="preserve">, the </w:t>
      </w:r>
      <w:r w:rsidR="00253F25">
        <w:rPr>
          <w:bCs/>
        </w:rPr>
        <w:t>Contractor</w:t>
      </w:r>
      <w:r>
        <w:rPr>
          <w:bCs/>
        </w:rPr>
        <w:t xml:space="preserve"> shall submit all </w:t>
      </w:r>
      <w:r w:rsidR="00253F25">
        <w:rPr>
          <w:bCs/>
        </w:rPr>
        <w:t>Invoice</w:t>
      </w:r>
      <w:r>
        <w:rPr>
          <w:bCs/>
        </w:rPr>
        <w:t xml:space="preserve">s to the </w:t>
      </w:r>
      <w:r w:rsidR="00253F25">
        <w:rPr>
          <w:bCs/>
        </w:rPr>
        <w:t>Agency</w:t>
      </w:r>
      <w:r>
        <w:rPr>
          <w:bCs/>
        </w:rPr>
        <w:t xml:space="preserve"> for payment by August 1</w:t>
      </w:r>
      <w:r>
        <w:rPr>
          <w:bCs/>
          <w:vertAlign w:val="superscript"/>
        </w:rPr>
        <w:t>st</w:t>
      </w:r>
      <w:r>
        <w:rPr>
          <w:bCs/>
        </w:rPr>
        <w:t xml:space="preserve"> for all services performed in the preceding state fiscal year (the State fiscal year ends June 30).  </w:t>
      </w:r>
    </w:p>
    <w:p w:rsidR="00616955" w:rsidRDefault="00616955" w:rsidP="00616955">
      <w:pPr>
        <w:keepNext/>
        <w:jc w:val="left"/>
        <w:outlineLvl w:val="7"/>
        <w:rPr>
          <w:bCs/>
        </w:rPr>
      </w:pPr>
    </w:p>
    <w:p w:rsidR="00616955" w:rsidRDefault="00616955" w:rsidP="00616955">
      <w:pPr>
        <w:keepNext/>
        <w:jc w:val="left"/>
        <w:outlineLvl w:val="7"/>
        <w:rPr>
          <w:bCs/>
        </w:rPr>
      </w:pPr>
      <w:r>
        <w:rPr>
          <w:b/>
          <w:bCs/>
        </w:rPr>
        <w:t xml:space="preserve">1.3.4.5 Payment of </w:t>
      </w:r>
      <w:r w:rsidR="00253F25">
        <w:rPr>
          <w:b/>
          <w:bCs/>
        </w:rPr>
        <w:t>Invoice</w:t>
      </w:r>
      <w:r>
        <w:rPr>
          <w:b/>
          <w:bCs/>
        </w:rPr>
        <w:t xml:space="preserve">s.  </w:t>
      </w:r>
      <w:r>
        <w:rPr>
          <w:bCs/>
        </w:rPr>
        <w:t xml:space="preserve">The </w:t>
      </w:r>
      <w:r w:rsidR="00253F25">
        <w:rPr>
          <w:bCs/>
        </w:rPr>
        <w:t>Agency</w:t>
      </w:r>
      <w:r>
        <w:rPr>
          <w:bCs/>
        </w:rPr>
        <w:t xml:space="preserve"> shall verify the </w:t>
      </w:r>
      <w:r w:rsidR="00253F25">
        <w:rPr>
          <w:bCs/>
        </w:rPr>
        <w:t>Contractor</w:t>
      </w:r>
      <w:r>
        <w:rPr>
          <w:bCs/>
        </w:rPr>
        <w:t xml:space="preserve">’s performance of the </w:t>
      </w:r>
      <w:r w:rsidR="00253F25">
        <w:rPr>
          <w:bCs/>
        </w:rPr>
        <w:t>Deliverables</w:t>
      </w:r>
      <w:r>
        <w:rPr>
          <w:bCs/>
        </w:rPr>
        <w:t xml:space="preserve"> and timeliness of </w:t>
      </w:r>
      <w:r w:rsidR="00253F25">
        <w:rPr>
          <w:bCs/>
        </w:rPr>
        <w:t>Invoice</w:t>
      </w:r>
      <w:r>
        <w:rPr>
          <w:bCs/>
        </w:rPr>
        <w:t>s b</w:t>
      </w:r>
      <w:r w:rsidR="0049354A">
        <w:rPr>
          <w:bCs/>
        </w:rPr>
        <w:t xml:space="preserve">efore making payment. </w:t>
      </w:r>
      <w:r>
        <w:rPr>
          <w:bCs/>
        </w:rPr>
        <w:t xml:space="preserve">The </w:t>
      </w:r>
      <w:r w:rsidR="00253F25">
        <w:rPr>
          <w:bCs/>
        </w:rPr>
        <w:t>Agency</w:t>
      </w:r>
      <w:r>
        <w:rPr>
          <w:bCs/>
        </w:rPr>
        <w:t xml:space="preserve"> will not pay </w:t>
      </w:r>
      <w:r w:rsidR="00253F25">
        <w:rPr>
          <w:bCs/>
        </w:rPr>
        <w:t>Invoice</w:t>
      </w:r>
      <w:r>
        <w:rPr>
          <w:bCs/>
        </w:rPr>
        <w:t xml:space="preserve">s that are not considered timely </w:t>
      </w:r>
      <w:r>
        <w:rPr>
          <w:rFonts w:eastAsia="Times New Roman"/>
        </w:rPr>
        <w:t>as defined in this Contract.</w:t>
      </w:r>
      <w:r w:rsidR="0049354A">
        <w:rPr>
          <w:rFonts w:eastAsia="Times New Roman"/>
          <w:b/>
        </w:rPr>
        <w:t xml:space="preserve"> </w:t>
      </w:r>
      <w:r>
        <w:rPr>
          <w:bCs/>
        </w:rPr>
        <w:t xml:space="preserve">If the </w:t>
      </w:r>
      <w:r w:rsidR="00253F25">
        <w:rPr>
          <w:bCs/>
        </w:rPr>
        <w:t>Contractor</w:t>
      </w:r>
      <w:r>
        <w:rPr>
          <w:bCs/>
        </w:rPr>
        <w:t xml:space="preserve"> wishes for untimely </w:t>
      </w:r>
      <w:r w:rsidR="00253F25">
        <w:rPr>
          <w:bCs/>
        </w:rPr>
        <w:t>Invoice</w:t>
      </w:r>
      <w:r>
        <w:rPr>
          <w:bCs/>
        </w:rPr>
        <w:t xml:space="preserve">(s) to be considered for payment, the </w:t>
      </w:r>
      <w:r w:rsidR="00253F25">
        <w:rPr>
          <w:bCs/>
        </w:rPr>
        <w:t>Contractor</w:t>
      </w:r>
      <w:r>
        <w:rPr>
          <w:bCs/>
        </w:rPr>
        <w:t xml:space="preserve"> may submit the </w:t>
      </w:r>
      <w:r w:rsidR="00253F25">
        <w:rPr>
          <w:bCs/>
        </w:rPr>
        <w:t>Invoice</w:t>
      </w:r>
      <w:r>
        <w:rPr>
          <w:bCs/>
        </w:rPr>
        <w:t>(s) in accordance with instructions for the Long Appeal Board Process to the State A</w:t>
      </w:r>
      <w:r w:rsidR="0049354A">
        <w:rPr>
          <w:bCs/>
        </w:rPr>
        <w:t xml:space="preserve">ppeal Board for consideration. </w:t>
      </w:r>
      <w:r>
        <w:rPr>
          <w:bCs/>
        </w:rPr>
        <w:t xml:space="preserve">Instructions for this process may be found at:  </w:t>
      </w:r>
      <w:hyperlink r:id="rId15" w:history="1">
        <w:r>
          <w:rPr>
            <w:bCs/>
            <w:color w:val="0000FF"/>
            <w:u w:val="single"/>
          </w:rPr>
          <w:t>http://www.dom.state.ia.us/appeals/general_claims.html</w:t>
        </w:r>
      </w:hyperlink>
      <w:r>
        <w:rPr>
          <w:bCs/>
        </w:rPr>
        <w:t xml:space="preserve">.  </w:t>
      </w:r>
    </w:p>
    <w:p w:rsidR="00616955" w:rsidRDefault="00616955" w:rsidP="00616955">
      <w:pPr>
        <w:keepNext/>
        <w:jc w:val="left"/>
        <w:outlineLvl w:val="7"/>
        <w:rPr>
          <w:bCs/>
        </w:rPr>
      </w:pPr>
    </w:p>
    <w:p w:rsidR="00616955" w:rsidRDefault="00616955" w:rsidP="00616955">
      <w:pPr>
        <w:keepNext/>
        <w:jc w:val="left"/>
        <w:outlineLvl w:val="7"/>
      </w:pPr>
      <w:r>
        <w:rPr>
          <w:bCs/>
        </w:rPr>
        <w:t xml:space="preserve">The </w:t>
      </w:r>
      <w:r w:rsidR="00253F25">
        <w:rPr>
          <w:bCs/>
        </w:rPr>
        <w:t>Agency</w:t>
      </w:r>
      <w:r>
        <w:rPr>
          <w:bCs/>
        </w:rPr>
        <w:t xml:space="preserve"> shall pay all approved </w:t>
      </w:r>
      <w:r w:rsidR="00253F25">
        <w:rPr>
          <w:bCs/>
        </w:rPr>
        <w:t>Invoice</w:t>
      </w:r>
      <w:r>
        <w:rPr>
          <w:bCs/>
        </w:rPr>
        <w:t xml:space="preserve">s in arrears and in conformance with Iowa Code 8A.514.  The </w:t>
      </w:r>
      <w:r w:rsidR="00253F25">
        <w:rPr>
          <w:bCs/>
        </w:rPr>
        <w:t>Agency</w:t>
      </w:r>
      <w:r>
        <w:rPr>
          <w:bCs/>
        </w:rPr>
        <w:t xml:space="preserve"> may pay in less than sixty (60) days, but an election to pay in less than sixty (60) days shall not act as an implied waiver of Iowa law.</w:t>
      </w:r>
    </w:p>
    <w:p w:rsidR="00616955" w:rsidRDefault="00616955" w:rsidP="00616955">
      <w:pPr>
        <w:jc w:val="left"/>
        <w:rPr>
          <w:noProof/>
        </w:rPr>
      </w:pPr>
    </w:p>
    <w:p w:rsidR="00616955" w:rsidRDefault="00616955" w:rsidP="00616955">
      <w:pPr>
        <w:jc w:val="left"/>
      </w:pPr>
      <w:r>
        <w:rPr>
          <w:b/>
        </w:rPr>
        <w:t>1.3.4.6 Reimbursable Expenses.</w:t>
      </w:r>
      <w:r>
        <w:t xml:space="preserve">  Unless otherwise agreed to by the parties in an amendment to the Contract that is executed by the parties, the </w:t>
      </w:r>
      <w:r w:rsidR="00253F25">
        <w:t>Contractor</w:t>
      </w:r>
      <w:r>
        <w:t xml:space="preserve"> shall not be entitled to receive any other payment or compensation from the State for any </w:t>
      </w:r>
      <w:r w:rsidR="00253F25">
        <w:t>Deliverables</w:t>
      </w:r>
      <w:r>
        <w:t xml:space="preserve"> provided by or on behalf of the </w:t>
      </w:r>
      <w:r w:rsidR="00253F25">
        <w:t>Contractor</w:t>
      </w:r>
      <w:r w:rsidR="0049354A">
        <w:t xml:space="preserve"> pursuant to this Contract. </w:t>
      </w:r>
      <w:r>
        <w:t xml:space="preserve">The </w:t>
      </w:r>
      <w:r w:rsidR="00253F25">
        <w:t>Contractor</w:t>
      </w:r>
      <w:r>
        <w:t xml:space="preserve"> shall be solely responsible for paying all costs, expenses, and charges it incurs in connection with its performance under this Contract. </w:t>
      </w:r>
    </w:p>
    <w:p w:rsidR="00616955" w:rsidRDefault="00616955" w:rsidP="00616955">
      <w:pPr>
        <w:jc w:val="left"/>
        <w:rPr>
          <w:rFonts w:eastAsia="Times New Roman"/>
          <w:sz w:val="18"/>
          <w:szCs w:val="18"/>
          <w:highlight w:val="magenta"/>
        </w:rPr>
      </w:pPr>
    </w:p>
    <w:p w:rsidR="00616955" w:rsidRDefault="00616955" w:rsidP="00616955">
      <w:pPr>
        <w:jc w:val="left"/>
        <w:rPr>
          <w:rFonts w:eastAsia="Times New Roman"/>
          <w:b/>
          <w:i/>
        </w:rPr>
      </w:pPr>
      <w:r>
        <w:rPr>
          <w:rFonts w:eastAsia="Times New Roman"/>
          <w:b/>
          <w:i/>
        </w:rPr>
        <w:t xml:space="preserve">1.4 Insurance Coverage.  </w:t>
      </w:r>
    </w:p>
    <w:p w:rsidR="00616955" w:rsidRDefault="00616955" w:rsidP="00616955">
      <w:pPr>
        <w:jc w:val="left"/>
        <w:rPr>
          <w:rFonts w:eastAsia="Times New Roman"/>
          <w:bCs/>
        </w:rPr>
      </w:pPr>
      <w:r>
        <w:rPr>
          <w:rFonts w:eastAsia="Times New Roman"/>
          <w:bCs/>
        </w:rPr>
        <w:t xml:space="preserve">The </w:t>
      </w:r>
      <w:r w:rsidR="00253F25">
        <w:rPr>
          <w:rFonts w:eastAsia="Times New Roman"/>
          <w:bCs/>
        </w:rPr>
        <w:t>Contractor</w:t>
      </w:r>
      <w:r>
        <w:rPr>
          <w:rFonts w:eastAsia="Times New Roman"/>
          <w:bCs/>
        </w:rPr>
        <w:t xml:space="preserve"> and any </w:t>
      </w:r>
      <w:r w:rsidR="00FC315E">
        <w:rPr>
          <w:rFonts w:eastAsia="Times New Roman"/>
          <w:bCs/>
        </w:rPr>
        <w:t>subcontractor</w:t>
      </w:r>
      <w:r>
        <w:rPr>
          <w:rFonts w:eastAsia="Times New Roman"/>
          <w:bCs/>
        </w:rPr>
        <w:t xml:space="preserve"> shall obtain the following types of insurance for at least the minimum amounts listed below: </w:t>
      </w:r>
    </w:p>
    <w:p w:rsidR="00616955" w:rsidRDefault="00616955" w:rsidP="00616955">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616955" w:rsidTr="004654A5">
        <w:tc>
          <w:tcPr>
            <w:tcW w:w="5303" w:type="dxa"/>
          </w:tcPr>
          <w:p w:rsidR="00616955" w:rsidRDefault="00616955" w:rsidP="004654A5">
            <w:pPr>
              <w:keepNext/>
              <w:jc w:val="left"/>
              <w:rPr>
                <w:rFonts w:eastAsia="Times New Roman"/>
                <w:b/>
                <w:bCs/>
              </w:rPr>
            </w:pPr>
            <w:r>
              <w:rPr>
                <w:rFonts w:eastAsia="Times New Roman"/>
                <w:b/>
                <w:bCs/>
              </w:rPr>
              <w:lastRenderedPageBreak/>
              <w:t>Type of Insurance</w:t>
            </w:r>
          </w:p>
        </w:tc>
        <w:tc>
          <w:tcPr>
            <w:tcW w:w="2451" w:type="dxa"/>
          </w:tcPr>
          <w:p w:rsidR="00616955" w:rsidRDefault="00616955" w:rsidP="004654A5">
            <w:pPr>
              <w:jc w:val="left"/>
              <w:rPr>
                <w:rFonts w:eastAsia="Times New Roman"/>
                <w:b/>
              </w:rPr>
            </w:pPr>
            <w:r>
              <w:rPr>
                <w:rFonts w:eastAsia="Times New Roman"/>
                <w:b/>
              </w:rPr>
              <w:t>Limit</w:t>
            </w:r>
          </w:p>
        </w:tc>
        <w:tc>
          <w:tcPr>
            <w:tcW w:w="2164" w:type="dxa"/>
          </w:tcPr>
          <w:p w:rsidR="00616955" w:rsidRDefault="00616955" w:rsidP="004654A5">
            <w:pPr>
              <w:jc w:val="left"/>
              <w:rPr>
                <w:rFonts w:eastAsia="Times New Roman"/>
                <w:b/>
              </w:rPr>
            </w:pPr>
            <w:r>
              <w:rPr>
                <w:rFonts w:eastAsia="Times New Roman"/>
                <w:b/>
              </w:rPr>
              <w:t>Amount</w:t>
            </w:r>
          </w:p>
        </w:tc>
      </w:tr>
      <w:tr w:rsidR="00616955" w:rsidTr="004654A5">
        <w:tc>
          <w:tcPr>
            <w:tcW w:w="5303" w:type="dxa"/>
          </w:tcPr>
          <w:p w:rsidR="00616955" w:rsidRDefault="00616955" w:rsidP="004654A5">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rsidR="00616955" w:rsidRDefault="00616955" w:rsidP="004654A5">
            <w:pPr>
              <w:jc w:val="left"/>
              <w:rPr>
                <w:rFonts w:eastAsia="Times New Roman"/>
                <w:sz w:val="20"/>
                <w:szCs w:val="20"/>
              </w:rPr>
            </w:pPr>
            <w:r>
              <w:rPr>
                <w:rFonts w:eastAsia="Times New Roman"/>
                <w:sz w:val="20"/>
                <w:szCs w:val="20"/>
              </w:rPr>
              <w:t>General Aggregate</w:t>
            </w:r>
          </w:p>
          <w:p w:rsidR="00616955" w:rsidRDefault="00616955" w:rsidP="004654A5">
            <w:pPr>
              <w:jc w:val="left"/>
              <w:rPr>
                <w:rFonts w:eastAsia="Times New Roman"/>
                <w:sz w:val="20"/>
                <w:szCs w:val="20"/>
              </w:rPr>
            </w:pPr>
          </w:p>
          <w:p w:rsidR="00616955" w:rsidRDefault="00616955" w:rsidP="004654A5">
            <w:pPr>
              <w:jc w:val="left"/>
              <w:rPr>
                <w:rFonts w:eastAsia="Times New Roman"/>
                <w:sz w:val="20"/>
                <w:szCs w:val="20"/>
              </w:rPr>
            </w:pPr>
            <w:r>
              <w:rPr>
                <w:rFonts w:eastAsia="Times New Roman"/>
                <w:sz w:val="20"/>
                <w:szCs w:val="20"/>
              </w:rPr>
              <w:t>Product/Completed</w:t>
            </w:r>
          </w:p>
          <w:p w:rsidR="00616955" w:rsidRDefault="00616955" w:rsidP="004654A5">
            <w:pPr>
              <w:jc w:val="left"/>
              <w:rPr>
                <w:rFonts w:eastAsia="Times New Roman"/>
                <w:sz w:val="20"/>
                <w:szCs w:val="20"/>
              </w:rPr>
            </w:pPr>
            <w:r>
              <w:rPr>
                <w:rFonts w:eastAsia="Times New Roman"/>
                <w:sz w:val="20"/>
                <w:szCs w:val="20"/>
              </w:rPr>
              <w:t>Operations Aggregate</w:t>
            </w:r>
          </w:p>
          <w:p w:rsidR="00616955" w:rsidRDefault="00616955" w:rsidP="004654A5">
            <w:pPr>
              <w:jc w:val="left"/>
              <w:rPr>
                <w:rFonts w:eastAsia="Times New Roman"/>
                <w:sz w:val="20"/>
                <w:szCs w:val="20"/>
              </w:rPr>
            </w:pPr>
          </w:p>
          <w:p w:rsidR="00616955" w:rsidRDefault="00616955" w:rsidP="004654A5">
            <w:pPr>
              <w:jc w:val="left"/>
              <w:rPr>
                <w:rFonts w:eastAsia="Times New Roman"/>
                <w:sz w:val="20"/>
                <w:szCs w:val="20"/>
              </w:rPr>
            </w:pPr>
            <w:r>
              <w:rPr>
                <w:rFonts w:eastAsia="Times New Roman"/>
                <w:sz w:val="20"/>
                <w:szCs w:val="20"/>
              </w:rPr>
              <w:t>Personal Injury</w:t>
            </w:r>
          </w:p>
          <w:p w:rsidR="00616955" w:rsidRDefault="00616955" w:rsidP="004654A5">
            <w:pPr>
              <w:jc w:val="left"/>
              <w:rPr>
                <w:rFonts w:eastAsia="Times New Roman"/>
                <w:sz w:val="20"/>
                <w:szCs w:val="20"/>
              </w:rPr>
            </w:pPr>
          </w:p>
          <w:p w:rsidR="00616955" w:rsidRDefault="00616955" w:rsidP="004654A5">
            <w:pPr>
              <w:jc w:val="left"/>
              <w:rPr>
                <w:rFonts w:eastAsia="Times New Roman"/>
                <w:sz w:val="20"/>
                <w:szCs w:val="20"/>
              </w:rPr>
            </w:pPr>
            <w:r>
              <w:rPr>
                <w:rFonts w:eastAsia="Times New Roman"/>
                <w:sz w:val="20"/>
                <w:szCs w:val="20"/>
              </w:rPr>
              <w:t>Each Occurrence</w:t>
            </w:r>
          </w:p>
        </w:tc>
        <w:tc>
          <w:tcPr>
            <w:tcW w:w="2164" w:type="dxa"/>
          </w:tcPr>
          <w:p w:rsidR="00616955" w:rsidRDefault="00616955" w:rsidP="004654A5">
            <w:pPr>
              <w:jc w:val="left"/>
              <w:rPr>
                <w:rFonts w:eastAsia="Times New Roman"/>
                <w:sz w:val="20"/>
                <w:szCs w:val="20"/>
              </w:rPr>
            </w:pPr>
            <w:r>
              <w:rPr>
                <w:rFonts w:eastAsia="Times New Roman"/>
                <w:sz w:val="20"/>
                <w:szCs w:val="20"/>
              </w:rPr>
              <w:t>$2 Million</w:t>
            </w:r>
          </w:p>
          <w:p w:rsidR="00616955" w:rsidRDefault="00616955" w:rsidP="004654A5">
            <w:pPr>
              <w:jc w:val="left"/>
              <w:rPr>
                <w:rFonts w:eastAsia="Times New Roman"/>
                <w:sz w:val="20"/>
                <w:szCs w:val="20"/>
              </w:rPr>
            </w:pPr>
          </w:p>
          <w:p w:rsidR="00616955" w:rsidRDefault="00616955" w:rsidP="004654A5">
            <w:pPr>
              <w:jc w:val="left"/>
              <w:rPr>
                <w:rFonts w:eastAsia="Times New Roman"/>
                <w:sz w:val="20"/>
                <w:szCs w:val="20"/>
              </w:rPr>
            </w:pPr>
            <w:r>
              <w:rPr>
                <w:rFonts w:eastAsia="Times New Roman"/>
                <w:sz w:val="20"/>
                <w:szCs w:val="20"/>
              </w:rPr>
              <w:t>$1 Million</w:t>
            </w:r>
          </w:p>
          <w:p w:rsidR="00616955" w:rsidRDefault="00616955" w:rsidP="004654A5">
            <w:pPr>
              <w:jc w:val="left"/>
              <w:rPr>
                <w:rFonts w:eastAsia="Times New Roman"/>
                <w:sz w:val="20"/>
                <w:szCs w:val="20"/>
              </w:rPr>
            </w:pPr>
          </w:p>
          <w:p w:rsidR="00616955" w:rsidRDefault="00616955" w:rsidP="004654A5">
            <w:pPr>
              <w:jc w:val="left"/>
              <w:rPr>
                <w:rFonts w:eastAsia="Times New Roman"/>
                <w:sz w:val="20"/>
                <w:szCs w:val="20"/>
              </w:rPr>
            </w:pPr>
          </w:p>
          <w:p w:rsidR="00616955" w:rsidRDefault="00616955" w:rsidP="004654A5">
            <w:pPr>
              <w:jc w:val="left"/>
              <w:rPr>
                <w:rFonts w:eastAsia="Times New Roman"/>
                <w:sz w:val="20"/>
                <w:szCs w:val="20"/>
              </w:rPr>
            </w:pPr>
            <w:r>
              <w:rPr>
                <w:rFonts w:eastAsia="Times New Roman"/>
                <w:sz w:val="20"/>
                <w:szCs w:val="20"/>
              </w:rPr>
              <w:t>$1 Million</w:t>
            </w:r>
          </w:p>
          <w:p w:rsidR="00616955" w:rsidRDefault="00616955" w:rsidP="004654A5">
            <w:pPr>
              <w:jc w:val="left"/>
              <w:rPr>
                <w:rFonts w:eastAsia="Times New Roman"/>
                <w:sz w:val="20"/>
                <w:szCs w:val="20"/>
              </w:rPr>
            </w:pPr>
          </w:p>
          <w:p w:rsidR="00616955" w:rsidRDefault="00616955" w:rsidP="004654A5">
            <w:pPr>
              <w:jc w:val="left"/>
              <w:rPr>
                <w:rFonts w:eastAsia="Times New Roman"/>
                <w:sz w:val="20"/>
                <w:szCs w:val="20"/>
              </w:rPr>
            </w:pPr>
            <w:r>
              <w:rPr>
                <w:rFonts w:eastAsia="Times New Roman"/>
                <w:sz w:val="20"/>
                <w:szCs w:val="20"/>
              </w:rPr>
              <w:t>$1 Million</w:t>
            </w:r>
          </w:p>
        </w:tc>
      </w:tr>
      <w:tr w:rsidR="00616955" w:rsidTr="004654A5">
        <w:tc>
          <w:tcPr>
            <w:tcW w:w="5301" w:type="dxa"/>
          </w:tcPr>
          <w:p w:rsidR="00616955" w:rsidRDefault="00616955" w:rsidP="004654A5">
            <w:pPr>
              <w:jc w:val="left"/>
              <w:rPr>
                <w:rFonts w:eastAsia="Times New Roman"/>
                <w:sz w:val="18"/>
                <w:szCs w:val="18"/>
              </w:rPr>
            </w:pPr>
            <w:r>
              <w:rPr>
                <w:rFonts w:eastAsia="Times New Roman"/>
                <w:sz w:val="20"/>
                <w:szCs w:val="20"/>
              </w:rPr>
              <w:t>Automobile Liability (including any auto, hired autos, and non-owned autos)</w:t>
            </w:r>
          </w:p>
          <w:p w:rsidR="00616955" w:rsidRDefault="00616955" w:rsidP="004654A5">
            <w:pPr>
              <w:jc w:val="left"/>
              <w:rPr>
                <w:rFonts w:eastAsia="Times New Roman"/>
                <w:sz w:val="20"/>
                <w:szCs w:val="20"/>
              </w:rPr>
            </w:pPr>
          </w:p>
        </w:tc>
        <w:tc>
          <w:tcPr>
            <w:tcW w:w="2457" w:type="dxa"/>
          </w:tcPr>
          <w:p w:rsidR="00616955" w:rsidRDefault="00616955" w:rsidP="004654A5">
            <w:pPr>
              <w:jc w:val="left"/>
              <w:rPr>
                <w:rFonts w:eastAsia="Times New Roman"/>
                <w:sz w:val="20"/>
                <w:szCs w:val="20"/>
              </w:rPr>
            </w:pPr>
            <w:r>
              <w:rPr>
                <w:rFonts w:eastAsia="Times New Roman"/>
                <w:sz w:val="20"/>
                <w:szCs w:val="20"/>
              </w:rPr>
              <w:t>Combined Single Limit</w:t>
            </w:r>
          </w:p>
          <w:p w:rsidR="00616955" w:rsidRDefault="00616955" w:rsidP="004654A5">
            <w:pPr>
              <w:jc w:val="left"/>
              <w:rPr>
                <w:rFonts w:eastAsia="Times New Roman"/>
                <w:sz w:val="20"/>
                <w:szCs w:val="20"/>
              </w:rPr>
            </w:pPr>
          </w:p>
        </w:tc>
        <w:tc>
          <w:tcPr>
            <w:tcW w:w="2160" w:type="dxa"/>
          </w:tcPr>
          <w:p w:rsidR="00616955" w:rsidRDefault="00616955" w:rsidP="004654A5">
            <w:pPr>
              <w:jc w:val="left"/>
              <w:rPr>
                <w:rFonts w:eastAsia="Times New Roman"/>
                <w:sz w:val="20"/>
                <w:szCs w:val="20"/>
              </w:rPr>
            </w:pPr>
            <w:r>
              <w:rPr>
                <w:rFonts w:eastAsia="Times New Roman"/>
                <w:sz w:val="20"/>
                <w:szCs w:val="20"/>
              </w:rPr>
              <w:t>$1 Million</w:t>
            </w:r>
          </w:p>
        </w:tc>
      </w:tr>
      <w:tr w:rsidR="00616955" w:rsidTr="004654A5">
        <w:tc>
          <w:tcPr>
            <w:tcW w:w="5301" w:type="dxa"/>
          </w:tcPr>
          <w:p w:rsidR="00616955" w:rsidRDefault="00616955" w:rsidP="004654A5">
            <w:pPr>
              <w:jc w:val="left"/>
              <w:rPr>
                <w:rFonts w:eastAsia="Times New Roman"/>
                <w:sz w:val="20"/>
                <w:szCs w:val="20"/>
              </w:rPr>
            </w:pPr>
            <w:r>
              <w:rPr>
                <w:rFonts w:eastAsia="Times New Roman"/>
                <w:sz w:val="20"/>
                <w:szCs w:val="20"/>
              </w:rPr>
              <w:t>Excess Liability, Umbrella Form</w:t>
            </w:r>
          </w:p>
        </w:tc>
        <w:tc>
          <w:tcPr>
            <w:tcW w:w="2451" w:type="dxa"/>
          </w:tcPr>
          <w:p w:rsidR="00616955" w:rsidRDefault="00616955" w:rsidP="004654A5">
            <w:pPr>
              <w:jc w:val="left"/>
              <w:rPr>
                <w:rFonts w:eastAsia="Times New Roman"/>
                <w:sz w:val="20"/>
                <w:szCs w:val="20"/>
              </w:rPr>
            </w:pPr>
            <w:r>
              <w:rPr>
                <w:rFonts w:eastAsia="Times New Roman"/>
                <w:sz w:val="20"/>
                <w:szCs w:val="20"/>
              </w:rPr>
              <w:t>Each Occurrence</w:t>
            </w:r>
          </w:p>
          <w:p w:rsidR="00616955" w:rsidRDefault="00616955" w:rsidP="004654A5">
            <w:pPr>
              <w:jc w:val="left"/>
              <w:rPr>
                <w:rFonts w:eastAsia="Times New Roman"/>
                <w:sz w:val="20"/>
                <w:szCs w:val="20"/>
              </w:rPr>
            </w:pPr>
          </w:p>
          <w:p w:rsidR="00616955" w:rsidRDefault="00616955" w:rsidP="004654A5">
            <w:pPr>
              <w:jc w:val="left"/>
              <w:rPr>
                <w:rFonts w:eastAsia="Times New Roman"/>
                <w:sz w:val="20"/>
                <w:szCs w:val="20"/>
              </w:rPr>
            </w:pPr>
            <w:r>
              <w:rPr>
                <w:rFonts w:eastAsia="Times New Roman"/>
                <w:sz w:val="20"/>
                <w:szCs w:val="20"/>
              </w:rPr>
              <w:t>Aggregate</w:t>
            </w:r>
          </w:p>
        </w:tc>
        <w:tc>
          <w:tcPr>
            <w:tcW w:w="2166" w:type="dxa"/>
          </w:tcPr>
          <w:p w:rsidR="00616955" w:rsidRDefault="00616955" w:rsidP="004654A5">
            <w:pPr>
              <w:jc w:val="left"/>
              <w:rPr>
                <w:rFonts w:eastAsia="Times New Roman"/>
                <w:sz w:val="20"/>
                <w:szCs w:val="20"/>
              </w:rPr>
            </w:pPr>
            <w:r>
              <w:rPr>
                <w:rFonts w:eastAsia="Times New Roman"/>
                <w:sz w:val="20"/>
                <w:szCs w:val="20"/>
              </w:rPr>
              <w:t>$1 Million</w:t>
            </w:r>
          </w:p>
          <w:p w:rsidR="00616955" w:rsidRDefault="00616955" w:rsidP="004654A5">
            <w:pPr>
              <w:jc w:val="left"/>
              <w:rPr>
                <w:rFonts w:eastAsia="Times New Roman"/>
                <w:sz w:val="20"/>
                <w:szCs w:val="20"/>
              </w:rPr>
            </w:pPr>
          </w:p>
          <w:p w:rsidR="00616955" w:rsidRDefault="00616955" w:rsidP="004654A5">
            <w:pPr>
              <w:jc w:val="left"/>
              <w:rPr>
                <w:rFonts w:eastAsia="Times New Roman"/>
                <w:sz w:val="20"/>
                <w:szCs w:val="20"/>
              </w:rPr>
            </w:pPr>
            <w:r>
              <w:rPr>
                <w:rFonts w:eastAsia="Times New Roman"/>
                <w:sz w:val="20"/>
                <w:szCs w:val="20"/>
              </w:rPr>
              <w:t>$1 Million</w:t>
            </w:r>
          </w:p>
        </w:tc>
      </w:tr>
      <w:tr w:rsidR="00616955" w:rsidTr="004654A5">
        <w:tc>
          <w:tcPr>
            <w:tcW w:w="5301" w:type="dxa"/>
          </w:tcPr>
          <w:p w:rsidR="00616955" w:rsidRDefault="00616955" w:rsidP="004654A5">
            <w:pPr>
              <w:jc w:val="left"/>
              <w:rPr>
                <w:rFonts w:eastAsia="Times New Roman"/>
                <w:sz w:val="20"/>
                <w:szCs w:val="20"/>
              </w:rPr>
            </w:pPr>
            <w:r>
              <w:rPr>
                <w:rFonts w:eastAsia="Times New Roman"/>
                <w:sz w:val="20"/>
                <w:szCs w:val="20"/>
              </w:rPr>
              <w:t>Workers’ Compensation and Employer Liability</w:t>
            </w:r>
          </w:p>
        </w:tc>
        <w:tc>
          <w:tcPr>
            <w:tcW w:w="2451" w:type="dxa"/>
          </w:tcPr>
          <w:p w:rsidR="00616955" w:rsidRDefault="00616955" w:rsidP="004654A5">
            <w:pPr>
              <w:jc w:val="left"/>
              <w:rPr>
                <w:rFonts w:eastAsia="Times New Roman"/>
                <w:sz w:val="20"/>
                <w:szCs w:val="20"/>
              </w:rPr>
            </w:pPr>
            <w:r>
              <w:rPr>
                <w:rFonts w:eastAsia="Times New Roman"/>
                <w:sz w:val="20"/>
                <w:szCs w:val="20"/>
              </w:rPr>
              <w:t>As required by Iowa law</w:t>
            </w:r>
          </w:p>
        </w:tc>
        <w:tc>
          <w:tcPr>
            <w:tcW w:w="2166" w:type="dxa"/>
          </w:tcPr>
          <w:p w:rsidR="00616955" w:rsidRDefault="00616955" w:rsidP="004654A5">
            <w:pPr>
              <w:jc w:val="left"/>
              <w:rPr>
                <w:rFonts w:eastAsia="Times New Roman"/>
                <w:sz w:val="20"/>
                <w:szCs w:val="20"/>
              </w:rPr>
            </w:pPr>
            <w:r>
              <w:rPr>
                <w:rFonts w:eastAsia="Times New Roman"/>
                <w:sz w:val="20"/>
                <w:szCs w:val="20"/>
              </w:rPr>
              <w:t>As Required by Iowa law</w:t>
            </w:r>
          </w:p>
        </w:tc>
      </w:tr>
      <w:tr w:rsidR="00616955" w:rsidTr="004654A5">
        <w:tc>
          <w:tcPr>
            <w:tcW w:w="5301" w:type="dxa"/>
          </w:tcPr>
          <w:p w:rsidR="00616955" w:rsidRDefault="00616955" w:rsidP="004654A5">
            <w:pPr>
              <w:jc w:val="left"/>
              <w:rPr>
                <w:rFonts w:eastAsia="Times New Roman"/>
                <w:sz w:val="18"/>
                <w:szCs w:val="18"/>
              </w:rPr>
            </w:pPr>
            <w:r>
              <w:rPr>
                <w:rFonts w:eastAsia="Times New Roman"/>
                <w:sz w:val="20"/>
                <w:szCs w:val="20"/>
              </w:rPr>
              <w:t>Property Damage</w:t>
            </w:r>
          </w:p>
          <w:p w:rsidR="00616955" w:rsidRDefault="00616955" w:rsidP="004654A5">
            <w:pPr>
              <w:jc w:val="left"/>
              <w:rPr>
                <w:rFonts w:eastAsia="Times New Roman"/>
                <w:sz w:val="20"/>
                <w:szCs w:val="20"/>
              </w:rPr>
            </w:pPr>
          </w:p>
        </w:tc>
        <w:tc>
          <w:tcPr>
            <w:tcW w:w="2451" w:type="dxa"/>
          </w:tcPr>
          <w:p w:rsidR="00616955" w:rsidRDefault="00616955" w:rsidP="004654A5">
            <w:pPr>
              <w:jc w:val="left"/>
              <w:rPr>
                <w:rFonts w:eastAsia="Times New Roman"/>
                <w:sz w:val="20"/>
                <w:szCs w:val="20"/>
              </w:rPr>
            </w:pPr>
            <w:r>
              <w:rPr>
                <w:rFonts w:eastAsia="Times New Roman"/>
                <w:sz w:val="20"/>
                <w:szCs w:val="20"/>
              </w:rPr>
              <w:t>Each Occurrence</w:t>
            </w:r>
          </w:p>
          <w:p w:rsidR="00616955" w:rsidRDefault="00616955" w:rsidP="004654A5">
            <w:pPr>
              <w:jc w:val="left"/>
              <w:rPr>
                <w:rFonts w:eastAsia="Times New Roman"/>
                <w:sz w:val="20"/>
                <w:szCs w:val="20"/>
              </w:rPr>
            </w:pPr>
          </w:p>
          <w:p w:rsidR="00616955" w:rsidRDefault="00616955" w:rsidP="004654A5">
            <w:pPr>
              <w:jc w:val="left"/>
              <w:rPr>
                <w:rFonts w:eastAsia="Times New Roman"/>
                <w:sz w:val="20"/>
                <w:szCs w:val="20"/>
              </w:rPr>
            </w:pPr>
            <w:r>
              <w:rPr>
                <w:rFonts w:eastAsia="Times New Roman"/>
                <w:sz w:val="20"/>
                <w:szCs w:val="20"/>
              </w:rPr>
              <w:t>Aggregate</w:t>
            </w:r>
          </w:p>
        </w:tc>
        <w:tc>
          <w:tcPr>
            <w:tcW w:w="2166" w:type="dxa"/>
          </w:tcPr>
          <w:p w:rsidR="00616955" w:rsidRDefault="00616955" w:rsidP="004654A5">
            <w:pPr>
              <w:jc w:val="left"/>
              <w:rPr>
                <w:rFonts w:eastAsia="Times New Roman"/>
                <w:sz w:val="20"/>
                <w:szCs w:val="20"/>
              </w:rPr>
            </w:pPr>
            <w:r>
              <w:rPr>
                <w:rFonts w:eastAsia="Times New Roman"/>
                <w:sz w:val="20"/>
                <w:szCs w:val="20"/>
              </w:rPr>
              <w:t>$1 Million</w:t>
            </w:r>
          </w:p>
          <w:p w:rsidR="00616955" w:rsidRDefault="00616955" w:rsidP="004654A5">
            <w:pPr>
              <w:jc w:val="left"/>
              <w:rPr>
                <w:rFonts w:eastAsia="Times New Roman"/>
                <w:sz w:val="20"/>
                <w:szCs w:val="20"/>
              </w:rPr>
            </w:pPr>
          </w:p>
          <w:p w:rsidR="00616955" w:rsidRDefault="00616955" w:rsidP="004654A5">
            <w:pPr>
              <w:jc w:val="left"/>
              <w:rPr>
                <w:rFonts w:eastAsia="Times New Roman"/>
                <w:sz w:val="20"/>
                <w:szCs w:val="20"/>
              </w:rPr>
            </w:pPr>
            <w:r>
              <w:rPr>
                <w:rFonts w:eastAsia="Times New Roman"/>
                <w:sz w:val="20"/>
                <w:szCs w:val="20"/>
              </w:rPr>
              <w:t>$1 Million</w:t>
            </w:r>
          </w:p>
        </w:tc>
      </w:tr>
      <w:tr w:rsidR="00616955" w:rsidTr="004654A5">
        <w:tc>
          <w:tcPr>
            <w:tcW w:w="5301" w:type="dxa"/>
          </w:tcPr>
          <w:p w:rsidR="00616955" w:rsidRDefault="00616955" w:rsidP="004654A5">
            <w:pPr>
              <w:jc w:val="left"/>
              <w:rPr>
                <w:rFonts w:eastAsia="Times New Roman"/>
                <w:sz w:val="20"/>
                <w:szCs w:val="20"/>
              </w:rPr>
            </w:pPr>
            <w:r>
              <w:rPr>
                <w:rFonts w:eastAsia="Times New Roman"/>
                <w:sz w:val="20"/>
                <w:szCs w:val="20"/>
              </w:rPr>
              <w:t>Professional Liability</w:t>
            </w:r>
          </w:p>
        </w:tc>
        <w:tc>
          <w:tcPr>
            <w:tcW w:w="2451" w:type="dxa"/>
          </w:tcPr>
          <w:p w:rsidR="00616955" w:rsidRDefault="00616955" w:rsidP="004654A5">
            <w:pPr>
              <w:jc w:val="left"/>
              <w:rPr>
                <w:rFonts w:eastAsia="Times New Roman"/>
                <w:sz w:val="20"/>
                <w:szCs w:val="20"/>
              </w:rPr>
            </w:pPr>
            <w:r>
              <w:rPr>
                <w:rFonts w:eastAsia="Times New Roman"/>
                <w:sz w:val="20"/>
                <w:szCs w:val="20"/>
              </w:rPr>
              <w:t>Each Occurrence</w:t>
            </w:r>
          </w:p>
          <w:p w:rsidR="00616955" w:rsidRDefault="00616955" w:rsidP="004654A5">
            <w:pPr>
              <w:jc w:val="left"/>
              <w:rPr>
                <w:rFonts w:eastAsia="Times New Roman"/>
                <w:sz w:val="20"/>
                <w:szCs w:val="20"/>
              </w:rPr>
            </w:pPr>
          </w:p>
          <w:p w:rsidR="00616955" w:rsidRDefault="00616955" w:rsidP="004654A5">
            <w:pPr>
              <w:jc w:val="left"/>
              <w:rPr>
                <w:rFonts w:eastAsia="Times New Roman"/>
                <w:sz w:val="20"/>
                <w:szCs w:val="20"/>
              </w:rPr>
            </w:pPr>
            <w:r>
              <w:rPr>
                <w:rFonts w:eastAsia="Times New Roman"/>
                <w:sz w:val="20"/>
                <w:szCs w:val="20"/>
              </w:rPr>
              <w:t>Aggregate</w:t>
            </w:r>
          </w:p>
        </w:tc>
        <w:tc>
          <w:tcPr>
            <w:tcW w:w="2166" w:type="dxa"/>
          </w:tcPr>
          <w:p w:rsidR="00616955" w:rsidRDefault="00616955" w:rsidP="004654A5">
            <w:pPr>
              <w:jc w:val="left"/>
              <w:rPr>
                <w:rFonts w:eastAsia="Times New Roman"/>
                <w:sz w:val="20"/>
                <w:szCs w:val="20"/>
              </w:rPr>
            </w:pPr>
            <w:r>
              <w:rPr>
                <w:rFonts w:eastAsia="Times New Roman"/>
                <w:sz w:val="20"/>
                <w:szCs w:val="20"/>
              </w:rPr>
              <w:t>$2 Million</w:t>
            </w:r>
          </w:p>
          <w:p w:rsidR="00616955" w:rsidRDefault="00616955" w:rsidP="004654A5">
            <w:pPr>
              <w:jc w:val="left"/>
              <w:rPr>
                <w:rFonts w:eastAsia="Times New Roman"/>
                <w:sz w:val="20"/>
                <w:szCs w:val="20"/>
              </w:rPr>
            </w:pPr>
          </w:p>
          <w:p w:rsidR="00616955" w:rsidRDefault="00616955" w:rsidP="004654A5">
            <w:pPr>
              <w:jc w:val="left"/>
              <w:rPr>
                <w:rFonts w:eastAsia="Times New Roman"/>
                <w:sz w:val="20"/>
                <w:szCs w:val="20"/>
              </w:rPr>
            </w:pPr>
            <w:r>
              <w:rPr>
                <w:rFonts w:eastAsia="Times New Roman"/>
                <w:sz w:val="20"/>
                <w:szCs w:val="20"/>
              </w:rPr>
              <w:t>$2 Million</w:t>
            </w:r>
          </w:p>
        </w:tc>
      </w:tr>
    </w:tbl>
    <w:p w:rsidR="00616955" w:rsidRDefault="00616955" w:rsidP="00616955">
      <w:pPr>
        <w:rPr>
          <w:rFonts w:eastAsia="Times New Roman"/>
          <w:b/>
          <w:i/>
        </w:rPr>
      </w:pPr>
      <w:r>
        <w:rPr>
          <w:rFonts w:eastAsia="Times New Roman"/>
          <w:sz w:val="20"/>
          <w:szCs w:val="20"/>
        </w:rPr>
        <w:br/>
      </w:r>
      <w:r>
        <w:rPr>
          <w:rFonts w:eastAsia="Times New Roman"/>
          <w:b/>
          <w:i/>
        </w:rPr>
        <w:t xml:space="preserve">1.5 Data and Security.  </w:t>
      </w:r>
      <w:r>
        <w:rPr>
          <w:rFonts w:eastAsia="Times New Roman"/>
        </w:rPr>
        <w:t>If this Contract involves Confidential Information, the following terms apply:</w:t>
      </w:r>
    </w:p>
    <w:p w:rsidR="00616955" w:rsidRDefault="00616955" w:rsidP="00616955">
      <w:pPr>
        <w:rPr>
          <w:rFonts w:eastAsia="Times New Roman"/>
        </w:rPr>
      </w:pPr>
      <w:r>
        <w:rPr>
          <w:rFonts w:eastAsia="Times New Roman"/>
          <w:b/>
        </w:rPr>
        <w:t>1.5.1 Data and Security System Framework</w:t>
      </w:r>
      <w:r>
        <w:rPr>
          <w:rFonts w:eastAsia="Times New Roman"/>
        </w:rPr>
        <w:t xml:space="preserve">.  The </w:t>
      </w:r>
      <w:r w:rsidR="00253F25">
        <w:rPr>
          <w:rFonts w:eastAsia="Times New Roman"/>
        </w:rPr>
        <w:t>Contractor</w:t>
      </w:r>
      <w:r>
        <w:rPr>
          <w:rFonts w:eastAsia="Times New Roman"/>
        </w:rPr>
        <w:t xml:space="preserve"> shall comply with either of the following: </w:t>
      </w:r>
    </w:p>
    <w:p w:rsidR="00616955" w:rsidRDefault="00616955" w:rsidP="00616955">
      <w:pPr>
        <w:numPr>
          <w:ilvl w:val="0"/>
          <w:numId w:val="1"/>
        </w:numPr>
        <w:tabs>
          <w:tab w:val="left" w:pos="-720"/>
        </w:tabs>
        <w:jc w:val="left"/>
        <w:rPr>
          <w:rFonts w:eastAsia="Times New Roman"/>
        </w:rPr>
      </w:pPr>
      <w:r>
        <w:rPr>
          <w:rFonts w:eastAsia="Times New Roman"/>
        </w:rPr>
        <w:t xml:space="preserve">Provide certification of compliance with a minimum of one of the following security frameworks, if the </w:t>
      </w:r>
      <w:r w:rsidR="00253F25">
        <w:rPr>
          <w:rFonts w:eastAsia="Times New Roman"/>
        </w:rPr>
        <w:t>Contractor</w:t>
      </w:r>
      <w:r>
        <w:rPr>
          <w:rFonts w:eastAsia="Times New Roman"/>
        </w:rPr>
        <w:t xml:space="preserve"> is storing Confidential Information electronically: NIST SP 800-53, HITRUST version 9, SOC 2, COBIT 5, CSA STAR Level 2 or greater, ISO 27001 or PCI-DSS version 3.2 prior to implementation of the system </w:t>
      </w:r>
      <w:r>
        <w:rPr>
          <w:rFonts w:eastAsia="Times New Roman"/>
          <w:u w:val="single"/>
        </w:rPr>
        <w:t>and</w:t>
      </w:r>
      <w:r>
        <w:rPr>
          <w:rFonts w:eastAsia="Times New Roman"/>
        </w:rPr>
        <w:t xml:space="preserve"> again when the certification(s) expire, or</w:t>
      </w:r>
    </w:p>
    <w:p w:rsidR="00616955" w:rsidRDefault="00616955" w:rsidP="00616955">
      <w:pPr>
        <w:numPr>
          <w:ilvl w:val="0"/>
          <w:numId w:val="1"/>
        </w:numPr>
        <w:tabs>
          <w:tab w:val="left" w:pos="-720"/>
        </w:tabs>
        <w:jc w:val="left"/>
        <w:rPr>
          <w:rFonts w:eastAsia="Times New Roman"/>
        </w:rPr>
      </w:pPr>
      <w:r>
        <w:rPr>
          <w:rFonts w:eastAsia="Times New Roman"/>
        </w:rPr>
        <w:t xml:space="preserve">Provide attestation of a passed information security risk assessment, passed network penetration scans, and passed web </w:t>
      </w:r>
      <w:r w:rsidR="00253F25">
        <w:rPr>
          <w:rFonts w:eastAsia="Times New Roman"/>
        </w:rPr>
        <w:t>Application</w:t>
      </w:r>
      <w:r>
        <w:rPr>
          <w:rFonts w:eastAsia="Times New Roman"/>
        </w:rPr>
        <w:t xml:space="preserve"> scans (when applicable) prior to implementation of the system </w:t>
      </w:r>
      <w:r>
        <w:rPr>
          <w:rFonts w:eastAsia="Times New Roman"/>
          <w:u w:val="single"/>
        </w:rPr>
        <w:t>and</w:t>
      </w:r>
      <w:r>
        <w:rPr>
          <w:rFonts w:eastAsia="Times New Roman"/>
        </w:rPr>
        <w:t xml:space="preserve"> again annually thereafter.  For purposes of this section, “passed” means no unresolved high or critical findings.</w:t>
      </w:r>
    </w:p>
    <w:p w:rsidR="00616955" w:rsidRDefault="00616955" w:rsidP="00616955">
      <w:pPr>
        <w:jc w:val="left"/>
        <w:rPr>
          <w:rFonts w:eastAsia="Times New Roman"/>
          <w:b/>
          <w:i/>
        </w:rPr>
      </w:pPr>
    </w:p>
    <w:p w:rsidR="00616955" w:rsidRDefault="00616955" w:rsidP="00616955">
      <w:pPr>
        <w:jc w:val="left"/>
        <w:rPr>
          <w:rFonts w:eastAsia="Times New Roman"/>
        </w:rPr>
      </w:pPr>
      <w:r>
        <w:rPr>
          <w:rFonts w:eastAsia="Times New Roman"/>
          <w:b/>
        </w:rPr>
        <w:t>1.5.2 Vendor Security Questionnaire.</w:t>
      </w:r>
      <w:r>
        <w:rPr>
          <w:rFonts w:eastAsia="Times New Roman"/>
        </w:rPr>
        <w:t xml:space="preserve">  If not previously provided to the </w:t>
      </w:r>
      <w:r w:rsidR="00253F25">
        <w:rPr>
          <w:rFonts w:eastAsia="Times New Roman"/>
        </w:rPr>
        <w:t>Agency</w:t>
      </w:r>
      <w:r>
        <w:rPr>
          <w:rFonts w:eastAsia="Times New Roman"/>
        </w:rPr>
        <w:t xml:space="preserve"> through a procurement process specifically related to this Contract, the </w:t>
      </w:r>
      <w:r w:rsidR="00253F25">
        <w:rPr>
          <w:rFonts w:eastAsia="Times New Roman"/>
        </w:rPr>
        <w:t>Contractor</w:t>
      </w:r>
      <w:r>
        <w:rPr>
          <w:rFonts w:eastAsia="Times New Roman"/>
        </w:rPr>
        <w:t xml:space="preserve"> shall provide a fully completed copy of the </w:t>
      </w:r>
      <w:r w:rsidR="00253F25">
        <w:rPr>
          <w:rFonts w:eastAsia="Times New Roman"/>
        </w:rPr>
        <w:t>Agency</w:t>
      </w:r>
      <w:r>
        <w:rPr>
          <w:rFonts w:eastAsia="Times New Roman"/>
        </w:rPr>
        <w:t>’s Vendor Security Questionnaire (VSQ).</w:t>
      </w:r>
    </w:p>
    <w:p w:rsidR="00616955" w:rsidRDefault="00616955" w:rsidP="00616955">
      <w:pPr>
        <w:jc w:val="left"/>
        <w:rPr>
          <w:rFonts w:eastAsia="Times New Roman"/>
          <w:b/>
        </w:rPr>
      </w:pPr>
    </w:p>
    <w:p w:rsidR="00616955" w:rsidRDefault="00616955" w:rsidP="00616955">
      <w:pPr>
        <w:jc w:val="left"/>
        <w:rPr>
          <w:rFonts w:eastAsia="Times New Roman"/>
        </w:rPr>
      </w:pPr>
      <w:r>
        <w:rPr>
          <w:rFonts w:eastAsia="Times New Roman"/>
          <w:b/>
        </w:rPr>
        <w:t xml:space="preserve">1.5.3 Cloud Services.  </w:t>
      </w:r>
      <w:r>
        <w:rPr>
          <w:rFonts w:eastAsia="Times New Roman"/>
        </w:rPr>
        <w:t xml:space="preserve">If using cloud services to store </w:t>
      </w:r>
      <w:r w:rsidR="00253F25">
        <w:rPr>
          <w:rFonts w:eastAsia="Times New Roman"/>
        </w:rPr>
        <w:t>Agency</w:t>
      </w:r>
      <w:r>
        <w:rPr>
          <w:rFonts w:eastAsia="Times New Roman"/>
        </w:rPr>
        <w:t xml:space="preserve"> Information, the </w:t>
      </w:r>
      <w:r w:rsidR="00253F25">
        <w:rPr>
          <w:rFonts w:eastAsia="Times New Roman"/>
        </w:rPr>
        <w:t>Contractor</w:t>
      </w:r>
      <w:r>
        <w:rPr>
          <w:rFonts w:eastAsia="Times New Roman"/>
        </w:rPr>
        <w:t xml:space="preserve"> shall comply with either of the following:</w:t>
      </w:r>
    </w:p>
    <w:p w:rsidR="00616955" w:rsidRDefault="00616955" w:rsidP="00616955">
      <w:pPr>
        <w:numPr>
          <w:ilvl w:val="0"/>
          <w:numId w:val="1"/>
        </w:numPr>
        <w:tabs>
          <w:tab w:val="left" w:pos="-720"/>
        </w:tabs>
        <w:jc w:val="left"/>
        <w:rPr>
          <w:rFonts w:eastAsia="Times New Roman"/>
        </w:rPr>
      </w:pPr>
      <w:r>
        <w:rPr>
          <w:rFonts w:eastAsia="Times New Roman"/>
        </w:rPr>
        <w:t xml:space="preserve">Provide written designation of </w:t>
      </w:r>
      <w:proofErr w:type="spellStart"/>
      <w:r>
        <w:rPr>
          <w:rFonts w:eastAsia="Times New Roman"/>
        </w:rPr>
        <w:t>FedRAMP</w:t>
      </w:r>
      <w:proofErr w:type="spellEnd"/>
      <w:r>
        <w:rPr>
          <w:rFonts w:eastAsia="Times New Roman"/>
        </w:rPr>
        <w:t xml:space="preserve"> authorization with impact level moderate prior to implementation of the system, or</w:t>
      </w:r>
    </w:p>
    <w:p w:rsidR="00616955" w:rsidRDefault="00616955" w:rsidP="00616955">
      <w:pPr>
        <w:numPr>
          <w:ilvl w:val="0"/>
          <w:numId w:val="1"/>
        </w:numPr>
        <w:tabs>
          <w:tab w:val="left" w:pos="-720"/>
        </w:tabs>
        <w:jc w:val="left"/>
        <w:rPr>
          <w:rFonts w:eastAsia="Times New Roman"/>
        </w:rPr>
      </w:pPr>
      <w:r>
        <w:rPr>
          <w:rFonts w:eastAsia="Times New Roman"/>
        </w:rPr>
        <w:t>Provide certification of compliance with a minimum of one of the following security frameworks: HITRUST version 9, SOC 2, COBIT 5, CSA STAR Level 2 or greater or PCI-DSS version 3.2 prior to implementation of the system and again when the certification(s) expire.</w:t>
      </w:r>
    </w:p>
    <w:p w:rsidR="00616955" w:rsidRDefault="00616955" w:rsidP="00616955">
      <w:pPr>
        <w:jc w:val="left"/>
        <w:rPr>
          <w:rFonts w:eastAsia="Times New Roman"/>
          <w:b/>
        </w:rPr>
      </w:pPr>
    </w:p>
    <w:p w:rsidR="00616955" w:rsidRDefault="00616955" w:rsidP="00616955">
      <w:pPr>
        <w:jc w:val="left"/>
        <w:rPr>
          <w:rFonts w:eastAsia="Times New Roman"/>
        </w:rPr>
      </w:pPr>
      <w:r>
        <w:rPr>
          <w:rFonts w:eastAsia="Times New Roman"/>
          <w:b/>
        </w:rPr>
        <w:t xml:space="preserve">1.5.4 Addressing Concerns.  </w:t>
      </w:r>
      <w:r>
        <w:rPr>
          <w:rFonts w:eastAsia="Times New Roman"/>
        </w:rPr>
        <w:t xml:space="preserve">The </w:t>
      </w:r>
      <w:r w:rsidR="00253F25">
        <w:rPr>
          <w:rFonts w:eastAsia="Times New Roman"/>
        </w:rPr>
        <w:t>Contractor</w:t>
      </w:r>
      <w:r>
        <w:rPr>
          <w:rFonts w:eastAsia="Times New Roman"/>
        </w:rPr>
        <w:t xml:space="preserve"> shall timely resolve any outstanding concerns identified by the </w:t>
      </w:r>
      <w:r w:rsidR="00253F25">
        <w:rPr>
          <w:rFonts w:eastAsia="Times New Roman"/>
        </w:rPr>
        <w:t>Agency</w:t>
      </w:r>
      <w:r>
        <w:rPr>
          <w:rFonts w:eastAsia="Times New Roman"/>
        </w:rPr>
        <w:t xml:space="preserve"> regarding the </w:t>
      </w:r>
      <w:r w:rsidR="00253F25">
        <w:rPr>
          <w:rFonts w:eastAsia="Times New Roman"/>
        </w:rPr>
        <w:t>Contractor</w:t>
      </w:r>
      <w:r>
        <w:rPr>
          <w:rFonts w:eastAsia="Times New Roman"/>
        </w:rPr>
        <w:t>’s submissions required in this section.</w:t>
      </w:r>
    </w:p>
    <w:p w:rsidR="00616955" w:rsidRDefault="00616955" w:rsidP="00616955">
      <w:pPr>
        <w:jc w:val="left"/>
        <w:rPr>
          <w:rFonts w:eastAsia="Times New Roman"/>
          <w:b/>
          <w:i/>
        </w:rPr>
      </w:pPr>
    </w:p>
    <w:p w:rsidR="00616955" w:rsidRDefault="00BD33C3" w:rsidP="00616955">
      <w:pPr>
        <w:jc w:val="left"/>
        <w:rPr>
          <w:rFonts w:eastAsia="Times New Roman"/>
          <w:b/>
          <w:i/>
        </w:rPr>
      </w:pPr>
      <w:r>
        <w:rPr>
          <w:rFonts w:eastAsia="Times New Roman"/>
          <w:b/>
          <w:i/>
        </w:rPr>
        <w:t>1.6 (Reserved) (Labor Standards Provisions)</w:t>
      </w:r>
    </w:p>
    <w:p w:rsidR="00616955" w:rsidRDefault="00616955" w:rsidP="00616955">
      <w:pPr>
        <w:jc w:val="left"/>
        <w:rPr>
          <w:rFonts w:eastAsia="Times New Roman"/>
        </w:rPr>
      </w:pPr>
    </w:p>
    <w:p w:rsidR="00616955" w:rsidRDefault="00616955" w:rsidP="00616955">
      <w:pPr>
        <w:jc w:val="left"/>
        <w:rPr>
          <w:rFonts w:eastAsia="Times New Roman"/>
          <w:b/>
          <w:i/>
        </w:rPr>
      </w:pPr>
      <w:r>
        <w:rPr>
          <w:rFonts w:eastAsia="Times New Roman"/>
          <w:b/>
          <w:i/>
        </w:rPr>
        <w:t>1.8 Incorporation of General and Contingent Terms.</w:t>
      </w:r>
      <w:r>
        <w:rPr>
          <w:rFonts w:eastAsia="Times New Roman"/>
        </w:rPr>
        <w:t xml:space="preserve">  </w:t>
      </w:r>
    </w:p>
    <w:p w:rsidR="00616955" w:rsidRDefault="00616955" w:rsidP="00616955">
      <w:pPr>
        <w:jc w:val="left"/>
        <w:rPr>
          <w:rFonts w:eastAsia="Times New Roman"/>
          <w:bCs/>
          <w:iCs/>
        </w:rPr>
      </w:pPr>
      <w:r>
        <w:rPr>
          <w:rFonts w:eastAsia="Times New Roman"/>
          <w:b/>
        </w:rPr>
        <w:lastRenderedPageBreak/>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w:t>
      </w:r>
      <w:r w:rsidR="00253F25">
        <w:rPr>
          <w:rFonts w:eastAsia="Times New Roman"/>
          <w:bCs/>
          <w:iCs/>
        </w:rPr>
        <w:t>Agency</w:t>
      </w:r>
      <w:r>
        <w:rPr>
          <w:rFonts w:eastAsia="Times New Roman"/>
          <w:bCs/>
          <w:iCs/>
        </w:rPr>
        <w:t xml:space="preserve">’s website at </w:t>
      </w:r>
      <w:hyperlink r:id="rId16"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rsidR="00616955" w:rsidRDefault="00616955" w:rsidP="00616955">
      <w:pPr>
        <w:jc w:val="left"/>
        <w:rPr>
          <w:rFonts w:eastAsia="Times New Roman"/>
          <w:bCs/>
          <w:iCs/>
        </w:rPr>
      </w:pPr>
    </w:p>
    <w:p w:rsidR="00616955" w:rsidRDefault="00616955" w:rsidP="00616955">
      <w:pPr>
        <w:jc w:val="left"/>
        <w:rPr>
          <w:rFonts w:eastAsia="Times New Roman"/>
        </w:rPr>
      </w:pPr>
      <w:r>
        <w:rPr>
          <w:rFonts w:eastAsia="Times New Roman"/>
          <w:bCs/>
          <w:iCs/>
        </w:rPr>
        <w:t xml:space="preserve">The contract warranty period (hereafter "Warranty Period") referenced within the General Terms for Services Contracts is as follows:  The term of this Contract, including any extensions. </w:t>
      </w:r>
    </w:p>
    <w:p w:rsidR="00616955" w:rsidRDefault="00616955" w:rsidP="00616955">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w:t>
      </w:r>
      <w:r w:rsidR="00253F25">
        <w:rPr>
          <w:rFonts w:eastAsia="Times New Roman"/>
        </w:rPr>
        <w:t>Agency</w:t>
      </w:r>
      <w:r>
        <w:rPr>
          <w:rFonts w:eastAsia="Times New Roman"/>
        </w:rPr>
        <w:t xml:space="preserve">’s website at </w:t>
      </w:r>
      <w:hyperlink r:id="rId17"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rsidR="00616955" w:rsidRDefault="00616955" w:rsidP="00616955">
      <w:pPr>
        <w:widowControl w:val="0"/>
        <w:ind w:right="-7"/>
        <w:jc w:val="left"/>
        <w:rPr>
          <w:rFonts w:eastAsia="Times New Roman"/>
        </w:rPr>
      </w:pPr>
    </w:p>
    <w:p w:rsidR="00616955" w:rsidRDefault="00616955" w:rsidP="00616955">
      <w:pPr>
        <w:widowControl w:val="0"/>
        <w:ind w:right="-7"/>
        <w:jc w:val="left"/>
        <w:rPr>
          <w:rFonts w:eastAsia="Times New Roman"/>
        </w:rPr>
      </w:pPr>
      <w:r>
        <w:rPr>
          <w:rFonts w:eastAsia="Times New Roman"/>
        </w:rPr>
        <w:t>All of the terms set forth in the Contingent Terms for Service Contracts apply to this Contract unless indicated otherwise in the table below:</w:t>
      </w:r>
    </w:p>
    <w:p w:rsidR="00616955" w:rsidRDefault="00616955" w:rsidP="00616955">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616955" w:rsidTr="004654A5">
        <w:tc>
          <w:tcPr>
            <w:tcW w:w="9990" w:type="dxa"/>
            <w:gridSpan w:val="2"/>
          </w:tcPr>
          <w:p w:rsidR="00616955" w:rsidRDefault="00616955" w:rsidP="004654A5">
            <w:pPr>
              <w:keepNext/>
              <w:keepLines/>
              <w:jc w:val="left"/>
              <w:rPr>
                <w:b/>
                <w:sz w:val="20"/>
                <w:szCs w:val="20"/>
              </w:rPr>
            </w:pPr>
            <w:r>
              <w:rPr>
                <w:b/>
                <w:sz w:val="20"/>
                <w:szCs w:val="20"/>
              </w:rPr>
              <w:t xml:space="preserve">Contract Payments include Federal Funds?  </w:t>
            </w:r>
            <w:r w:rsidR="00B01A52">
              <w:rPr>
                <w:sz w:val="20"/>
                <w:szCs w:val="20"/>
              </w:rPr>
              <w:t>Yes</w:t>
            </w:r>
          </w:p>
          <w:p w:rsidR="00616955" w:rsidRDefault="00616955" w:rsidP="004654A5">
            <w:pPr>
              <w:keepNext/>
              <w:keepLines/>
              <w:jc w:val="left"/>
              <w:rPr>
                <w:b/>
                <w:sz w:val="20"/>
                <w:szCs w:val="20"/>
              </w:rPr>
            </w:pPr>
            <w:r>
              <w:rPr>
                <w:i/>
                <w:sz w:val="20"/>
                <w:szCs w:val="20"/>
              </w:rPr>
              <w:t>{The items below will be completed if the Contract includes Federal Funds}</w:t>
            </w:r>
            <w:r>
              <w:rPr>
                <w:b/>
                <w:sz w:val="20"/>
                <w:szCs w:val="20"/>
              </w:rPr>
              <w:t xml:space="preserve">  </w:t>
            </w:r>
          </w:p>
          <w:p w:rsidR="00616955" w:rsidRDefault="00616955" w:rsidP="004654A5">
            <w:pPr>
              <w:keepNext/>
              <w:keepLines/>
              <w:jc w:val="left"/>
              <w:rPr>
                <w:b/>
                <w:noProof/>
                <w:color w:val="008000"/>
                <w:sz w:val="20"/>
                <w:szCs w:val="20"/>
              </w:rPr>
            </w:pPr>
            <w:r>
              <w:rPr>
                <w:b/>
                <w:sz w:val="20"/>
                <w:szCs w:val="20"/>
              </w:rPr>
              <w:t xml:space="preserve">The </w:t>
            </w:r>
            <w:r w:rsidR="00253F25">
              <w:rPr>
                <w:b/>
                <w:sz w:val="20"/>
                <w:szCs w:val="20"/>
              </w:rPr>
              <w:t>Contractor</w:t>
            </w:r>
            <w:r>
              <w:rPr>
                <w:b/>
                <w:sz w:val="20"/>
                <w:szCs w:val="20"/>
              </w:rPr>
              <w:t xml:space="preserve"> for federal reporting purposes under this Contract is a:  </w:t>
            </w:r>
            <w:r>
              <w:rPr>
                <w:i/>
                <w:sz w:val="20"/>
                <w:szCs w:val="20"/>
              </w:rPr>
              <w:t>{To be completed when contract is drafted.}</w:t>
            </w:r>
            <w:r>
              <w:rPr>
                <w:b/>
                <w:noProof/>
                <w:color w:val="008000"/>
                <w:sz w:val="20"/>
                <w:szCs w:val="20"/>
              </w:rPr>
              <w:t xml:space="preserve"> </w:t>
            </w:r>
          </w:p>
          <w:p w:rsidR="00616955" w:rsidRDefault="00616955" w:rsidP="004654A5">
            <w:pPr>
              <w:keepNext/>
              <w:keepLines/>
              <w:jc w:val="left"/>
              <w:rPr>
                <w:b/>
                <w:sz w:val="20"/>
                <w:szCs w:val="20"/>
              </w:rPr>
            </w:pPr>
            <w:r>
              <w:rPr>
                <w:b/>
                <w:sz w:val="20"/>
                <w:szCs w:val="20"/>
              </w:rPr>
              <w:t xml:space="preserve">Office of Child Support Enforcement (“OCSE”) Funded Percentage:  </w:t>
            </w:r>
            <w:r>
              <w:rPr>
                <w:i/>
                <w:sz w:val="20"/>
                <w:szCs w:val="20"/>
              </w:rPr>
              <w:t>{To be completed when contract is drafted.}</w:t>
            </w:r>
          </w:p>
          <w:p w:rsidR="00616955" w:rsidRDefault="00616955" w:rsidP="004654A5">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rsidR="00616955" w:rsidRDefault="00616955" w:rsidP="004654A5">
            <w:pPr>
              <w:keepNext/>
              <w:keepLines/>
              <w:jc w:val="left"/>
              <w:rPr>
                <w:i/>
                <w:sz w:val="20"/>
                <w:szCs w:val="20"/>
              </w:rPr>
            </w:pPr>
            <w:r>
              <w:rPr>
                <w:b/>
                <w:sz w:val="20"/>
                <w:szCs w:val="20"/>
              </w:rPr>
              <w:t xml:space="preserve">DUNS #:  </w:t>
            </w:r>
            <w:r>
              <w:rPr>
                <w:i/>
                <w:sz w:val="20"/>
                <w:szCs w:val="20"/>
              </w:rPr>
              <w:t>{To be completed when contract is drafted.}</w:t>
            </w:r>
          </w:p>
          <w:p w:rsidR="00616955" w:rsidRDefault="00616955" w:rsidP="004654A5">
            <w:pPr>
              <w:keepNext/>
              <w:keepLines/>
              <w:jc w:val="left"/>
              <w:rPr>
                <w:b/>
                <w:sz w:val="20"/>
                <w:szCs w:val="20"/>
              </w:rPr>
            </w:pPr>
            <w:r>
              <w:rPr>
                <w:b/>
                <w:sz w:val="20"/>
                <w:szCs w:val="20"/>
              </w:rPr>
              <w:t xml:space="preserve">The Name of the Pass-Through Entity:  </w:t>
            </w:r>
            <w:r>
              <w:rPr>
                <w:i/>
                <w:sz w:val="20"/>
                <w:szCs w:val="20"/>
              </w:rPr>
              <w:t>{To be completed when contract is drafted.}</w:t>
            </w:r>
          </w:p>
          <w:p w:rsidR="00616955" w:rsidRDefault="00616955" w:rsidP="004654A5">
            <w:pPr>
              <w:keepNext/>
              <w:keepLines/>
              <w:jc w:val="left"/>
              <w:rPr>
                <w:b/>
                <w:sz w:val="20"/>
                <w:szCs w:val="20"/>
              </w:rPr>
            </w:pPr>
            <w:r>
              <w:rPr>
                <w:b/>
                <w:sz w:val="20"/>
                <w:szCs w:val="20"/>
              </w:rPr>
              <w:t xml:space="preserve">CFDA #:  </w:t>
            </w:r>
            <w:r>
              <w:rPr>
                <w:i/>
                <w:sz w:val="20"/>
                <w:szCs w:val="20"/>
              </w:rPr>
              <w:t>{To be completed when contract is drafted.}</w:t>
            </w:r>
          </w:p>
          <w:p w:rsidR="00616955" w:rsidRDefault="00616955" w:rsidP="004654A5">
            <w:pPr>
              <w:keepNext/>
              <w:keepLines/>
              <w:jc w:val="left"/>
              <w:rPr>
                <w:b/>
                <w:sz w:val="20"/>
                <w:szCs w:val="20"/>
              </w:rPr>
            </w:pPr>
            <w:r>
              <w:rPr>
                <w:b/>
                <w:sz w:val="20"/>
                <w:szCs w:val="20"/>
              </w:rPr>
              <w:t xml:space="preserve">Grant Name:  </w:t>
            </w:r>
            <w:r>
              <w:rPr>
                <w:i/>
                <w:sz w:val="20"/>
                <w:szCs w:val="20"/>
              </w:rPr>
              <w:t>{To be completed when contract is drafted.}</w:t>
            </w:r>
          </w:p>
          <w:p w:rsidR="00616955" w:rsidRDefault="00616955" w:rsidP="004654A5">
            <w:pPr>
              <w:keepNext/>
              <w:keepLines/>
              <w:jc w:val="left"/>
              <w:rPr>
                <w:b/>
                <w:sz w:val="20"/>
                <w:szCs w:val="20"/>
              </w:rPr>
            </w:pPr>
            <w:r>
              <w:rPr>
                <w:b/>
                <w:sz w:val="20"/>
                <w:szCs w:val="20"/>
              </w:rPr>
              <w:t xml:space="preserve">Federal Awarding </w:t>
            </w:r>
            <w:r w:rsidR="00253F25">
              <w:rPr>
                <w:b/>
                <w:sz w:val="20"/>
                <w:szCs w:val="20"/>
              </w:rPr>
              <w:t>Agency</w:t>
            </w:r>
            <w:r>
              <w:rPr>
                <w:b/>
                <w:sz w:val="20"/>
                <w:szCs w:val="20"/>
              </w:rPr>
              <w:t xml:space="preserve"> Name:  </w:t>
            </w:r>
            <w:r>
              <w:rPr>
                <w:i/>
                <w:sz w:val="20"/>
                <w:szCs w:val="20"/>
              </w:rPr>
              <w:t>{To be completed when contract is drafted.}</w:t>
            </w:r>
            <w:r>
              <w:rPr>
                <w:b/>
                <w:sz w:val="20"/>
                <w:szCs w:val="20"/>
              </w:rPr>
              <w:t xml:space="preserve">  </w:t>
            </w:r>
          </w:p>
          <w:p w:rsidR="00616955" w:rsidRDefault="00616955" w:rsidP="004654A5">
            <w:pPr>
              <w:keepNext/>
              <w:keepLines/>
              <w:jc w:val="left"/>
              <w:rPr>
                <w:b/>
                <w:sz w:val="20"/>
                <w:szCs w:val="20"/>
              </w:rPr>
            </w:pPr>
          </w:p>
        </w:tc>
      </w:tr>
      <w:tr w:rsidR="00616955" w:rsidTr="004654A5">
        <w:tc>
          <w:tcPr>
            <w:tcW w:w="5337" w:type="dxa"/>
          </w:tcPr>
          <w:p w:rsidR="00616955" w:rsidRDefault="00253F25" w:rsidP="004654A5">
            <w:pPr>
              <w:keepNext/>
              <w:keepLines/>
              <w:jc w:val="left"/>
              <w:rPr>
                <w:sz w:val="20"/>
                <w:szCs w:val="20"/>
              </w:rPr>
            </w:pPr>
            <w:r>
              <w:rPr>
                <w:b/>
                <w:sz w:val="20"/>
                <w:szCs w:val="20"/>
              </w:rPr>
              <w:t>Contractor</w:t>
            </w:r>
            <w:r w:rsidR="00616955">
              <w:rPr>
                <w:b/>
                <w:sz w:val="20"/>
                <w:szCs w:val="20"/>
              </w:rPr>
              <w:t xml:space="preserve"> a Business Associate?</w:t>
            </w:r>
            <w:r w:rsidR="00616955">
              <w:rPr>
                <w:b/>
                <w:bCs/>
                <w:sz w:val="20"/>
                <w:szCs w:val="20"/>
              </w:rPr>
              <w:t xml:space="preserve">  </w:t>
            </w:r>
            <w:r w:rsidR="00616955">
              <w:rPr>
                <w:bCs/>
                <w:sz w:val="20"/>
                <w:szCs w:val="20"/>
              </w:rPr>
              <w:t>No</w:t>
            </w:r>
          </w:p>
        </w:tc>
        <w:tc>
          <w:tcPr>
            <w:tcW w:w="4653" w:type="dxa"/>
          </w:tcPr>
          <w:p w:rsidR="00616955" w:rsidRDefault="00253F25" w:rsidP="004654A5">
            <w:pPr>
              <w:keepNext/>
              <w:keepLines/>
              <w:jc w:val="left"/>
              <w:rPr>
                <w:sz w:val="20"/>
                <w:szCs w:val="20"/>
              </w:rPr>
            </w:pPr>
            <w:r>
              <w:rPr>
                <w:b/>
                <w:sz w:val="20"/>
                <w:szCs w:val="20"/>
              </w:rPr>
              <w:t>Contractor</w:t>
            </w:r>
            <w:r w:rsidR="00616955">
              <w:rPr>
                <w:b/>
                <w:sz w:val="20"/>
                <w:szCs w:val="20"/>
              </w:rPr>
              <w:t xml:space="preserve"> a Qualified Service Organization?  </w:t>
            </w:r>
            <w:r w:rsidR="00616955">
              <w:rPr>
                <w:sz w:val="20"/>
                <w:szCs w:val="20"/>
              </w:rPr>
              <w:t>No</w:t>
            </w:r>
          </w:p>
        </w:tc>
      </w:tr>
      <w:tr w:rsidR="00616955" w:rsidTr="004654A5">
        <w:trPr>
          <w:trHeight w:val="755"/>
        </w:trPr>
        <w:tc>
          <w:tcPr>
            <w:tcW w:w="5337" w:type="dxa"/>
            <w:tcBorders>
              <w:bottom w:val="single" w:sz="4" w:space="0" w:color="auto"/>
            </w:tcBorders>
          </w:tcPr>
          <w:p w:rsidR="00616955" w:rsidRDefault="00253F25" w:rsidP="004654A5">
            <w:pPr>
              <w:jc w:val="left"/>
              <w:rPr>
                <w:sz w:val="20"/>
                <w:szCs w:val="20"/>
              </w:rPr>
            </w:pPr>
            <w:r>
              <w:rPr>
                <w:b/>
                <w:sz w:val="20"/>
                <w:szCs w:val="20"/>
              </w:rPr>
              <w:t>Contractor</w:t>
            </w:r>
            <w:r w:rsidR="00616955">
              <w:rPr>
                <w:b/>
                <w:sz w:val="20"/>
                <w:szCs w:val="20"/>
              </w:rPr>
              <w:t xml:space="preserve"> subject to Iowa Code Chapter 8F?  </w:t>
            </w:r>
            <w:r w:rsidR="00616955">
              <w:rPr>
                <w:sz w:val="20"/>
                <w:szCs w:val="20"/>
              </w:rPr>
              <w:t>Unknown</w:t>
            </w:r>
          </w:p>
        </w:tc>
        <w:tc>
          <w:tcPr>
            <w:tcW w:w="4653" w:type="dxa"/>
            <w:tcBorders>
              <w:bottom w:val="single" w:sz="4" w:space="0" w:color="auto"/>
            </w:tcBorders>
          </w:tcPr>
          <w:p w:rsidR="00616955" w:rsidRDefault="00616955" w:rsidP="004654A5">
            <w:pPr>
              <w:jc w:val="left"/>
              <w:rPr>
                <w:sz w:val="20"/>
                <w:szCs w:val="20"/>
              </w:rPr>
            </w:pPr>
            <w:r>
              <w:rPr>
                <w:b/>
                <w:bCs/>
                <w:sz w:val="20"/>
                <w:szCs w:val="20"/>
              </w:rPr>
              <w:t xml:space="preserve">Contract Includes Software (modification, design, development, installation, or operation of software on behalf of the </w:t>
            </w:r>
            <w:r w:rsidR="00253F25">
              <w:rPr>
                <w:b/>
                <w:bCs/>
                <w:sz w:val="20"/>
                <w:szCs w:val="20"/>
              </w:rPr>
              <w:t>Agency</w:t>
            </w:r>
            <w:r>
              <w:rPr>
                <w:b/>
                <w:bCs/>
                <w:sz w:val="20"/>
                <w:szCs w:val="20"/>
              </w:rPr>
              <w:t xml:space="preserve">)? </w:t>
            </w:r>
            <w:r>
              <w:rPr>
                <w:bCs/>
                <w:sz w:val="20"/>
                <w:szCs w:val="20"/>
              </w:rPr>
              <w:t>No</w:t>
            </w:r>
          </w:p>
        </w:tc>
      </w:tr>
    </w:tbl>
    <w:p w:rsidR="00616955" w:rsidRDefault="00616955" w:rsidP="00616955">
      <w:pPr>
        <w:keepNext/>
        <w:keepLines/>
        <w:ind w:right="-7"/>
        <w:jc w:val="left"/>
        <w:rPr>
          <w:rFonts w:eastAsia="Times New Roman"/>
          <w:b/>
        </w:rPr>
      </w:pPr>
    </w:p>
    <w:p w:rsidR="00616955" w:rsidRDefault="00616955" w:rsidP="00570B8D">
      <w:pPr>
        <w:pStyle w:val="Heading1"/>
        <w:keepLines/>
        <w:jc w:val="center"/>
        <w:rPr>
          <w:sz w:val="24"/>
          <w:szCs w:val="24"/>
        </w:rPr>
      </w:pPr>
      <w:r>
        <w:rPr>
          <w:sz w:val="24"/>
          <w:szCs w:val="24"/>
        </w:rPr>
        <w:br w:type="page"/>
      </w:r>
    </w:p>
    <w:p w:rsidR="00570B8D" w:rsidRPr="0049704B" w:rsidRDefault="00616955" w:rsidP="00570B8D">
      <w:pPr>
        <w:pStyle w:val="Heading1"/>
        <w:keepLines/>
        <w:jc w:val="center"/>
        <w:rPr>
          <w:sz w:val="24"/>
          <w:szCs w:val="24"/>
        </w:rPr>
      </w:pPr>
      <w:r>
        <w:rPr>
          <w:sz w:val="24"/>
          <w:szCs w:val="24"/>
        </w:rPr>
        <w:lastRenderedPageBreak/>
        <w:t>A</w:t>
      </w:r>
      <w:r w:rsidR="00570B8D" w:rsidRPr="0049704B">
        <w:rPr>
          <w:sz w:val="24"/>
          <w:szCs w:val="24"/>
        </w:rPr>
        <w:t xml:space="preserve">ttachment B:  </w:t>
      </w:r>
      <w:r w:rsidR="0076218C">
        <w:rPr>
          <w:sz w:val="24"/>
          <w:szCs w:val="24"/>
        </w:rPr>
        <w:t xml:space="preserve">Baseline and </w:t>
      </w:r>
      <w:r w:rsidR="00570B8D" w:rsidRPr="0049704B">
        <w:rPr>
          <w:sz w:val="24"/>
          <w:szCs w:val="24"/>
        </w:rPr>
        <w:t>Quarterly Report Form</w:t>
      </w:r>
      <w:bookmarkEnd w:id="275"/>
    </w:p>
    <w:p w:rsidR="00570B8D" w:rsidRPr="0049704B" w:rsidRDefault="00570B8D" w:rsidP="00570B8D"/>
    <w:p w:rsidR="00570B8D" w:rsidRPr="0049704B" w:rsidRDefault="00570B8D" w:rsidP="00570B8D">
      <w:pPr>
        <w:jc w:val="center"/>
        <w:rPr>
          <w:b/>
          <w:sz w:val="28"/>
          <w:szCs w:val="24"/>
        </w:rPr>
      </w:pPr>
      <w:r w:rsidRPr="0049704B">
        <w:rPr>
          <w:b/>
          <w:sz w:val="28"/>
          <w:szCs w:val="24"/>
        </w:rPr>
        <w:t>Iowa CMPQII Grant Baseline and Quarterly Interim Report</w:t>
      </w:r>
    </w:p>
    <w:p w:rsidR="00570B8D" w:rsidRPr="0049704B" w:rsidRDefault="00570B8D" w:rsidP="00570B8D">
      <w:pPr>
        <w:jc w:val="center"/>
        <w:rPr>
          <w:b/>
          <w:sz w:val="28"/>
          <w:szCs w:val="24"/>
        </w:rPr>
      </w:pPr>
    </w:p>
    <w:p w:rsidR="00570B8D" w:rsidRPr="0049704B" w:rsidRDefault="00570B8D" w:rsidP="0049704B">
      <w:pPr>
        <w:pStyle w:val="NoSpacing"/>
        <w:spacing w:line="360" w:lineRule="auto"/>
        <w:jc w:val="left"/>
      </w:pPr>
      <w:r w:rsidRPr="0049704B">
        <w:rPr>
          <w:b/>
          <w:sz w:val="24"/>
          <w:szCs w:val="24"/>
        </w:rPr>
        <w:t>Project Title</w:t>
      </w:r>
      <w:r w:rsidRPr="0049704B">
        <w:t>: _______________________________________</w:t>
      </w:r>
      <w:r w:rsidRPr="0049704B">
        <w:rPr>
          <w:b/>
          <w:sz w:val="24"/>
          <w:szCs w:val="24"/>
        </w:rPr>
        <w:t>Category</w:t>
      </w:r>
      <w:r w:rsidRPr="0049704B">
        <w:rPr>
          <w:sz w:val="24"/>
          <w:szCs w:val="24"/>
        </w:rPr>
        <w:t>:</w:t>
      </w:r>
      <w:r w:rsidRPr="0049704B">
        <w:t xml:space="preserve"> _____________________</w:t>
      </w:r>
    </w:p>
    <w:p w:rsidR="00570B8D" w:rsidRPr="0049704B" w:rsidRDefault="00570B8D" w:rsidP="0049704B">
      <w:pPr>
        <w:spacing w:line="360" w:lineRule="auto"/>
        <w:jc w:val="left"/>
        <w:rPr>
          <w:sz w:val="24"/>
          <w:szCs w:val="24"/>
        </w:rPr>
      </w:pPr>
      <w:r w:rsidRPr="0049704B">
        <w:rPr>
          <w:b/>
          <w:sz w:val="24"/>
          <w:szCs w:val="24"/>
        </w:rPr>
        <w:t>CMP Fund Grantee</w:t>
      </w:r>
      <w:r w:rsidRPr="0049704B">
        <w:rPr>
          <w:sz w:val="24"/>
          <w:szCs w:val="24"/>
        </w:rPr>
        <w:t>:  ______________________________________________________________</w:t>
      </w:r>
    </w:p>
    <w:p w:rsidR="00570B8D" w:rsidRPr="0049704B" w:rsidRDefault="00570B8D" w:rsidP="0049704B">
      <w:pPr>
        <w:spacing w:line="360" w:lineRule="auto"/>
        <w:jc w:val="left"/>
        <w:rPr>
          <w:sz w:val="24"/>
          <w:szCs w:val="24"/>
        </w:rPr>
      </w:pPr>
      <w:r w:rsidRPr="0049704B">
        <w:rPr>
          <w:b/>
          <w:sz w:val="24"/>
          <w:szCs w:val="24"/>
        </w:rPr>
        <w:t xml:space="preserve">Grant Purpose: </w:t>
      </w:r>
      <w:r w:rsidRPr="0049704B">
        <w:rPr>
          <w:sz w:val="24"/>
          <w:szCs w:val="24"/>
        </w:rPr>
        <w:t>__________________________________________________________________</w:t>
      </w:r>
    </w:p>
    <w:p w:rsidR="00570B8D" w:rsidRPr="0049704B" w:rsidRDefault="00570B8D" w:rsidP="0049704B">
      <w:pPr>
        <w:spacing w:line="360" w:lineRule="auto"/>
        <w:jc w:val="left"/>
        <w:rPr>
          <w:sz w:val="24"/>
          <w:szCs w:val="24"/>
        </w:rPr>
      </w:pPr>
      <w:r w:rsidRPr="0049704B">
        <w:rPr>
          <w:b/>
          <w:sz w:val="24"/>
          <w:szCs w:val="24"/>
        </w:rPr>
        <w:t>Project Period</w:t>
      </w:r>
      <w:r w:rsidRPr="0049704B">
        <w:rPr>
          <w:sz w:val="24"/>
          <w:szCs w:val="24"/>
        </w:rPr>
        <w:t>: _______________________</w:t>
      </w:r>
      <w:r w:rsidRPr="0049704B">
        <w:rPr>
          <w:b/>
          <w:sz w:val="24"/>
          <w:szCs w:val="24"/>
        </w:rPr>
        <w:t>Reporting Period</w:t>
      </w:r>
      <w:r w:rsidRPr="0049704B">
        <w:rPr>
          <w:sz w:val="24"/>
          <w:szCs w:val="24"/>
        </w:rPr>
        <w:t>: ____________________________</w:t>
      </w:r>
    </w:p>
    <w:p w:rsidR="00570B8D" w:rsidRPr="0049704B" w:rsidRDefault="00570B8D" w:rsidP="00570B8D">
      <w:r w:rsidRPr="0049704B">
        <w:rPr>
          <w:b/>
          <w:sz w:val="24"/>
          <w:szCs w:val="24"/>
        </w:rPr>
        <w:t xml:space="preserve">Objective/Outcome:  </w:t>
      </w:r>
      <w:r w:rsidRPr="0049704B">
        <w:t xml:space="preserve">Complete the table below listing each objective identified in your </w:t>
      </w:r>
      <w:r w:rsidR="00253F25">
        <w:t>Application</w:t>
      </w:r>
      <w:r w:rsidRPr="0049704B">
        <w:t xml:space="preserve"> separately.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3084"/>
        <w:gridCol w:w="4059"/>
      </w:tblGrid>
      <w:tr w:rsidR="00570B8D" w:rsidRPr="0049704B" w:rsidTr="0049704B">
        <w:trPr>
          <w:trHeight w:val="539"/>
        </w:trPr>
        <w:tc>
          <w:tcPr>
            <w:tcW w:w="2988" w:type="dxa"/>
          </w:tcPr>
          <w:p w:rsidR="00570B8D" w:rsidRPr="0049704B" w:rsidRDefault="00570B8D" w:rsidP="00DE1E7F">
            <w:pPr>
              <w:jc w:val="center"/>
              <w:rPr>
                <w:b/>
                <w:sz w:val="24"/>
                <w:szCs w:val="24"/>
              </w:rPr>
            </w:pPr>
            <w:r w:rsidRPr="0049704B">
              <w:rPr>
                <w:sz w:val="24"/>
                <w:szCs w:val="24"/>
              </w:rPr>
              <w:t xml:space="preserve"> </w:t>
            </w:r>
            <w:r w:rsidRPr="0049704B">
              <w:rPr>
                <w:b/>
                <w:sz w:val="24"/>
                <w:szCs w:val="24"/>
              </w:rPr>
              <w:t>Objective</w:t>
            </w:r>
          </w:p>
        </w:tc>
        <w:tc>
          <w:tcPr>
            <w:tcW w:w="3150" w:type="dxa"/>
          </w:tcPr>
          <w:p w:rsidR="00570B8D" w:rsidRPr="0049704B" w:rsidRDefault="00570B8D" w:rsidP="00DE1E7F">
            <w:pPr>
              <w:jc w:val="center"/>
              <w:rPr>
                <w:b/>
                <w:sz w:val="24"/>
                <w:szCs w:val="24"/>
              </w:rPr>
            </w:pPr>
            <w:r w:rsidRPr="0049704B">
              <w:rPr>
                <w:b/>
                <w:sz w:val="24"/>
                <w:szCs w:val="24"/>
              </w:rPr>
              <w:t>Baseline Measures</w:t>
            </w:r>
          </w:p>
        </w:tc>
        <w:tc>
          <w:tcPr>
            <w:tcW w:w="4158" w:type="dxa"/>
          </w:tcPr>
          <w:p w:rsidR="00570B8D" w:rsidRPr="0049704B" w:rsidRDefault="00570B8D" w:rsidP="00DE1E7F">
            <w:pPr>
              <w:jc w:val="center"/>
              <w:rPr>
                <w:b/>
                <w:sz w:val="24"/>
                <w:szCs w:val="24"/>
              </w:rPr>
            </w:pPr>
            <w:r w:rsidRPr="0049704B">
              <w:rPr>
                <w:b/>
                <w:sz w:val="24"/>
                <w:szCs w:val="24"/>
              </w:rPr>
              <w:t>Interim Outcomes During the Reporting Period</w:t>
            </w:r>
          </w:p>
        </w:tc>
      </w:tr>
      <w:tr w:rsidR="00570B8D" w:rsidRPr="0049704B" w:rsidTr="0049704B">
        <w:trPr>
          <w:trHeight w:val="808"/>
        </w:trPr>
        <w:tc>
          <w:tcPr>
            <w:tcW w:w="2988" w:type="dxa"/>
          </w:tcPr>
          <w:p w:rsidR="00570B8D" w:rsidRPr="0049704B" w:rsidRDefault="00570B8D" w:rsidP="00DE1E7F">
            <w:pPr>
              <w:rPr>
                <w:sz w:val="24"/>
                <w:szCs w:val="24"/>
              </w:rPr>
            </w:pPr>
          </w:p>
          <w:p w:rsidR="00570B8D" w:rsidRPr="0049704B" w:rsidRDefault="00570B8D" w:rsidP="00DE1E7F">
            <w:pPr>
              <w:rPr>
                <w:sz w:val="24"/>
                <w:szCs w:val="24"/>
              </w:rPr>
            </w:pPr>
          </w:p>
          <w:p w:rsidR="00570B8D" w:rsidRPr="0049704B" w:rsidRDefault="00570B8D" w:rsidP="00DE1E7F">
            <w:pPr>
              <w:rPr>
                <w:sz w:val="24"/>
                <w:szCs w:val="24"/>
              </w:rPr>
            </w:pPr>
          </w:p>
        </w:tc>
        <w:tc>
          <w:tcPr>
            <w:tcW w:w="3150" w:type="dxa"/>
          </w:tcPr>
          <w:p w:rsidR="00570B8D" w:rsidRPr="0049704B" w:rsidRDefault="00570B8D" w:rsidP="00DE1E7F">
            <w:pPr>
              <w:rPr>
                <w:sz w:val="24"/>
                <w:szCs w:val="24"/>
              </w:rPr>
            </w:pPr>
          </w:p>
        </w:tc>
        <w:tc>
          <w:tcPr>
            <w:tcW w:w="4158" w:type="dxa"/>
          </w:tcPr>
          <w:p w:rsidR="00570B8D" w:rsidRPr="0049704B" w:rsidRDefault="00570B8D" w:rsidP="00DE1E7F">
            <w:pPr>
              <w:rPr>
                <w:sz w:val="24"/>
                <w:szCs w:val="24"/>
              </w:rPr>
            </w:pPr>
          </w:p>
        </w:tc>
      </w:tr>
      <w:tr w:rsidR="00570B8D" w:rsidRPr="0049704B" w:rsidTr="0049704B">
        <w:trPr>
          <w:trHeight w:val="808"/>
        </w:trPr>
        <w:tc>
          <w:tcPr>
            <w:tcW w:w="2988" w:type="dxa"/>
          </w:tcPr>
          <w:p w:rsidR="00570B8D" w:rsidRPr="0049704B" w:rsidRDefault="00570B8D" w:rsidP="00DE1E7F">
            <w:pPr>
              <w:rPr>
                <w:sz w:val="24"/>
                <w:szCs w:val="24"/>
              </w:rPr>
            </w:pPr>
          </w:p>
          <w:p w:rsidR="00570B8D" w:rsidRPr="0049704B" w:rsidRDefault="00570B8D" w:rsidP="00DE1E7F">
            <w:pPr>
              <w:rPr>
                <w:sz w:val="24"/>
                <w:szCs w:val="24"/>
              </w:rPr>
            </w:pPr>
          </w:p>
          <w:p w:rsidR="00570B8D" w:rsidRPr="0049704B" w:rsidRDefault="00570B8D" w:rsidP="00DE1E7F">
            <w:pPr>
              <w:rPr>
                <w:sz w:val="24"/>
                <w:szCs w:val="24"/>
              </w:rPr>
            </w:pPr>
          </w:p>
        </w:tc>
        <w:tc>
          <w:tcPr>
            <w:tcW w:w="3150" w:type="dxa"/>
          </w:tcPr>
          <w:p w:rsidR="00570B8D" w:rsidRPr="0049704B" w:rsidRDefault="00570B8D" w:rsidP="00DE1E7F">
            <w:pPr>
              <w:rPr>
                <w:sz w:val="24"/>
                <w:szCs w:val="24"/>
              </w:rPr>
            </w:pPr>
          </w:p>
        </w:tc>
        <w:tc>
          <w:tcPr>
            <w:tcW w:w="4158" w:type="dxa"/>
          </w:tcPr>
          <w:p w:rsidR="00570B8D" w:rsidRPr="0049704B" w:rsidRDefault="00570B8D" w:rsidP="00DE1E7F">
            <w:pPr>
              <w:rPr>
                <w:sz w:val="24"/>
                <w:szCs w:val="24"/>
              </w:rPr>
            </w:pPr>
          </w:p>
        </w:tc>
      </w:tr>
      <w:tr w:rsidR="00570B8D" w:rsidRPr="0049704B" w:rsidTr="0049704B">
        <w:trPr>
          <w:trHeight w:val="808"/>
        </w:trPr>
        <w:tc>
          <w:tcPr>
            <w:tcW w:w="2988" w:type="dxa"/>
          </w:tcPr>
          <w:p w:rsidR="00570B8D" w:rsidRPr="0049704B" w:rsidRDefault="00570B8D" w:rsidP="00DE1E7F">
            <w:pPr>
              <w:rPr>
                <w:sz w:val="24"/>
                <w:szCs w:val="24"/>
              </w:rPr>
            </w:pPr>
          </w:p>
          <w:p w:rsidR="00570B8D" w:rsidRPr="0049704B" w:rsidRDefault="00570B8D" w:rsidP="00DE1E7F">
            <w:pPr>
              <w:rPr>
                <w:sz w:val="24"/>
                <w:szCs w:val="24"/>
              </w:rPr>
            </w:pPr>
          </w:p>
          <w:p w:rsidR="00570B8D" w:rsidRPr="0049704B" w:rsidRDefault="00570B8D" w:rsidP="00DE1E7F">
            <w:pPr>
              <w:rPr>
                <w:sz w:val="24"/>
                <w:szCs w:val="24"/>
              </w:rPr>
            </w:pPr>
          </w:p>
        </w:tc>
        <w:tc>
          <w:tcPr>
            <w:tcW w:w="3150" w:type="dxa"/>
          </w:tcPr>
          <w:p w:rsidR="00570B8D" w:rsidRPr="0049704B" w:rsidRDefault="00570B8D" w:rsidP="00DE1E7F">
            <w:pPr>
              <w:rPr>
                <w:sz w:val="24"/>
                <w:szCs w:val="24"/>
              </w:rPr>
            </w:pPr>
          </w:p>
        </w:tc>
        <w:tc>
          <w:tcPr>
            <w:tcW w:w="4158" w:type="dxa"/>
          </w:tcPr>
          <w:p w:rsidR="00570B8D" w:rsidRPr="0049704B" w:rsidRDefault="00570B8D" w:rsidP="00DE1E7F">
            <w:pPr>
              <w:rPr>
                <w:sz w:val="24"/>
                <w:szCs w:val="24"/>
              </w:rPr>
            </w:pPr>
          </w:p>
        </w:tc>
      </w:tr>
      <w:tr w:rsidR="00570B8D" w:rsidRPr="0049704B" w:rsidTr="0049704B">
        <w:trPr>
          <w:trHeight w:val="808"/>
        </w:trPr>
        <w:tc>
          <w:tcPr>
            <w:tcW w:w="2988" w:type="dxa"/>
          </w:tcPr>
          <w:p w:rsidR="00570B8D" w:rsidRPr="0049704B" w:rsidRDefault="00570B8D" w:rsidP="00DE1E7F">
            <w:pPr>
              <w:rPr>
                <w:sz w:val="24"/>
                <w:szCs w:val="24"/>
              </w:rPr>
            </w:pPr>
          </w:p>
          <w:p w:rsidR="00570B8D" w:rsidRPr="0049704B" w:rsidRDefault="00570B8D" w:rsidP="00DE1E7F">
            <w:pPr>
              <w:rPr>
                <w:sz w:val="24"/>
                <w:szCs w:val="24"/>
              </w:rPr>
            </w:pPr>
          </w:p>
          <w:p w:rsidR="00570B8D" w:rsidRPr="0049704B" w:rsidRDefault="00570B8D" w:rsidP="00DE1E7F">
            <w:pPr>
              <w:rPr>
                <w:sz w:val="24"/>
                <w:szCs w:val="24"/>
              </w:rPr>
            </w:pPr>
          </w:p>
        </w:tc>
        <w:tc>
          <w:tcPr>
            <w:tcW w:w="3150" w:type="dxa"/>
          </w:tcPr>
          <w:p w:rsidR="00570B8D" w:rsidRPr="0049704B" w:rsidRDefault="00570B8D" w:rsidP="00DE1E7F">
            <w:pPr>
              <w:rPr>
                <w:sz w:val="24"/>
                <w:szCs w:val="24"/>
              </w:rPr>
            </w:pPr>
          </w:p>
        </w:tc>
        <w:tc>
          <w:tcPr>
            <w:tcW w:w="4158" w:type="dxa"/>
          </w:tcPr>
          <w:p w:rsidR="00570B8D" w:rsidRPr="0049704B" w:rsidRDefault="00570B8D" w:rsidP="00DE1E7F">
            <w:pPr>
              <w:rPr>
                <w:sz w:val="24"/>
                <w:szCs w:val="24"/>
              </w:rPr>
            </w:pPr>
          </w:p>
        </w:tc>
      </w:tr>
      <w:tr w:rsidR="00570B8D" w:rsidRPr="0049704B" w:rsidTr="0049704B">
        <w:trPr>
          <w:trHeight w:val="796"/>
        </w:trPr>
        <w:tc>
          <w:tcPr>
            <w:tcW w:w="2988" w:type="dxa"/>
          </w:tcPr>
          <w:p w:rsidR="00570B8D" w:rsidRPr="0049704B" w:rsidRDefault="00570B8D" w:rsidP="00DE1E7F">
            <w:pPr>
              <w:rPr>
                <w:sz w:val="24"/>
                <w:szCs w:val="24"/>
              </w:rPr>
            </w:pPr>
          </w:p>
          <w:p w:rsidR="00570B8D" w:rsidRPr="0049704B" w:rsidRDefault="00570B8D" w:rsidP="00DE1E7F">
            <w:pPr>
              <w:rPr>
                <w:sz w:val="24"/>
                <w:szCs w:val="24"/>
              </w:rPr>
            </w:pPr>
          </w:p>
          <w:p w:rsidR="00570B8D" w:rsidRPr="0049704B" w:rsidRDefault="00570B8D" w:rsidP="00DE1E7F">
            <w:pPr>
              <w:rPr>
                <w:sz w:val="24"/>
                <w:szCs w:val="24"/>
              </w:rPr>
            </w:pPr>
          </w:p>
        </w:tc>
        <w:tc>
          <w:tcPr>
            <w:tcW w:w="3150" w:type="dxa"/>
          </w:tcPr>
          <w:p w:rsidR="00570B8D" w:rsidRPr="0049704B" w:rsidRDefault="00570B8D" w:rsidP="00DE1E7F">
            <w:pPr>
              <w:rPr>
                <w:sz w:val="24"/>
                <w:szCs w:val="24"/>
              </w:rPr>
            </w:pPr>
          </w:p>
        </w:tc>
        <w:tc>
          <w:tcPr>
            <w:tcW w:w="4158" w:type="dxa"/>
          </w:tcPr>
          <w:p w:rsidR="00570B8D" w:rsidRPr="0049704B" w:rsidRDefault="00570B8D" w:rsidP="00DE1E7F">
            <w:pPr>
              <w:rPr>
                <w:sz w:val="24"/>
                <w:szCs w:val="24"/>
              </w:rPr>
            </w:pPr>
          </w:p>
        </w:tc>
      </w:tr>
    </w:tbl>
    <w:p w:rsidR="0049704B" w:rsidRDefault="0049704B" w:rsidP="00570B8D">
      <w:pPr>
        <w:rPr>
          <w:b/>
          <w:sz w:val="24"/>
          <w:szCs w:val="24"/>
        </w:rPr>
      </w:pPr>
    </w:p>
    <w:p w:rsidR="00570B8D" w:rsidRPr="0049704B" w:rsidRDefault="00570B8D" w:rsidP="00570B8D">
      <w:pPr>
        <w:rPr>
          <w:b/>
          <w:sz w:val="24"/>
          <w:szCs w:val="24"/>
        </w:rPr>
      </w:pPr>
      <w:r w:rsidRPr="0049704B">
        <w:rPr>
          <w:b/>
          <w:sz w:val="24"/>
          <w:szCs w:val="24"/>
        </w:rPr>
        <w:t xml:space="preserve">Funding:   </w:t>
      </w:r>
      <w:r w:rsidRPr="0049704B">
        <w:t>Complete the table below with the</w:t>
      </w:r>
      <w:r w:rsidRPr="0049704B">
        <w:rPr>
          <w:b/>
        </w:rPr>
        <w:t xml:space="preserve"> </w:t>
      </w:r>
      <w:r w:rsidRPr="0049704B">
        <w:t>funding amounts</w:t>
      </w:r>
      <w:r w:rsidRPr="0049704B">
        <w:rPr>
          <w:sz w:val="24"/>
          <w:szCs w:val="24"/>
        </w:rPr>
        <w:t xml:space="preserve">. </w:t>
      </w:r>
    </w:p>
    <w:tbl>
      <w:tblPr>
        <w:tblStyle w:val="TableGrid"/>
        <w:tblW w:w="0" w:type="auto"/>
        <w:tblLook w:val="04A0" w:firstRow="1" w:lastRow="0" w:firstColumn="1" w:lastColumn="0" w:noHBand="0" w:noVBand="1"/>
      </w:tblPr>
      <w:tblGrid>
        <w:gridCol w:w="2801"/>
        <w:gridCol w:w="3958"/>
        <w:gridCol w:w="3311"/>
      </w:tblGrid>
      <w:tr w:rsidR="00570B8D" w:rsidRPr="0049704B" w:rsidTr="00DE1E7F">
        <w:tc>
          <w:tcPr>
            <w:tcW w:w="2965" w:type="dxa"/>
          </w:tcPr>
          <w:p w:rsidR="00570B8D" w:rsidRPr="0049704B" w:rsidRDefault="00570B8D" w:rsidP="00DE1E7F">
            <w:pPr>
              <w:jc w:val="center"/>
              <w:rPr>
                <w:b/>
                <w:sz w:val="24"/>
                <w:szCs w:val="24"/>
              </w:rPr>
            </w:pPr>
            <w:r w:rsidRPr="0049704B">
              <w:rPr>
                <w:b/>
                <w:sz w:val="24"/>
                <w:szCs w:val="24"/>
              </w:rPr>
              <w:t>Total Funds Awarded</w:t>
            </w:r>
          </w:p>
        </w:tc>
        <w:tc>
          <w:tcPr>
            <w:tcW w:w="4230" w:type="dxa"/>
          </w:tcPr>
          <w:p w:rsidR="00570B8D" w:rsidRPr="0049704B" w:rsidRDefault="00570B8D" w:rsidP="00DE1E7F">
            <w:pPr>
              <w:jc w:val="center"/>
              <w:rPr>
                <w:b/>
                <w:sz w:val="24"/>
                <w:szCs w:val="24"/>
              </w:rPr>
            </w:pPr>
            <w:r w:rsidRPr="0049704B">
              <w:rPr>
                <w:b/>
                <w:sz w:val="24"/>
                <w:szCs w:val="24"/>
              </w:rPr>
              <w:t>Funds Spent During Reporting Period</w:t>
            </w:r>
          </w:p>
        </w:tc>
        <w:tc>
          <w:tcPr>
            <w:tcW w:w="3510" w:type="dxa"/>
          </w:tcPr>
          <w:p w:rsidR="00570B8D" w:rsidRPr="0049704B" w:rsidRDefault="00570B8D" w:rsidP="00DE1E7F">
            <w:pPr>
              <w:jc w:val="center"/>
              <w:rPr>
                <w:b/>
                <w:sz w:val="24"/>
                <w:szCs w:val="24"/>
              </w:rPr>
            </w:pPr>
            <w:r w:rsidRPr="0049704B">
              <w:rPr>
                <w:b/>
                <w:sz w:val="24"/>
                <w:szCs w:val="24"/>
              </w:rPr>
              <w:t>Remaining Funds</w:t>
            </w:r>
          </w:p>
        </w:tc>
      </w:tr>
      <w:tr w:rsidR="00570B8D" w:rsidRPr="0049704B" w:rsidTr="00DE1E7F">
        <w:tc>
          <w:tcPr>
            <w:tcW w:w="2965" w:type="dxa"/>
          </w:tcPr>
          <w:p w:rsidR="00570B8D" w:rsidRPr="0049704B" w:rsidRDefault="00570B8D" w:rsidP="00DE1E7F">
            <w:pPr>
              <w:rPr>
                <w:b/>
                <w:sz w:val="24"/>
                <w:szCs w:val="24"/>
              </w:rPr>
            </w:pPr>
          </w:p>
        </w:tc>
        <w:tc>
          <w:tcPr>
            <w:tcW w:w="4230" w:type="dxa"/>
          </w:tcPr>
          <w:p w:rsidR="00570B8D" w:rsidRPr="0049704B" w:rsidRDefault="00570B8D" w:rsidP="00DE1E7F">
            <w:pPr>
              <w:rPr>
                <w:b/>
                <w:sz w:val="24"/>
                <w:szCs w:val="24"/>
              </w:rPr>
            </w:pPr>
          </w:p>
        </w:tc>
        <w:tc>
          <w:tcPr>
            <w:tcW w:w="3510" w:type="dxa"/>
          </w:tcPr>
          <w:p w:rsidR="00570B8D" w:rsidRPr="0049704B" w:rsidRDefault="00570B8D" w:rsidP="00DE1E7F">
            <w:pPr>
              <w:rPr>
                <w:b/>
                <w:sz w:val="24"/>
                <w:szCs w:val="24"/>
              </w:rPr>
            </w:pPr>
          </w:p>
          <w:p w:rsidR="00570B8D" w:rsidRPr="0049704B" w:rsidRDefault="00570B8D" w:rsidP="00DE1E7F">
            <w:pPr>
              <w:rPr>
                <w:b/>
                <w:sz w:val="24"/>
                <w:szCs w:val="24"/>
              </w:rPr>
            </w:pPr>
          </w:p>
        </w:tc>
      </w:tr>
    </w:tbl>
    <w:p w:rsidR="00570B8D" w:rsidRPr="0049704B" w:rsidRDefault="00570B8D" w:rsidP="00570B8D">
      <w:pPr>
        <w:rPr>
          <w:sz w:val="24"/>
          <w:szCs w:val="24"/>
        </w:rPr>
      </w:pPr>
      <w:r w:rsidRPr="0049704B">
        <w:rPr>
          <w:b/>
          <w:sz w:val="24"/>
          <w:szCs w:val="24"/>
        </w:rPr>
        <w:t xml:space="preserve">Risk/Challenges: </w:t>
      </w:r>
      <w:r w:rsidRPr="0049704B">
        <w:rPr>
          <w:sz w:val="24"/>
          <w:szCs w:val="24"/>
        </w:rPr>
        <w:t>Describe any risks or challenges identified in the reporting period and how they were addressed.  Were any objectives or action steps modified based on outcome results?</w:t>
      </w:r>
    </w:p>
    <w:p w:rsidR="00570B8D" w:rsidRPr="0049704B" w:rsidRDefault="00570B8D" w:rsidP="00570B8D">
      <w:pPr>
        <w:rPr>
          <w:sz w:val="24"/>
          <w:szCs w:val="24"/>
        </w:rPr>
      </w:pPr>
    </w:p>
    <w:p w:rsidR="00570B8D" w:rsidRPr="0049704B" w:rsidRDefault="00570B8D" w:rsidP="00570B8D">
      <w:pPr>
        <w:rPr>
          <w:sz w:val="24"/>
          <w:szCs w:val="24"/>
        </w:rPr>
      </w:pPr>
    </w:p>
    <w:p w:rsidR="00570B8D" w:rsidRPr="0049704B" w:rsidRDefault="00570B8D" w:rsidP="00570B8D">
      <w:pPr>
        <w:rPr>
          <w:b/>
          <w:sz w:val="24"/>
          <w:szCs w:val="24"/>
        </w:rPr>
      </w:pPr>
    </w:p>
    <w:p w:rsidR="00570B8D" w:rsidRPr="0049704B" w:rsidRDefault="00570B8D" w:rsidP="00570B8D">
      <w:pPr>
        <w:rPr>
          <w:sz w:val="24"/>
          <w:szCs w:val="24"/>
        </w:rPr>
      </w:pPr>
      <w:r w:rsidRPr="0049704B">
        <w:rPr>
          <w:b/>
          <w:sz w:val="24"/>
          <w:szCs w:val="24"/>
        </w:rPr>
        <w:t xml:space="preserve">Lessons Learned: </w:t>
      </w:r>
      <w:r w:rsidRPr="0049704B">
        <w:rPr>
          <w:sz w:val="24"/>
          <w:szCs w:val="24"/>
        </w:rPr>
        <w:t>Describe any lessons learned for the reporting period.</w:t>
      </w:r>
    </w:p>
    <w:p w:rsidR="00570B8D" w:rsidRPr="0049704B" w:rsidRDefault="00570B8D" w:rsidP="00570B8D">
      <w:pPr>
        <w:rPr>
          <w:sz w:val="24"/>
          <w:szCs w:val="24"/>
        </w:rPr>
      </w:pPr>
    </w:p>
    <w:p w:rsidR="00570B8D" w:rsidRDefault="00570B8D" w:rsidP="00570B8D">
      <w:pPr>
        <w:rPr>
          <w:sz w:val="24"/>
          <w:szCs w:val="24"/>
        </w:rPr>
      </w:pPr>
    </w:p>
    <w:p w:rsidR="0049704B" w:rsidRDefault="0049704B" w:rsidP="00570B8D">
      <w:pPr>
        <w:rPr>
          <w:sz w:val="24"/>
          <w:szCs w:val="24"/>
        </w:rPr>
      </w:pPr>
    </w:p>
    <w:p w:rsidR="0049704B" w:rsidRPr="0049704B" w:rsidRDefault="0049704B" w:rsidP="00570B8D">
      <w:pPr>
        <w:rPr>
          <w:sz w:val="24"/>
          <w:szCs w:val="24"/>
        </w:rPr>
      </w:pPr>
    </w:p>
    <w:p w:rsidR="00570B8D" w:rsidRPr="0049704B" w:rsidRDefault="00570B8D" w:rsidP="0049704B">
      <w:pPr>
        <w:rPr>
          <w:sz w:val="24"/>
          <w:szCs w:val="24"/>
        </w:rPr>
      </w:pPr>
      <w:r w:rsidRPr="0049704B">
        <w:rPr>
          <w:b/>
          <w:sz w:val="24"/>
          <w:szCs w:val="24"/>
        </w:rPr>
        <w:t>Name:</w:t>
      </w:r>
      <w:r w:rsidRPr="0049704B">
        <w:rPr>
          <w:sz w:val="24"/>
          <w:szCs w:val="24"/>
        </w:rPr>
        <w:t xml:space="preserve">  __________________________________________  </w:t>
      </w:r>
      <w:r w:rsidRPr="0049704B">
        <w:rPr>
          <w:b/>
          <w:sz w:val="24"/>
          <w:szCs w:val="24"/>
        </w:rPr>
        <w:t xml:space="preserve"> Date</w:t>
      </w:r>
      <w:r w:rsidRPr="0049704B">
        <w:rPr>
          <w:sz w:val="24"/>
          <w:szCs w:val="24"/>
        </w:rPr>
        <w:t>: __________________________</w:t>
      </w:r>
    </w:p>
    <w:p w:rsidR="00570B8D" w:rsidRPr="0049704B" w:rsidRDefault="00570B8D" w:rsidP="0049704B">
      <w:pPr>
        <w:rPr>
          <w:sz w:val="24"/>
          <w:szCs w:val="24"/>
        </w:rPr>
      </w:pPr>
      <w:r w:rsidRPr="0049704B">
        <w:rPr>
          <w:b/>
          <w:sz w:val="24"/>
          <w:szCs w:val="24"/>
        </w:rPr>
        <w:t>Title</w:t>
      </w:r>
      <w:r w:rsidRPr="0049704B">
        <w:rPr>
          <w:sz w:val="24"/>
          <w:szCs w:val="24"/>
        </w:rPr>
        <w:t>: ____________________</w:t>
      </w:r>
      <w:r w:rsidRPr="0049704B">
        <w:rPr>
          <w:b/>
          <w:sz w:val="24"/>
          <w:szCs w:val="24"/>
        </w:rPr>
        <w:t>Phone Number</w:t>
      </w:r>
      <w:r w:rsidRPr="0049704B">
        <w:rPr>
          <w:sz w:val="24"/>
          <w:szCs w:val="24"/>
        </w:rPr>
        <w:t>: _________________</w:t>
      </w:r>
      <w:r w:rsidRPr="0049704B">
        <w:rPr>
          <w:b/>
          <w:sz w:val="24"/>
          <w:szCs w:val="24"/>
        </w:rPr>
        <w:t>Email</w:t>
      </w:r>
      <w:r w:rsidRPr="0049704B">
        <w:rPr>
          <w:sz w:val="24"/>
          <w:szCs w:val="24"/>
        </w:rPr>
        <w:t xml:space="preserve">: ____________________  </w:t>
      </w:r>
    </w:p>
    <w:p w:rsidR="00570B8D" w:rsidRPr="00E95370" w:rsidRDefault="0049704B" w:rsidP="00570B8D">
      <w:pPr>
        <w:pStyle w:val="Heading1"/>
        <w:keepLines/>
        <w:jc w:val="center"/>
        <w:rPr>
          <w:sz w:val="24"/>
          <w:szCs w:val="24"/>
        </w:rPr>
      </w:pPr>
      <w:bookmarkStart w:id="283" w:name="_Toc13045190"/>
      <w:r w:rsidRPr="00E95370">
        <w:rPr>
          <w:sz w:val="24"/>
          <w:szCs w:val="24"/>
        </w:rPr>
        <w:lastRenderedPageBreak/>
        <w:t>Attach</w:t>
      </w:r>
      <w:r w:rsidR="00570B8D" w:rsidRPr="00E95370">
        <w:rPr>
          <w:sz w:val="24"/>
          <w:szCs w:val="24"/>
        </w:rPr>
        <w:t>ment C:  Final Report Form</w:t>
      </w:r>
      <w:bookmarkEnd w:id="283"/>
    </w:p>
    <w:p w:rsidR="00570B8D" w:rsidRPr="00E95370" w:rsidRDefault="00570B8D" w:rsidP="00570B8D"/>
    <w:p w:rsidR="00570B8D" w:rsidRPr="00E95370" w:rsidRDefault="00570B8D" w:rsidP="00570B8D">
      <w:pPr>
        <w:jc w:val="center"/>
        <w:rPr>
          <w:b/>
          <w:sz w:val="28"/>
          <w:szCs w:val="24"/>
        </w:rPr>
      </w:pPr>
      <w:r w:rsidRPr="00E95370">
        <w:rPr>
          <w:b/>
          <w:sz w:val="28"/>
          <w:szCs w:val="24"/>
        </w:rPr>
        <w:t>Iowa CMPQII Grant Final Report</w:t>
      </w:r>
    </w:p>
    <w:p w:rsidR="00570B8D" w:rsidRPr="00E95370" w:rsidRDefault="00570B8D" w:rsidP="00570B8D">
      <w:pPr>
        <w:rPr>
          <w:sz w:val="24"/>
          <w:szCs w:val="24"/>
        </w:rPr>
      </w:pPr>
    </w:p>
    <w:p w:rsidR="00570B8D" w:rsidRPr="00E95370" w:rsidRDefault="00570B8D" w:rsidP="00570B8D">
      <w:pPr>
        <w:spacing w:line="360" w:lineRule="auto"/>
        <w:rPr>
          <w:sz w:val="24"/>
          <w:szCs w:val="24"/>
        </w:rPr>
      </w:pPr>
      <w:r w:rsidRPr="00E95370">
        <w:rPr>
          <w:b/>
          <w:sz w:val="24"/>
          <w:szCs w:val="24"/>
        </w:rPr>
        <w:t>Project Title</w:t>
      </w:r>
      <w:r w:rsidRPr="00E95370">
        <w:rPr>
          <w:sz w:val="24"/>
          <w:szCs w:val="24"/>
        </w:rPr>
        <w:t>: _______________________________________</w:t>
      </w:r>
      <w:r w:rsidRPr="00E95370">
        <w:rPr>
          <w:b/>
          <w:sz w:val="24"/>
          <w:szCs w:val="24"/>
        </w:rPr>
        <w:t>Category</w:t>
      </w:r>
      <w:r w:rsidRPr="00E95370">
        <w:rPr>
          <w:sz w:val="24"/>
          <w:szCs w:val="24"/>
        </w:rPr>
        <w:t>: _____________________</w:t>
      </w:r>
    </w:p>
    <w:p w:rsidR="00570B8D" w:rsidRPr="00E95370" w:rsidRDefault="00570B8D" w:rsidP="00570B8D">
      <w:pPr>
        <w:spacing w:line="360" w:lineRule="auto"/>
        <w:rPr>
          <w:sz w:val="24"/>
          <w:szCs w:val="24"/>
        </w:rPr>
      </w:pPr>
      <w:r w:rsidRPr="00E95370">
        <w:rPr>
          <w:b/>
          <w:sz w:val="24"/>
          <w:szCs w:val="24"/>
        </w:rPr>
        <w:t>CMP Fund Grantee</w:t>
      </w:r>
      <w:r w:rsidRPr="00E95370">
        <w:rPr>
          <w:sz w:val="24"/>
          <w:szCs w:val="24"/>
        </w:rPr>
        <w:t>:  ______________________________________________________________</w:t>
      </w:r>
    </w:p>
    <w:p w:rsidR="00570B8D" w:rsidRPr="00E95370" w:rsidRDefault="00570B8D" w:rsidP="00570B8D">
      <w:pPr>
        <w:spacing w:line="360" w:lineRule="auto"/>
        <w:rPr>
          <w:sz w:val="24"/>
          <w:szCs w:val="24"/>
        </w:rPr>
      </w:pPr>
      <w:r w:rsidRPr="00E95370">
        <w:rPr>
          <w:b/>
          <w:sz w:val="24"/>
          <w:szCs w:val="24"/>
        </w:rPr>
        <w:t xml:space="preserve">Grant Purpose: </w:t>
      </w:r>
      <w:r w:rsidRPr="00E95370">
        <w:rPr>
          <w:sz w:val="24"/>
          <w:szCs w:val="24"/>
        </w:rPr>
        <w:t>__________________________________________________________________</w:t>
      </w:r>
    </w:p>
    <w:p w:rsidR="00570B8D" w:rsidRPr="00E95370" w:rsidRDefault="00570B8D" w:rsidP="00570B8D">
      <w:pPr>
        <w:spacing w:line="360" w:lineRule="auto"/>
        <w:rPr>
          <w:sz w:val="24"/>
          <w:szCs w:val="24"/>
        </w:rPr>
      </w:pPr>
      <w:r w:rsidRPr="00E95370">
        <w:rPr>
          <w:b/>
          <w:sz w:val="24"/>
          <w:szCs w:val="24"/>
        </w:rPr>
        <w:t>Project Approved Date</w:t>
      </w:r>
      <w:r w:rsidRPr="00E95370">
        <w:rPr>
          <w:sz w:val="24"/>
          <w:szCs w:val="24"/>
        </w:rPr>
        <w:t>: __________________</w:t>
      </w:r>
      <w:r w:rsidRPr="00E95370">
        <w:rPr>
          <w:b/>
          <w:sz w:val="24"/>
          <w:szCs w:val="24"/>
        </w:rPr>
        <w:t>Reporting Period</w:t>
      </w:r>
      <w:r w:rsidRPr="00E95370">
        <w:rPr>
          <w:sz w:val="24"/>
          <w:szCs w:val="24"/>
        </w:rPr>
        <w:t>: __________________________</w:t>
      </w:r>
    </w:p>
    <w:p w:rsidR="00570B8D" w:rsidRPr="00E95370" w:rsidRDefault="00570B8D" w:rsidP="00570B8D">
      <w:pPr>
        <w:jc w:val="left"/>
        <w:rPr>
          <w:b/>
          <w:sz w:val="24"/>
          <w:szCs w:val="24"/>
        </w:rPr>
      </w:pPr>
    </w:p>
    <w:p w:rsidR="00570B8D" w:rsidRPr="00E95370" w:rsidRDefault="00570B8D" w:rsidP="00570B8D">
      <w:pPr>
        <w:jc w:val="left"/>
      </w:pPr>
      <w:r w:rsidRPr="00E95370">
        <w:rPr>
          <w:b/>
          <w:sz w:val="24"/>
          <w:szCs w:val="24"/>
        </w:rPr>
        <w:t xml:space="preserve">Objective/Outcome: </w:t>
      </w:r>
      <w:r w:rsidRPr="00E95370">
        <w:t xml:space="preserve">Complete the table below listing each objective identified in your </w:t>
      </w:r>
      <w:r w:rsidR="00253F25">
        <w:t>Application</w:t>
      </w:r>
      <w:r w:rsidRPr="00E95370">
        <w:t xml:space="preserve"> separately.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222"/>
        <w:gridCol w:w="2483"/>
        <w:gridCol w:w="3381"/>
      </w:tblGrid>
      <w:tr w:rsidR="00570B8D" w:rsidRPr="00E95370" w:rsidTr="00DE1E7F">
        <w:trPr>
          <w:trHeight w:val="267"/>
        </w:trPr>
        <w:tc>
          <w:tcPr>
            <w:tcW w:w="2065" w:type="dxa"/>
          </w:tcPr>
          <w:p w:rsidR="00570B8D" w:rsidRPr="00E95370" w:rsidRDefault="00570B8D" w:rsidP="00DE1E7F">
            <w:pPr>
              <w:jc w:val="center"/>
              <w:rPr>
                <w:b/>
                <w:sz w:val="24"/>
                <w:szCs w:val="24"/>
              </w:rPr>
            </w:pPr>
            <w:r w:rsidRPr="00E95370">
              <w:rPr>
                <w:b/>
                <w:sz w:val="24"/>
                <w:szCs w:val="24"/>
              </w:rPr>
              <w:t>Objective</w:t>
            </w:r>
          </w:p>
        </w:tc>
        <w:tc>
          <w:tcPr>
            <w:tcW w:w="2340" w:type="dxa"/>
          </w:tcPr>
          <w:p w:rsidR="00570B8D" w:rsidRPr="00E95370" w:rsidRDefault="00570B8D" w:rsidP="00DE1E7F">
            <w:pPr>
              <w:jc w:val="center"/>
              <w:rPr>
                <w:b/>
                <w:sz w:val="24"/>
                <w:szCs w:val="24"/>
              </w:rPr>
            </w:pPr>
            <w:r w:rsidRPr="00E95370">
              <w:rPr>
                <w:b/>
                <w:sz w:val="24"/>
                <w:szCs w:val="24"/>
              </w:rPr>
              <w:t>Baseline</w:t>
            </w:r>
          </w:p>
        </w:tc>
        <w:tc>
          <w:tcPr>
            <w:tcW w:w="2610" w:type="dxa"/>
          </w:tcPr>
          <w:p w:rsidR="00570B8D" w:rsidRPr="00E95370" w:rsidRDefault="00570B8D" w:rsidP="00DE1E7F">
            <w:pPr>
              <w:jc w:val="center"/>
              <w:rPr>
                <w:b/>
                <w:sz w:val="24"/>
                <w:szCs w:val="24"/>
              </w:rPr>
            </w:pPr>
            <w:r w:rsidRPr="00E95370">
              <w:rPr>
                <w:b/>
                <w:sz w:val="24"/>
                <w:szCs w:val="24"/>
              </w:rPr>
              <w:t>Expected Outcomes</w:t>
            </w:r>
          </w:p>
        </w:tc>
        <w:tc>
          <w:tcPr>
            <w:tcW w:w="3600" w:type="dxa"/>
          </w:tcPr>
          <w:p w:rsidR="00570B8D" w:rsidRPr="00E95370" w:rsidRDefault="00570B8D" w:rsidP="00DE1E7F">
            <w:pPr>
              <w:jc w:val="center"/>
              <w:rPr>
                <w:b/>
                <w:sz w:val="24"/>
                <w:szCs w:val="24"/>
              </w:rPr>
            </w:pPr>
            <w:r w:rsidRPr="00E95370">
              <w:rPr>
                <w:b/>
                <w:sz w:val="24"/>
                <w:szCs w:val="24"/>
              </w:rPr>
              <w:t>Actual Outcomes</w:t>
            </w:r>
          </w:p>
        </w:tc>
      </w:tr>
      <w:tr w:rsidR="00570B8D" w:rsidRPr="00E95370" w:rsidTr="00DE1E7F">
        <w:trPr>
          <w:trHeight w:val="802"/>
        </w:trPr>
        <w:tc>
          <w:tcPr>
            <w:tcW w:w="2065" w:type="dxa"/>
          </w:tcPr>
          <w:p w:rsidR="00570B8D" w:rsidRPr="00E95370" w:rsidRDefault="00570B8D" w:rsidP="00DE1E7F">
            <w:pPr>
              <w:rPr>
                <w:sz w:val="24"/>
                <w:szCs w:val="24"/>
              </w:rPr>
            </w:pPr>
          </w:p>
          <w:p w:rsidR="00570B8D" w:rsidRPr="00E95370" w:rsidRDefault="00570B8D" w:rsidP="00DE1E7F">
            <w:pPr>
              <w:rPr>
                <w:sz w:val="24"/>
                <w:szCs w:val="24"/>
              </w:rPr>
            </w:pPr>
          </w:p>
          <w:p w:rsidR="00570B8D" w:rsidRPr="00E95370" w:rsidRDefault="00570B8D" w:rsidP="00DE1E7F">
            <w:pPr>
              <w:rPr>
                <w:sz w:val="24"/>
                <w:szCs w:val="24"/>
              </w:rPr>
            </w:pPr>
          </w:p>
        </w:tc>
        <w:tc>
          <w:tcPr>
            <w:tcW w:w="2340" w:type="dxa"/>
          </w:tcPr>
          <w:p w:rsidR="00570B8D" w:rsidRPr="00E95370" w:rsidRDefault="00570B8D" w:rsidP="00DE1E7F">
            <w:pPr>
              <w:rPr>
                <w:sz w:val="24"/>
                <w:szCs w:val="24"/>
              </w:rPr>
            </w:pPr>
          </w:p>
        </w:tc>
        <w:tc>
          <w:tcPr>
            <w:tcW w:w="2610" w:type="dxa"/>
          </w:tcPr>
          <w:p w:rsidR="00570B8D" w:rsidRPr="00E95370" w:rsidRDefault="00570B8D" w:rsidP="00DE1E7F">
            <w:pPr>
              <w:rPr>
                <w:sz w:val="24"/>
                <w:szCs w:val="24"/>
              </w:rPr>
            </w:pPr>
          </w:p>
        </w:tc>
        <w:tc>
          <w:tcPr>
            <w:tcW w:w="3600" w:type="dxa"/>
          </w:tcPr>
          <w:p w:rsidR="00570B8D" w:rsidRPr="00E95370" w:rsidRDefault="00570B8D" w:rsidP="00DE1E7F">
            <w:pPr>
              <w:rPr>
                <w:sz w:val="24"/>
                <w:szCs w:val="24"/>
              </w:rPr>
            </w:pPr>
          </w:p>
        </w:tc>
      </w:tr>
      <w:tr w:rsidR="00570B8D" w:rsidRPr="00E95370" w:rsidTr="00DE1E7F">
        <w:trPr>
          <w:trHeight w:val="802"/>
        </w:trPr>
        <w:tc>
          <w:tcPr>
            <w:tcW w:w="2065" w:type="dxa"/>
          </w:tcPr>
          <w:p w:rsidR="00570B8D" w:rsidRPr="00E95370" w:rsidRDefault="00570B8D" w:rsidP="00DE1E7F">
            <w:pPr>
              <w:rPr>
                <w:sz w:val="24"/>
                <w:szCs w:val="24"/>
              </w:rPr>
            </w:pPr>
          </w:p>
          <w:p w:rsidR="00570B8D" w:rsidRPr="00E95370" w:rsidRDefault="00570B8D" w:rsidP="00DE1E7F">
            <w:pPr>
              <w:rPr>
                <w:sz w:val="24"/>
                <w:szCs w:val="24"/>
              </w:rPr>
            </w:pPr>
          </w:p>
          <w:p w:rsidR="00570B8D" w:rsidRPr="00E95370" w:rsidRDefault="00570B8D" w:rsidP="00DE1E7F">
            <w:pPr>
              <w:rPr>
                <w:sz w:val="24"/>
                <w:szCs w:val="24"/>
              </w:rPr>
            </w:pPr>
          </w:p>
        </w:tc>
        <w:tc>
          <w:tcPr>
            <w:tcW w:w="2340" w:type="dxa"/>
          </w:tcPr>
          <w:p w:rsidR="00570B8D" w:rsidRPr="00E95370" w:rsidRDefault="00570B8D" w:rsidP="00DE1E7F">
            <w:pPr>
              <w:rPr>
                <w:sz w:val="24"/>
                <w:szCs w:val="24"/>
              </w:rPr>
            </w:pPr>
          </w:p>
        </w:tc>
        <w:tc>
          <w:tcPr>
            <w:tcW w:w="2610" w:type="dxa"/>
          </w:tcPr>
          <w:p w:rsidR="00570B8D" w:rsidRPr="00E95370" w:rsidRDefault="00570B8D" w:rsidP="00DE1E7F">
            <w:pPr>
              <w:rPr>
                <w:sz w:val="24"/>
                <w:szCs w:val="24"/>
              </w:rPr>
            </w:pPr>
          </w:p>
        </w:tc>
        <w:tc>
          <w:tcPr>
            <w:tcW w:w="3600" w:type="dxa"/>
          </w:tcPr>
          <w:p w:rsidR="00570B8D" w:rsidRPr="00E95370" w:rsidRDefault="00570B8D" w:rsidP="00DE1E7F">
            <w:pPr>
              <w:rPr>
                <w:sz w:val="24"/>
                <w:szCs w:val="24"/>
              </w:rPr>
            </w:pPr>
          </w:p>
        </w:tc>
      </w:tr>
      <w:tr w:rsidR="00570B8D" w:rsidRPr="00E95370" w:rsidTr="00DE1E7F">
        <w:trPr>
          <w:trHeight w:val="802"/>
        </w:trPr>
        <w:tc>
          <w:tcPr>
            <w:tcW w:w="2065" w:type="dxa"/>
          </w:tcPr>
          <w:p w:rsidR="00570B8D" w:rsidRPr="00E95370" w:rsidRDefault="00570B8D" w:rsidP="00DE1E7F">
            <w:pPr>
              <w:rPr>
                <w:sz w:val="24"/>
                <w:szCs w:val="24"/>
              </w:rPr>
            </w:pPr>
          </w:p>
          <w:p w:rsidR="00570B8D" w:rsidRPr="00E95370" w:rsidRDefault="00570B8D" w:rsidP="00DE1E7F">
            <w:pPr>
              <w:rPr>
                <w:sz w:val="24"/>
                <w:szCs w:val="24"/>
              </w:rPr>
            </w:pPr>
          </w:p>
          <w:p w:rsidR="00570B8D" w:rsidRPr="00E95370" w:rsidRDefault="00570B8D" w:rsidP="00DE1E7F">
            <w:pPr>
              <w:rPr>
                <w:sz w:val="24"/>
                <w:szCs w:val="24"/>
              </w:rPr>
            </w:pPr>
          </w:p>
        </w:tc>
        <w:tc>
          <w:tcPr>
            <w:tcW w:w="2340" w:type="dxa"/>
          </w:tcPr>
          <w:p w:rsidR="00570B8D" w:rsidRPr="00E95370" w:rsidRDefault="00570B8D" w:rsidP="00DE1E7F">
            <w:pPr>
              <w:rPr>
                <w:sz w:val="24"/>
                <w:szCs w:val="24"/>
              </w:rPr>
            </w:pPr>
          </w:p>
        </w:tc>
        <w:tc>
          <w:tcPr>
            <w:tcW w:w="2610" w:type="dxa"/>
          </w:tcPr>
          <w:p w:rsidR="00570B8D" w:rsidRPr="00E95370" w:rsidRDefault="00570B8D" w:rsidP="00DE1E7F">
            <w:pPr>
              <w:rPr>
                <w:sz w:val="24"/>
                <w:szCs w:val="24"/>
              </w:rPr>
            </w:pPr>
          </w:p>
        </w:tc>
        <w:tc>
          <w:tcPr>
            <w:tcW w:w="3600" w:type="dxa"/>
          </w:tcPr>
          <w:p w:rsidR="00570B8D" w:rsidRPr="00E95370" w:rsidRDefault="00570B8D" w:rsidP="00DE1E7F">
            <w:pPr>
              <w:rPr>
                <w:sz w:val="24"/>
                <w:szCs w:val="24"/>
              </w:rPr>
            </w:pPr>
          </w:p>
        </w:tc>
      </w:tr>
      <w:tr w:rsidR="00570B8D" w:rsidRPr="00E95370" w:rsidTr="00DE1E7F">
        <w:trPr>
          <w:trHeight w:val="802"/>
        </w:trPr>
        <w:tc>
          <w:tcPr>
            <w:tcW w:w="2065" w:type="dxa"/>
          </w:tcPr>
          <w:p w:rsidR="00570B8D" w:rsidRPr="00E95370" w:rsidRDefault="00570B8D" w:rsidP="00DE1E7F">
            <w:pPr>
              <w:rPr>
                <w:sz w:val="24"/>
                <w:szCs w:val="24"/>
              </w:rPr>
            </w:pPr>
          </w:p>
          <w:p w:rsidR="00570B8D" w:rsidRPr="00E95370" w:rsidRDefault="00570B8D" w:rsidP="00DE1E7F">
            <w:pPr>
              <w:rPr>
                <w:sz w:val="24"/>
                <w:szCs w:val="24"/>
              </w:rPr>
            </w:pPr>
          </w:p>
          <w:p w:rsidR="00570B8D" w:rsidRPr="00E95370" w:rsidRDefault="00570B8D" w:rsidP="00DE1E7F">
            <w:pPr>
              <w:rPr>
                <w:sz w:val="24"/>
                <w:szCs w:val="24"/>
              </w:rPr>
            </w:pPr>
          </w:p>
        </w:tc>
        <w:tc>
          <w:tcPr>
            <w:tcW w:w="2340" w:type="dxa"/>
          </w:tcPr>
          <w:p w:rsidR="00570B8D" w:rsidRPr="00E95370" w:rsidRDefault="00570B8D" w:rsidP="00DE1E7F">
            <w:pPr>
              <w:rPr>
                <w:sz w:val="24"/>
                <w:szCs w:val="24"/>
              </w:rPr>
            </w:pPr>
          </w:p>
        </w:tc>
        <w:tc>
          <w:tcPr>
            <w:tcW w:w="2610" w:type="dxa"/>
          </w:tcPr>
          <w:p w:rsidR="00570B8D" w:rsidRPr="00E95370" w:rsidRDefault="00570B8D" w:rsidP="00DE1E7F">
            <w:pPr>
              <w:rPr>
                <w:sz w:val="24"/>
                <w:szCs w:val="24"/>
              </w:rPr>
            </w:pPr>
          </w:p>
        </w:tc>
        <w:tc>
          <w:tcPr>
            <w:tcW w:w="3600" w:type="dxa"/>
          </w:tcPr>
          <w:p w:rsidR="00570B8D" w:rsidRPr="00E95370" w:rsidRDefault="00570B8D" w:rsidP="00DE1E7F">
            <w:pPr>
              <w:rPr>
                <w:sz w:val="24"/>
                <w:szCs w:val="24"/>
              </w:rPr>
            </w:pPr>
          </w:p>
        </w:tc>
      </w:tr>
      <w:tr w:rsidR="00570B8D" w:rsidRPr="00E95370" w:rsidTr="00DE1E7F">
        <w:trPr>
          <w:trHeight w:val="791"/>
        </w:trPr>
        <w:tc>
          <w:tcPr>
            <w:tcW w:w="2065" w:type="dxa"/>
          </w:tcPr>
          <w:p w:rsidR="00570B8D" w:rsidRPr="00E95370" w:rsidRDefault="00570B8D" w:rsidP="00DE1E7F">
            <w:pPr>
              <w:rPr>
                <w:sz w:val="24"/>
                <w:szCs w:val="24"/>
              </w:rPr>
            </w:pPr>
          </w:p>
          <w:p w:rsidR="00570B8D" w:rsidRPr="00E95370" w:rsidRDefault="00570B8D" w:rsidP="00DE1E7F">
            <w:pPr>
              <w:rPr>
                <w:sz w:val="24"/>
                <w:szCs w:val="24"/>
              </w:rPr>
            </w:pPr>
          </w:p>
          <w:p w:rsidR="00570B8D" w:rsidRPr="00E95370" w:rsidRDefault="00570B8D" w:rsidP="00DE1E7F">
            <w:pPr>
              <w:rPr>
                <w:sz w:val="24"/>
                <w:szCs w:val="24"/>
              </w:rPr>
            </w:pPr>
          </w:p>
        </w:tc>
        <w:tc>
          <w:tcPr>
            <w:tcW w:w="2340" w:type="dxa"/>
          </w:tcPr>
          <w:p w:rsidR="00570B8D" w:rsidRPr="00E95370" w:rsidRDefault="00570B8D" w:rsidP="00DE1E7F">
            <w:pPr>
              <w:rPr>
                <w:sz w:val="24"/>
                <w:szCs w:val="24"/>
              </w:rPr>
            </w:pPr>
          </w:p>
        </w:tc>
        <w:tc>
          <w:tcPr>
            <w:tcW w:w="2610" w:type="dxa"/>
          </w:tcPr>
          <w:p w:rsidR="00570B8D" w:rsidRPr="00E95370" w:rsidRDefault="00570B8D" w:rsidP="00DE1E7F">
            <w:pPr>
              <w:rPr>
                <w:sz w:val="24"/>
                <w:szCs w:val="24"/>
              </w:rPr>
            </w:pPr>
          </w:p>
        </w:tc>
        <w:tc>
          <w:tcPr>
            <w:tcW w:w="3600" w:type="dxa"/>
          </w:tcPr>
          <w:p w:rsidR="00570B8D" w:rsidRPr="00E95370" w:rsidRDefault="00570B8D" w:rsidP="00DE1E7F">
            <w:pPr>
              <w:rPr>
                <w:sz w:val="24"/>
                <w:szCs w:val="24"/>
              </w:rPr>
            </w:pPr>
          </w:p>
        </w:tc>
      </w:tr>
    </w:tbl>
    <w:p w:rsidR="00570B8D" w:rsidRPr="00E95370" w:rsidRDefault="00570B8D" w:rsidP="00570B8D">
      <w:pPr>
        <w:rPr>
          <w:sz w:val="24"/>
          <w:szCs w:val="24"/>
        </w:rPr>
      </w:pPr>
    </w:p>
    <w:p w:rsidR="00120483" w:rsidRPr="00E95370" w:rsidRDefault="00120483" w:rsidP="00120483">
      <w:pPr>
        <w:jc w:val="left"/>
        <w:rPr>
          <w:sz w:val="24"/>
          <w:szCs w:val="24"/>
        </w:rPr>
      </w:pPr>
      <w:r>
        <w:rPr>
          <w:b/>
          <w:sz w:val="24"/>
          <w:szCs w:val="24"/>
        </w:rPr>
        <w:t xml:space="preserve">Challenges/Risks: </w:t>
      </w:r>
      <w:r w:rsidRPr="00E95370">
        <w:rPr>
          <w:sz w:val="24"/>
          <w:szCs w:val="24"/>
        </w:rPr>
        <w:t>Describe any challenges</w:t>
      </w:r>
      <w:r>
        <w:rPr>
          <w:sz w:val="24"/>
          <w:szCs w:val="24"/>
        </w:rPr>
        <w:t xml:space="preserve"> or risks</w:t>
      </w:r>
      <w:r w:rsidRPr="00E95370">
        <w:rPr>
          <w:sz w:val="24"/>
          <w:szCs w:val="24"/>
        </w:rPr>
        <w:t xml:space="preserve"> encountered during the project and how they were addressed. </w:t>
      </w:r>
    </w:p>
    <w:p w:rsidR="00120483" w:rsidRDefault="00120483" w:rsidP="00570B8D">
      <w:pPr>
        <w:rPr>
          <w:b/>
          <w:sz w:val="24"/>
          <w:szCs w:val="24"/>
        </w:rPr>
      </w:pPr>
    </w:p>
    <w:p w:rsidR="00120483" w:rsidRDefault="00120483" w:rsidP="00570B8D">
      <w:pPr>
        <w:rPr>
          <w:b/>
          <w:sz w:val="24"/>
          <w:szCs w:val="24"/>
        </w:rPr>
      </w:pPr>
    </w:p>
    <w:p w:rsidR="00120483" w:rsidRDefault="00120483" w:rsidP="00570B8D">
      <w:pPr>
        <w:rPr>
          <w:b/>
          <w:sz w:val="24"/>
          <w:szCs w:val="24"/>
        </w:rPr>
      </w:pPr>
    </w:p>
    <w:p w:rsidR="00120483" w:rsidRDefault="00120483" w:rsidP="00570B8D">
      <w:pPr>
        <w:rPr>
          <w:b/>
          <w:sz w:val="24"/>
          <w:szCs w:val="24"/>
        </w:rPr>
      </w:pPr>
    </w:p>
    <w:p w:rsidR="00570B8D" w:rsidRPr="00E95370" w:rsidRDefault="00570B8D" w:rsidP="00570B8D">
      <w:pPr>
        <w:rPr>
          <w:sz w:val="24"/>
          <w:szCs w:val="24"/>
        </w:rPr>
      </w:pPr>
      <w:r w:rsidRPr="00E95370">
        <w:rPr>
          <w:b/>
          <w:sz w:val="24"/>
          <w:szCs w:val="24"/>
        </w:rPr>
        <w:t>Lessons Learned</w:t>
      </w:r>
      <w:r w:rsidRPr="00E95370">
        <w:rPr>
          <w:sz w:val="24"/>
          <w:szCs w:val="24"/>
        </w:rPr>
        <w:t>: Describe and summarize the lessons learned during this project.</w:t>
      </w:r>
    </w:p>
    <w:p w:rsidR="00570B8D" w:rsidRPr="00E95370" w:rsidRDefault="00570B8D" w:rsidP="00570B8D">
      <w:pPr>
        <w:rPr>
          <w:b/>
          <w:sz w:val="24"/>
          <w:szCs w:val="24"/>
        </w:rPr>
      </w:pPr>
    </w:p>
    <w:p w:rsidR="00570B8D" w:rsidRPr="00E95370" w:rsidRDefault="00570B8D" w:rsidP="00570B8D">
      <w:pPr>
        <w:rPr>
          <w:b/>
          <w:sz w:val="24"/>
          <w:szCs w:val="24"/>
        </w:rPr>
      </w:pPr>
    </w:p>
    <w:p w:rsidR="00570B8D" w:rsidRPr="00E95370" w:rsidRDefault="00570B8D" w:rsidP="00570B8D">
      <w:pPr>
        <w:rPr>
          <w:b/>
          <w:sz w:val="24"/>
          <w:szCs w:val="24"/>
        </w:rPr>
      </w:pPr>
    </w:p>
    <w:p w:rsidR="00570B8D" w:rsidRPr="00E95370" w:rsidRDefault="00570B8D" w:rsidP="00570B8D">
      <w:pPr>
        <w:rPr>
          <w:sz w:val="24"/>
          <w:szCs w:val="24"/>
        </w:rPr>
      </w:pPr>
    </w:p>
    <w:p w:rsidR="00570B8D" w:rsidRPr="00E95370" w:rsidRDefault="00570B8D" w:rsidP="00570B8D">
      <w:pPr>
        <w:rPr>
          <w:sz w:val="24"/>
          <w:szCs w:val="24"/>
        </w:rPr>
      </w:pPr>
    </w:p>
    <w:p w:rsidR="00570B8D" w:rsidRPr="00E95370" w:rsidRDefault="00570B8D" w:rsidP="00570B8D">
      <w:pPr>
        <w:rPr>
          <w:sz w:val="24"/>
          <w:szCs w:val="24"/>
        </w:rPr>
      </w:pPr>
      <w:r w:rsidRPr="00E95370">
        <w:rPr>
          <w:b/>
          <w:sz w:val="24"/>
          <w:szCs w:val="24"/>
        </w:rPr>
        <w:t>Recommendations for Improvement</w:t>
      </w:r>
      <w:r w:rsidRPr="00E95370">
        <w:rPr>
          <w:sz w:val="24"/>
          <w:szCs w:val="24"/>
        </w:rPr>
        <w:t>: Describe any recommendations or changes that w</w:t>
      </w:r>
      <w:r w:rsidR="003636A5">
        <w:rPr>
          <w:sz w:val="24"/>
          <w:szCs w:val="24"/>
        </w:rPr>
        <w:t>ould be made if this project were</w:t>
      </w:r>
      <w:r w:rsidRPr="00E95370">
        <w:rPr>
          <w:sz w:val="24"/>
          <w:szCs w:val="24"/>
        </w:rPr>
        <w:t xml:space="preserve"> to be undertaken by another applicant: </w:t>
      </w:r>
    </w:p>
    <w:p w:rsidR="00570B8D" w:rsidRDefault="00570B8D" w:rsidP="00570B8D">
      <w:pPr>
        <w:rPr>
          <w:rFonts w:ascii="Arial" w:hAnsi="Arial" w:cs="Arial"/>
          <w:sz w:val="24"/>
          <w:szCs w:val="24"/>
        </w:rPr>
      </w:pPr>
    </w:p>
    <w:p w:rsidR="003636A5" w:rsidRDefault="003636A5" w:rsidP="00E95370">
      <w:pPr>
        <w:jc w:val="left"/>
        <w:rPr>
          <w:b/>
          <w:sz w:val="24"/>
          <w:szCs w:val="24"/>
        </w:rPr>
      </w:pPr>
    </w:p>
    <w:p w:rsidR="003636A5" w:rsidRDefault="003636A5" w:rsidP="00E95370">
      <w:pPr>
        <w:jc w:val="left"/>
        <w:rPr>
          <w:b/>
          <w:sz w:val="24"/>
          <w:szCs w:val="24"/>
        </w:rPr>
      </w:pPr>
    </w:p>
    <w:p w:rsidR="003636A5" w:rsidRDefault="003636A5" w:rsidP="003636A5">
      <w:pPr>
        <w:jc w:val="right"/>
        <w:rPr>
          <w:b/>
          <w:sz w:val="24"/>
          <w:szCs w:val="24"/>
        </w:rPr>
      </w:pPr>
      <w:r>
        <w:rPr>
          <w:b/>
          <w:sz w:val="24"/>
          <w:szCs w:val="24"/>
        </w:rPr>
        <w:lastRenderedPageBreak/>
        <w:t xml:space="preserve">Final Report </w:t>
      </w:r>
      <w:r w:rsidR="00517B93">
        <w:rPr>
          <w:b/>
          <w:sz w:val="24"/>
          <w:szCs w:val="24"/>
        </w:rPr>
        <w:t xml:space="preserve">Form, </w:t>
      </w:r>
      <w:r>
        <w:rPr>
          <w:b/>
          <w:sz w:val="24"/>
          <w:szCs w:val="24"/>
        </w:rPr>
        <w:t>page 2</w:t>
      </w:r>
    </w:p>
    <w:p w:rsidR="00570B8D" w:rsidRDefault="00570B8D" w:rsidP="00E95370">
      <w:pPr>
        <w:jc w:val="left"/>
        <w:rPr>
          <w:b/>
          <w:sz w:val="24"/>
          <w:szCs w:val="24"/>
        </w:rPr>
      </w:pPr>
      <w:r w:rsidRPr="00E95370">
        <w:rPr>
          <w:b/>
          <w:sz w:val="24"/>
          <w:szCs w:val="24"/>
        </w:rPr>
        <w:t>Resident Quality of Life/Quality of Care:</w:t>
      </w:r>
    </w:p>
    <w:p w:rsidR="003636A5" w:rsidRPr="00E95370" w:rsidRDefault="003636A5" w:rsidP="00E95370">
      <w:pPr>
        <w:jc w:val="left"/>
        <w:rPr>
          <w:sz w:val="24"/>
          <w:szCs w:val="24"/>
        </w:rPr>
      </w:pPr>
    </w:p>
    <w:p w:rsidR="00570B8D" w:rsidRPr="00E95370" w:rsidRDefault="00570B8D" w:rsidP="00E95370">
      <w:pPr>
        <w:jc w:val="left"/>
        <w:rPr>
          <w:sz w:val="24"/>
          <w:szCs w:val="24"/>
        </w:rPr>
      </w:pPr>
      <w:r w:rsidRPr="00E95370">
        <w:rPr>
          <w:sz w:val="24"/>
          <w:szCs w:val="24"/>
        </w:rPr>
        <w:t>Number of facilities that benefitted from this project: _____________________________________</w:t>
      </w:r>
    </w:p>
    <w:p w:rsidR="00570B8D" w:rsidRPr="00E95370" w:rsidRDefault="00570B8D" w:rsidP="00E95370">
      <w:pPr>
        <w:jc w:val="left"/>
        <w:rPr>
          <w:sz w:val="24"/>
          <w:szCs w:val="24"/>
        </w:rPr>
      </w:pPr>
      <w:r w:rsidRPr="00E95370">
        <w:rPr>
          <w:sz w:val="24"/>
          <w:szCs w:val="24"/>
        </w:rPr>
        <w:t>Number of resident</w:t>
      </w:r>
      <w:r w:rsidR="003C779A">
        <w:rPr>
          <w:sz w:val="24"/>
          <w:szCs w:val="24"/>
        </w:rPr>
        <w:t>s</w:t>
      </w:r>
      <w:r w:rsidRPr="00E95370">
        <w:rPr>
          <w:sz w:val="24"/>
          <w:szCs w:val="24"/>
        </w:rPr>
        <w:t xml:space="preserve"> that benefitted from the project: _____________________________________</w:t>
      </w:r>
    </w:p>
    <w:p w:rsidR="00570B8D" w:rsidRDefault="00570B8D" w:rsidP="00570B8D">
      <w:pPr>
        <w:rPr>
          <w:rFonts w:ascii="Arial" w:hAnsi="Arial" w:cs="Arial"/>
          <w:sz w:val="24"/>
          <w:szCs w:val="24"/>
        </w:rPr>
      </w:pPr>
    </w:p>
    <w:p w:rsidR="00570B8D" w:rsidRPr="00E95370" w:rsidRDefault="00570B8D" w:rsidP="00E95370">
      <w:pPr>
        <w:jc w:val="left"/>
        <w:rPr>
          <w:sz w:val="24"/>
          <w:szCs w:val="24"/>
        </w:rPr>
      </w:pPr>
      <w:r w:rsidRPr="00E95370">
        <w:rPr>
          <w:sz w:val="24"/>
          <w:szCs w:val="24"/>
        </w:rPr>
        <w:t xml:space="preserve">Describe the impact of this project to the quality of care and/or quality of life of </w:t>
      </w:r>
      <w:r w:rsidR="00253F25">
        <w:rPr>
          <w:sz w:val="24"/>
          <w:szCs w:val="24"/>
        </w:rPr>
        <w:t>Nursing Facility</w:t>
      </w:r>
      <w:r w:rsidRPr="00E95370">
        <w:rPr>
          <w:sz w:val="24"/>
          <w:szCs w:val="24"/>
        </w:rPr>
        <w:t xml:space="preserve"> residents. </w:t>
      </w:r>
    </w:p>
    <w:p w:rsidR="00570B8D" w:rsidRPr="00E95370" w:rsidRDefault="00570B8D" w:rsidP="00E95370">
      <w:pPr>
        <w:jc w:val="left"/>
        <w:rPr>
          <w:sz w:val="24"/>
          <w:szCs w:val="24"/>
        </w:rPr>
      </w:pPr>
    </w:p>
    <w:p w:rsidR="00570B8D" w:rsidRPr="00E95370" w:rsidRDefault="00570B8D" w:rsidP="00E95370">
      <w:pPr>
        <w:jc w:val="left"/>
        <w:rPr>
          <w:sz w:val="24"/>
          <w:szCs w:val="24"/>
        </w:rPr>
      </w:pPr>
    </w:p>
    <w:p w:rsidR="00570B8D" w:rsidRPr="00E95370" w:rsidRDefault="00570B8D" w:rsidP="00E95370">
      <w:pPr>
        <w:jc w:val="left"/>
        <w:rPr>
          <w:sz w:val="24"/>
          <w:szCs w:val="24"/>
        </w:rPr>
      </w:pPr>
    </w:p>
    <w:p w:rsidR="00570B8D" w:rsidRPr="00E95370" w:rsidRDefault="00570B8D" w:rsidP="00E95370">
      <w:pPr>
        <w:jc w:val="left"/>
        <w:rPr>
          <w:sz w:val="24"/>
          <w:szCs w:val="24"/>
        </w:rPr>
      </w:pPr>
    </w:p>
    <w:p w:rsidR="00570B8D" w:rsidRPr="00E95370" w:rsidRDefault="00570B8D" w:rsidP="00E95370">
      <w:pPr>
        <w:jc w:val="left"/>
        <w:rPr>
          <w:sz w:val="24"/>
          <w:szCs w:val="24"/>
        </w:rPr>
      </w:pPr>
    </w:p>
    <w:p w:rsidR="00570B8D" w:rsidRPr="00E95370" w:rsidRDefault="00570B8D" w:rsidP="00E95370">
      <w:pPr>
        <w:jc w:val="left"/>
        <w:rPr>
          <w:sz w:val="24"/>
          <w:szCs w:val="24"/>
        </w:rPr>
      </w:pPr>
      <w:r w:rsidRPr="00E95370">
        <w:rPr>
          <w:sz w:val="24"/>
          <w:szCs w:val="24"/>
        </w:rPr>
        <w:t>Describe any resident successes or issues:</w:t>
      </w:r>
    </w:p>
    <w:p w:rsidR="00570B8D" w:rsidRPr="00E95370" w:rsidRDefault="00570B8D" w:rsidP="00E95370">
      <w:pPr>
        <w:jc w:val="left"/>
        <w:rPr>
          <w:sz w:val="24"/>
          <w:szCs w:val="24"/>
        </w:rPr>
      </w:pPr>
    </w:p>
    <w:p w:rsidR="00570B8D" w:rsidRPr="00E95370" w:rsidRDefault="00570B8D" w:rsidP="00E95370">
      <w:pPr>
        <w:jc w:val="left"/>
        <w:rPr>
          <w:sz w:val="24"/>
          <w:szCs w:val="24"/>
        </w:rPr>
      </w:pPr>
    </w:p>
    <w:p w:rsidR="00570B8D" w:rsidRPr="00E95370" w:rsidRDefault="00570B8D" w:rsidP="00E95370">
      <w:pPr>
        <w:jc w:val="left"/>
        <w:rPr>
          <w:sz w:val="24"/>
          <w:szCs w:val="24"/>
        </w:rPr>
      </w:pPr>
    </w:p>
    <w:p w:rsidR="00570B8D" w:rsidRPr="00E95370" w:rsidRDefault="00570B8D" w:rsidP="00E95370">
      <w:pPr>
        <w:jc w:val="left"/>
        <w:rPr>
          <w:sz w:val="24"/>
          <w:szCs w:val="24"/>
        </w:rPr>
      </w:pPr>
    </w:p>
    <w:p w:rsidR="00570B8D" w:rsidRPr="00E95370" w:rsidRDefault="00570B8D" w:rsidP="00E95370">
      <w:pPr>
        <w:jc w:val="left"/>
        <w:rPr>
          <w:sz w:val="24"/>
          <w:szCs w:val="24"/>
        </w:rPr>
      </w:pPr>
      <w:r w:rsidRPr="00E95370">
        <w:rPr>
          <w:b/>
          <w:sz w:val="24"/>
          <w:szCs w:val="24"/>
        </w:rPr>
        <w:t>Resident Satisfaction:</w:t>
      </w:r>
      <w:r w:rsidRPr="00E95370">
        <w:rPr>
          <w:sz w:val="24"/>
          <w:szCs w:val="24"/>
        </w:rPr>
        <w:t xml:space="preserve">  Summarize the results of the resident satisfaction surveys conducted with residents related to this project. </w:t>
      </w:r>
    </w:p>
    <w:p w:rsidR="00570B8D" w:rsidRPr="00E95370" w:rsidRDefault="00570B8D" w:rsidP="00E95370">
      <w:pPr>
        <w:jc w:val="left"/>
        <w:rPr>
          <w:sz w:val="24"/>
          <w:szCs w:val="24"/>
        </w:rPr>
      </w:pPr>
    </w:p>
    <w:p w:rsidR="00570B8D" w:rsidRPr="00E95370" w:rsidRDefault="00570B8D" w:rsidP="00E95370">
      <w:pPr>
        <w:jc w:val="left"/>
        <w:rPr>
          <w:sz w:val="24"/>
          <w:szCs w:val="24"/>
        </w:rPr>
      </w:pPr>
    </w:p>
    <w:p w:rsidR="00570B8D" w:rsidRPr="00E95370" w:rsidRDefault="00570B8D" w:rsidP="00E95370">
      <w:pPr>
        <w:jc w:val="left"/>
        <w:rPr>
          <w:sz w:val="24"/>
          <w:szCs w:val="24"/>
        </w:rPr>
      </w:pPr>
    </w:p>
    <w:p w:rsidR="003636A5" w:rsidRDefault="003636A5" w:rsidP="00E95370">
      <w:pPr>
        <w:jc w:val="left"/>
        <w:rPr>
          <w:sz w:val="24"/>
          <w:szCs w:val="24"/>
        </w:rPr>
      </w:pPr>
    </w:p>
    <w:p w:rsidR="003636A5" w:rsidRPr="00E95370" w:rsidRDefault="003636A5" w:rsidP="003636A5">
      <w:pPr>
        <w:jc w:val="left"/>
        <w:rPr>
          <w:sz w:val="24"/>
          <w:szCs w:val="24"/>
        </w:rPr>
      </w:pPr>
      <w:r w:rsidRPr="00E95370">
        <w:rPr>
          <w:b/>
          <w:sz w:val="24"/>
          <w:szCs w:val="24"/>
        </w:rPr>
        <w:t xml:space="preserve">Sustainability: </w:t>
      </w:r>
      <w:r w:rsidRPr="00E95370">
        <w:rPr>
          <w:sz w:val="24"/>
          <w:szCs w:val="24"/>
        </w:rPr>
        <w:t xml:space="preserve">Address the status of the action plan for sustainability if the project will continue beyond the grant funding: </w:t>
      </w:r>
    </w:p>
    <w:p w:rsidR="003636A5" w:rsidRDefault="003636A5" w:rsidP="00E95370">
      <w:pPr>
        <w:jc w:val="left"/>
        <w:rPr>
          <w:sz w:val="24"/>
          <w:szCs w:val="24"/>
        </w:rPr>
      </w:pPr>
    </w:p>
    <w:p w:rsidR="003636A5" w:rsidRDefault="003636A5" w:rsidP="00E95370">
      <w:pPr>
        <w:jc w:val="left"/>
        <w:rPr>
          <w:sz w:val="24"/>
          <w:szCs w:val="24"/>
        </w:rPr>
      </w:pPr>
    </w:p>
    <w:p w:rsidR="003636A5" w:rsidRDefault="003636A5" w:rsidP="00E95370">
      <w:pPr>
        <w:jc w:val="left"/>
        <w:rPr>
          <w:sz w:val="24"/>
          <w:szCs w:val="24"/>
        </w:rPr>
      </w:pPr>
    </w:p>
    <w:p w:rsidR="003636A5" w:rsidRDefault="003636A5" w:rsidP="00E95370">
      <w:pPr>
        <w:jc w:val="left"/>
        <w:rPr>
          <w:sz w:val="24"/>
          <w:szCs w:val="24"/>
        </w:rPr>
      </w:pPr>
    </w:p>
    <w:p w:rsidR="003636A5" w:rsidRDefault="003636A5" w:rsidP="00E95370">
      <w:pPr>
        <w:jc w:val="left"/>
        <w:rPr>
          <w:sz w:val="24"/>
          <w:szCs w:val="24"/>
        </w:rPr>
      </w:pPr>
    </w:p>
    <w:p w:rsidR="00570B8D" w:rsidRPr="00E95370" w:rsidRDefault="00570B8D" w:rsidP="00E95370">
      <w:pPr>
        <w:jc w:val="left"/>
        <w:rPr>
          <w:b/>
          <w:sz w:val="24"/>
          <w:szCs w:val="24"/>
        </w:rPr>
      </w:pPr>
      <w:r w:rsidRPr="00E95370">
        <w:rPr>
          <w:b/>
          <w:sz w:val="24"/>
          <w:szCs w:val="24"/>
        </w:rPr>
        <w:t xml:space="preserve">Funding:   </w:t>
      </w:r>
      <w:r w:rsidRPr="00E95370">
        <w:t>Complete the table below with the</w:t>
      </w:r>
      <w:r w:rsidRPr="00E95370">
        <w:rPr>
          <w:b/>
        </w:rPr>
        <w:t xml:space="preserve"> </w:t>
      </w:r>
      <w:r w:rsidRPr="00E95370">
        <w:t>funding amounts.</w:t>
      </w:r>
      <w:r w:rsidRPr="00E95370">
        <w:rPr>
          <w:sz w:val="24"/>
          <w:szCs w:val="24"/>
        </w:rPr>
        <w:t xml:space="preserve"> </w:t>
      </w:r>
    </w:p>
    <w:tbl>
      <w:tblPr>
        <w:tblStyle w:val="TableGrid"/>
        <w:tblW w:w="0" w:type="auto"/>
        <w:tblLook w:val="04A0" w:firstRow="1" w:lastRow="0" w:firstColumn="1" w:lastColumn="0" w:noHBand="0" w:noVBand="1"/>
      </w:tblPr>
      <w:tblGrid>
        <w:gridCol w:w="4953"/>
        <w:gridCol w:w="5117"/>
      </w:tblGrid>
      <w:tr w:rsidR="00570B8D" w:rsidRPr="00E95370" w:rsidTr="00DE1E7F">
        <w:tc>
          <w:tcPr>
            <w:tcW w:w="5215" w:type="dxa"/>
          </w:tcPr>
          <w:p w:rsidR="00570B8D" w:rsidRPr="00E95370" w:rsidRDefault="00570B8D" w:rsidP="00E95370">
            <w:pPr>
              <w:jc w:val="left"/>
              <w:rPr>
                <w:b/>
                <w:sz w:val="24"/>
                <w:szCs w:val="24"/>
              </w:rPr>
            </w:pPr>
            <w:r w:rsidRPr="00E95370">
              <w:rPr>
                <w:b/>
                <w:sz w:val="24"/>
                <w:szCs w:val="24"/>
              </w:rPr>
              <w:t>Total Funds Awarded</w:t>
            </w:r>
          </w:p>
        </w:tc>
        <w:tc>
          <w:tcPr>
            <w:tcW w:w="5400" w:type="dxa"/>
          </w:tcPr>
          <w:p w:rsidR="00570B8D" w:rsidRPr="00E95370" w:rsidRDefault="00570B8D" w:rsidP="00E95370">
            <w:pPr>
              <w:jc w:val="left"/>
              <w:rPr>
                <w:b/>
                <w:sz w:val="24"/>
                <w:szCs w:val="24"/>
              </w:rPr>
            </w:pPr>
            <w:r w:rsidRPr="00E95370">
              <w:rPr>
                <w:b/>
                <w:sz w:val="24"/>
                <w:szCs w:val="24"/>
              </w:rPr>
              <w:t xml:space="preserve">Total Funds from other sources used for this project. </w:t>
            </w:r>
          </w:p>
        </w:tc>
      </w:tr>
      <w:tr w:rsidR="00570B8D" w:rsidRPr="00E95370" w:rsidTr="00DE1E7F">
        <w:tc>
          <w:tcPr>
            <w:tcW w:w="5215" w:type="dxa"/>
          </w:tcPr>
          <w:p w:rsidR="00570B8D" w:rsidRPr="00E95370" w:rsidRDefault="00570B8D" w:rsidP="00E95370">
            <w:pPr>
              <w:jc w:val="left"/>
              <w:rPr>
                <w:b/>
                <w:sz w:val="24"/>
                <w:szCs w:val="24"/>
              </w:rPr>
            </w:pPr>
          </w:p>
        </w:tc>
        <w:tc>
          <w:tcPr>
            <w:tcW w:w="5400" w:type="dxa"/>
          </w:tcPr>
          <w:p w:rsidR="00570B8D" w:rsidRPr="00E95370" w:rsidRDefault="00570B8D" w:rsidP="00E95370">
            <w:pPr>
              <w:jc w:val="left"/>
              <w:rPr>
                <w:b/>
                <w:sz w:val="24"/>
                <w:szCs w:val="24"/>
              </w:rPr>
            </w:pPr>
          </w:p>
          <w:p w:rsidR="00570B8D" w:rsidRPr="00E95370" w:rsidRDefault="00570B8D" w:rsidP="00E95370">
            <w:pPr>
              <w:jc w:val="left"/>
              <w:rPr>
                <w:b/>
                <w:sz w:val="24"/>
                <w:szCs w:val="24"/>
              </w:rPr>
            </w:pPr>
          </w:p>
        </w:tc>
      </w:tr>
    </w:tbl>
    <w:p w:rsidR="00570B8D" w:rsidRPr="00E95370" w:rsidRDefault="00570B8D" w:rsidP="00E95370">
      <w:pPr>
        <w:jc w:val="left"/>
        <w:rPr>
          <w:sz w:val="24"/>
          <w:szCs w:val="24"/>
        </w:rPr>
      </w:pPr>
    </w:p>
    <w:p w:rsidR="00570B8D" w:rsidRPr="00E95370" w:rsidRDefault="00570B8D" w:rsidP="00E95370">
      <w:pPr>
        <w:jc w:val="left"/>
        <w:rPr>
          <w:sz w:val="24"/>
          <w:szCs w:val="24"/>
        </w:rPr>
      </w:pPr>
    </w:p>
    <w:p w:rsidR="00570B8D" w:rsidRPr="00E95370" w:rsidRDefault="00570B8D" w:rsidP="00E95370">
      <w:pPr>
        <w:jc w:val="left"/>
        <w:rPr>
          <w:sz w:val="24"/>
          <w:szCs w:val="24"/>
        </w:rPr>
      </w:pPr>
    </w:p>
    <w:p w:rsidR="00570B8D" w:rsidRPr="00E95370" w:rsidRDefault="00570B8D" w:rsidP="00E95370">
      <w:pPr>
        <w:jc w:val="left"/>
        <w:rPr>
          <w:sz w:val="24"/>
          <w:szCs w:val="24"/>
        </w:rPr>
      </w:pPr>
    </w:p>
    <w:p w:rsidR="00E95370" w:rsidRDefault="00E95370" w:rsidP="00E95370">
      <w:pPr>
        <w:jc w:val="left"/>
      </w:pPr>
    </w:p>
    <w:p w:rsidR="00E95370" w:rsidRPr="00E95370" w:rsidRDefault="00E95370" w:rsidP="00E95370">
      <w:pPr>
        <w:jc w:val="left"/>
      </w:pPr>
    </w:p>
    <w:p w:rsidR="00570B8D" w:rsidRPr="00E95370" w:rsidRDefault="00570B8D" w:rsidP="00E95370">
      <w:pPr>
        <w:jc w:val="left"/>
        <w:rPr>
          <w:sz w:val="24"/>
          <w:szCs w:val="24"/>
        </w:rPr>
      </w:pPr>
      <w:r w:rsidRPr="00E95370">
        <w:rPr>
          <w:b/>
          <w:sz w:val="24"/>
          <w:szCs w:val="24"/>
        </w:rPr>
        <w:t>Name:</w:t>
      </w:r>
      <w:r w:rsidRPr="00E95370">
        <w:rPr>
          <w:sz w:val="24"/>
          <w:szCs w:val="24"/>
        </w:rPr>
        <w:t xml:space="preserve">  __________________________________________  </w:t>
      </w:r>
      <w:r w:rsidRPr="00E95370">
        <w:rPr>
          <w:b/>
          <w:sz w:val="24"/>
          <w:szCs w:val="24"/>
        </w:rPr>
        <w:t xml:space="preserve"> Date</w:t>
      </w:r>
      <w:r w:rsidRPr="00E95370">
        <w:rPr>
          <w:sz w:val="24"/>
          <w:szCs w:val="24"/>
        </w:rPr>
        <w:t>: __________________________</w:t>
      </w:r>
    </w:p>
    <w:p w:rsidR="00570B8D" w:rsidRPr="00E95370" w:rsidRDefault="00570B8D" w:rsidP="00E95370">
      <w:pPr>
        <w:jc w:val="left"/>
        <w:rPr>
          <w:sz w:val="24"/>
          <w:szCs w:val="24"/>
        </w:rPr>
      </w:pPr>
      <w:r w:rsidRPr="00E95370">
        <w:rPr>
          <w:b/>
          <w:sz w:val="24"/>
          <w:szCs w:val="24"/>
        </w:rPr>
        <w:t>Title</w:t>
      </w:r>
      <w:r w:rsidRPr="00E95370">
        <w:rPr>
          <w:sz w:val="24"/>
          <w:szCs w:val="24"/>
        </w:rPr>
        <w:t>: __________________</w:t>
      </w:r>
      <w:r w:rsidRPr="00E95370">
        <w:rPr>
          <w:b/>
          <w:sz w:val="24"/>
          <w:szCs w:val="24"/>
        </w:rPr>
        <w:t>Phone Number</w:t>
      </w:r>
      <w:r w:rsidRPr="00E95370">
        <w:rPr>
          <w:sz w:val="24"/>
          <w:szCs w:val="24"/>
        </w:rPr>
        <w:t>: ___________________</w:t>
      </w:r>
      <w:r w:rsidRPr="00E95370">
        <w:rPr>
          <w:b/>
          <w:sz w:val="24"/>
          <w:szCs w:val="24"/>
        </w:rPr>
        <w:t>Email</w:t>
      </w:r>
      <w:r w:rsidRPr="00E95370">
        <w:rPr>
          <w:sz w:val="24"/>
          <w:szCs w:val="24"/>
        </w:rPr>
        <w:t xml:space="preserve">: ____________________  </w:t>
      </w:r>
    </w:p>
    <w:p w:rsidR="00570B8D" w:rsidRPr="00E95370" w:rsidRDefault="00570B8D" w:rsidP="00E95370">
      <w:pPr>
        <w:jc w:val="left"/>
      </w:pPr>
    </w:p>
    <w:p w:rsidR="00ED1D84" w:rsidRPr="00E95370" w:rsidRDefault="00ED1D84" w:rsidP="00E95370">
      <w:pPr>
        <w:spacing w:after="200" w:line="276" w:lineRule="auto"/>
        <w:jc w:val="left"/>
        <w:rPr>
          <w:b/>
          <w:bCs/>
          <w:sz w:val="24"/>
          <w:szCs w:val="24"/>
        </w:rPr>
      </w:pPr>
    </w:p>
    <w:sectPr w:rsidR="00ED1D84" w:rsidRPr="00E95370" w:rsidSect="009179E4">
      <w:headerReference w:type="default" r:id="rId18"/>
      <w:footerReference w:type="default" r:id="rId19"/>
      <w:pgSz w:w="12240" w:h="15840" w:code="1"/>
      <w:pgMar w:top="1440" w:right="1080" w:bottom="1440" w:left="108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318" w:rsidRDefault="00592318">
      <w:r>
        <w:separator/>
      </w:r>
    </w:p>
  </w:endnote>
  <w:endnote w:type="continuationSeparator" w:id="0">
    <w:p w:rsidR="00592318" w:rsidRDefault="0059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318" w:rsidRDefault="00592318">
    <w:pPr>
      <w:pStyle w:val="Footer"/>
    </w:pPr>
    <w:r>
      <w:t xml:space="preserve">Page </w:t>
    </w:r>
    <w:r>
      <w:rPr>
        <w:b/>
        <w:bCs/>
      </w:rPr>
      <w:fldChar w:fldCharType="begin"/>
    </w:r>
    <w:r>
      <w:rPr>
        <w:b/>
        <w:bCs/>
      </w:rPr>
      <w:instrText xml:space="preserve"> PAGE </w:instrText>
    </w:r>
    <w:r>
      <w:rPr>
        <w:b/>
        <w:bCs/>
      </w:rPr>
      <w:fldChar w:fldCharType="separate"/>
    </w:r>
    <w:r w:rsidR="00C11A83">
      <w:rPr>
        <w:b/>
        <w:bCs/>
        <w:noProof/>
      </w:rPr>
      <w:t>21</w:t>
    </w:r>
    <w:r>
      <w:rPr>
        <w:b/>
        <w:bCs/>
      </w:rPr>
      <w:fldChar w:fldCharType="end"/>
    </w:r>
    <w:r>
      <w:t xml:space="preserve"> of </w:t>
    </w:r>
    <w:r>
      <w:rPr>
        <w:b/>
        <w:bCs/>
      </w:rPr>
      <w:fldChar w:fldCharType="begin"/>
    </w:r>
    <w:r>
      <w:rPr>
        <w:b/>
        <w:bCs/>
      </w:rPr>
      <w:instrText xml:space="preserve"> NUMPAGES  </w:instrText>
    </w:r>
    <w:r>
      <w:rPr>
        <w:b/>
        <w:bCs/>
      </w:rPr>
      <w:fldChar w:fldCharType="separate"/>
    </w:r>
    <w:r w:rsidR="00C11A83">
      <w:rPr>
        <w:b/>
        <w:bCs/>
        <w:noProof/>
      </w:rPr>
      <w:t>25</w:t>
    </w:r>
    <w:r>
      <w:rPr>
        <w:b/>
        <w:bCs/>
      </w:rPr>
      <w:fldChar w:fldCharType="end"/>
    </w:r>
  </w:p>
  <w:p w:rsidR="00592318" w:rsidRDefault="00592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318" w:rsidRDefault="00592318">
      <w:r>
        <w:separator/>
      </w:r>
    </w:p>
  </w:footnote>
  <w:footnote w:type="continuationSeparator" w:id="0">
    <w:p w:rsidR="00592318" w:rsidRDefault="00592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318" w:rsidRDefault="00592318">
    <w:pPr>
      <w:pStyle w:val="Header"/>
    </w:pPr>
    <w:r>
      <w:ptab w:relativeTo="margin" w:alignment="center" w:leader="none"/>
    </w:r>
    <w:r>
      <w:ptab w:relativeTo="margin" w:alignment="right" w:leader="none"/>
    </w:r>
    <w:r>
      <w:t>MED-22-006</w:t>
    </w:r>
  </w:p>
  <w:p w:rsidR="00592318" w:rsidRDefault="00592318" w:rsidP="005B32A3">
    <w:pPr>
      <w:pStyle w:val="Header"/>
      <w:jc w:val="right"/>
    </w:pPr>
    <w:r>
      <w:tab/>
    </w:r>
    <w:r>
      <w:tab/>
      <w:t xml:space="preserve">  Civil Money Penalty Quality Improvement Initiative Grant (CMPQII)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CF9"/>
    <w:multiLevelType w:val="hybridMultilevel"/>
    <w:tmpl w:val="1132FC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2061704E"/>
    <w:multiLevelType w:val="hybridMultilevel"/>
    <w:tmpl w:val="5DEE0B88"/>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1B2641D"/>
    <w:multiLevelType w:val="multilevel"/>
    <w:tmpl w:val="D7963990"/>
    <w:lvl w:ilvl="0">
      <w:start w:val="1"/>
      <w:numFmt w:val="decimal"/>
      <w:lvlText w:val="%1"/>
      <w:lvlJc w:val="left"/>
      <w:pPr>
        <w:ind w:left="360" w:hanging="360"/>
      </w:pPr>
      <w:rPr>
        <w:rFonts w:cs="Times New Roman" w:hint="default"/>
      </w:rPr>
    </w:lvl>
    <w:lvl w:ilvl="1">
      <w:start w:val="1"/>
      <w:numFmt w:val="decimal"/>
      <w:lvlText w:val="%1.%2"/>
      <w:lvlJc w:val="left"/>
      <w:pPr>
        <w:ind w:left="576" w:hanging="360"/>
      </w:pPr>
      <w:rPr>
        <w:rFonts w:cs="Times New Roman" w:hint="default"/>
      </w:rPr>
    </w:lvl>
    <w:lvl w:ilvl="2">
      <w:start w:val="1"/>
      <w:numFmt w:val="decimal"/>
      <w:lvlText w:val="%1.%2.%3"/>
      <w:lvlJc w:val="left"/>
      <w:pPr>
        <w:ind w:left="1152" w:hanging="720"/>
      </w:pPr>
      <w:rPr>
        <w:rFonts w:cs="Times New Roman" w:hint="default"/>
      </w:rPr>
    </w:lvl>
    <w:lvl w:ilvl="3">
      <w:start w:val="1"/>
      <w:numFmt w:val="decimal"/>
      <w:lvlText w:val="%1.%2.%3.%4"/>
      <w:lvlJc w:val="left"/>
      <w:pPr>
        <w:ind w:left="1368" w:hanging="720"/>
      </w:pPr>
      <w:rPr>
        <w:rFonts w:cs="Times New Roman" w:hint="default"/>
      </w:rPr>
    </w:lvl>
    <w:lvl w:ilvl="4">
      <w:start w:val="1"/>
      <w:numFmt w:val="decimal"/>
      <w:lvlText w:val="%1.%2.%3.%4.%5"/>
      <w:lvlJc w:val="left"/>
      <w:pPr>
        <w:ind w:left="1944"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736" w:hanging="1440"/>
      </w:pPr>
      <w:rPr>
        <w:rFonts w:cs="Times New Roman" w:hint="default"/>
      </w:rPr>
    </w:lvl>
    <w:lvl w:ilvl="7">
      <w:start w:val="1"/>
      <w:numFmt w:val="decimal"/>
      <w:lvlText w:val="%1.%2.%3.%4.%5.%6.%7.%8"/>
      <w:lvlJc w:val="left"/>
      <w:pPr>
        <w:ind w:left="2952" w:hanging="1440"/>
      </w:pPr>
      <w:rPr>
        <w:rFonts w:cs="Times New Roman" w:hint="default"/>
      </w:rPr>
    </w:lvl>
    <w:lvl w:ilvl="8">
      <w:start w:val="1"/>
      <w:numFmt w:val="decimal"/>
      <w:lvlText w:val="%1.%2.%3.%4.%5.%6.%7.%8.%9"/>
      <w:lvlJc w:val="left"/>
      <w:pPr>
        <w:ind w:left="3168" w:hanging="1440"/>
      </w:pPr>
      <w:rPr>
        <w:rFonts w:cs="Times New Roman" w:hint="default"/>
      </w:rPr>
    </w:lvl>
  </w:abstractNum>
  <w:abstractNum w:abstractNumId="7"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8" w15:restartNumberingAfterBreak="0">
    <w:nsid w:val="2EE00FFA"/>
    <w:multiLevelType w:val="hybridMultilevel"/>
    <w:tmpl w:val="D1264B4A"/>
    <w:lvl w:ilvl="0" w:tplc="CDA23962">
      <w:start w:val="1"/>
      <w:numFmt w:val="lowerLetter"/>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AC72532"/>
    <w:multiLevelType w:val="hybridMultilevel"/>
    <w:tmpl w:val="5D02A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4F0B16"/>
    <w:multiLevelType w:val="hybridMultilevel"/>
    <w:tmpl w:val="15223CB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1133394"/>
    <w:multiLevelType w:val="hybridMultilevel"/>
    <w:tmpl w:val="FFEC9E58"/>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43E749F3"/>
    <w:multiLevelType w:val="hybridMultilevel"/>
    <w:tmpl w:val="62FA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4255A"/>
    <w:multiLevelType w:val="hybridMultilevel"/>
    <w:tmpl w:val="40A682FA"/>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B0318B"/>
    <w:multiLevelType w:val="hybridMultilevel"/>
    <w:tmpl w:val="B47ED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9"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D02811"/>
    <w:multiLevelType w:val="hybridMultilevel"/>
    <w:tmpl w:val="AC5CC70A"/>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0B3599"/>
    <w:multiLevelType w:val="hybridMultilevel"/>
    <w:tmpl w:val="F4EC8A12"/>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93F6317"/>
    <w:multiLevelType w:val="hybridMultilevel"/>
    <w:tmpl w:val="6958C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BAC7E15"/>
    <w:multiLevelType w:val="hybridMultilevel"/>
    <w:tmpl w:val="788E4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E73E0D"/>
    <w:multiLevelType w:val="hybridMultilevel"/>
    <w:tmpl w:val="5F863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A2655A"/>
    <w:multiLevelType w:val="multilevel"/>
    <w:tmpl w:val="FD044390"/>
    <w:lvl w:ilvl="0">
      <w:start w:val="1"/>
      <w:numFmt w:val="decimal"/>
      <w:lvlText w:val="%1"/>
      <w:lvlJc w:val="left"/>
      <w:pPr>
        <w:ind w:left="390" w:hanging="390"/>
      </w:pPr>
      <w:rPr>
        <w:rFonts w:cs="Times New Roman" w:hint="default"/>
      </w:rPr>
    </w:lvl>
    <w:lvl w:ilvl="1">
      <w:start w:val="1"/>
      <w:numFmt w:val="decimal"/>
      <w:lvlText w:val="%1.%2"/>
      <w:lvlJc w:val="left"/>
      <w:pPr>
        <w:ind w:left="610" w:hanging="390"/>
      </w:pPr>
      <w:rPr>
        <w:rFonts w:cs="Times New Roman" w:hint="default"/>
      </w:rPr>
    </w:lvl>
    <w:lvl w:ilvl="2">
      <w:start w:val="1"/>
      <w:numFmt w:val="decimal"/>
      <w:lvlText w:val="%1.%2.%3"/>
      <w:lvlJc w:val="left"/>
      <w:pPr>
        <w:ind w:left="810" w:hanging="720"/>
      </w:pPr>
      <w:rPr>
        <w:rFonts w:cs="Times New Roman" w:hint="default"/>
      </w:rPr>
    </w:lvl>
    <w:lvl w:ilvl="3">
      <w:start w:val="1"/>
      <w:numFmt w:val="decimal"/>
      <w:lvlText w:val="%1.%2.%3.%4"/>
      <w:lvlJc w:val="left"/>
      <w:pPr>
        <w:ind w:left="1380" w:hanging="720"/>
      </w:pPr>
      <w:rPr>
        <w:rFonts w:cs="Times New Roman" w:hint="default"/>
      </w:rPr>
    </w:lvl>
    <w:lvl w:ilvl="4">
      <w:start w:val="1"/>
      <w:numFmt w:val="decimal"/>
      <w:lvlText w:val="%1.%2.%3.%4.%5"/>
      <w:lvlJc w:val="left"/>
      <w:pPr>
        <w:ind w:left="1960" w:hanging="1080"/>
      </w:pPr>
      <w:rPr>
        <w:rFonts w:cs="Times New Roman" w:hint="default"/>
      </w:rPr>
    </w:lvl>
    <w:lvl w:ilvl="5">
      <w:start w:val="1"/>
      <w:numFmt w:val="decimal"/>
      <w:lvlText w:val="%1.%2.%3.%4.%5.%6"/>
      <w:lvlJc w:val="left"/>
      <w:pPr>
        <w:ind w:left="2180" w:hanging="1080"/>
      </w:pPr>
      <w:rPr>
        <w:rFonts w:cs="Times New Roman" w:hint="default"/>
      </w:rPr>
    </w:lvl>
    <w:lvl w:ilvl="6">
      <w:start w:val="1"/>
      <w:numFmt w:val="decimal"/>
      <w:lvlText w:val="%1.%2.%3.%4.%5.%6.%7"/>
      <w:lvlJc w:val="left"/>
      <w:pPr>
        <w:ind w:left="2760" w:hanging="1440"/>
      </w:pPr>
      <w:rPr>
        <w:rFonts w:cs="Times New Roman" w:hint="default"/>
      </w:rPr>
    </w:lvl>
    <w:lvl w:ilvl="7">
      <w:start w:val="1"/>
      <w:numFmt w:val="decimal"/>
      <w:lvlText w:val="%1.%2.%3.%4.%5.%6.%7.%8"/>
      <w:lvlJc w:val="left"/>
      <w:pPr>
        <w:ind w:left="2980" w:hanging="1440"/>
      </w:pPr>
      <w:rPr>
        <w:rFonts w:cs="Times New Roman" w:hint="default"/>
      </w:rPr>
    </w:lvl>
    <w:lvl w:ilvl="8">
      <w:start w:val="1"/>
      <w:numFmt w:val="decimal"/>
      <w:lvlText w:val="%1.%2.%3.%4.%5.%6.%7.%8.%9"/>
      <w:lvlJc w:val="left"/>
      <w:pPr>
        <w:ind w:left="3200" w:hanging="1440"/>
      </w:pPr>
      <w:rPr>
        <w:rFonts w:cs="Times New Roman" w:hint="default"/>
      </w:rPr>
    </w:lvl>
  </w:abstractNum>
  <w:num w:numId="1">
    <w:abstractNumId w:val="28"/>
  </w:num>
  <w:num w:numId="2">
    <w:abstractNumId w:val="21"/>
  </w:num>
  <w:num w:numId="3">
    <w:abstractNumId w:val="31"/>
  </w:num>
  <w:num w:numId="4">
    <w:abstractNumId w:val="13"/>
  </w:num>
  <w:num w:numId="5">
    <w:abstractNumId w:val="1"/>
  </w:num>
  <w:num w:numId="6">
    <w:abstractNumId w:val="20"/>
  </w:num>
  <w:num w:numId="7">
    <w:abstractNumId w:val="23"/>
  </w:num>
  <w:num w:numId="8">
    <w:abstractNumId w:val="12"/>
  </w:num>
  <w:num w:numId="9">
    <w:abstractNumId w:val="9"/>
  </w:num>
  <w:num w:numId="10">
    <w:abstractNumId w:val="30"/>
  </w:num>
  <w:num w:numId="11">
    <w:abstractNumId w:val="22"/>
  </w:num>
  <w:num w:numId="12">
    <w:abstractNumId w:val="3"/>
  </w:num>
  <w:num w:numId="13">
    <w:abstractNumId w:val="7"/>
  </w:num>
  <w:num w:numId="14">
    <w:abstractNumId w:val="18"/>
  </w:num>
  <w:num w:numId="15">
    <w:abstractNumId w:val="29"/>
  </w:num>
  <w:num w:numId="16">
    <w:abstractNumId w:val="24"/>
  </w:num>
  <w:num w:numId="17">
    <w:abstractNumId w:val="4"/>
  </w:num>
  <w:num w:numId="18">
    <w:abstractNumId w:val="0"/>
  </w:num>
  <w:num w:numId="19">
    <w:abstractNumId w:val="2"/>
  </w:num>
  <w:num w:numId="20">
    <w:abstractNumId w:val="15"/>
  </w:num>
  <w:num w:numId="21">
    <w:abstractNumId w:val="27"/>
  </w:num>
  <w:num w:numId="22">
    <w:abstractNumId w:val="26"/>
  </w:num>
  <w:num w:numId="23">
    <w:abstractNumId w:val="5"/>
  </w:num>
  <w:num w:numId="24">
    <w:abstractNumId w:val="14"/>
  </w:num>
  <w:num w:numId="25">
    <w:abstractNumId w:val="11"/>
  </w:num>
  <w:num w:numId="26">
    <w:abstractNumId w:val="6"/>
  </w:num>
  <w:num w:numId="27">
    <w:abstractNumId w:val="33"/>
  </w:num>
  <w:num w:numId="28">
    <w:abstractNumId w:val="17"/>
  </w:num>
  <w:num w:numId="29">
    <w:abstractNumId w:val="8"/>
  </w:num>
  <w:num w:numId="30">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gutterAtTop/>
  <w:proofState w:spelling="clean" w:grammar="clean"/>
  <w:defaultTabStop w:val="1296"/>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7FB"/>
    <w:rsid w:val="00004043"/>
    <w:rsid w:val="00006481"/>
    <w:rsid w:val="0002425E"/>
    <w:rsid w:val="0003071B"/>
    <w:rsid w:val="00085900"/>
    <w:rsid w:val="000F2C4D"/>
    <w:rsid w:val="00120483"/>
    <w:rsid w:val="00135C30"/>
    <w:rsid w:val="00143FD1"/>
    <w:rsid w:val="00153255"/>
    <w:rsid w:val="00154C34"/>
    <w:rsid w:val="00177996"/>
    <w:rsid w:val="001A7E1A"/>
    <w:rsid w:val="001E6160"/>
    <w:rsid w:val="001F5EAF"/>
    <w:rsid w:val="00206498"/>
    <w:rsid w:val="002218E4"/>
    <w:rsid w:val="00232B71"/>
    <w:rsid w:val="00253A61"/>
    <w:rsid w:val="00253F25"/>
    <w:rsid w:val="002778D3"/>
    <w:rsid w:val="002C0C7C"/>
    <w:rsid w:val="002C711D"/>
    <w:rsid w:val="002D4492"/>
    <w:rsid w:val="002D5948"/>
    <w:rsid w:val="002F37C5"/>
    <w:rsid w:val="00303718"/>
    <w:rsid w:val="003056AD"/>
    <w:rsid w:val="00316CEA"/>
    <w:rsid w:val="00324DF8"/>
    <w:rsid w:val="003371F3"/>
    <w:rsid w:val="003573E8"/>
    <w:rsid w:val="003636A5"/>
    <w:rsid w:val="00363EA1"/>
    <w:rsid w:val="00371966"/>
    <w:rsid w:val="00371DFE"/>
    <w:rsid w:val="00373B07"/>
    <w:rsid w:val="003819DD"/>
    <w:rsid w:val="003911E3"/>
    <w:rsid w:val="003B2357"/>
    <w:rsid w:val="003C695E"/>
    <w:rsid w:val="003C779A"/>
    <w:rsid w:val="003E2282"/>
    <w:rsid w:val="00403D23"/>
    <w:rsid w:val="00406363"/>
    <w:rsid w:val="00407978"/>
    <w:rsid w:val="004126DF"/>
    <w:rsid w:val="0041610D"/>
    <w:rsid w:val="0042771B"/>
    <w:rsid w:val="00455991"/>
    <w:rsid w:val="00462815"/>
    <w:rsid w:val="004642CF"/>
    <w:rsid w:val="004654A5"/>
    <w:rsid w:val="0046603B"/>
    <w:rsid w:val="00471C6C"/>
    <w:rsid w:val="004779F3"/>
    <w:rsid w:val="0049354A"/>
    <w:rsid w:val="0049704B"/>
    <w:rsid w:val="004D36D2"/>
    <w:rsid w:val="004E78D1"/>
    <w:rsid w:val="00517B93"/>
    <w:rsid w:val="005270D1"/>
    <w:rsid w:val="005310F4"/>
    <w:rsid w:val="0053199A"/>
    <w:rsid w:val="00541EE5"/>
    <w:rsid w:val="005420A4"/>
    <w:rsid w:val="00564441"/>
    <w:rsid w:val="00570B8D"/>
    <w:rsid w:val="00592318"/>
    <w:rsid w:val="005A3177"/>
    <w:rsid w:val="005B32A3"/>
    <w:rsid w:val="005D0E00"/>
    <w:rsid w:val="005F1B4F"/>
    <w:rsid w:val="005F3517"/>
    <w:rsid w:val="00616955"/>
    <w:rsid w:val="006373FB"/>
    <w:rsid w:val="006E3445"/>
    <w:rsid w:val="0072073F"/>
    <w:rsid w:val="007243E8"/>
    <w:rsid w:val="007269D6"/>
    <w:rsid w:val="00730F3A"/>
    <w:rsid w:val="00740D79"/>
    <w:rsid w:val="0076218C"/>
    <w:rsid w:val="007802FA"/>
    <w:rsid w:val="00794E30"/>
    <w:rsid w:val="007B4B36"/>
    <w:rsid w:val="007B512D"/>
    <w:rsid w:val="007D0A0D"/>
    <w:rsid w:val="00856641"/>
    <w:rsid w:val="008569C9"/>
    <w:rsid w:val="00860304"/>
    <w:rsid w:val="008730CE"/>
    <w:rsid w:val="008972D7"/>
    <w:rsid w:val="008A6587"/>
    <w:rsid w:val="008E1ADD"/>
    <w:rsid w:val="008E697D"/>
    <w:rsid w:val="009179E4"/>
    <w:rsid w:val="0093259D"/>
    <w:rsid w:val="00937F94"/>
    <w:rsid w:val="009540F0"/>
    <w:rsid w:val="00981B9E"/>
    <w:rsid w:val="009D7D93"/>
    <w:rsid w:val="009E014C"/>
    <w:rsid w:val="009E34C7"/>
    <w:rsid w:val="00A55E62"/>
    <w:rsid w:val="00A66323"/>
    <w:rsid w:val="00A7163E"/>
    <w:rsid w:val="00A83DE4"/>
    <w:rsid w:val="00AB6453"/>
    <w:rsid w:val="00AE24D7"/>
    <w:rsid w:val="00B01A52"/>
    <w:rsid w:val="00B11090"/>
    <w:rsid w:val="00B2126B"/>
    <w:rsid w:val="00B33357"/>
    <w:rsid w:val="00B55924"/>
    <w:rsid w:val="00B90105"/>
    <w:rsid w:val="00BC5920"/>
    <w:rsid w:val="00BD17FB"/>
    <w:rsid w:val="00BD33C3"/>
    <w:rsid w:val="00BD6377"/>
    <w:rsid w:val="00BD7163"/>
    <w:rsid w:val="00BF3ABA"/>
    <w:rsid w:val="00C000A7"/>
    <w:rsid w:val="00C037C1"/>
    <w:rsid w:val="00C11A43"/>
    <w:rsid w:val="00C11A83"/>
    <w:rsid w:val="00C13B9A"/>
    <w:rsid w:val="00C20623"/>
    <w:rsid w:val="00C22672"/>
    <w:rsid w:val="00C25BE8"/>
    <w:rsid w:val="00C4411A"/>
    <w:rsid w:val="00C45452"/>
    <w:rsid w:val="00C63B49"/>
    <w:rsid w:val="00C6617D"/>
    <w:rsid w:val="00C9393F"/>
    <w:rsid w:val="00CB2BE9"/>
    <w:rsid w:val="00CD2549"/>
    <w:rsid w:val="00CE5E0C"/>
    <w:rsid w:val="00CF47D7"/>
    <w:rsid w:val="00D347AA"/>
    <w:rsid w:val="00D5330A"/>
    <w:rsid w:val="00D62D13"/>
    <w:rsid w:val="00D87873"/>
    <w:rsid w:val="00D91E14"/>
    <w:rsid w:val="00D92108"/>
    <w:rsid w:val="00D926A7"/>
    <w:rsid w:val="00DD21C2"/>
    <w:rsid w:val="00DE1E7F"/>
    <w:rsid w:val="00E31998"/>
    <w:rsid w:val="00E32AC2"/>
    <w:rsid w:val="00E33D56"/>
    <w:rsid w:val="00E67C6A"/>
    <w:rsid w:val="00E74F80"/>
    <w:rsid w:val="00E95370"/>
    <w:rsid w:val="00E953A1"/>
    <w:rsid w:val="00EA3918"/>
    <w:rsid w:val="00EB164B"/>
    <w:rsid w:val="00ED1D84"/>
    <w:rsid w:val="00F04D78"/>
    <w:rsid w:val="00F17CC2"/>
    <w:rsid w:val="00F327EE"/>
    <w:rsid w:val="00F43873"/>
    <w:rsid w:val="00F8035F"/>
    <w:rsid w:val="00FC1502"/>
    <w:rsid w:val="00FC315E"/>
    <w:rsid w:val="00FE0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8DD308"/>
  <w14:defaultImageDpi w14:val="0"/>
  <w15:docId w15:val="{C62AAD4C-9C46-4EFD-BCA9-3B57B74B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7B4B36"/>
    <w:pPr>
      <w:tabs>
        <w:tab w:val="left" w:pos="9792"/>
      </w:tabs>
      <w:spacing w:before="120"/>
      <w:ind w:right="288"/>
      <w:jc w:val="left"/>
    </w:pPr>
    <w:rPr>
      <w:b/>
      <w:bCs/>
      <w:iCs/>
      <w:sz w:val="24"/>
      <w:szCs w:val="24"/>
    </w:rPr>
  </w:style>
  <w:style w:type="paragraph" w:styleId="TOC3">
    <w:name w:val="toc 3"/>
    <w:basedOn w:val="Normal"/>
    <w:next w:val="Normal"/>
    <w:autoRedefine/>
    <w:uiPriority w:val="39"/>
    <w:unhideWhenUsed/>
    <w:rsid w:val="00E32AC2"/>
    <w:pPr>
      <w:tabs>
        <w:tab w:val="right" w:leader="dot" w:pos="9630"/>
      </w:tabs>
      <w:ind w:left="440"/>
      <w:jc w:val="left"/>
    </w:pPr>
    <w:rPr>
      <w:szCs w:val="20"/>
    </w:rPr>
  </w:style>
  <w:style w:type="paragraph" w:styleId="TOC2">
    <w:name w:val="toc 2"/>
    <w:basedOn w:val="Normal"/>
    <w:next w:val="Normal"/>
    <w:autoRedefine/>
    <w:uiPriority w:val="39"/>
    <w:unhideWhenUsed/>
    <w:rsid w:val="007B4B36"/>
    <w:pPr>
      <w:tabs>
        <w:tab w:val="left" w:pos="9540"/>
        <w:tab w:val="right" w:leader="dot" w:pos="9630"/>
      </w:tabs>
      <w:spacing w:before="120"/>
      <w:jc w:val="left"/>
    </w:pPr>
    <w:rPr>
      <w:b/>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597511">
      <w:marLeft w:val="0"/>
      <w:marRight w:val="0"/>
      <w:marTop w:val="0"/>
      <w:marBottom w:val="0"/>
      <w:divBdr>
        <w:top w:val="none" w:sz="0" w:space="0" w:color="auto"/>
        <w:left w:val="none" w:sz="0" w:space="0" w:color="auto"/>
        <w:bottom w:val="none" w:sz="0" w:space="0" w:color="auto"/>
        <w:right w:val="none" w:sz="0" w:space="0" w:color="auto"/>
      </w:divBdr>
    </w:div>
    <w:div w:id="1202597512">
      <w:marLeft w:val="0"/>
      <w:marRight w:val="0"/>
      <w:marTop w:val="0"/>
      <w:marBottom w:val="0"/>
      <w:divBdr>
        <w:top w:val="none" w:sz="0" w:space="0" w:color="auto"/>
        <w:left w:val="none" w:sz="0" w:space="0" w:color="auto"/>
        <w:bottom w:val="none" w:sz="0" w:space="0" w:color="auto"/>
        <w:right w:val="none" w:sz="0" w:space="0" w:color="auto"/>
      </w:divBdr>
    </w:div>
    <w:div w:id="1202597513">
      <w:marLeft w:val="0"/>
      <w:marRight w:val="0"/>
      <w:marTop w:val="0"/>
      <w:marBottom w:val="0"/>
      <w:divBdr>
        <w:top w:val="none" w:sz="0" w:space="0" w:color="auto"/>
        <w:left w:val="none" w:sz="0" w:space="0" w:color="auto"/>
        <w:bottom w:val="none" w:sz="0" w:space="0" w:color="auto"/>
        <w:right w:val="none" w:sz="0" w:space="0" w:color="auto"/>
      </w:divBdr>
    </w:div>
    <w:div w:id="1202597514">
      <w:marLeft w:val="0"/>
      <w:marRight w:val="0"/>
      <w:marTop w:val="0"/>
      <w:marBottom w:val="0"/>
      <w:divBdr>
        <w:top w:val="none" w:sz="0" w:space="0" w:color="auto"/>
        <w:left w:val="none" w:sz="0" w:space="0" w:color="auto"/>
        <w:bottom w:val="none" w:sz="0" w:space="0" w:color="auto"/>
        <w:right w:val="none" w:sz="0" w:space="0" w:color="auto"/>
      </w:divBdr>
    </w:div>
    <w:div w:id="1202597515">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bidopportunities.iowa.gov/" TargetMode="External"/><Relationship Id="rId17" Type="http://schemas.openxmlformats.org/officeDocument/2006/relationships/hyperlink" Target="https://dhs.iowa.gov/contract-terms" TargetMode="External"/><Relationship Id="rId2" Type="http://schemas.openxmlformats.org/officeDocument/2006/relationships/numbering" Target="numbering.xml"/><Relationship Id="rId16" Type="http://schemas.openxmlformats.org/officeDocument/2006/relationships/hyperlink" Target="https://dhs.iowa.gov/contract-ter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5" Type="http://schemas.openxmlformats.org/officeDocument/2006/relationships/webSettings" Target="webSettings.xml"/><Relationship Id="rId15" Type="http://schemas.openxmlformats.org/officeDocument/2006/relationships/hyperlink" Target="http://www.dom.state.ia.us/appeals/general_claims.html" TargetMode="External"/><Relationship Id="rId10" Type="http://schemas.openxmlformats.org/officeDocument/2006/relationships/hyperlink" Target="http://bidopportunities.iowa.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hs.iowa.gov/contract-terms" TargetMode="External"/><Relationship Id="rId14" Type="http://schemas.openxmlformats.org/officeDocument/2006/relationships/hyperlink" Target="mailto:reconsiderationrequest@dhs.state.i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B6C2A-4F0E-4C89-B1CE-4D791D133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8905</Words>
  <Characters>54522</Characters>
  <Application>Microsoft Office Word</Application>
  <DocSecurity>0</DocSecurity>
  <Lines>454</Lines>
  <Paragraphs>126</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63301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Schirmer, Jeanne</cp:lastModifiedBy>
  <cp:revision>5</cp:revision>
  <cp:lastPrinted>2021-07-13T14:30:00Z</cp:lastPrinted>
  <dcterms:created xsi:type="dcterms:W3CDTF">2021-07-26T13:07:00Z</dcterms:created>
  <dcterms:modified xsi:type="dcterms:W3CDTF">2021-08-04T13:22:00Z</dcterms:modified>
</cp:coreProperties>
</file>