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C83B" w14:textId="77777777" w:rsidR="008429EC" w:rsidRPr="00CC5076" w:rsidRDefault="008429EC" w:rsidP="008429EC">
      <w:pPr>
        <w:tabs>
          <w:tab w:val="left" w:pos="2280"/>
        </w:tabs>
        <w:rPr>
          <w:rFonts w:asciiTheme="minorHAnsi" w:hAnsiTheme="minorHAnsi" w:cstheme="minorHAnsi"/>
          <w:sz w:val="22"/>
          <w:szCs w:val="22"/>
        </w:rPr>
      </w:pPr>
    </w:p>
    <w:p w14:paraId="7C604E2B" w14:textId="25BCD5A9" w:rsidR="008429EC" w:rsidRPr="00EC7C0C" w:rsidRDefault="00EC7C0C" w:rsidP="008429EC">
      <w:pPr>
        <w:rPr>
          <w:rFonts w:asciiTheme="minorHAnsi" w:hAnsiTheme="minorHAnsi" w:cstheme="minorHAnsi"/>
          <w:sz w:val="22"/>
          <w:szCs w:val="22"/>
        </w:rPr>
      </w:pPr>
      <w:r w:rsidRPr="00EC7C0C">
        <w:rPr>
          <w:rFonts w:asciiTheme="minorHAnsi" w:hAnsiTheme="minorHAnsi" w:cstheme="minorHAnsi"/>
          <w:sz w:val="22"/>
          <w:szCs w:val="22"/>
        </w:rPr>
        <w:t>July 21, 2017</w:t>
      </w:r>
    </w:p>
    <w:p w14:paraId="06CDF1AB" w14:textId="77777777" w:rsidR="00EC7C0C" w:rsidRPr="00CC5076" w:rsidRDefault="00EC7C0C" w:rsidP="008429EC">
      <w:pPr>
        <w:rPr>
          <w:rFonts w:asciiTheme="minorHAnsi" w:hAnsiTheme="minorHAnsi" w:cstheme="minorHAnsi"/>
          <w:b/>
          <w:sz w:val="22"/>
          <w:szCs w:val="22"/>
        </w:rPr>
      </w:pPr>
    </w:p>
    <w:p w14:paraId="15A3CF3F" w14:textId="77777777" w:rsidR="008429EC" w:rsidRPr="00CC5076" w:rsidRDefault="008429EC" w:rsidP="008429EC">
      <w:pPr>
        <w:rPr>
          <w:rFonts w:asciiTheme="minorHAnsi" w:hAnsiTheme="minorHAnsi" w:cstheme="minorHAnsi"/>
          <w:sz w:val="22"/>
          <w:szCs w:val="22"/>
        </w:rPr>
      </w:pPr>
      <w:r w:rsidRPr="00CC5076">
        <w:rPr>
          <w:rFonts w:asciiTheme="minorHAnsi" w:hAnsiTheme="minorHAnsi" w:cstheme="minorHAnsi"/>
          <w:sz w:val="22"/>
          <w:szCs w:val="22"/>
        </w:rPr>
        <w:t xml:space="preserve">To: All Potential </w:t>
      </w:r>
      <w:r w:rsidR="004863B9" w:rsidRPr="00CC5076">
        <w:rPr>
          <w:rFonts w:asciiTheme="minorHAnsi" w:hAnsiTheme="minorHAnsi" w:cstheme="minorHAnsi"/>
          <w:sz w:val="22"/>
          <w:szCs w:val="22"/>
        </w:rPr>
        <w:t>Respondents</w:t>
      </w:r>
    </w:p>
    <w:p w14:paraId="48524EAC" w14:textId="77777777" w:rsidR="00272765" w:rsidRPr="00CC5076" w:rsidRDefault="00272765" w:rsidP="00272765">
      <w:pPr>
        <w:ind w:left="720" w:hanging="720"/>
        <w:rPr>
          <w:rFonts w:asciiTheme="minorHAnsi" w:hAnsiTheme="minorHAnsi" w:cstheme="minorHAnsi"/>
          <w:sz w:val="22"/>
          <w:szCs w:val="22"/>
        </w:rPr>
      </w:pPr>
      <w:r w:rsidRPr="00CC5076">
        <w:rPr>
          <w:rFonts w:asciiTheme="minorHAnsi" w:hAnsiTheme="minorHAnsi" w:cstheme="minorHAnsi"/>
          <w:sz w:val="22"/>
          <w:szCs w:val="22"/>
        </w:rPr>
        <w:t>From</w:t>
      </w:r>
      <w:r w:rsidR="001B38A6" w:rsidRPr="00CC5076">
        <w:rPr>
          <w:rFonts w:asciiTheme="minorHAnsi" w:hAnsiTheme="minorHAnsi" w:cstheme="minorHAnsi"/>
          <w:sz w:val="22"/>
          <w:szCs w:val="22"/>
        </w:rPr>
        <w:t>:  Nancy Wheelock</w:t>
      </w:r>
      <w:r w:rsidRPr="00CC5076">
        <w:rPr>
          <w:rFonts w:asciiTheme="minorHAnsi" w:hAnsiTheme="minorHAnsi" w:cstheme="minorHAnsi"/>
          <w:sz w:val="22"/>
          <w:szCs w:val="22"/>
        </w:rPr>
        <w:t>, Purchasing Agent</w:t>
      </w:r>
    </w:p>
    <w:p w14:paraId="18A0EB76" w14:textId="77777777" w:rsidR="008429EC" w:rsidRPr="00CC5076" w:rsidRDefault="00272765" w:rsidP="00A762AA">
      <w:pPr>
        <w:ind w:left="720" w:hanging="720"/>
        <w:rPr>
          <w:rFonts w:asciiTheme="minorHAnsi" w:hAnsiTheme="minorHAnsi" w:cstheme="minorHAnsi"/>
          <w:sz w:val="22"/>
          <w:szCs w:val="22"/>
        </w:rPr>
      </w:pPr>
      <w:r w:rsidRPr="00CC5076">
        <w:rPr>
          <w:rFonts w:asciiTheme="minorHAnsi" w:hAnsiTheme="minorHAnsi" w:cstheme="minorHAnsi"/>
          <w:sz w:val="22"/>
          <w:szCs w:val="22"/>
        </w:rPr>
        <w:t>Subject</w:t>
      </w:r>
      <w:r w:rsidR="008429EC" w:rsidRPr="00CC5076">
        <w:rPr>
          <w:rFonts w:asciiTheme="minorHAnsi" w:hAnsiTheme="minorHAnsi" w:cstheme="minorHAnsi"/>
          <w:sz w:val="22"/>
          <w:szCs w:val="22"/>
        </w:rPr>
        <w:t xml:space="preserve">:  </w:t>
      </w:r>
      <w:r w:rsidR="00380531" w:rsidRPr="00CC5076">
        <w:rPr>
          <w:rFonts w:asciiTheme="minorHAnsi" w:hAnsiTheme="minorHAnsi" w:cstheme="minorHAnsi"/>
          <w:sz w:val="22"/>
          <w:szCs w:val="22"/>
        </w:rPr>
        <w:t>RF</w:t>
      </w:r>
      <w:r w:rsidR="00DB7419" w:rsidRPr="00CC5076">
        <w:rPr>
          <w:rFonts w:asciiTheme="minorHAnsi" w:hAnsiTheme="minorHAnsi" w:cstheme="minorHAnsi"/>
          <w:sz w:val="22"/>
          <w:szCs w:val="22"/>
        </w:rPr>
        <w:t>P</w:t>
      </w:r>
      <w:r w:rsidR="00D9363E" w:rsidRPr="00CC5076">
        <w:rPr>
          <w:rFonts w:asciiTheme="minorHAnsi" w:hAnsiTheme="minorHAnsi" w:cstheme="minorHAnsi"/>
          <w:sz w:val="22"/>
          <w:szCs w:val="22"/>
        </w:rPr>
        <w:t>1117282197 – Statewide Assessment of Student Progress</w:t>
      </w:r>
    </w:p>
    <w:p w14:paraId="7075D293" w14:textId="77777777" w:rsidR="008429EC" w:rsidRPr="00CC5076" w:rsidRDefault="008429EC" w:rsidP="00A762AA">
      <w:pPr>
        <w:jc w:val="center"/>
        <w:rPr>
          <w:rFonts w:asciiTheme="minorHAnsi" w:hAnsiTheme="minorHAnsi" w:cstheme="minorHAnsi"/>
          <w:b/>
          <w:sz w:val="22"/>
          <w:szCs w:val="22"/>
        </w:rPr>
      </w:pPr>
    </w:p>
    <w:p w14:paraId="731C40E5" w14:textId="48CA28AB" w:rsidR="008429EC" w:rsidRPr="00CC5076" w:rsidRDefault="009C3905" w:rsidP="00A762AA">
      <w:pPr>
        <w:jc w:val="center"/>
        <w:rPr>
          <w:rFonts w:asciiTheme="minorHAnsi" w:hAnsiTheme="minorHAnsi" w:cstheme="minorHAnsi"/>
          <w:b/>
          <w:sz w:val="22"/>
          <w:szCs w:val="22"/>
        </w:rPr>
      </w:pPr>
      <w:r w:rsidRPr="00CC5076">
        <w:rPr>
          <w:rFonts w:asciiTheme="minorHAnsi" w:hAnsiTheme="minorHAnsi" w:cstheme="minorHAnsi"/>
          <w:b/>
          <w:sz w:val="22"/>
          <w:szCs w:val="22"/>
        </w:rPr>
        <w:t xml:space="preserve">Addendum </w:t>
      </w:r>
      <w:r w:rsidR="00AE7F38">
        <w:rPr>
          <w:rFonts w:asciiTheme="minorHAnsi" w:hAnsiTheme="minorHAnsi" w:cstheme="minorHAnsi"/>
          <w:b/>
          <w:sz w:val="22"/>
          <w:szCs w:val="22"/>
        </w:rPr>
        <w:t>Two</w:t>
      </w:r>
    </w:p>
    <w:p w14:paraId="1DF275D3" w14:textId="77777777" w:rsidR="008429EC" w:rsidRPr="00CC5076" w:rsidRDefault="008429EC" w:rsidP="00A762AA">
      <w:pPr>
        <w:jc w:val="both"/>
        <w:rPr>
          <w:rFonts w:asciiTheme="minorHAnsi" w:hAnsiTheme="minorHAnsi" w:cstheme="minorHAnsi"/>
          <w:b/>
          <w:sz w:val="22"/>
          <w:szCs w:val="22"/>
        </w:rPr>
      </w:pPr>
    </w:p>
    <w:p w14:paraId="799ED107" w14:textId="77777777" w:rsidR="008429EC" w:rsidRPr="00CC5076" w:rsidRDefault="008429EC" w:rsidP="00EC7C0C">
      <w:pPr>
        <w:pStyle w:val="ListParagraph"/>
        <w:tabs>
          <w:tab w:val="left" w:pos="540"/>
        </w:tabs>
        <w:ind w:left="0"/>
        <w:jc w:val="both"/>
        <w:rPr>
          <w:rFonts w:asciiTheme="minorHAnsi" w:hAnsiTheme="minorHAnsi" w:cstheme="minorHAnsi"/>
          <w:b/>
          <w:sz w:val="22"/>
          <w:szCs w:val="22"/>
        </w:rPr>
      </w:pPr>
      <w:r w:rsidRPr="00CC5076">
        <w:rPr>
          <w:rFonts w:asciiTheme="minorHAnsi" w:hAnsiTheme="minorHAnsi" w:cstheme="minorHAnsi"/>
          <w:b/>
          <w:sz w:val="22"/>
          <w:szCs w:val="22"/>
        </w:rPr>
        <w:t>Please amend the subject RF</w:t>
      </w:r>
      <w:r w:rsidR="00DB7419" w:rsidRPr="00CC5076">
        <w:rPr>
          <w:rFonts w:asciiTheme="minorHAnsi" w:hAnsiTheme="minorHAnsi" w:cstheme="minorHAnsi"/>
          <w:b/>
          <w:sz w:val="22"/>
          <w:szCs w:val="22"/>
        </w:rPr>
        <w:t>P</w:t>
      </w:r>
      <w:r w:rsidRPr="00CC5076">
        <w:rPr>
          <w:rFonts w:asciiTheme="minorHAnsi" w:hAnsiTheme="minorHAnsi" w:cstheme="minorHAnsi"/>
          <w:b/>
          <w:sz w:val="22"/>
          <w:szCs w:val="22"/>
        </w:rPr>
        <w:t xml:space="preserve"> to include answers to the following timely received questions:  </w:t>
      </w:r>
    </w:p>
    <w:p w14:paraId="5CC5EE48" w14:textId="77777777" w:rsidR="008429EC" w:rsidRPr="00CC5076" w:rsidRDefault="008429EC" w:rsidP="00A762AA">
      <w:pPr>
        <w:jc w:val="both"/>
        <w:rPr>
          <w:rFonts w:asciiTheme="minorHAnsi" w:hAnsiTheme="minorHAnsi" w:cstheme="minorHAnsi"/>
          <w:sz w:val="22"/>
          <w:szCs w:val="22"/>
        </w:rPr>
      </w:pPr>
    </w:p>
    <w:p w14:paraId="305319FF" w14:textId="77777777" w:rsidR="00D9363E" w:rsidRPr="00CC5076" w:rsidRDefault="001C5E1B" w:rsidP="00D9363E">
      <w:pPr>
        <w:pStyle w:val="m-2002178171778150605msolistparagraph"/>
        <w:shd w:val="clear" w:color="auto" w:fill="FFFFFF"/>
        <w:spacing w:before="0" w:beforeAutospacing="0" w:after="0" w:afterAutospacing="0"/>
        <w:ind w:left="630" w:hanging="630"/>
        <w:rPr>
          <w:rFonts w:asciiTheme="minorHAnsi" w:hAnsiTheme="minorHAnsi"/>
          <w:color w:val="FF0000"/>
          <w:sz w:val="22"/>
          <w:szCs w:val="22"/>
        </w:rPr>
      </w:pPr>
      <w:r w:rsidRPr="00CC5076">
        <w:rPr>
          <w:rFonts w:asciiTheme="minorHAnsi" w:hAnsiTheme="minorHAnsi" w:cs="Arial"/>
          <w:bCs/>
          <w:color w:val="FF0000"/>
          <w:sz w:val="22"/>
          <w:szCs w:val="22"/>
        </w:rPr>
        <w:t>Q1.</w:t>
      </w:r>
      <w:r w:rsidRPr="00CC5076">
        <w:rPr>
          <w:rFonts w:asciiTheme="minorHAnsi" w:hAnsiTheme="minorHAnsi" w:cs="Arial"/>
          <w:bCs/>
          <w:color w:val="FF0000"/>
          <w:sz w:val="22"/>
          <w:szCs w:val="22"/>
        </w:rPr>
        <w:tab/>
      </w:r>
      <w:r w:rsidR="00D9363E" w:rsidRPr="00CC5076">
        <w:rPr>
          <w:rFonts w:asciiTheme="minorHAnsi" w:hAnsiTheme="minorHAnsi" w:cs="Arial"/>
          <w:bCs/>
          <w:color w:val="FF0000"/>
          <w:sz w:val="22"/>
          <w:szCs w:val="22"/>
        </w:rPr>
        <w:t>Can you confirm there is no incumbent for this project? If there is, who is the vendor and when</w:t>
      </w:r>
      <w:r w:rsidR="00D9363E" w:rsidRPr="00CC5076">
        <w:rPr>
          <w:rFonts w:asciiTheme="minorHAnsi" w:hAnsiTheme="minorHAnsi"/>
          <w:color w:val="FF0000"/>
          <w:sz w:val="22"/>
          <w:szCs w:val="22"/>
        </w:rPr>
        <w:t xml:space="preserve"> does it expire?</w:t>
      </w:r>
    </w:p>
    <w:p w14:paraId="7F191D4E" w14:textId="77777777" w:rsidR="00D43896" w:rsidRPr="00CC5076" w:rsidRDefault="00380531" w:rsidP="00D43896">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 xml:space="preserve">A1. </w:t>
      </w:r>
      <w:r w:rsidRPr="00CC5076">
        <w:rPr>
          <w:rFonts w:asciiTheme="minorHAnsi" w:hAnsiTheme="minorHAnsi" w:cstheme="minorHAnsi"/>
          <w:sz w:val="22"/>
          <w:szCs w:val="22"/>
        </w:rPr>
        <w:tab/>
      </w:r>
      <w:r w:rsidR="00D43896" w:rsidRPr="00CC5076">
        <w:rPr>
          <w:rFonts w:asciiTheme="minorHAnsi" w:hAnsiTheme="minorHAnsi"/>
          <w:sz w:val="22"/>
          <w:szCs w:val="22"/>
        </w:rPr>
        <w:t xml:space="preserve">The current provider for Iowa’s assessment system is Iowa Testing Programs.  During the 2017 legislative session, the Iowa Legislature passed Senate File (SF) 240 which requires the </w:t>
      </w:r>
      <w:r w:rsidR="009E4708">
        <w:rPr>
          <w:rFonts w:asciiTheme="minorHAnsi" w:hAnsiTheme="minorHAnsi"/>
          <w:sz w:val="22"/>
          <w:szCs w:val="22"/>
        </w:rPr>
        <w:t>Agency</w:t>
      </w:r>
      <w:r w:rsidR="00D43896" w:rsidRPr="00CC5076">
        <w:rPr>
          <w:rFonts w:asciiTheme="minorHAnsi" w:hAnsiTheme="minorHAnsi"/>
          <w:sz w:val="22"/>
          <w:szCs w:val="22"/>
        </w:rPr>
        <w:t xml:space="preserve"> to issue a Request for Proposal for a Statewide Assessment of Student Progress to be administered annually in the last quarter of each school year beginning in 2018-2019.  This Request for Proposal (RFP) creates an open opportunity for any Contractor to</w:t>
      </w:r>
      <w:r w:rsidR="004B5B68" w:rsidRPr="00CC5076">
        <w:rPr>
          <w:rFonts w:asciiTheme="minorHAnsi" w:hAnsiTheme="minorHAnsi"/>
          <w:sz w:val="22"/>
          <w:szCs w:val="22"/>
        </w:rPr>
        <w:t xml:space="preserve"> bid on </w:t>
      </w:r>
      <w:r w:rsidR="00D43896" w:rsidRPr="00CC5076">
        <w:rPr>
          <w:rFonts w:asciiTheme="minorHAnsi" w:hAnsiTheme="minorHAnsi"/>
          <w:sz w:val="22"/>
          <w:szCs w:val="22"/>
        </w:rPr>
        <w:t>implement</w:t>
      </w:r>
      <w:r w:rsidR="004B5B68" w:rsidRPr="00CC5076">
        <w:rPr>
          <w:rFonts w:asciiTheme="minorHAnsi" w:hAnsiTheme="minorHAnsi"/>
          <w:sz w:val="22"/>
          <w:szCs w:val="22"/>
        </w:rPr>
        <w:t>ing</w:t>
      </w:r>
      <w:r w:rsidR="00D43896" w:rsidRPr="00CC5076">
        <w:rPr>
          <w:rFonts w:asciiTheme="minorHAnsi" w:hAnsiTheme="minorHAnsi"/>
          <w:sz w:val="22"/>
          <w:szCs w:val="22"/>
        </w:rPr>
        <w:t xml:space="preserve"> a </w:t>
      </w:r>
      <w:r w:rsidR="004B5B68" w:rsidRPr="00CC5076">
        <w:rPr>
          <w:rFonts w:asciiTheme="minorHAnsi" w:hAnsiTheme="minorHAnsi"/>
          <w:sz w:val="22"/>
          <w:szCs w:val="22"/>
        </w:rPr>
        <w:t xml:space="preserve">new </w:t>
      </w:r>
      <w:r w:rsidR="00D43896" w:rsidRPr="00CC5076">
        <w:rPr>
          <w:rFonts w:asciiTheme="minorHAnsi" w:hAnsiTheme="minorHAnsi"/>
          <w:sz w:val="22"/>
          <w:szCs w:val="22"/>
        </w:rPr>
        <w:t xml:space="preserve">Statewide Assessment of Student Progress which best meets the requirements outlined in the RFP.  </w:t>
      </w:r>
    </w:p>
    <w:p w14:paraId="01863918" w14:textId="77777777" w:rsidR="00380531" w:rsidRPr="00CC5076" w:rsidRDefault="00380531" w:rsidP="00380531">
      <w:pPr>
        <w:shd w:val="clear" w:color="auto" w:fill="FFFFFF"/>
        <w:ind w:left="630" w:hanging="630"/>
        <w:rPr>
          <w:rFonts w:asciiTheme="minorHAnsi" w:hAnsiTheme="minorHAnsi" w:cs="Arial"/>
          <w:color w:val="222222"/>
          <w:sz w:val="22"/>
          <w:szCs w:val="22"/>
        </w:rPr>
      </w:pPr>
      <w:r w:rsidRPr="00CC5076">
        <w:rPr>
          <w:rFonts w:asciiTheme="minorHAnsi" w:hAnsiTheme="minorHAnsi" w:cs="Arial"/>
          <w:color w:val="222222"/>
          <w:sz w:val="22"/>
          <w:szCs w:val="22"/>
        </w:rPr>
        <w:tab/>
      </w:r>
    </w:p>
    <w:p w14:paraId="1548F5A9" w14:textId="77777777" w:rsidR="00380531" w:rsidRPr="00CC5076" w:rsidRDefault="00380531" w:rsidP="00380531">
      <w:pPr>
        <w:shd w:val="clear" w:color="auto" w:fill="FFFFFF"/>
        <w:ind w:left="630" w:hanging="630"/>
        <w:rPr>
          <w:rFonts w:asciiTheme="minorHAnsi" w:hAnsiTheme="minorHAnsi" w:cs="Arial"/>
          <w:color w:val="FF0000"/>
          <w:sz w:val="22"/>
          <w:szCs w:val="22"/>
        </w:rPr>
      </w:pPr>
      <w:r w:rsidRPr="00CC5076">
        <w:rPr>
          <w:rFonts w:asciiTheme="minorHAnsi" w:hAnsiTheme="minorHAnsi" w:cs="Arial"/>
          <w:bCs/>
          <w:color w:val="FF0000"/>
          <w:sz w:val="22"/>
          <w:szCs w:val="22"/>
        </w:rPr>
        <w:t>Q2.</w:t>
      </w:r>
      <w:r w:rsidRPr="00CC5076">
        <w:rPr>
          <w:rFonts w:asciiTheme="minorHAnsi" w:hAnsiTheme="minorHAnsi" w:cs="Arial"/>
          <w:color w:val="FF0000"/>
          <w:sz w:val="22"/>
          <w:szCs w:val="22"/>
        </w:rPr>
        <w:tab/>
      </w:r>
      <w:r w:rsidR="00D9363E" w:rsidRPr="00CC5076">
        <w:rPr>
          <w:rFonts w:asciiTheme="minorHAnsi" w:hAnsiTheme="minorHAnsi"/>
          <w:color w:val="FF0000"/>
          <w:sz w:val="22"/>
          <w:szCs w:val="22"/>
          <w:shd w:val="clear" w:color="auto" w:fill="FFFFFF"/>
        </w:rPr>
        <w:t>What is the estimated project cost?</w:t>
      </w:r>
    </w:p>
    <w:p w14:paraId="2B0500C1" w14:textId="3DAE1F0A" w:rsidR="00380531" w:rsidRPr="00CC5076" w:rsidRDefault="00380531"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 xml:space="preserve">A2. </w:t>
      </w:r>
      <w:r w:rsidRPr="00CC5076">
        <w:rPr>
          <w:rFonts w:asciiTheme="minorHAnsi" w:hAnsiTheme="minorHAnsi" w:cstheme="minorHAnsi"/>
          <w:sz w:val="22"/>
          <w:szCs w:val="22"/>
        </w:rPr>
        <w:tab/>
      </w:r>
      <w:r w:rsidR="00D43896" w:rsidRPr="00CC5076">
        <w:rPr>
          <w:rFonts w:asciiTheme="minorHAnsi" w:hAnsiTheme="minorHAnsi" w:cstheme="minorHAnsi"/>
          <w:sz w:val="22"/>
          <w:szCs w:val="22"/>
        </w:rPr>
        <w:t>The</w:t>
      </w:r>
      <w:r w:rsidR="00AE7F38">
        <w:rPr>
          <w:rFonts w:asciiTheme="minorHAnsi" w:hAnsiTheme="minorHAnsi" w:cstheme="minorHAnsi"/>
          <w:sz w:val="22"/>
          <w:szCs w:val="22"/>
        </w:rPr>
        <w:t xml:space="preserve"> state has no</w:t>
      </w:r>
      <w:r w:rsidR="00D43896" w:rsidRPr="00CC5076">
        <w:rPr>
          <w:rFonts w:asciiTheme="minorHAnsi" w:hAnsiTheme="minorHAnsi" w:cstheme="minorHAnsi"/>
          <w:sz w:val="22"/>
          <w:szCs w:val="22"/>
        </w:rPr>
        <w:t xml:space="preserve"> </w:t>
      </w:r>
      <w:r w:rsidR="00AE7F38">
        <w:rPr>
          <w:rFonts w:asciiTheme="minorHAnsi" w:hAnsiTheme="minorHAnsi" w:cstheme="minorHAnsi"/>
          <w:sz w:val="22"/>
          <w:szCs w:val="22"/>
        </w:rPr>
        <w:t>estimated project cost</w:t>
      </w:r>
      <w:r w:rsidR="00D43896" w:rsidRPr="00CC5076">
        <w:rPr>
          <w:rFonts w:asciiTheme="minorHAnsi" w:hAnsiTheme="minorHAnsi" w:cstheme="minorHAnsi"/>
          <w:sz w:val="22"/>
          <w:szCs w:val="22"/>
        </w:rPr>
        <w:t xml:space="preserve">.  </w:t>
      </w:r>
      <w:r w:rsidR="00AE7F38" w:rsidRPr="00CC5076">
        <w:rPr>
          <w:rFonts w:asciiTheme="minorHAnsi" w:hAnsiTheme="minorHAnsi" w:cstheme="minorHAnsi"/>
          <w:sz w:val="22"/>
          <w:szCs w:val="22"/>
        </w:rPr>
        <w:t>Contractors are asked to provide costs associated with the requirements of the RFP.</w:t>
      </w:r>
      <w:r w:rsidR="00D43896" w:rsidRPr="00CC5076">
        <w:rPr>
          <w:rFonts w:asciiTheme="minorHAnsi" w:hAnsiTheme="minorHAnsi" w:cstheme="minorHAnsi"/>
          <w:sz w:val="22"/>
          <w:szCs w:val="22"/>
        </w:rPr>
        <w:t xml:space="preserve"> </w:t>
      </w:r>
    </w:p>
    <w:p w14:paraId="79FABF78" w14:textId="77777777" w:rsidR="00380531" w:rsidRPr="00CC5076" w:rsidRDefault="00380531" w:rsidP="00380531">
      <w:pPr>
        <w:ind w:left="630" w:hanging="630"/>
        <w:jc w:val="both"/>
        <w:rPr>
          <w:rFonts w:asciiTheme="minorHAnsi" w:hAnsiTheme="minorHAnsi" w:cstheme="minorHAnsi"/>
          <w:sz w:val="22"/>
          <w:szCs w:val="22"/>
        </w:rPr>
      </w:pPr>
    </w:p>
    <w:p w14:paraId="23904E80" w14:textId="77777777" w:rsidR="00380531" w:rsidRPr="00CC5076" w:rsidRDefault="00380531" w:rsidP="00380531">
      <w:pPr>
        <w:shd w:val="clear" w:color="auto" w:fill="FFFFFF"/>
        <w:ind w:left="630" w:hanging="630"/>
        <w:rPr>
          <w:rFonts w:asciiTheme="minorHAnsi" w:hAnsiTheme="minorHAnsi" w:cs="Arial"/>
          <w:color w:val="FF0000"/>
          <w:sz w:val="22"/>
          <w:szCs w:val="22"/>
        </w:rPr>
      </w:pPr>
      <w:r w:rsidRPr="00CC5076">
        <w:rPr>
          <w:rFonts w:asciiTheme="minorHAnsi" w:hAnsiTheme="minorHAnsi" w:cs="Arial"/>
          <w:bCs/>
          <w:color w:val="FF0000"/>
          <w:sz w:val="22"/>
          <w:szCs w:val="22"/>
        </w:rPr>
        <w:t>Q3.</w:t>
      </w:r>
      <w:r w:rsidR="00D9363E" w:rsidRPr="00CC5076">
        <w:rPr>
          <w:rFonts w:asciiTheme="minorHAnsi" w:hAnsiTheme="minorHAnsi" w:cs="Arial"/>
          <w:color w:val="FF0000"/>
          <w:sz w:val="22"/>
          <w:szCs w:val="22"/>
        </w:rPr>
        <w:tab/>
      </w:r>
      <w:r w:rsidR="005F5D55" w:rsidRPr="00CC5076">
        <w:rPr>
          <w:rFonts w:asciiTheme="minorHAnsi" w:hAnsiTheme="minorHAnsi" w:cs="Arial"/>
          <w:color w:val="FF0000"/>
          <w:sz w:val="22"/>
          <w:szCs w:val="22"/>
          <w:shd w:val="clear" w:color="auto" w:fill="FFFFFF"/>
        </w:rPr>
        <w:t>Can a vendor be party to more than one bid (e.g., prime one bid and be a subcontractor on another)? The RFP language doesn't seem to preclude it I wanted to make sure prior to responding.</w:t>
      </w:r>
    </w:p>
    <w:p w14:paraId="722055F2" w14:textId="77777777" w:rsidR="00D43896" w:rsidRPr="00CC5076" w:rsidRDefault="00380531" w:rsidP="00D43896">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 xml:space="preserve">A3. </w:t>
      </w:r>
      <w:r w:rsidRPr="00CC5076">
        <w:rPr>
          <w:rFonts w:asciiTheme="minorHAnsi" w:hAnsiTheme="minorHAnsi" w:cstheme="minorHAnsi"/>
          <w:sz w:val="22"/>
          <w:szCs w:val="22"/>
        </w:rPr>
        <w:tab/>
      </w:r>
      <w:r w:rsidR="00D43896" w:rsidRPr="00CC5076">
        <w:rPr>
          <w:rFonts w:asciiTheme="minorHAnsi" w:hAnsiTheme="minorHAnsi" w:cstheme="minorHAnsi"/>
          <w:sz w:val="22"/>
          <w:szCs w:val="22"/>
        </w:rPr>
        <w:t xml:space="preserve">Contractors can submit more than one bid or may choose to partner on multiple bids.  </w:t>
      </w:r>
    </w:p>
    <w:p w14:paraId="5D8E0FC3" w14:textId="77777777" w:rsidR="00380531" w:rsidRPr="00CC5076" w:rsidRDefault="00380531" w:rsidP="00D43896">
      <w:pPr>
        <w:jc w:val="both"/>
        <w:rPr>
          <w:rFonts w:asciiTheme="minorHAnsi" w:hAnsiTheme="minorHAnsi" w:cstheme="minorHAnsi"/>
          <w:sz w:val="22"/>
          <w:szCs w:val="22"/>
        </w:rPr>
      </w:pPr>
    </w:p>
    <w:p w14:paraId="2DFF8694" w14:textId="77777777" w:rsidR="00861D18" w:rsidRPr="00CC5076" w:rsidRDefault="00380531" w:rsidP="00861D18">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Q4.</w:t>
      </w:r>
      <w:r w:rsidRPr="00CC5076">
        <w:rPr>
          <w:rFonts w:asciiTheme="minorHAnsi" w:hAnsiTheme="minorHAnsi" w:cstheme="minorHAnsi"/>
          <w:color w:val="FF0000"/>
          <w:sz w:val="22"/>
          <w:szCs w:val="22"/>
        </w:rPr>
        <w:tab/>
      </w:r>
      <w:r w:rsidR="00861D18" w:rsidRPr="00CC5076">
        <w:rPr>
          <w:rFonts w:asciiTheme="minorHAnsi" w:hAnsiTheme="minorHAnsi" w:cstheme="minorHAnsi"/>
          <w:color w:val="FF0000"/>
          <w:sz w:val="22"/>
          <w:szCs w:val="22"/>
        </w:rPr>
        <w:t>Throughout the RFP there are references to “pre-existing assessments.” Please confirm that the vendor will own any pre-existing content as well as any new content that may be used to update forms in the future.</w:t>
      </w:r>
    </w:p>
    <w:p w14:paraId="3EDAB455" w14:textId="30AB6B1B" w:rsidR="00861D18" w:rsidRPr="00CC5076" w:rsidRDefault="00861D18" w:rsidP="00861D18">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A4.</w:t>
      </w:r>
      <w:r w:rsidRPr="00CC5076">
        <w:rPr>
          <w:rFonts w:asciiTheme="minorHAnsi" w:hAnsiTheme="minorHAnsi" w:cstheme="minorHAnsi"/>
          <w:sz w:val="22"/>
          <w:szCs w:val="22"/>
        </w:rPr>
        <w:tab/>
      </w:r>
      <w:r w:rsidR="00D616DC" w:rsidRPr="00CC5076">
        <w:rPr>
          <w:rFonts w:asciiTheme="minorHAnsi" w:hAnsiTheme="minorHAnsi" w:cstheme="minorHAnsi"/>
          <w:sz w:val="22"/>
          <w:szCs w:val="22"/>
        </w:rPr>
        <w:t>Contractors may retain rights to pre-existing content.  Any develop</w:t>
      </w:r>
      <w:r w:rsidR="00751E36" w:rsidRPr="00CC5076">
        <w:rPr>
          <w:rFonts w:asciiTheme="minorHAnsi" w:hAnsiTheme="minorHAnsi" w:cstheme="minorHAnsi"/>
          <w:sz w:val="22"/>
          <w:szCs w:val="22"/>
        </w:rPr>
        <w:t xml:space="preserve">ment work completed to enhance or </w:t>
      </w:r>
      <w:r w:rsidR="00D616DC" w:rsidRPr="00CC5076">
        <w:rPr>
          <w:rFonts w:asciiTheme="minorHAnsi" w:hAnsiTheme="minorHAnsi" w:cstheme="minorHAnsi"/>
          <w:sz w:val="22"/>
          <w:szCs w:val="22"/>
        </w:rPr>
        <w:t>align</w:t>
      </w:r>
      <w:r w:rsidR="00751E36" w:rsidRPr="00CC5076">
        <w:rPr>
          <w:rFonts w:asciiTheme="minorHAnsi" w:hAnsiTheme="minorHAnsi" w:cstheme="minorHAnsi"/>
          <w:sz w:val="22"/>
          <w:szCs w:val="22"/>
        </w:rPr>
        <w:t>,</w:t>
      </w:r>
      <w:r w:rsidR="00D616DC" w:rsidRPr="00CC5076">
        <w:rPr>
          <w:rFonts w:asciiTheme="minorHAnsi" w:hAnsiTheme="minorHAnsi" w:cstheme="minorHAnsi"/>
          <w:sz w:val="22"/>
          <w:szCs w:val="22"/>
        </w:rPr>
        <w:t xml:space="preserve"> </w:t>
      </w:r>
      <w:r w:rsidR="00751E36" w:rsidRPr="00CC5076">
        <w:rPr>
          <w:rFonts w:asciiTheme="minorHAnsi" w:hAnsiTheme="minorHAnsi" w:cstheme="minorHAnsi"/>
          <w:sz w:val="22"/>
          <w:szCs w:val="22"/>
        </w:rPr>
        <w:t>as examples,</w:t>
      </w:r>
      <w:r w:rsidR="00D616DC" w:rsidRPr="00CC5076">
        <w:rPr>
          <w:rFonts w:asciiTheme="minorHAnsi" w:hAnsiTheme="minorHAnsi" w:cstheme="minorHAnsi"/>
          <w:sz w:val="22"/>
          <w:szCs w:val="22"/>
        </w:rPr>
        <w:t xml:space="preserve"> assessments given under this contract</w:t>
      </w:r>
      <w:r w:rsidR="008550E4">
        <w:rPr>
          <w:rFonts w:asciiTheme="minorHAnsi" w:hAnsiTheme="minorHAnsi" w:cstheme="minorHAnsi"/>
          <w:sz w:val="22"/>
          <w:szCs w:val="22"/>
        </w:rPr>
        <w:t>,</w:t>
      </w:r>
      <w:r w:rsidR="00D616DC" w:rsidRPr="00CC5076">
        <w:rPr>
          <w:rFonts w:asciiTheme="minorHAnsi" w:hAnsiTheme="minorHAnsi" w:cstheme="minorHAnsi"/>
          <w:sz w:val="22"/>
          <w:szCs w:val="22"/>
        </w:rPr>
        <w:t xml:space="preserve"> will be owned by the</w:t>
      </w:r>
      <w:r w:rsidR="00F6663E">
        <w:rPr>
          <w:rFonts w:asciiTheme="minorHAnsi" w:hAnsiTheme="minorHAnsi" w:cstheme="minorHAnsi"/>
          <w:sz w:val="22"/>
          <w:szCs w:val="22"/>
        </w:rPr>
        <w:t xml:space="preserve"> Iowa Department of Education. If the Contractor is unable to comply with this requirement it shall explain why in its response.  The Agency is willing to discuss </w:t>
      </w:r>
      <w:r w:rsidR="008550E4">
        <w:rPr>
          <w:rFonts w:asciiTheme="minorHAnsi" w:hAnsiTheme="minorHAnsi" w:cstheme="minorHAnsi"/>
          <w:sz w:val="22"/>
          <w:szCs w:val="22"/>
        </w:rPr>
        <w:t>content ownership as part of contract</w:t>
      </w:r>
      <w:r w:rsidR="00F6663E">
        <w:rPr>
          <w:rFonts w:asciiTheme="minorHAnsi" w:hAnsiTheme="minorHAnsi" w:cstheme="minorHAnsi"/>
          <w:sz w:val="22"/>
          <w:szCs w:val="22"/>
        </w:rPr>
        <w:t xml:space="preserve"> negotiations</w:t>
      </w:r>
      <w:r w:rsidR="008550E4">
        <w:rPr>
          <w:rFonts w:asciiTheme="minorHAnsi" w:hAnsiTheme="minorHAnsi" w:cstheme="minorHAnsi"/>
          <w:sz w:val="22"/>
          <w:szCs w:val="22"/>
        </w:rPr>
        <w:t xml:space="preserve">.  </w:t>
      </w:r>
    </w:p>
    <w:p w14:paraId="6744EF2D" w14:textId="77777777" w:rsidR="00861D18" w:rsidRPr="00CC5076" w:rsidRDefault="00861D18" w:rsidP="00861D18">
      <w:pPr>
        <w:ind w:left="630" w:hanging="630"/>
        <w:jc w:val="both"/>
        <w:rPr>
          <w:rFonts w:asciiTheme="minorHAnsi" w:hAnsiTheme="minorHAnsi" w:cstheme="minorHAnsi"/>
          <w:sz w:val="22"/>
          <w:szCs w:val="22"/>
        </w:rPr>
      </w:pPr>
    </w:p>
    <w:p w14:paraId="5A988A6E" w14:textId="687FBE53" w:rsidR="00861D18" w:rsidRPr="00CC5076" w:rsidRDefault="00861D18" w:rsidP="00861D18">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Q5.</w:t>
      </w:r>
      <w:r w:rsidRPr="00CC5076">
        <w:rPr>
          <w:rFonts w:asciiTheme="minorHAnsi" w:hAnsiTheme="minorHAnsi" w:cstheme="minorHAnsi"/>
          <w:color w:val="FF0000"/>
          <w:sz w:val="22"/>
          <w:szCs w:val="22"/>
        </w:rPr>
        <w:tab/>
        <w:t>Page 5, 1.5 and page 63, 4.7</w:t>
      </w:r>
      <w:r w:rsidR="00AE7F38">
        <w:rPr>
          <w:rFonts w:asciiTheme="minorHAnsi" w:hAnsiTheme="minorHAnsi" w:cstheme="minorHAnsi"/>
          <w:color w:val="FF0000"/>
          <w:sz w:val="22"/>
          <w:szCs w:val="22"/>
        </w:rPr>
        <w:t>:</w:t>
      </w:r>
      <w:r w:rsidR="00AE7F38" w:rsidRPr="00CC5076">
        <w:rPr>
          <w:rFonts w:asciiTheme="minorHAnsi" w:hAnsiTheme="minorHAnsi" w:cstheme="minorHAnsi"/>
          <w:color w:val="FF0000"/>
          <w:sz w:val="22"/>
          <w:szCs w:val="22"/>
        </w:rPr>
        <w:t xml:space="preserve"> </w:t>
      </w:r>
      <w:r w:rsidRPr="00CC5076">
        <w:rPr>
          <w:rFonts w:asciiTheme="minorHAnsi" w:hAnsiTheme="minorHAnsi" w:cstheme="minorHAnsi"/>
          <w:color w:val="FF0000"/>
          <w:sz w:val="22"/>
          <w:szCs w:val="22"/>
        </w:rPr>
        <w:t xml:space="preserve">Instructional time required to administer the assessment is one of the seven scored technical requirements. How much instructional time is required to administer the current Iowa statewide assessments by subject area? </w:t>
      </w:r>
    </w:p>
    <w:p w14:paraId="29038C2F" w14:textId="74984E69" w:rsidR="001A4174" w:rsidRPr="00CC5076" w:rsidRDefault="00861D18" w:rsidP="00861D18">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A5.</w:t>
      </w:r>
      <w:r w:rsidRPr="00CC5076">
        <w:rPr>
          <w:rFonts w:asciiTheme="minorHAnsi" w:hAnsiTheme="minorHAnsi" w:cstheme="minorHAnsi"/>
          <w:sz w:val="22"/>
          <w:szCs w:val="22"/>
        </w:rPr>
        <w:tab/>
      </w:r>
      <w:r w:rsidR="00E76BFE" w:rsidRPr="00CC5076">
        <w:rPr>
          <w:rFonts w:asciiTheme="minorHAnsi" w:hAnsiTheme="minorHAnsi" w:cstheme="minorHAnsi"/>
          <w:sz w:val="22"/>
          <w:szCs w:val="22"/>
        </w:rPr>
        <w:t>The current administration time for the Iowa Assessment can be</w:t>
      </w:r>
      <w:r w:rsidR="00AE7F38">
        <w:rPr>
          <w:rFonts w:asciiTheme="minorHAnsi" w:hAnsiTheme="minorHAnsi" w:cstheme="minorHAnsi"/>
          <w:sz w:val="22"/>
          <w:szCs w:val="22"/>
        </w:rPr>
        <w:t xml:space="preserve"> found</w:t>
      </w:r>
      <w:r w:rsidR="00E76BFE" w:rsidRPr="00CC5076">
        <w:rPr>
          <w:rFonts w:asciiTheme="minorHAnsi" w:hAnsiTheme="minorHAnsi" w:cstheme="minorHAnsi"/>
          <w:sz w:val="22"/>
          <w:szCs w:val="22"/>
        </w:rPr>
        <w:t xml:space="preserve"> </w:t>
      </w:r>
      <w:r w:rsidR="001A4174" w:rsidRPr="00CC5076">
        <w:rPr>
          <w:rFonts w:asciiTheme="minorHAnsi" w:hAnsiTheme="minorHAnsi" w:cstheme="minorHAnsi"/>
          <w:sz w:val="22"/>
          <w:szCs w:val="22"/>
        </w:rPr>
        <w:t xml:space="preserve">in the </w:t>
      </w:r>
      <w:hyperlink r:id="rId10" w:history="1">
        <w:r w:rsidR="001A4174" w:rsidRPr="00CC5076">
          <w:rPr>
            <w:rStyle w:val="Hyperlink"/>
            <w:rFonts w:asciiTheme="minorHAnsi" w:hAnsiTheme="minorHAnsi" w:cstheme="minorHAnsi"/>
            <w:sz w:val="22"/>
            <w:szCs w:val="22"/>
          </w:rPr>
          <w:t>Planning and Implementation Guide</w:t>
        </w:r>
      </w:hyperlink>
      <w:r w:rsidR="001A4174" w:rsidRPr="00CC5076">
        <w:rPr>
          <w:rFonts w:asciiTheme="minorHAnsi" w:hAnsiTheme="minorHAnsi" w:cstheme="minorHAnsi"/>
          <w:sz w:val="22"/>
          <w:szCs w:val="22"/>
        </w:rPr>
        <w:t xml:space="preserve"> in Appendix B.  </w:t>
      </w:r>
    </w:p>
    <w:p w14:paraId="0825A1F9" w14:textId="77777777" w:rsidR="001A4174" w:rsidRPr="00CC5076" w:rsidRDefault="001A4174" w:rsidP="00861D18">
      <w:pPr>
        <w:ind w:left="630" w:hanging="630"/>
        <w:jc w:val="both"/>
        <w:rPr>
          <w:rFonts w:asciiTheme="minorHAnsi" w:hAnsiTheme="minorHAnsi" w:cstheme="minorHAnsi"/>
          <w:sz w:val="22"/>
          <w:szCs w:val="22"/>
        </w:rPr>
      </w:pPr>
    </w:p>
    <w:p w14:paraId="26C37818" w14:textId="60EF7D5A" w:rsidR="00861D18" w:rsidRPr="00CC5076" w:rsidRDefault="001A4174" w:rsidP="001A4174">
      <w:pPr>
        <w:ind w:left="630"/>
        <w:jc w:val="both"/>
        <w:rPr>
          <w:rFonts w:asciiTheme="minorHAnsi" w:hAnsiTheme="minorHAnsi"/>
          <w:sz w:val="22"/>
          <w:szCs w:val="22"/>
        </w:rPr>
      </w:pPr>
      <w:r w:rsidRPr="00CC5076">
        <w:rPr>
          <w:rFonts w:asciiTheme="minorHAnsi" w:hAnsiTheme="minorHAnsi" w:cstheme="minorHAnsi"/>
          <w:sz w:val="22"/>
          <w:szCs w:val="22"/>
        </w:rPr>
        <w:t xml:space="preserve">The Agency is interested in knowing the </w:t>
      </w:r>
      <w:r w:rsidR="00751E36" w:rsidRPr="00CC5076">
        <w:rPr>
          <w:rFonts w:asciiTheme="minorHAnsi" w:hAnsiTheme="minorHAnsi" w:cstheme="minorHAnsi"/>
          <w:sz w:val="22"/>
          <w:szCs w:val="22"/>
        </w:rPr>
        <w:t>average length of time to administer the proposed assessment in each grade and content area</w:t>
      </w:r>
      <w:r w:rsidRPr="00CC5076">
        <w:rPr>
          <w:rFonts w:asciiTheme="minorHAnsi" w:hAnsiTheme="minorHAnsi" w:cstheme="minorHAnsi"/>
          <w:sz w:val="22"/>
          <w:szCs w:val="22"/>
        </w:rPr>
        <w:t xml:space="preserve">.  Additionally, the Agency wants </w:t>
      </w:r>
      <w:r w:rsidR="00E76BFE" w:rsidRPr="00CC5076">
        <w:rPr>
          <w:rFonts w:asciiTheme="minorHAnsi" w:hAnsiTheme="minorHAnsi" w:cstheme="minorHAnsi"/>
          <w:sz w:val="22"/>
          <w:szCs w:val="22"/>
        </w:rPr>
        <w:t xml:space="preserve">a </w:t>
      </w:r>
      <w:r w:rsidR="00751E36" w:rsidRPr="00CC5076">
        <w:rPr>
          <w:rFonts w:asciiTheme="minorHAnsi" w:hAnsiTheme="minorHAnsi"/>
          <w:sz w:val="22"/>
          <w:szCs w:val="22"/>
        </w:rPr>
        <w:t xml:space="preserve">justification </w:t>
      </w:r>
      <w:r w:rsidR="00E76BFE" w:rsidRPr="00CC5076">
        <w:rPr>
          <w:rFonts w:asciiTheme="minorHAnsi" w:hAnsiTheme="minorHAnsi"/>
          <w:sz w:val="22"/>
          <w:szCs w:val="22"/>
        </w:rPr>
        <w:t xml:space="preserve">which includes the time </w:t>
      </w:r>
      <w:r w:rsidR="00E76BFE" w:rsidRPr="00CC5076">
        <w:rPr>
          <w:rFonts w:asciiTheme="minorHAnsi" w:hAnsiTheme="minorHAnsi"/>
          <w:sz w:val="22"/>
          <w:szCs w:val="22"/>
        </w:rPr>
        <w:lastRenderedPageBreak/>
        <w:t xml:space="preserve">needed for administration </w:t>
      </w:r>
      <w:r w:rsidRPr="00CC5076">
        <w:rPr>
          <w:rFonts w:asciiTheme="minorHAnsi" w:hAnsiTheme="minorHAnsi"/>
          <w:sz w:val="22"/>
          <w:szCs w:val="22"/>
        </w:rPr>
        <w:t xml:space="preserve">along with </w:t>
      </w:r>
      <w:r w:rsidR="00E76BFE" w:rsidRPr="00CC5076">
        <w:rPr>
          <w:rFonts w:asciiTheme="minorHAnsi" w:hAnsiTheme="minorHAnsi"/>
          <w:sz w:val="22"/>
          <w:szCs w:val="22"/>
        </w:rPr>
        <w:t xml:space="preserve">quality of the set of items given to the student, coverage of standards, depth of knowledge, etc., which provide quality information to students, parents and educators about the skills and knowledge attained along with progress toward the Iowa Core Standards.  </w:t>
      </w:r>
      <w:r w:rsidRPr="00CC5076">
        <w:rPr>
          <w:rFonts w:asciiTheme="minorHAnsi" w:hAnsiTheme="minorHAnsi"/>
          <w:sz w:val="22"/>
          <w:szCs w:val="22"/>
        </w:rPr>
        <w:t xml:space="preserve">The Agency </w:t>
      </w:r>
      <w:r w:rsidR="00AE7F38">
        <w:rPr>
          <w:rFonts w:asciiTheme="minorHAnsi" w:hAnsiTheme="minorHAnsi"/>
          <w:sz w:val="22"/>
          <w:szCs w:val="22"/>
        </w:rPr>
        <w:t xml:space="preserve">is </w:t>
      </w:r>
      <w:r w:rsidR="00C57A56">
        <w:rPr>
          <w:rFonts w:asciiTheme="minorHAnsi" w:hAnsiTheme="minorHAnsi"/>
          <w:sz w:val="22"/>
          <w:szCs w:val="22"/>
        </w:rPr>
        <w:t xml:space="preserve">interested </w:t>
      </w:r>
      <w:r w:rsidR="00B42BCE">
        <w:rPr>
          <w:rFonts w:asciiTheme="minorHAnsi" w:hAnsiTheme="minorHAnsi"/>
          <w:sz w:val="22"/>
          <w:szCs w:val="22"/>
        </w:rPr>
        <w:t xml:space="preserve">Contractor’s </w:t>
      </w:r>
      <w:r w:rsidR="00C57A56">
        <w:rPr>
          <w:rFonts w:asciiTheme="minorHAnsi" w:hAnsiTheme="minorHAnsi"/>
          <w:sz w:val="22"/>
          <w:szCs w:val="22"/>
        </w:rPr>
        <w:t xml:space="preserve">justification of </w:t>
      </w:r>
      <w:r w:rsidR="00B42BCE">
        <w:rPr>
          <w:rFonts w:asciiTheme="minorHAnsi" w:hAnsiTheme="minorHAnsi"/>
          <w:sz w:val="22"/>
          <w:szCs w:val="22"/>
        </w:rPr>
        <w:t xml:space="preserve">its </w:t>
      </w:r>
      <w:r w:rsidRPr="00CC5076">
        <w:rPr>
          <w:rFonts w:asciiTheme="minorHAnsi" w:hAnsiTheme="minorHAnsi"/>
          <w:sz w:val="22"/>
          <w:szCs w:val="22"/>
        </w:rPr>
        <w:t xml:space="preserve">balance between the time needed </w:t>
      </w:r>
      <w:r w:rsidR="00AE7F38">
        <w:rPr>
          <w:rFonts w:asciiTheme="minorHAnsi" w:hAnsiTheme="minorHAnsi"/>
          <w:sz w:val="22"/>
          <w:szCs w:val="22"/>
        </w:rPr>
        <w:t xml:space="preserve">for assessment administration </w:t>
      </w:r>
      <w:r w:rsidRPr="00CC5076">
        <w:rPr>
          <w:rFonts w:asciiTheme="minorHAnsi" w:hAnsiTheme="minorHAnsi"/>
          <w:sz w:val="22"/>
          <w:szCs w:val="22"/>
        </w:rPr>
        <w:t>and quality of the set of items given.</w:t>
      </w:r>
    </w:p>
    <w:p w14:paraId="33E2F1C2" w14:textId="77777777" w:rsidR="001A4174" w:rsidRPr="00CC5076" w:rsidRDefault="001A4174" w:rsidP="001A4174">
      <w:pPr>
        <w:ind w:left="630"/>
        <w:jc w:val="both"/>
        <w:rPr>
          <w:rFonts w:asciiTheme="minorHAnsi" w:hAnsiTheme="minorHAnsi" w:cstheme="minorHAnsi"/>
          <w:sz w:val="22"/>
          <w:szCs w:val="22"/>
        </w:rPr>
      </w:pPr>
    </w:p>
    <w:p w14:paraId="24616C6E" w14:textId="77777777" w:rsidR="00861D18" w:rsidRPr="00CC5076" w:rsidRDefault="00861D18" w:rsidP="00861D18">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Q6.</w:t>
      </w:r>
      <w:r w:rsidRPr="00CC5076">
        <w:rPr>
          <w:rFonts w:asciiTheme="minorHAnsi" w:hAnsiTheme="minorHAnsi" w:cstheme="minorHAnsi"/>
          <w:color w:val="FF0000"/>
          <w:sz w:val="22"/>
          <w:szCs w:val="22"/>
        </w:rPr>
        <w:tab/>
        <w:t>What are the requirements for comparability, including comparability to performance of students in other states and comparability to previous years, including the current Iowa assessments?</w:t>
      </w:r>
    </w:p>
    <w:p w14:paraId="48898057" w14:textId="77777777" w:rsidR="00861D18" w:rsidRPr="00CC5076" w:rsidRDefault="00861D18" w:rsidP="00861D18">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A6.</w:t>
      </w:r>
      <w:r w:rsidRPr="00CC5076">
        <w:rPr>
          <w:rFonts w:asciiTheme="minorHAnsi" w:hAnsiTheme="minorHAnsi" w:cstheme="minorHAnsi"/>
          <w:sz w:val="22"/>
          <w:szCs w:val="22"/>
        </w:rPr>
        <w:tab/>
      </w:r>
      <w:r w:rsidR="00D3697E" w:rsidRPr="00CC5076">
        <w:rPr>
          <w:rFonts w:asciiTheme="minorHAnsi" w:hAnsiTheme="minorHAnsi" w:cstheme="minorHAnsi"/>
          <w:sz w:val="22"/>
          <w:szCs w:val="22"/>
        </w:rPr>
        <w:t>Comparability requirements a</w:t>
      </w:r>
      <w:r w:rsidR="009C5AE7" w:rsidRPr="00CC5076">
        <w:rPr>
          <w:rFonts w:asciiTheme="minorHAnsi" w:hAnsiTheme="minorHAnsi" w:cstheme="minorHAnsi"/>
          <w:sz w:val="22"/>
          <w:szCs w:val="22"/>
        </w:rPr>
        <w:t>re included in section 4.5.2</w:t>
      </w:r>
      <w:r w:rsidR="008E044F" w:rsidRPr="00CC5076">
        <w:rPr>
          <w:rFonts w:asciiTheme="minorHAnsi" w:hAnsiTheme="minorHAnsi" w:cstheme="minorHAnsi"/>
          <w:sz w:val="22"/>
          <w:szCs w:val="22"/>
        </w:rPr>
        <w:t xml:space="preserve"> and 4.6.1.</w:t>
      </w:r>
      <w:r w:rsidR="00D3697E" w:rsidRPr="00CC5076">
        <w:rPr>
          <w:rFonts w:asciiTheme="minorHAnsi" w:hAnsiTheme="minorHAnsi" w:cstheme="minorHAnsi"/>
          <w:sz w:val="22"/>
          <w:szCs w:val="22"/>
        </w:rPr>
        <w:t xml:space="preserve">  </w:t>
      </w:r>
      <w:r w:rsidR="00906D52" w:rsidRPr="00CC5076">
        <w:rPr>
          <w:rFonts w:asciiTheme="minorHAnsi" w:hAnsiTheme="minorHAnsi" w:cstheme="minorHAnsi"/>
          <w:sz w:val="22"/>
          <w:szCs w:val="22"/>
        </w:rPr>
        <w:t xml:space="preserve"> </w:t>
      </w:r>
    </w:p>
    <w:p w14:paraId="5E0D7547" w14:textId="77777777" w:rsidR="001F4500" w:rsidRPr="00CC5076" w:rsidRDefault="001F4500" w:rsidP="00861D18">
      <w:pPr>
        <w:ind w:left="630" w:hanging="630"/>
        <w:jc w:val="both"/>
        <w:rPr>
          <w:rFonts w:asciiTheme="minorHAnsi" w:hAnsiTheme="minorHAnsi" w:cstheme="minorHAnsi"/>
          <w:sz w:val="22"/>
          <w:szCs w:val="22"/>
        </w:rPr>
      </w:pPr>
    </w:p>
    <w:p w14:paraId="4558FF4E" w14:textId="77777777" w:rsidR="001F4500" w:rsidRPr="001E22C8" w:rsidRDefault="001F4500" w:rsidP="00861D18">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Q7.</w:t>
      </w:r>
      <w:r w:rsidRPr="00CC5076">
        <w:rPr>
          <w:rFonts w:asciiTheme="minorHAnsi" w:hAnsiTheme="minorHAnsi" w:cstheme="minorHAnsi"/>
          <w:color w:val="FF0000"/>
          <w:sz w:val="22"/>
          <w:szCs w:val="22"/>
        </w:rPr>
        <w:tab/>
      </w:r>
      <w:r w:rsidRPr="001E22C8">
        <w:rPr>
          <w:rFonts w:asciiTheme="minorHAnsi" w:hAnsiTheme="minorHAnsi" w:cs="Arial"/>
          <w:color w:val="FF0000"/>
          <w:sz w:val="22"/>
          <w:szCs w:val="22"/>
          <w:shd w:val="clear" w:color="auto" w:fill="FFFFFF"/>
        </w:rPr>
        <w:t>May a company serve as a subcontractor for proposals from different primary contractors?</w:t>
      </w:r>
    </w:p>
    <w:p w14:paraId="0209CD17" w14:textId="04426725" w:rsidR="001F4500" w:rsidRDefault="001F4500" w:rsidP="00861D18">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A7.</w:t>
      </w:r>
      <w:r w:rsidRPr="00CC5076">
        <w:rPr>
          <w:rFonts w:asciiTheme="minorHAnsi" w:hAnsiTheme="minorHAnsi" w:cstheme="minorHAnsi"/>
          <w:sz w:val="22"/>
          <w:szCs w:val="22"/>
        </w:rPr>
        <w:tab/>
      </w:r>
      <w:r w:rsidR="006E6DAA" w:rsidRPr="00CC5076">
        <w:rPr>
          <w:rFonts w:asciiTheme="minorHAnsi" w:hAnsiTheme="minorHAnsi" w:cstheme="minorHAnsi"/>
          <w:sz w:val="22"/>
          <w:szCs w:val="22"/>
        </w:rPr>
        <w:t>Yes.</w:t>
      </w:r>
      <w:r w:rsidR="00EB14F4">
        <w:rPr>
          <w:rFonts w:asciiTheme="minorHAnsi" w:hAnsiTheme="minorHAnsi" w:cstheme="minorHAnsi"/>
          <w:sz w:val="22"/>
          <w:szCs w:val="22"/>
        </w:rPr>
        <w:t xml:space="preserve"> Also, refer to A3. </w:t>
      </w:r>
    </w:p>
    <w:p w14:paraId="319FA3E1" w14:textId="77777777" w:rsidR="00C57A56" w:rsidRPr="00CC5076" w:rsidRDefault="00C57A56" w:rsidP="00861D18">
      <w:pPr>
        <w:ind w:left="630" w:hanging="630"/>
        <w:jc w:val="both"/>
        <w:rPr>
          <w:rFonts w:asciiTheme="minorHAnsi" w:hAnsiTheme="minorHAnsi" w:cstheme="minorHAnsi"/>
          <w:sz w:val="22"/>
          <w:szCs w:val="22"/>
        </w:rPr>
      </w:pPr>
    </w:p>
    <w:p w14:paraId="4D0D9697" w14:textId="77777777" w:rsidR="001F4500" w:rsidRPr="00CC5076" w:rsidRDefault="001F4500" w:rsidP="00861D18">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Q8.</w:t>
      </w:r>
      <w:r w:rsidRPr="00CC5076">
        <w:rPr>
          <w:rFonts w:asciiTheme="minorHAnsi" w:hAnsiTheme="minorHAnsi" w:cstheme="minorHAnsi"/>
          <w:color w:val="FF0000"/>
          <w:sz w:val="22"/>
          <w:szCs w:val="22"/>
        </w:rPr>
        <w:tab/>
        <w:t xml:space="preserve">Page 17, Section 3.3.2, if the program is not funded at the State level, how is billing to be done for planning deliverables prior to the </w:t>
      </w:r>
      <w:r w:rsidR="00EC74B6" w:rsidRPr="00CC5076">
        <w:rPr>
          <w:rFonts w:asciiTheme="minorHAnsi" w:hAnsiTheme="minorHAnsi" w:cstheme="minorHAnsi"/>
          <w:color w:val="FF0000"/>
          <w:sz w:val="22"/>
          <w:szCs w:val="22"/>
        </w:rPr>
        <w:t>s</w:t>
      </w:r>
      <w:r w:rsidRPr="00CC5076">
        <w:rPr>
          <w:rFonts w:asciiTheme="minorHAnsi" w:hAnsiTheme="minorHAnsi" w:cstheme="minorHAnsi"/>
          <w:color w:val="FF0000"/>
          <w:sz w:val="22"/>
          <w:szCs w:val="22"/>
        </w:rPr>
        <w:t>pring 2019 administration?</w:t>
      </w:r>
    </w:p>
    <w:p w14:paraId="1D570847" w14:textId="363CE84D" w:rsidR="001F4500" w:rsidRPr="00CC5076" w:rsidRDefault="001F4500" w:rsidP="00861D18">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A8.</w:t>
      </w:r>
      <w:r w:rsidRPr="00CC5076">
        <w:rPr>
          <w:rFonts w:asciiTheme="minorHAnsi" w:hAnsiTheme="minorHAnsi" w:cstheme="minorHAnsi"/>
          <w:sz w:val="22"/>
          <w:szCs w:val="22"/>
        </w:rPr>
        <w:tab/>
      </w:r>
      <w:r w:rsidR="00CF5790">
        <w:rPr>
          <w:rFonts w:asciiTheme="minorHAnsi" w:hAnsiTheme="minorHAnsi" w:cstheme="minorHAnsi"/>
          <w:sz w:val="22"/>
          <w:szCs w:val="22"/>
        </w:rPr>
        <w:t xml:space="preserve">Contractors need to build this into the per pupil costs for the assessment system.  </w:t>
      </w:r>
    </w:p>
    <w:p w14:paraId="2EE54D6E" w14:textId="77777777" w:rsidR="00EC74B6" w:rsidRPr="00CC5076" w:rsidRDefault="00EC74B6" w:rsidP="00861D18">
      <w:pPr>
        <w:ind w:left="630" w:hanging="630"/>
        <w:jc w:val="both"/>
        <w:rPr>
          <w:rFonts w:asciiTheme="minorHAnsi" w:hAnsiTheme="minorHAnsi" w:cstheme="minorHAnsi"/>
          <w:sz w:val="22"/>
          <w:szCs w:val="22"/>
        </w:rPr>
      </w:pPr>
    </w:p>
    <w:p w14:paraId="2DD8534C" w14:textId="77777777" w:rsidR="00EC74B6" w:rsidRPr="00CC5076" w:rsidRDefault="00EC74B6" w:rsidP="00861D18">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Q9.</w:t>
      </w:r>
      <w:r w:rsidRPr="00CC5076">
        <w:rPr>
          <w:rFonts w:asciiTheme="minorHAnsi" w:hAnsiTheme="minorHAnsi" w:cstheme="minorHAnsi"/>
          <w:color w:val="FF0000"/>
          <w:sz w:val="22"/>
          <w:szCs w:val="22"/>
        </w:rPr>
        <w:tab/>
        <w:t>Page 24, Section 4.1.12.4, should “addenda” be read as “agenda”?</w:t>
      </w:r>
    </w:p>
    <w:p w14:paraId="5F005862" w14:textId="77777777" w:rsidR="00EC74B6" w:rsidRPr="00CC5076" w:rsidRDefault="00EC74B6" w:rsidP="00861D18">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A9.</w:t>
      </w:r>
      <w:r w:rsidRPr="00CC5076">
        <w:rPr>
          <w:rFonts w:asciiTheme="minorHAnsi" w:hAnsiTheme="minorHAnsi" w:cstheme="minorHAnsi"/>
          <w:sz w:val="22"/>
          <w:szCs w:val="22"/>
        </w:rPr>
        <w:tab/>
      </w:r>
      <w:r w:rsidR="00C53078" w:rsidRPr="00CC5076">
        <w:rPr>
          <w:rFonts w:asciiTheme="minorHAnsi" w:hAnsiTheme="minorHAnsi" w:cstheme="minorHAnsi"/>
          <w:sz w:val="22"/>
          <w:szCs w:val="22"/>
        </w:rPr>
        <w:t>Yes. The following sentence in Section 4.1.12.4 should be read as “</w:t>
      </w:r>
      <w:r w:rsidR="00C53078" w:rsidRPr="00CC5076">
        <w:rPr>
          <w:rFonts w:asciiTheme="minorHAnsi" w:hAnsiTheme="minorHAnsi" w:cs="Arial"/>
          <w:color w:val="000000"/>
          <w:sz w:val="22"/>
          <w:szCs w:val="22"/>
        </w:rPr>
        <w:t xml:space="preserve">These meetings may be held virtually, providing the </w:t>
      </w:r>
      <w:r w:rsidR="00C53078" w:rsidRPr="00CC5076">
        <w:rPr>
          <w:rFonts w:asciiTheme="minorHAnsi" w:hAnsiTheme="minorHAnsi" w:cs="Arial"/>
          <w:b/>
          <w:color w:val="000000"/>
          <w:sz w:val="22"/>
          <w:szCs w:val="22"/>
        </w:rPr>
        <w:t>agenda</w:t>
      </w:r>
      <w:r w:rsidR="00C53078" w:rsidRPr="00CC5076">
        <w:rPr>
          <w:rFonts w:asciiTheme="minorHAnsi" w:hAnsiTheme="minorHAnsi" w:cs="Arial"/>
          <w:color w:val="000000"/>
          <w:sz w:val="22"/>
          <w:szCs w:val="22"/>
        </w:rPr>
        <w:t xml:space="preserve"> is provided to the Agency team at least 24 hours in advance of the meeting.”</w:t>
      </w:r>
    </w:p>
    <w:p w14:paraId="2B4B9646" w14:textId="77777777" w:rsidR="00752BCD" w:rsidRPr="00CC5076" w:rsidRDefault="0012129F"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 xml:space="preserve"> </w:t>
      </w:r>
      <w:r w:rsidRPr="00CC5076">
        <w:rPr>
          <w:rFonts w:asciiTheme="minorHAnsi" w:hAnsiTheme="minorHAnsi" w:cstheme="minorHAnsi"/>
          <w:sz w:val="22"/>
          <w:szCs w:val="22"/>
        </w:rPr>
        <w:tab/>
      </w:r>
    </w:p>
    <w:p w14:paraId="0DD0B9C6" w14:textId="77777777" w:rsidR="00752BCD"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Q10.</w:t>
      </w:r>
      <w:r w:rsidRPr="00CC5076">
        <w:rPr>
          <w:rFonts w:asciiTheme="minorHAnsi" w:hAnsiTheme="minorHAnsi" w:cstheme="minorHAnsi"/>
          <w:color w:val="FF0000"/>
          <w:sz w:val="22"/>
          <w:szCs w:val="22"/>
        </w:rPr>
        <w:tab/>
        <w:t>Page 25, Section 4.1.14, are all TAC meetings expected to be held in Des Moines?</w:t>
      </w:r>
    </w:p>
    <w:p w14:paraId="1B739934" w14:textId="77777777" w:rsidR="00EC74B6" w:rsidRPr="00CC5076" w:rsidRDefault="00EC74B6"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A10.</w:t>
      </w:r>
      <w:r w:rsidRPr="00CC5076">
        <w:rPr>
          <w:rFonts w:asciiTheme="minorHAnsi" w:hAnsiTheme="minorHAnsi" w:cstheme="minorHAnsi"/>
          <w:sz w:val="22"/>
          <w:szCs w:val="22"/>
        </w:rPr>
        <w:tab/>
      </w:r>
      <w:r w:rsidR="006E6DAA" w:rsidRPr="00CC5076">
        <w:rPr>
          <w:rFonts w:asciiTheme="minorHAnsi" w:hAnsiTheme="minorHAnsi" w:cstheme="minorHAnsi"/>
          <w:sz w:val="22"/>
          <w:szCs w:val="22"/>
        </w:rPr>
        <w:t xml:space="preserve">Yes.  </w:t>
      </w:r>
    </w:p>
    <w:p w14:paraId="3CC9232D" w14:textId="77777777" w:rsidR="00EC74B6" w:rsidRPr="00CC5076" w:rsidRDefault="00EC74B6" w:rsidP="00380531">
      <w:pPr>
        <w:ind w:left="630" w:hanging="630"/>
        <w:jc w:val="both"/>
        <w:rPr>
          <w:rFonts w:asciiTheme="minorHAnsi" w:hAnsiTheme="minorHAnsi" w:cstheme="minorHAnsi"/>
          <w:sz w:val="22"/>
          <w:szCs w:val="22"/>
        </w:rPr>
      </w:pPr>
    </w:p>
    <w:p w14:paraId="0B575389"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Q11.</w:t>
      </w:r>
      <w:r w:rsidRPr="00CC5076">
        <w:rPr>
          <w:rFonts w:asciiTheme="minorHAnsi" w:hAnsiTheme="minorHAnsi" w:cstheme="minorHAnsi"/>
          <w:color w:val="FF0000"/>
          <w:sz w:val="22"/>
          <w:szCs w:val="22"/>
        </w:rPr>
        <w:tab/>
        <w:t>Page 26, Section 4.1.16, Table 2 shows the completion of “Range finding and rubric validation” occurring in May/ June 2019, which could possibly be after “Scoring which could include technology enhanced (TE) and selected response item scoring; constructed response (CR) Scoring” (scheduled from February to May, 2019).  Does this range finding and rubric validation activity refer to field-tested items?</w:t>
      </w:r>
    </w:p>
    <w:p w14:paraId="302C6E9C" w14:textId="77777777" w:rsidR="00EC74B6" w:rsidRPr="00CC5076" w:rsidRDefault="00EC74B6"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A11.</w:t>
      </w:r>
      <w:r w:rsidRPr="00CC5076">
        <w:rPr>
          <w:rFonts w:asciiTheme="minorHAnsi" w:hAnsiTheme="minorHAnsi" w:cstheme="minorHAnsi"/>
          <w:sz w:val="22"/>
          <w:szCs w:val="22"/>
        </w:rPr>
        <w:tab/>
      </w:r>
      <w:r w:rsidR="003E5B3E" w:rsidRPr="00CC5076">
        <w:rPr>
          <w:rFonts w:asciiTheme="minorHAnsi" w:hAnsiTheme="minorHAnsi" w:cstheme="minorHAnsi"/>
          <w:sz w:val="22"/>
          <w:szCs w:val="22"/>
        </w:rPr>
        <w:t xml:space="preserve">The Scoring which could include technology enhanced (TE) and selected response item scoring; constructed response (CR) Scoring” deliverable from February to May 2019 refers to the completion of scoring of the assessment.  The Range finding and rubric validation refers to completion of these analyses and review process to occur after the operational assessment.  </w:t>
      </w:r>
    </w:p>
    <w:p w14:paraId="339C2739" w14:textId="77777777" w:rsidR="00EC74B6" w:rsidRPr="00CC5076" w:rsidRDefault="00EC74B6" w:rsidP="00380531">
      <w:pPr>
        <w:ind w:left="630" w:hanging="630"/>
        <w:jc w:val="both"/>
        <w:rPr>
          <w:rFonts w:asciiTheme="minorHAnsi" w:hAnsiTheme="minorHAnsi" w:cstheme="minorHAnsi"/>
          <w:sz w:val="22"/>
          <w:szCs w:val="22"/>
        </w:rPr>
      </w:pPr>
    </w:p>
    <w:p w14:paraId="0899734D"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Q12.</w:t>
      </w:r>
      <w:r w:rsidRPr="00CC5076">
        <w:rPr>
          <w:rFonts w:asciiTheme="minorHAnsi" w:hAnsiTheme="minorHAnsi" w:cstheme="minorHAnsi"/>
          <w:color w:val="FF0000"/>
          <w:sz w:val="22"/>
          <w:szCs w:val="22"/>
        </w:rPr>
        <w:tab/>
      </w:r>
      <w:proofErr w:type="gramStart"/>
      <w:r w:rsidRPr="00CC5076">
        <w:rPr>
          <w:rFonts w:asciiTheme="minorHAnsi" w:hAnsiTheme="minorHAnsi" w:cstheme="minorHAnsi"/>
          <w:color w:val="FF0000"/>
          <w:sz w:val="22"/>
          <w:szCs w:val="22"/>
        </w:rPr>
        <w:t>Page 26, Section 4.1.16, Table 3.</w:t>
      </w:r>
      <w:proofErr w:type="gramEnd"/>
      <w:r w:rsidRPr="00CC5076">
        <w:rPr>
          <w:rFonts w:asciiTheme="minorHAnsi" w:hAnsiTheme="minorHAnsi" w:cstheme="minorHAnsi"/>
          <w:color w:val="FF0000"/>
          <w:sz w:val="22"/>
          <w:szCs w:val="22"/>
        </w:rPr>
        <w:t xml:space="preserve">  Can the state clarify how Liquidated Damages will be determined and remitted in the event districts pay some (or all) the costs associated with the Statewide Assessment of Student Progress?</w:t>
      </w:r>
    </w:p>
    <w:p w14:paraId="01E9104B" w14:textId="1B23660D" w:rsidR="00EC74B6" w:rsidRPr="00CC5076" w:rsidRDefault="00EC74B6"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A12.</w:t>
      </w:r>
      <w:r w:rsidRPr="00CC5076">
        <w:rPr>
          <w:rFonts w:asciiTheme="minorHAnsi" w:hAnsiTheme="minorHAnsi" w:cstheme="minorHAnsi"/>
          <w:sz w:val="22"/>
          <w:szCs w:val="22"/>
        </w:rPr>
        <w:tab/>
      </w:r>
      <w:r w:rsidR="000D79FE">
        <w:rPr>
          <w:rFonts w:asciiTheme="minorHAnsi" w:hAnsiTheme="minorHAnsi" w:cstheme="minorHAnsi"/>
          <w:sz w:val="22"/>
          <w:szCs w:val="22"/>
        </w:rPr>
        <w:t xml:space="preserve">Liquidated damages will be paid to the entity or entities paying for the costs of the </w:t>
      </w:r>
      <w:r w:rsidR="00BC41FA">
        <w:rPr>
          <w:rFonts w:asciiTheme="minorHAnsi" w:hAnsiTheme="minorHAnsi" w:cstheme="minorHAnsi"/>
          <w:sz w:val="22"/>
          <w:szCs w:val="22"/>
        </w:rPr>
        <w:t xml:space="preserve">Contractor provided services specified in the </w:t>
      </w:r>
      <w:r w:rsidR="000D79FE">
        <w:rPr>
          <w:rFonts w:asciiTheme="minorHAnsi" w:hAnsiTheme="minorHAnsi" w:cstheme="minorHAnsi"/>
          <w:sz w:val="22"/>
          <w:szCs w:val="22"/>
        </w:rPr>
        <w:t xml:space="preserve">RFP.  </w:t>
      </w:r>
    </w:p>
    <w:p w14:paraId="6522AD04" w14:textId="77777777" w:rsidR="00EC74B6" w:rsidRPr="00CC5076" w:rsidRDefault="00EC74B6" w:rsidP="00380531">
      <w:pPr>
        <w:ind w:left="630" w:hanging="630"/>
        <w:jc w:val="both"/>
        <w:rPr>
          <w:rFonts w:asciiTheme="minorHAnsi" w:hAnsiTheme="minorHAnsi" w:cstheme="minorHAnsi"/>
          <w:sz w:val="22"/>
          <w:szCs w:val="22"/>
        </w:rPr>
      </w:pPr>
    </w:p>
    <w:p w14:paraId="7E544CE4"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Q13.</w:t>
      </w:r>
      <w:r w:rsidRPr="00CC5076">
        <w:rPr>
          <w:rFonts w:asciiTheme="minorHAnsi" w:hAnsiTheme="minorHAnsi" w:cstheme="minorHAnsi"/>
          <w:color w:val="FF0000"/>
          <w:sz w:val="22"/>
          <w:szCs w:val="22"/>
        </w:rPr>
        <w:tab/>
        <w:t>Page 29, Section 4.2.3, Can the State provide the file record layout/ file specification that the State and the Districts would follow when pre-loading student demographic data?</w:t>
      </w:r>
    </w:p>
    <w:p w14:paraId="0316C0E4" w14:textId="77777777" w:rsidR="00B63E19" w:rsidRPr="00B63E19" w:rsidRDefault="00EC74B6" w:rsidP="00B63E19">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A13.</w:t>
      </w:r>
      <w:r w:rsidRPr="00CC5076">
        <w:rPr>
          <w:rFonts w:asciiTheme="minorHAnsi" w:hAnsiTheme="minorHAnsi" w:cstheme="minorHAnsi"/>
          <w:sz w:val="22"/>
          <w:szCs w:val="22"/>
        </w:rPr>
        <w:tab/>
      </w:r>
      <w:r w:rsidR="00B63E19" w:rsidRPr="00B63E19">
        <w:rPr>
          <w:rFonts w:asciiTheme="minorHAnsi" w:hAnsiTheme="minorHAnsi" w:cstheme="minorHAnsi"/>
          <w:sz w:val="22"/>
          <w:szCs w:val="22"/>
        </w:rPr>
        <w:t>The desired implementation will use the Schools Interoperability Framework (SIF), North American Data Model version 2.4, for data exchange for necessary system functions such as pre-loading student data, including enrollment information, rostering details, and additional required supporting data.  This information will be extracted, via SIF, directly from district and school Student Information Systems (SIS).</w:t>
      </w:r>
    </w:p>
    <w:p w14:paraId="1AF29A43" w14:textId="77777777" w:rsidR="00B63E19" w:rsidRPr="00B63E19" w:rsidRDefault="00B63E19" w:rsidP="00B63E19">
      <w:pPr>
        <w:ind w:left="630" w:hanging="630"/>
        <w:jc w:val="both"/>
        <w:rPr>
          <w:rFonts w:asciiTheme="minorHAnsi" w:hAnsiTheme="minorHAnsi" w:cstheme="minorHAnsi"/>
          <w:sz w:val="22"/>
          <w:szCs w:val="22"/>
        </w:rPr>
      </w:pPr>
    </w:p>
    <w:p w14:paraId="6814AEFE" w14:textId="77777777" w:rsidR="00EC74B6" w:rsidRPr="00CC5076" w:rsidRDefault="00B63E19" w:rsidP="00B63E19">
      <w:pPr>
        <w:ind w:left="630" w:hanging="630"/>
        <w:jc w:val="both"/>
        <w:rPr>
          <w:rFonts w:asciiTheme="minorHAnsi" w:hAnsiTheme="minorHAnsi" w:cstheme="minorHAnsi"/>
          <w:sz w:val="22"/>
          <w:szCs w:val="22"/>
        </w:rPr>
      </w:pPr>
      <w:r w:rsidRPr="00B63E19">
        <w:rPr>
          <w:rFonts w:asciiTheme="minorHAnsi" w:hAnsiTheme="minorHAnsi" w:cstheme="minorHAnsi"/>
          <w:sz w:val="22"/>
          <w:szCs w:val="22"/>
        </w:rPr>
        <w:t xml:space="preserve"> </w:t>
      </w:r>
      <w:r>
        <w:rPr>
          <w:rFonts w:asciiTheme="minorHAnsi" w:hAnsiTheme="minorHAnsi" w:cstheme="minorHAnsi"/>
          <w:sz w:val="22"/>
          <w:szCs w:val="22"/>
        </w:rPr>
        <w:tab/>
      </w:r>
      <w:r w:rsidRPr="00B63E19">
        <w:rPr>
          <w:rFonts w:asciiTheme="minorHAnsi" w:hAnsiTheme="minorHAnsi" w:cstheme="minorHAnsi"/>
          <w:sz w:val="22"/>
          <w:szCs w:val="22"/>
        </w:rPr>
        <w:t>SIF is an open standard for the exchange of education data that defines both a data model and a standard means of communication.  More information on SIF can be found at the Access 4 Learning Community (A4L) web site - http://www.a4l.org/.   The state and the contractor will work together to identify the SIF objects and data elements necessary to meet system requirements.</w:t>
      </w:r>
    </w:p>
    <w:p w14:paraId="7C8A2F05" w14:textId="77777777" w:rsidR="00EC74B6" w:rsidRPr="00CC5076" w:rsidRDefault="00EC74B6" w:rsidP="00380531">
      <w:pPr>
        <w:ind w:left="630" w:hanging="630"/>
        <w:jc w:val="both"/>
        <w:rPr>
          <w:rFonts w:asciiTheme="minorHAnsi" w:hAnsiTheme="minorHAnsi" w:cstheme="minorHAnsi"/>
          <w:sz w:val="22"/>
          <w:szCs w:val="22"/>
        </w:rPr>
      </w:pPr>
    </w:p>
    <w:p w14:paraId="5C3AD078"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Q14.</w:t>
      </w:r>
      <w:r w:rsidRPr="00CC5076">
        <w:rPr>
          <w:rFonts w:asciiTheme="minorHAnsi" w:hAnsiTheme="minorHAnsi" w:cstheme="minorHAnsi"/>
          <w:color w:val="FF0000"/>
          <w:sz w:val="22"/>
          <w:szCs w:val="22"/>
        </w:rPr>
        <w:tab/>
        <w:t>Page 32, Section 4.2.3.4, can the Agency provide specifications for the District Record Sheet and School Record Sheet reports?</w:t>
      </w:r>
    </w:p>
    <w:p w14:paraId="575C7CF6" w14:textId="77777777" w:rsidR="00EC74B6" w:rsidRPr="00CC5076" w:rsidRDefault="00EC74B6"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A14.</w:t>
      </w:r>
      <w:r w:rsidRPr="00CC5076">
        <w:rPr>
          <w:rFonts w:asciiTheme="minorHAnsi" w:hAnsiTheme="minorHAnsi" w:cstheme="minorHAnsi"/>
          <w:sz w:val="22"/>
          <w:szCs w:val="22"/>
        </w:rPr>
        <w:tab/>
      </w:r>
      <w:r w:rsidR="004D4241" w:rsidRPr="00CC5076">
        <w:rPr>
          <w:rFonts w:asciiTheme="minorHAnsi" w:hAnsiTheme="minorHAnsi" w:cstheme="minorHAnsi"/>
          <w:sz w:val="22"/>
          <w:szCs w:val="22"/>
        </w:rPr>
        <w:t xml:space="preserve">Report specifications are not available at this time.  </w:t>
      </w:r>
    </w:p>
    <w:p w14:paraId="1232BC64" w14:textId="77777777" w:rsidR="004D4241" w:rsidRPr="00CC5076" w:rsidRDefault="004D4241" w:rsidP="00380531">
      <w:pPr>
        <w:ind w:left="630" w:hanging="630"/>
        <w:jc w:val="both"/>
        <w:rPr>
          <w:rFonts w:asciiTheme="minorHAnsi" w:hAnsiTheme="minorHAnsi" w:cstheme="minorHAnsi"/>
          <w:sz w:val="22"/>
          <w:szCs w:val="22"/>
        </w:rPr>
      </w:pPr>
    </w:p>
    <w:p w14:paraId="3F7205B2"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Q15.</w:t>
      </w:r>
      <w:r w:rsidRPr="00CC5076">
        <w:rPr>
          <w:rFonts w:asciiTheme="minorHAnsi" w:hAnsiTheme="minorHAnsi" w:cstheme="minorHAnsi"/>
          <w:color w:val="FF0000"/>
          <w:sz w:val="22"/>
          <w:szCs w:val="22"/>
        </w:rPr>
        <w:tab/>
        <w:t>Page 32, Section 4.2.3.4 b), Individual Student Reports:  Please define the term "claim scores" that are referenced in this section.</w:t>
      </w:r>
    </w:p>
    <w:p w14:paraId="14514E71" w14:textId="77777777" w:rsidR="00EC74B6" w:rsidRPr="00CC5076" w:rsidRDefault="00EC74B6"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A15.</w:t>
      </w:r>
      <w:r w:rsidRPr="00CC5076">
        <w:rPr>
          <w:rFonts w:asciiTheme="minorHAnsi" w:hAnsiTheme="minorHAnsi" w:cstheme="minorHAnsi"/>
          <w:sz w:val="22"/>
          <w:szCs w:val="22"/>
        </w:rPr>
        <w:tab/>
      </w:r>
      <w:r w:rsidR="00110F8A">
        <w:rPr>
          <w:rFonts w:asciiTheme="minorHAnsi" w:hAnsiTheme="minorHAnsi" w:cstheme="minorHAnsi"/>
          <w:sz w:val="22"/>
          <w:szCs w:val="22"/>
        </w:rPr>
        <w:t xml:space="preserve">This refers to any Individual, School or District level reports which show how a student or group of students performed related to the Iowa Core Standards.  </w:t>
      </w:r>
    </w:p>
    <w:p w14:paraId="0E3AF130" w14:textId="77777777" w:rsidR="00EC74B6" w:rsidRPr="00CC5076" w:rsidRDefault="00EC74B6" w:rsidP="00380531">
      <w:pPr>
        <w:ind w:left="630" w:hanging="630"/>
        <w:jc w:val="both"/>
        <w:rPr>
          <w:rFonts w:asciiTheme="minorHAnsi" w:hAnsiTheme="minorHAnsi" w:cstheme="minorHAnsi"/>
          <w:sz w:val="22"/>
          <w:szCs w:val="22"/>
        </w:rPr>
      </w:pPr>
    </w:p>
    <w:p w14:paraId="06437165"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Q16.</w:t>
      </w:r>
      <w:r w:rsidRPr="00CC5076">
        <w:rPr>
          <w:rFonts w:asciiTheme="minorHAnsi" w:hAnsiTheme="minorHAnsi" w:cstheme="minorHAnsi"/>
          <w:color w:val="FF0000"/>
          <w:sz w:val="22"/>
          <w:szCs w:val="22"/>
        </w:rPr>
        <w:tab/>
        <w:t>Page 36, Section 4.2.3.8, this section requires Contractor “to provide districts the opportunity to reconcile discrepancies in the collected student file prior to release of reports.”  Is this intended to happen within the ten-business-day turnaround of reports as required in Section 4.2.9.4?  If not, to which reports does this apply?</w:t>
      </w:r>
    </w:p>
    <w:p w14:paraId="6461D095" w14:textId="7ADFBF56" w:rsidR="00EC74B6" w:rsidRPr="00CC5076" w:rsidRDefault="00EC74B6" w:rsidP="00D020B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A16.</w:t>
      </w:r>
      <w:r w:rsidRPr="00CC5076">
        <w:rPr>
          <w:rFonts w:asciiTheme="minorHAnsi" w:hAnsiTheme="minorHAnsi" w:cstheme="minorHAnsi"/>
          <w:sz w:val="22"/>
          <w:szCs w:val="22"/>
        </w:rPr>
        <w:tab/>
      </w:r>
      <w:r w:rsidR="0030202F" w:rsidRPr="00CC5076">
        <w:rPr>
          <w:rFonts w:asciiTheme="minorHAnsi" w:hAnsiTheme="minorHAnsi" w:cstheme="minorHAnsi"/>
          <w:sz w:val="22"/>
          <w:szCs w:val="22"/>
        </w:rPr>
        <w:t>Districts need t</w:t>
      </w:r>
      <w:r w:rsidR="00D020B1" w:rsidRPr="00CC5076">
        <w:rPr>
          <w:rFonts w:asciiTheme="minorHAnsi" w:hAnsiTheme="minorHAnsi" w:cstheme="minorHAnsi"/>
          <w:sz w:val="22"/>
          <w:szCs w:val="22"/>
        </w:rPr>
        <w:t>he</w:t>
      </w:r>
      <w:r w:rsidR="0030202F" w:rsidRPr="00CC5076">
        <w:rPr>
          <w:rFonts w:asciiTheme="minorHAnsi" w:hAnsiTheme="minorHAnsi" w:cstheme="minorHAnsi"/>
          <w:sz w:val="22"/>
          <w:szCs w:val="22"/>
        </w:rPr>
        <w:t xml:space="preserve"> opportunity to review and update demographic and other program information about students.  </w:t>
      </w:r>
      <w:r w:rsidR="00D020B1" w:rsidRPr="00CC5076">
        <w:rPr>
          <w:rFonts w:asciiTheme="minorHAnsi" w:hAnsiTheme="minorHAnsi" w:cstheme="minorHAnsi"/>
          <w:sz w:val="22"/>
          <w:szCs w:val="22"/>
        </w:rPr>
        <w:t xml:space="preserve">District test coordinators need an opportunity to review and update this information prior to submission of student responses to the Contractor for scoring.  In this case, the ten day window would start after the review is completed.  </w:t>
      </w:r>
      <w:r w:rsidR="00091DC2">
        <w:rPr>
          <w:rFonts w:asciiTheme="minorHAnsi" w:hAnsiTheme="minorHAnsi" w:cstheme="minorHAnsi"/>
          <w:sz w:val="22"/>
          <w:szCs w:val="22"/>
        </w:rPr>
        <w:t>In addition</w:t>
      </w:r>
      <w:r w:rsidR="00D020B1" w:rsidRPr="00CC5076">
        <w:rPr>
          <w:rFonts w:asciiTheme="minorHAnsi" w:hAnsiTheme="minorHAnsi" w:cstheme="minorHAnsi"/>
          <w:sz w:val="22"/>
          <w:szCs w:val="22"/>
        </w:rPr>
        <w:t>, a Contractor could propose the review and update process to occur during the testing window identified by the district.</w:t>
      </w:r>
    </w:p>
    <w:p w14:paraId="178BDA5E" w14:textId="77777777" w:rsidR="0030202F" w:rsidRPr="00CC5076" w:rsidRDefault="0030202F" w:rsidP="00380531">
      <w:pPr>
        <w:ind w:left="630" w:hanging="630"/>
        <w:jc w:val="both"/>
        <w:rPr>
          <w:rFonts w:asciiTheme="minorHAnsi" w:hAnsiTheme="minorHAnsi" w:cstheme="minorHAnsi"/>
          <w:sz w:val="22"/>
          <w:szCs w:val="22"/>
        </w:rPr>
      </w:pPr>
    </w:p>
    <w:p w14:paraId="6B4513C0"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Q17.</w:t>
      </w:r>
      <w:r w:rsidRPr="00CC5076">
        <w:rPr>
          <w:rFonts w:asciiTheme="minorHAnsi" w:hAnsiTheme="minorHAnsi" w:cstheme="minorHAnsi"/>
          <w:color w:val="FF0000"/>
          <w:sz w:val="22"/>
          <w:szCs w:val="22"/>
        </w:rPr>
        <w:tab/>
        <w:t xml:space="preserve">Page 37, Section 4.2.4, one sentence in this section references billing “Iowa districts and nonpublic schools directly”; whereas a later sentence omits nonpublic schools and states “…districts will be required to pay any additional cost associated with the Statewide Assessment of Student Progress.”  Can the Agency elaborate on the distinction of which costs would be billed to both public districts and nonpublic schools, and which costs would only be billed to districts?  </w:t>
      </w:r>
    </w:p>
    <w:p w14:paraId="54139127" w14:textId="5EFEAEB2" w:rsidR="00EC74B6" w:rsidRPr="00CC5076" w:rsidRDefault="00EC74B6" w:rsidP="00B243F3">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A17.</w:t>
      </w:r>
      <w:r w:rsidRPr="00CC5076">
        <w:rPr>
          <w:rFonts w:asciiTheme="minorHAnsi" w:hAnsiTheme="minorHAnsi" w:cstheme="minorHAnsi"/>
          <w:sz w:val="22"/>
          <w:szCs w:val="22"/>
        </w:rPr>
        <w:tab/>
      </w:r>
      <w:r w:rsidR="00B243F3" w:rsidRPr="00CC5076">
        <w:rPr>
          <w:rFonts w:asciiTheme="minorHAnsi" w:hAnsiTheme="minorHAnsi" w:cstheme="minorHAnsi"/>
          <w:sz w:val="22"/>
          <w:szCs w:val="22"/>
        </w:rPr>
        <w:t xml:space="preserve">If funding is secured for the Statewide Assessment of Student Progress, these costs will likely cover public </w:t>
      </w:r>
      <w:r w:rsidR="000D79FE">
        <w:rPr>
          <w:rFonts w:asciiTheme="minorHAnsi" w:hAnsiTheme="minorHAnsi" w:cstheme="minorHAnsi"/>
          <w:sz w:val="22"/>
          <w:szCs w:val="22"/>
        </w:rPr>
        <w:t>district</w:t>
      </w:r>
      <w:r w:rsidR="000D79FE" w:rsidRPr="00CC5076">
        <w:rPr>
          <w:rFonts w:asciiTheme="minorHAnsi" w:hAnsiTheme="minorHAnsi" w:cstheme="minorHAnsi"/>
          <w:sz w:val="22"/>
          <w:szCs w:val="22"/>
        </w:rPr>
        <w:t xml:space="preserve"> </w:t>
      </w:r>
      <w:r w:rsidR="00D020B1" w:rsidRPr="00CC5076">
        <w:rPr>
          <w:rFonts w:asciiTheme="minorHAnsi" w:hAnsiTheme="minorHAnsi" w:cstheme="minorHAnsi"/>
          <w:sz w:val="22"/>
          <w:szCs w:val="22"/>
        </w:rPr>
        <w:t>costs</w:t>
      </w:r>
      <w:r w:rsidR="00B243F3" w:rsidRPr="00CC5076">
        <w:rPr>
          <w:rFonts w:asciiTheme="minorHAnsi" w:hAnsiTheme="minorHAnsi" w:cstheme="minorHAnsi"/>
          <w:sz w:val="22"/>
          <w:szCs w:val="22"/>
        </w:rPr>
        <w:t>.  It would be expected there might be additional cost for nonpublic schools</w:t>
      </w:r>
      <w:r w:rsidR="00B42BCE">
        <w:rPr>
          <w:rFonts w:asciiTheme="minorHAnsi" w:hAnsiTheme="minorHAnsi" w:cstheme="minorHAnsi"/>
          <w:sz w:val="22"/>
          <w:szCs w:val="22"/>
        </w:rPr>
        <w:t xml:space="preserve"> because </w:t>
      </w:r>
      <w:r w:rsidR="00DB3B1A">
        <w:rPr>
          <w:rFonts w:asciiTheme="minorHAnsi" w:hAnsiTheme="minorHAnsi" w:cstheme="minorHAnsi"/>
          <w:sz w:val="22"/>
          <w:szCs w:val="22"/>
        </w:rPr>
        <w:t xml:space="preserve">it’s </w:t>
      </w:r>
      <w:r w:rsidR="00B42BCE">
        <w:rPr>
          <w:rFonts w:asciiTheme="minorHAnsi" w:hAnsiTheme="minorHAnsi" w:cstheme="minorHAnsi"/>
          <w:sz w:val="22"/>
          <w:szCs w:val="22"/>
        </w:rPr>
        <w:t xml:space="preserve">unlikely there </w:t>
      </w:r>
      <w:r w:rsidR="00A65A37">
        <w:rPr>
          <w:rFonts w:asciiTheme="minorHAnsi" w:hAnsiTheme="minorHAnsi" w:cstheme="minorHAnsi"/>
          <w:sz w:val="22"/>
          <w:szCs w:val="22"/>
        </w:rPr>
        <w:t xml:space="preserve">will </w:t>
      </w:r>
      <w:r w:rsidR="00B42BCE">
        <w:rPr>
          <w:rFonts w:asciiTheme="minorHAnsi" w:hAnsiTheme="minorHAnsi" w:cstheme="minorHAnsi"/>
          <w:sz w:val="22"/>
          <w:szCs w:val="22"/>
        </w:rPr>
        <w:t xml:space="preserve">be a state allocation covering nonpublic costs. </w:t>
      </w:r>
      <w:r w:rsidR="00B243F3" w:rsidRPr="00CC5076">
        <w:rPr>
          <w:rFonts w:asciiTheme="minorHAnsi" w:hAnsiTheme="minorHAnsi" w:cstheme="minorHAnsi"/>
          <w:sz w:val="22"/>
          <w:szCs w:val="22"/>
        </w:rPr>
        <w:t xml:space="preserve">  If no funding is available, costs need to be bill</w:t>
      </w:r>
      <w:r w:rsidR="0030202F" w:rsidRPr="00CC5076">
        <w:rPr>
          <w:rFonts w:asciiTheme="minorHAnsi" w:hAnsiTheme="minorHAnsi" w:cstheme="minorHAnsi"/>
          <w:sz w:val="22"/>
          <w:szCs w:val="22"/>
        </w:rPr>
        <w:t>ed</w:t>
      </w:r>
      <w:r w:rsidR="00B243F3" w:rsidRPr="00CC5076">
        <w:rPr>
          <w:rFonts w:asciiTheme="minorHAnsi" w:hAnsiTheme="minorHAnsi" w:cstheme="minorHAnsi"/>
          <w:sz w:val="22"/>
          <w:szCs w:val="22"/>
        </w:rPr>
        <w:t xml:space="preserve"> to the appropriate</w:t>
      </w:r>
      <w:r w:rsidR="00935159" w:rsidRPr="00CC5076">
        <w:rPr>
          <w:rFonts w:asciiTheme="minorHAnsi" w:hAnsiTheme="minorHAnsi" w:cstheme="minorHAnsi"/>
          <w:sz w:val="22"/>
          <w:szCs w:val="22"/>
        </w:rPr>
        <w:t xml:space="preserve"> district</w:t>
      </w:r>
      <w:r w:rsidR="0030202F" w:rsidRPr="00CC5076">
        <w:rPr>
          <w:rFonts w:asciiTheme="minorHAnsi" w:hAnsiTheme="minorHAnsi" w:cstheme="minorHAnsi"/>
          <w:sz w:val="22"/>
          <w:szCs w:val="22"/>
        </w:rPr>
        <w:t xml:space="preserve"> or nonpublic school.</w:t>
      </w:r>
      <w:r w:rsidR="00B42BCE">
        <w:rPr>
          <w:rFonts w:asciiTheme="minorHAnsi" w:hAnsiTheme="minorHAnsi" w:cstheme="minorHAnsi"/>
          <w:sz w:val="22"/>
          <w:szCs w:val="22"/>
        </w:rPr>
        <w:t xml:space="preserve"> </w:t>
      </w:r>
    </w:p>
    <w:p w14:paraId="0DB46E4C" w14:textId="77777777" w:rsidR="00EC74B6" w:rsidRPr="00CC5076" w:rsidRDefault="00EC74B6" w:rsidP="00380531">
      <w:pPr>
        <w:ind w:left="630" w:hanging="630"/>
        <w:jc w:val="both"/>
        <w:rPr>
          <w:rFonts w:asciiTheme="minorHAnsi" w:hAnsiTheme="minorHAnsi" w:cstheme="minorHAnsi"/>
          <w:sz w:val="22"/>
          <w:szCs w:val="22"/>
        </w:rPr>
      </w:pPr>
    </w:p>
    <w:p w14:paraId="5DF80704"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Q18.</w:t>
      </w:r>
      <w:r w:rsidRPr="00CC5076">
        <w:rPr>
          <w:rFonts w:asciiTheme="minorHAnsi" w:hAnsiTheme="minorHAnsi" w:cstheme="minorHAnsi"/>
          <w:color w:val="FF0000"/>
          <w:sz w:val="22"/>
          <w:szCs w:val="22"/>
        </w:rPr>
        <w:tab/>
        <w:t>Page 37, Section 4.2.4, would additional costs be billed by students tested, or by LEA (district or nonpublic school)?</w:t>
      </w:r>
    </w:p>
    <w:p w14:paraId="0F320125" w14:textId="3ACEC8E1" w:rsidR="00EC74B6" w:rsidRPr="00CC5076" w:rsidRDefault="00EC74B6"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A18.</w:t>
      </w:r>
      <w:r w:rsidR="00BB7F38" w:rsidRPr="00CC5076">
        <w:rPr>
          <w:rFonts w:asciiTheme="minorHAnsi" w:hAnsiTheme="minorHAnsi" w:cstheme="minorHAnsi"/>
          <w:sz w:val="22"/>
          <w:szCs w:val="22"/>
        </w:rPr>
        <w:tab/>
      </w:r>
      <w:r w:rsidR="00D54AFD" w:rsidRPr="00CC5076">
        <w:rPr>
          <w:rFonts w:asciiTheme="minorHAnsi" w:hAnsiTheme="minorHAnsi" w:cstheme="minorHAnsi"/>
          <w:sz w:val="22"/>
          <w:szCs w:val="22"/>
        </w:rPr>
        <w:t xml:space="preserve">Contractor needs </w:t>
      </w:r>
      <w:r w:rsidR="00BB7F38" w:rsidRPr="00CC5076">
        <w:rPr>
          <w:rFonts w:asciiTheme="minorHAnsi" w:hAnsiTheme="minorHAnsi" w:cstheme="minorHAnsi"/>
          <w:sz w:val="22"/>
          <w:szCs w:val="22"/>
        </w:rPr>
        <w:t>to be ready to bill public districts and nonpublic school</w:t>
      </w:r>
      <w:r w:rsidR="00A46613">
        <w:rPr>
          <w:rFonts w:asciiTheme="minorHAnsi" w:hAnsiTheme="minorHAnsi" w:cstheme="minorHAnsi"/>
          <w:sz w:val="22"/>
          <w:szCs w:val="22"/>
        </w:rPr>
        <w:t>s</w:t>
      </w:r>
      <w:r w:rsidR="00BB7F38" w:rsidRPr="00CC5076">
        <w:rPr>
          <w:rFonts w:asciiTheme="minorHAnsi" w:hAnsiTheme="minorHAnsi" w:cstheme="minorHAnsi"/>
          <w:sz w:val="22"/>
          <w:szCs w:val="22"/>
        </w:rPr>
        <w:t xml:space="preserve"> the entire cost of the Statewide Assessment of Student Progress.  Typically, </w:t>
      </w:r>
      <w:r w:rsidR="00D54AFD" w:rsidRPr="00CC5076">
        <w:rPr>
          <w:rFonts w:asciiTheme="minorHAnsi" w:hAnsiTheme="minorHAnsi" w:cstheme="minorHAnsi"/>
          <w:sz w:val="22"/>
          <w:szCs w:val="22"/>
        </w:rPr>
        <w:t xml:space="preserve">this would be based off of a </w:t>
      </w:r>
      <w:r w:rsidR="00BB7F38" w:rsidRPr="00CC5076">
        <w:rPr>
          <w:rFonts w:asciiTheme="minorHAnsi" w:hAnsiTheme="minorHAnsi" w:cstheme="minorHAnsi"/>
          <w:sz w:val="22"/>
          <w:szCs w:val="22"/>
        </w:rPr>
        <w:t>per student charge base</w:t>
      </w:r>
      <w:r w:rsidR="00D54AFD" w:rsidRPr="00CC5076">
        <w:rPr>
          <w:rFonts w:asciiTheme="minorHAnsi" w:hAnsiTheme="minorHAnsi" w:cstheme="minorHAnsi"/>
          <w:sz w:val="22"/>
          <w:szCs w:val="22"/>
        </w:rPr>
        <w:t>d</w:t>
      </w:r>
      <w:r w:rsidR="00BB7F38" w:rsidRPr="00CC5076">
        <w:rPr>
          <w:rFonts w:asciiTheme="minorHAnsi" w:hAnsiTheme="minorHAnsi" w:cstheme="minorHAnsi"/>
          <w:sz w:val="22"/>
          <w:szCs w:val="22"/>
        </w:rPr>
        <w:t xml:space="preserve"> on the number of students assessed or expected to be assessed for billing</w:t>
      </w:r>
      <w:r w:rsidR="00D54AFD" w:rsidRPr="00CC5076">
        <w:rPr>
          <w:rFonts w:asciiTheme="minorHAnsi" w:hAnsiTheme="minorHAnsi" w:cstheme="minorHAnsi"/>
          <w:sz w:val="22"/>
          <w:szCs w:val="22"/>
        </w:rPr>
        <w:t xml:space="preserve"> purposes</w:t>
      </w:r>
      <w:r w:rsidR="00BB7F38" w:rsidRPr="00CC5076">
        <w:rPr>
          <w:rFonts w:asciiTheme="minorHAnsi" w:hAnsiTheme="minorHAnsi" w:cstheme="minorHAnsi"/>
          <w:sz w:val="22"/>
          <w:szCs w:val="22"/>
        </w:rPr>
        <w:t>.</w:t>
      </w:r>
    </w:p>
    <w:p w14:paraId="0C629002" w14:textId="77777777" w:rsidR="00EC74B6" w:rsidRPr="00CC5076" w:rsidRDefault="00EC74B6" w:rsidP="00380531">
      <w:pPr>
        <w:ind w:left="630" w:hanging="630"/>
        <w:jc w:val="both"/>
        <w:rPr>
          <w:rFonts w:asciiTheme="minorHAnsi" w:hAnsiTheme="minorHAnsi" w:cstheme="minorHAnsi"/>
          <w:sz w:val="22"/>
          <w:szCs w:val="22"/>
        </w:rPr>
      </w:pPr>
    </w:p>
    <w:p w14:paraId="3C3B4C9B"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Q19.</w:t>
      </w:r>
      <w:r w:rsidRPr="00CC5076">
        <w:rPr>
          <w:rFonts w:asciiTheme="minorHAnsi" w:hAnsiTheme="minorHAnsi" w:cstheme="minorHAnsi"/>
          <w:color w:val="FF0000"/>
          <w:sz w:val="22"/>
          <w:szCs w:val="22"/>
        </w:rPr>
        <w:tab/>
        <w:t>Page 46, Section 4.3.3.1 c), can the Agency confirm its desire to provide kits which contain both large-print and Braille?</w:t>
      </w:r>
    </w:p>
    <w:p w14:paraId="49F6B2C5" w14:textId="7FF4A26B" w:rsidR="00EC74B6" w:rsidRPr="00CC5076" w:rsidRDefault="00EC74B6"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A19.</w:t>
      </w:r>
      <w:r w:rsidRPr="00CC5076">
        <w:rPr>
          <w:rFonts w:asciiTheme="minorHAnsi" w:hAnsiTheme="minorHAnsi" w:cstheme="minorHAnsi"/>
          <w:sz w:val="22"/>
          <w:szCs w:val="22"/>
        </w:rPr>
        <w:tab/>
      </w:r>
      <w:r w:rsidR="00D54AFD" w:rsidRPr="00CC5076">
        <w:rPr>
          <w:rFonts w:asciiTheme="minorHAnsi" w:hAnsiTheme="minorHAnsi" w:cstheme="minorHAnsi"/>
          <w:sz w:val="22"/>
          <w:szCs w:val="22"/>
        </w:rPr>
        <w:t>Both forms need to be available.</w:t>
      </w:r>
      <w:r w:rsidR="004266C6" w:rsidRPr="00CC5076">
        <w:rPr>
          <w:rFonts w:asciiTheme="minorHAnsi" w:hAnsiTheme="minorHAnsi" w:cstheme="minorHAnsi"/>
          <w:sz w:val="22"/>
          <w:szCs w:val="22"/>
        </w:rPr>
        <w:t xml:space="preserve">  </w:t>
      </w:r>
      <w:r w:rsidR="004266C6" w:rsidRPr="00CC5076">
        <w:rPr>
          <w:rFonts w:asciiTheme="minorHAnsi" w:hAnsiTheme="minorHAnsi"/>
          <w:color w:val="000000"/>
          <w:sz w:val="22"/>
          <w:szCs w:val="22"/>
        </w:rPr>
        <w:t>Only Braille needs to be in a kit.</w:t>
      </w:r>
      <w:r w:rsidR="00D54AFD" w:rsidRPr="00CC5076">
        <w:rPr>
          <w:rFonts w:asciiTheme="minorHAnsi" w:hAnsiTheme="minorHAnsi" w:cstheme="minorHAnsi"/>
          <w:sz w:val="22"/>
          <w:szCs w:val="22"/>
        </w:rPr>
        <w:t xml:space="preserve">  </w:t>
      </w:r>
    </w:p>
    <w:p w14:paraId="18350EF4" w14:textId="77777777" w:rsidR="00EC74B6" w:rsidRPr="00CC5076" w:rsidRDefault="00EC74B6" w:rsidP="00380531">
      <w:pPr>
        <w:ind w:left="630" w:hanging="630"/>
        <w:jc w:val="both"/>
        <w:rPr>
          <w:rFonts w:asciiTheme="minorHAnsi" w:hAnsiTheme="minorHAnsi" w:cstheme="minorHAnsi"/>
          <w:sz w:val="22"/>
          <w:szCs w:val="22"/>
        </w:rPr>
      </w:pPr>
    </w:p>
    <w:p w14:paraId="468B62E2"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Q20.</w:t>
      </w:r>
      <w:r w:rsidRPr="00CC5076">
        <w:rPr>
          <w:rFonts w:asciiTheme="minorHAnsi" w:hAnsiTheme="minorHAnsi" w:cstheme="minorHAnsi"/>
          <w:color w:val="FF0000"/>
          <w:sz w:val="22"/>
          <w:szCs w:val="22"/>
        </w:rPr>
        <w:tab/>
        <w:t>Page 49, Section 4.4 a), RFP says “Contractor is only required to address reading and writing [Iowa Core Standards]. Are Language standards also to be included among the set of the ELA standards to be covered by the assessment?</w:t>
      </w:r>
    </w:p>
    <w:p w14:paraId="6C5D5370" w14:textId="614C41D5" w:rsidR="00EC74B6" w:rsidRPr="00CC5076" w:rsidRDefault="00EC74B6"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A20.</w:t>
      </w:r>
      <w:r w:rsidRPr="00CC5076">
        <w:rPr>
          <w:rFonts w:asciiTheme="minorHAnsi" w:hAnsiTheme="minorHAnsi" w:cstheme="minorHAnsi"/>
          <w:sz w:val="22"/>
          <w:szCs w:val="22"/>
        </w:rPr>
        <w:tab/>
      </w:r>
      <w:r w:rsidR="004266C6" w:rsidRPr="00CC5076">
        <w:rPr>
          <w:rFonts w:asciiTheme="minorHAnsi" w:hAnsiTheme="minorHAnsi" w:cstheme="minorHAnsi"/>
          <w:sz w:val="22"/>
          <w:szCs w:val="22"/>
        </w:rPr>
        <w:t>The Iowa Legislature requested an assessment “capable of measuring student performance in English language arts, including reading and writing”.  Assessments with a high degree of alignment comprehensively assess the full scope of ELA and Literacy standards in the Iowa Core.</w:t>
      </w:r>
      <w:r w:rsidR="001C369F">
        <w:rPr>
          <w:rFonts w:asciiTheme="minorHAnsi" w:hAnsiTheme="minorHAnsi" w:cstheme="minorHAnsi"/>
          <w:sz w:val="22"/>
          <w:szCs w:val="22"/>
        </w:rPr>
        <w:t xml:space="preserve">  Alignment detail is provided in Section 4.4.1 Alignment to Standards –English Language Arts/Literacy.  </w:t>
      </w:r>
    </w:p>
    <w:p w14:paraId="5356D9A3" w14:textId="77777777" w:rsidR="00EC74B6" w:rsidRDefault="00EC74B6" w:rsidP="00380531">
      <w:pPr>
        <w:ind w:left="630" w:hanging="630"/>
        <w:jc w:val="both"/>
        <w:rPr>
          <w:rFonts w:asciiTheme="minorHAnsi" w:hAnsiTheme="minorHAnsi" w:cstheme="minorHAnsi"/>
          <w:sz w:val="22"/>
          <w:szCs w:val="22"/>
        </w:rPr>
      </w:pPr>
    </w:p>
    <w:p w14:paraId="0290CD31" w14:textId="77777777" w:rsidR="00BC41FA" w:rsidRDefault="00BC41FA" w:rsidP="00380531">
      <w:pPr>
        <w:ind w:left="630" w:hanging="630"/>
        <w:jc w:val="both"/>
        <w:rPr>
          <w:rFonts w:asciiTheme="minorHAnsi" w:hAnsiTheme="minorHAnsi" w:cstheme="minorHAnsi"/>
          <w:sz w:val="22"/>
          <w:szCs w:val="22"/>
        </w:rPr>
      </w:pPr>
    </w:p>
    <w:p w14:paraId="081C761E" w14:textId="77777777" w:rsidR="00BC41FA" w:rsidRPr="00CC5076" w:rsidRDefault="00BC41FA" w:rsidP="00380531">
      <w:pPr>
        <w:ind w:left="630" w:hanging="630"/>
        <w:jc w:val="both"/>
        <w:rPr>
          <w:rFonts w:asciiTheme="minorHAnsi" w:hAnsiTheme="minorHAnsi" w:cstheme="minorHAnsi"/>
          <w:sz w:val="22"/>
          <w:szCs w:val="22"/>
        </w:rPr>
      </w:pPr>
    </w:p>
    <w:p w14:paraId="45E8160F" w14:textId="77777777" w:rsidR="00EC74B6" w:rsidRPr="00CC5076" w:rsidRDefault="00EC74B6" w:rsidP="00380531">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lastRenderedPageBreak/>
        <w:t>Q21.</w:t>
      </w:r>
      <w:r w:rsidRPr="00CC5076">
        <w:rPr>
          <w:rFonts w:asciiTheme="minorHAnsi" w:hAnsiTheme="minorHAnsi" w:cstheme="minorHAnsi"/>
          <w:color w:val="FF0000"/>
          <w:sz w:val="22"/>
          <w:szCs w:val="22"/>
        </w:rPr>
        <w:tab/>
        <w:t>Page 56, Section 4.5.4 d), there does not appear to be a line-item in the Cost Proposal (Attachment 5) to propose the costs associated with developing and reporting a College and Career Readiness Level of Performance.  Is this an Optional Requirement; and if so, where should the costs be included in the Cost Proposal?</w:t>
      </w:r>
    </w:p>
    <w:p w14:paraId="73A3211A" w14:textId="1BCBA202" w:rsidR="00EC74B6" w:rsidRPr="00CC5076" w:rsidRDefault="00EC74B6" w:rsidP="00380531">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A21.</w:t>
      </w:r>
      <w:r w:rsidRPr="00CC5076">
        <w:rPr>
          <w:rFonts w:asciiTheme="minorHAnsi" w:hAnsiTheme="minorHAnsi" w:cstheme="minorHAnsi"/>
          <w:sz w:val="22"/>
          <w:szCs w:val="22"/>
        </w:rPr>
        <w:tab/>
      </w:r>
      <w:r w:rsidR="004266C6" w:rsidRPr="00CC5076">
        <w:rPr>
          <w:rFonts w:asciiTheme="minorHAnsi" w:hAnsiTheme="minorHAnsi"/>
          <w:color w:val="000000"/>
          <w:sz w:val="22"/>
          <w:szCs w:val="22"/>
        </w:rPr>
        <w:t xml:space="preserve">Any costs associated with developing a CCR level of performance should be included in the Cost Details section </w:t>
      </w:r>
      <w:r w:rsidR="00A46613">
        <w:rPr>
          <w:rFonts w:asciiTheme="minorHAnsi" w:hAnsiTheme="minorHAnsi"/>
          <w:color w:val="000000"/>
          <w:sz w:val="22"/>
          <w:szCs w:val="22"/>
        </w:rPr>
        <w:t xml:space="preserve">(tab) </w:t>
      </w:r>
      <w:r w:rsidR="004266C6" w:rsidRPr="00CC5076">
        <w:rPr>
          <w:rFonts w:asciiTheme="minorHAnsi" w:hAnsiTheme="minorHAnsi"/>
          <w:color w:val="000000"/>
          <w:sz w:val="22"/>
          <w:szCs w:val="22"/>
        </w:rPr>
        <w:t>of the Cost Proposal.</w:t>
      </w:r>
    </w:p>
    <w:p w14:paraId="5439D29D" w14:textId="77777777" w:rsidR="007A390B" w:rsidRPr="00CC5076" w:rsidRDefault="007A390B" w:rsidP="00513570">
      <w:pPr>
        <w:ind w:left="630" w:hanging="630"/>
        <w:jc w:val="both"/>
        <w:rPr>
          <w:rFonts w:asciiTheme="minorHAnsi" w:hAnsiTheme="minorHAnsi" w:cstheme="minorHAnsi"/>
          <w:color w:val="FF0000"/>
          <w:sz w:val="22"/>
          <w:szCs w:val="22"/>
        </w:rPr>
      </w:pPr>
    </w:p>
    <w:p w14:paraId="4951A7BA" w14:textId="77777777" w:rsidR="00513570" w:rsidRPr="00CC5076" w:rsidRDefault="00513570" w:rsidP="00513570">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Q22.</w:t>
      </w:r>
      <w:r w:rsidRPr="00CC5076">
        <w:rPr>
          <w:rFonts w:asciiTheme="minorHAnsi" w:hAnsiTheme="minorHAnsi" w:cstheme="minorHAnsi"/>
          <w:color w:val="FF0000"/>
          <w:sz w:val="22"/>
          <w:szCs w:val="22"/>
        </w:rPr>
        <w:tab/>
        <w:t xml:space="preserve">Page 47, Section 4.3.3.1 b), </w:t>
      </w:r>
      <w:r w:rsidRPr="00CC5076">
        <w:rPr>
          <w:rFonts w:asciiTheme="minorHAnsi" w:hAnsiTheme="minorHAnsi"/>
          <w:color w:val="FF0000"/>
          <w:sz w:val="22"/>
          <w:szCs w:val="22"/>
        </w:rPr>
        <w:t>What Braille format does the State desire (e.g., EBAE, UEB, contracted vs uncontracted, etc.)? If multiple formats, please clarify whether all formats should be included for all contract years.</w:t>
      </w:r>
    </w:p>
    <w:p w14:paraId="5C9C6A7A" w14:textId="77777777" w:rsidR="00513570" w:rsidRPr="00CC5076" w:rsidRDefault="00513570" w:rsidP="00513570">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A22.</w:t>
      </w:r>
      <w:r w:rsidRPr="00CC5076">
        <w:rPr>
          <w:rFonts w:asciiTheme="minorHAnsi" w:hAnsiTheme="minorHAnsi" w:cstheme="minorHAnsi"/>
          <w:sz w:val="22"/>
          <w:szCs w:val="22"/>
        </w:rPr>
        <w:tab/>
      </w:r>
      <w:r w:rsidR="004266C6" w:rsidRPr="00CC5076">
        <w:rPr>
          <w:rFonts w:asciiTheme="minorHAnsi" w:hAnsiTheme="minorHAnsi"/>
          <w:color w:val="000000"/>
          <w:sz w:val="22"/>
          <w:szCs w:val="22"/>
        </w:rPr>
        <w:t>Because this is an assessment for grades 3-11, the preferred formats would be UEB, both contracted and uncontracted braille. Iowa is in the process of moving to UEB, but to ensure fair access to all students requiring braille, EBAE contracted and EBAE uncontracted may also be required in the first few years of this contract.  UEB mandates using standard contracted braille for embedded computer items and uncontracted braille for displayed computer items. Nemeth Braille should be used for advanced mathematical coding only when appropriate.</w:t>
      </w:r>
    </w:p>
    <w:p w14:paraId="77ADB757" w14:textId="77777777" w:rsidR="00513570" w:rsidRPr="00CC5076" w:rsidRDefault="00513570" w:rsidP="006B2636">
      <w:pPr>
        <w:ind w:left="630" w:hanging="630"/>
        <w:jc w:val="both"/>
        <w:rPr>
          <w:rFonts w:asciiTheme="minorHAnsi" w:hAnsiTheme="minorHAnsi" w:cstheme="minorHAnsi"/>
          <w:color w:val="FF0000"/>
          <w:sz w:val="22"/>
          <w:szCs w:val="22"/>
        </w:rPr>
      </w:pPr>
    </w:p>
    <w:p w14:paraId="5E5F6975" w14:textId="77777777" w:rsidR="00513570" w:rsidRPr="00CC5076" w:rsidRDefault="00513570" w:rsidP="006B2636">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Q23.</w:t>
      </w:r>
      <w:r w:rsidRPr="00CC5076">
        <w:rPr>
          <w:rFonts w:asciiTheme="minorHAnsi" w:hAnsiTheme="minorHAnsi" w:cstheme="minorHAnsi"/>
          <w:color w:val="FF0000"/>
          <w:sz w:val="22"/>
          <w:szCs w:val="22"/>
        </w:rPr>
        <w:tab/>
        <w:t xml:space="preserve">Attachment 5 – Cost Proposal, </w:t>
      </w:r>
      <w:r w:rsidRPr="00CC5076">
        <w:rPr>
          <w:rFonts w:asciiTheme="minorHAnsi" w:hAnsiTheme="minorHAnsi"/>
          <w:color w:val="FF0000"/>
          <w:sz w:val="22"/>
          <w:szCs w:val="22"/>
        </w:rPr>
        <w:t>for the Cost Chart, please confirm that Year 1 is the 2017–18 school/fiscal year, and therefore will include development/start-up costs, but no administration costs since the first administration is during the 2018–19 school year (which would be year 2 on the cost format).</w:t>
      </w:r>
    </w:p>
    <w:p w14:paraId="0D5D9A3A" w14:textId="46EC21E9" w:rsidR="00513570" w:rsidRPr="00CC5076" w:rsidRDefault="00513570" w:rsidP="006B2636">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A23.</w:t>
      </w:r>
      <w:r w:rsidRPr="00CC5076">
        <w:rPr>
          <w:rFonts w:asciiTheme="minorHAnsi" w:hAnsiTheme="minorHAnsi" w:cstheme="minorHAnsi"/>
          <w:sz w:val="22"/>
          <w:szCs w:val="22"/>
        </w:rPr>
        <w:tab/>
      </w:r>
      <w:r w:rsidR="00D54AFD" w:rsidRPr="00CC5076">
        <w:rPr>
          <w:rFonts w:asciiTheme="minorHAnsi" w:hAnsiTheme="minorHAnsi" w:cstheme="minorHAnsi"/>
          <w:sz w:val="22"/>
          <w:szCs w:val="22"/>
        </w:rPr>
        <w:t>The first year of the contract is 1 year and 8 months.  Year 1 needs to include all cost</w:t>
      </w:r>
      <w:r w:rsidR="00BC41FA">
        <w:rPr>
          <w:rFonts w:asciiTheme="minorHAnsi" w:hAnsiTheme="minorHAnsi" w:cstheme="minorHAnsi"/>
          <w:sz w:val="22"/>
          <w:szCs w:val="22"/>
        </w:rPr>
        <w:t>s</w:t>
      </w:r>
      <w:r w:rsidR="00D54AFD" w:rsidRPr="00CC5076">
        <w:rPr>
          <w:rFonts w:asciiTheme="minorHAnsi" w:hAnsiTheme="minorHAnsi" w:cstheme="minorHAnsi"/>
          <w:sz w:val="22"/>
          <w:szCs w:val="22"/>
        </w:rPr>
        <w:t xml:space="preserve"> associated with the period covering November 1, 2017 to June 30, 2019.  Each renewal </w:t>
      </w:r>
      <w:r w:rsidR="00300428" w:rsidRPr="00CC5076">
        <w:rPr>
          <w:rFonts w:asciiTheme="minorHAnsi" w:hAnsiTheme="minorHAnsi" w:cstheme="minorHAnsi"/>
          <w:sz w:val="22"/>
          <w:szCs w:val="22"/>
        </w:rPr>
        <w:t>will</w:t>
      </w:r>
      <w:r w:rsidR="00D54AFD" w:rsidRPr="00CC5076">
        <w:rPr>
          <w:rFonts w:asciiTheme="minorHAnsi" w:hAnsiTheme="minorHAnsi" w:cstheme="minorHAnsi"/>
          <w:sz w:val="22"/>
          <w:szCs w:val="22"/>
        </w:rPr>
        <w:t xml:space="preserve"> be for 12 months after this initial period.  Year 2 will be 12 months starting July 1, 2019 to June 30, 2020, etc.  </w:t>
      </w:r>
    </w:p>
    <w:p w14:paraId="5AF26C0D" w14:textId="77777777" w:rsidR="00513570" w:rsidRPr="00CC5076" w:rsidRDefault="00513570" w:rsidP="006B2636">
      <w:pPr>
        <w:ind w:left="630" w:hanging="630"/>
        <w:jc w:val="both"/>
        <w:rPr>
          <w:rFonts w:asciiTheme="minorHAnsi" w:hAnsiTheme="minorHAnsi" w:cstheme="minorHAnsi"/>
          <w:color w:val="FF0000"/>
          <w:sz w:val="22"/>
          <w:szCs w:val="22"/>
        </w:rPr>
      </w:pPr>
    </w:p>
    <w:p w14:paraId="2128056B" w14:textId="77777777" w:rsidR="00513570" w:rsidRPr="00CC5076" w:rsidRDefault="00513570" w:rsidP="006B2636">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Q24.</w:t>
      </w:r>
      <w:r w:rsidRPr="00CC5076">
        <w:rPr>
          <w:rFonts w:asciiTheme="minorHAnsi" w:hAnsiTheme="minorHAnsi" w:cstheme="minorHAnsi"/>
          <w:color w:val="FF0000"/>
          <w:sz w:val="22"/>
          <w:szCs w:val="22"/>
        </w:rPr>
        <w:tab/>
        <w:t xml:space="preserve">Attachment 5 – Cost Proposal, </w:t>
      </w:r>
      <w:r w:rsidRPr="00CC5076">
        <w:rPr>
          <w:rFonts w:asciiTheme="minorHAnsi" w:hAnsiTheme="minorHAnsi"/>
          <w:color w:val="FF0000"/>
          <w:sz w:val="22"/>
          <w:szCs w:val="22"/>
        </w:rPr>
        <w:t xml:space="preserve">the Cost Chart indicates that 323,569 summative student assessments should be assumed for grades 3 through 8 and one high school grade. However, Table 4 on </w:t>
      </w:r>
      <w:proofErr w:type="gramStart"/>
      <w:r w:rsidRPr="00CC5076">
        <w:rPr>
          <w:rFonts w:asciiTheme="minorHAnsi" w:hAnsiTheme="minorHAnsi"/>
          <w:color w:val="FF0000"/>
          <w:sz w:val="22"/>
          <w:szCs w:val="22"/>
        </w:rPr>
        <w:t>page</w:t>
      </w:r>
      <w:proofErr w:type="gramEnd"/>
      <w:r w:rsidRPr="00CC5076">
        <w:rPr>
          <w:rFonts w:asciiTheme="minorHAnsi" w:hAnsiTheme="minorHAnsi"/>
          <w:color w:val="FF0000"/>
          <w:sz w:val="22"/>
          <w:szCs w:val="22"/>
        </w:rPr>
        <w:t xml:space="preserve"> 29 of the RFP has a total of 323,569 that includes grades 9, 10, and 11 (3 grades of high school). Please clarify the quantity to use for bidding purposes.</w:t>
      </w:r>
    </w:p>
    <w:p w14:paraId="1764936B" w14:textId="3ADB9474" w:rsidR="00513570" w:rsidRPr="00CC5076" w:rsidRDefault="00513570" w:rsidP="006B2636">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A24.</w:t>
      </w:r>
      <w:r w:rsidR="00300428" w:rsidRPr="00CC5076">
        <w:rPr>
          <w:rFonts w:asciiTheme="minorHAnsi" w:hAnsiTheme="minorHAnsi" w:cstheme="minorHAnsi"/>
          <w:sz w:val="22"/>
          <w:szCs w:val="22"/>
        </w:rPr>
        <w:tab/>
      </w:r>
      <w:r w:rsidR="009F0DD2">
        <w:rPr>
          <w:rFonts w:asciiTheme="minorHAnsi" w:hAnsiTheme="minorHAnsi" w:cstheme="minorHAnsi"/>
          <w:sz w:val="22"/>
          <w:szCs w:val="22"/>
        </w:rPr>
        <w:t>The State is amending Attachment 5 – Cost Proposal to indicate the</w:t>
      </w:r>
      <w:r w:rsidR="00C57A56">
        <w:rPr>
          <w:rFonts w:asciiTheme="minorHAnsi" w:hAnsiTheme="minorHAnsi" w:cstheme="minorHAnsi"/>
          <w:sz w:val="22"/>
          <w:szCs w:val="22"/>
        </w:rPr>
        <w:t xml:space="preserve"> </w:t>
      </w:r>
      <w:r w:rsidR="009F0DD2">
        <w:rPr>
          <w:rFonts w:asciiTheme="minorHAnsi" w:hAnsiTheme="minorHAnsi" w:cstheme="minorHAnsi"/>
          <w:sz w:val="22"/>
          <w:szCs w:val="22"/>
        </w:rPr>
        <w:t xml:space="preserve">number of summative student assessments </w:t>
      </w:r>
      <w:r w:rsidR="00300428" w:rsidRPr="00CC5076">
        <w:rPr>
          <w:rFonts w:asciiTheme="minorHAnsi" w:hAnsiTheme="minorHAnsi" w:cstheme="minorHAnsi"/>
          <w:sz w:val="22"/>
          <w:szCs w:val="22"/>
        </w:rPr>
        <w:t>for grades 3 to 8 and one high school grade should be base</w:t>
      </w:r>
      <w:r w:rsidR="0077448B" w:rsidRPr="00CC5076">
        <w:rPr>
          <w:rFonts w:asciiTheme="minorHAnsi" w:hAnsiTheme="minorHAnsi" w:cstheme="minorHAnsi"/>
          <w:sz w:val="22"/>
          <w:szCs w:val="22"/>
        </w:rPr>
        <w:t>d</w:t>
      </w:r>
      <w:r w:rsidR="00300428" w:rsidRPr="00CC5076">
        <w:rPr>
          <w:rFonts w:asciiTheme="minorHAnsi" w:hAnsiTheme="minorHAnsi" w:cstheme="minorHAnsi"/>
          <w:sz w:val="22"/>
          <w:szCs w:val="22"/>
        </w:rPr>
        <w:t xml:space="preserve"> on </w:t>
      </w:r>
      <w:r w:rsidR="00300428" w:rsidRPr="00DB3B1A">
        <w:rPr>
          <w:rFonts w:asciiTheme="minorHAnsi" w:hAnsiTheme="minorHAnsi" w:cstheme="minorHAnsi"/>
          <w:b/>
          <w:sz w:val="22"/>
          <w:szCs w:val="22"/>
        </w:rPr>
        <w:t>253,209</w:t>
      </w:r>
      <w:r w:rsidR="00300428" w:rsidRPr="00CC5076">
        <w:rPr>
          <w:rFonts w:asciiTheme="minorHAnsi" w:hAnsiTheme="minorHAnsi" w:cstheme="minorHAnsi"/>
          <w:sz w:val="22"/>
          <w:szCs w:val="22"/>
        </w:rPr>
        <w:t xml:space="preserve"> students</w:t>
      </w:r>
      <w:r w:rsidR="0077448B" w:rsidRPr="00CC5076">
        <w:rPr>
          <w:rFonts w:asciiTheme="minorHAnsi" w:hAnsiTheme="minorHAnsi" w:cstheme="minorHAnsi"/>
          <w:sz w:val="22"/>
          <w:szCs w:val="22"/>
        </w:rPr>
        <w:t xml:space="preserve"> in both reading and mathematics</w:t>
      </w:r>
      <w:r w:rsidR="009F0DD2">
        <w:rPr>
          <w:rFonts w:asciiTheme="minorHAnsi" w:hAnsiTheme="minorHAnsi" w:cstheme="minorHAnsi"/>
          <w:sz w:val="22"/>
          <w:szCs w:val="22"/>
        </w:rPr>
        <w:t xml:space="preserve"> for costing purposes</w:t>
      </w:r>
      <w:r w:rsidR="0077448B" w:rsidRPr="00CC5076">
        <w:rPr>
          <w:rFonts w:asciiTheme="minorHAnsi" w:hAnsiTheme="minorHAnsi" w:cstheme="minorHAnsi"/>
          <w:sz w:val="22"/>
          <w:szCs w:val="22"/>
        </w:rPr>
        <w:t xml:space="preserve">.  Science estimates should </w:t>
      </w:r>
      <w:r w:rsidR="00444750">
        <w:rPr>
          <w:rFonts w:asciiTheme="minorHAnsi" w:hAnsiTheme="minorHAnsi" w:cstheme="minorHAnsi"/>
          <w:sz w:val="22"/>
          <w:szCs w:val="22"/>
        </w:rPr>
        <w:t>be based on</w:t>
      </w:r>
      <w:r w:rsidR="0077448B" w:rsidRPr="00CC5076">
        <w:rPr>
          <w:rFonts w:asciiTheme="minorHAnsi" w:hAnsiTheme="minorHAnsi" w:cstheme="minorHAnsi"/>
          <w:sz w:val="22"/>
          <w:szCs w:val="22"/>
        </w:rPr>
        <w:t xml:space="preserve"> </w:t>
      </w:r>
      <w:r w:rsidR="00C76351" w:rsidRPr="00CC5076">
        <w:rPr>
          <w:rFonts w:asciiTheme="minorHAnsi" w:hAnsiTheme="minorHAnsi" w:cstheme="minorHAnsi"/>
          <w:sz w:val="22"/>
          <w:szCs w:val="22"/>
        </w:rPr>
        <w:t>107,762</w:t>
      </w:r>
      <w:r w:rsidR="009F0DD2">
        <w:rPr>
          <w:rFonts w:asciiTheme="minorHAnsi" w:hAnsiTheme="minorHAnsi" w:cstheme="minorHAnsi"/>
          <w:sz w:val="22"/>
          <w:szCs w:val="22"/>
        </w:rPr>
        <w:t xml:space="preserve"> summative student assessments</w:t>
      </w:r>
      <w:r w:rsidR="00C76351" w:rsidRPr="00CC5076">
        <w:rPr>
          <w:rFonts w:asciiTheme="minorHAnsi" w:hAnsiTheme="minorHAnsi" w:cstheme="minorHAnsi"/>
          <w:sz w:val="22"/>
          <w:szCs w:val="22"/>
        </w:rPr>
        <w:t>.</w:t>
      </w:r>
    </w:p>
    <w:p w14:paraId="08783688" w14:textId="77777777" w:rsidR="00513570" w:rsidRPr="00CC5076" w:rsidRDefault="00513570" w:rsidP="006B2636">
      <w:pPr>
        <w:ind w:left="630" w:hanging="630"/>
        <w:jc w:val="both"/>
        <w:rPr>
          <w:rFonts w:asciiTheme="minorHAnsi" w:hAnsiTheme="minorHAnsi" w:cstheme="minorHAnsi"/>
          <w:color w:val="FF0000"/>
          <w:sz w:val="22"/>
          <w:szCs w:val="22"/>
        </w:rPr>
      </w:pPr>
    </w:p>
    <w:p w14:paraId="06D0BDE6" w14:textId="77777777" w:rsidR="00513570" w:rsidRPr="00CC5076" w:rsidRDefault="00513570" w:rsidP="006B2636">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Q25.</w:t>
      </w:r>
      <w:r w:rsidRPr="00CC5076">
        <w:rPr>
          <w:rFonts w:asciiTheme="minorHAnsi" w:hAnsiTheme="minorHAnsi" w:cstheme="minorHAnsi"/>
          <w:color w:val="FF0000"/>
          <w:sz w:val="22"/>
          <w:szCs w:val="22"/>
        </w:rPr>
        <w:tab/>
        <w:t xml:space="preserve">Attachment 5 – Cost Proposal, </w:t>
      </w:r>
      <w:r w:rsidRPr="00CC5076">
        <w:rPr>
          <w:rFonts w:asciiTheme="minorHAnsi" w:hAnsiTheme="minorHAnsi"/>
          <w:color w:val="FF0000"/>
          <w:sz w:val="22"/>
          <w:szCs w:val="22"/>
        </w:rPr>
        <w:t>for section 4.2.2 of the Cost Chart, is quantity of 16,500 for paper-pencil administration anticipated to be per grade or across all 7 grades? What about for science, how many paper-pencil tests per grade should be assumed?</w:t>
      </w:r>
      <w:r w:rsidR="00C76351" w:rsidRPr="00CC5076">
        <w:rPr>
          <w:rFonts w:asciiTheme="minorHAnsi" w:hAnsiTheme="minorHAnsi"/>
          <w:color w:val="FF0000"/>
          <w:sz w:val="22"/>
          <w:szCs w:val="22"/>
        </w:rPr>
        <w:t xml:space="preserve">  </w:t>
      </w:r>
    </w:p>
    <w:p w14:paraId="1111E6C4" w14:textId="36E18EE3" w:rsidR="00513570" w:rsidRPr="00CC5076" w:rsidRDefault="00513570" w:rsidP="006B2636">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A25.</w:t>
      </w:r>
      <w:r w:rsidR="00C76351" w:rsidRPr="00CC5076">
        <w:rPr>
          <w:rFonts w:asciiTheme="minorHAnsi" w:hAnsiTheme="minorHAnsi" w:cstheme="minorHAnsi"/>
          <w:sz w:val="22"/>
          <w:szCs w:val="22"/>
        </w:rPr>
        <w:tab/>
        <w:t xml:space="preserve">16,500 paper-pencil assessments in both </w:t>
      </w:r>
      <w:r w:rsidR="00A65A37">
        <w:rPr>
          <w:rFonts w:asciiTheme="minorHAnsi" w:hAnsiTheme="minorHAnsi" w:cstheme="minorHAnsi"/>
          <w:sz w:val="22"/>
          <w:szCs w:val="22"/>
        </w:rPr>
        <w:t xml:space="preserve">English Language Arts, including </w:t>
      </w:r>
      <w:r w:rsidR="00C76351" w:rsidRPr="00CC5076">
        <w:rPr>
          <w:rFonts w:asciiTheme="minorHAnsi" w:hAnsiTheme="minorHAnsi" w:cstheme="minorHAnsi"/>
          <w:sz w:val="22"/>
          <w:szCs w:val="22"/>
        </w:rPr>
        <w:t xml:space="preserve">reading and </w:t>
      </w:r>
      <w:r w:rsidR="00A65A37">
        <w:rPr>
          <w:rFonts w:asciiTheme="minorHAnsi" w:hAnsiTheme="minorHAnsi" w:cstheme="minorHAnsi"/>
          <w:sz w:val="22"/>
          <w:szCs w:val="22"/>
        </w:rPr>
        <w:t xml:space="preserve">writing, </w:t>
      </w:r>
      <w:r w:rsidR="00DC32E2">
        <w:rPr>
          <w:rFonts w:asciiTheme="minorHAnsi" w:hAnsiTheme="minorHAnsi" w:cstheme="minorHAnsi"/>
          <w:sz w:val="22"/>
          <w:szCs w:val="22"/>
        </w:rPr>
        <w:t xml:space="preserve">and </w:t>
      </w:r>
      <w:r w:rsidR="00C76351" w:rsidRPr="00CC5076">
        <w:rPr>
          <w:rFonts w:asciiTheme="minorHAnsi" w:hAnsiTheme="minorHAnsi" w:cstheme="minorHAnsi"/>
          <w:sz w:val="22"/>
          <w:szCs w:val="22"/>
        </w:rPr>
        <w:t xml:space="preserve">mathematics across all grades 3 to 8 and one high school grade.  Contractors should assume 5,500 paper-pencil science assessments.  </w:t>
      </w:r>
    </w:p>
    <w:p w14:paraId="76CEA83E" w14:textId="77777777" w:rsidR="00513570" w:rsidRPr="00CC5076" w:rsidRDefault="00513570" w:rsidP="006B2636">
      <w:pPr>
        <w:ind w:left="630" w:hanging="630"/>
        <w:jc w:val="both"/>
        <w:rPr>
          <w:rFonts w:asciiTheme="minorHAnsi" w:hAnsiTheme="minorHAnsi" w:cstheme="minorHAnsi"/>
          <w:color w:val="FF0000"/>
          <w:sz w:val="22"/>
          <w:szCs w:val="22"/>
        </w:rPr>
      </w:pPr>
    </w:p>
    <w:p w14:paraId="711957D1" w14:textId="77777777" w:rsidR="008B6240" w:rsidRPr="00CC5076" w:rsidRDefault="008B6240" w:rsidP="006B2636">
      <w:pPr>
        <w:pStyle w:val="Default"/>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Q26.</w:t>
      </w:r>
      <w:r w:rsidRPr="00CC5076">
        <w:rPr>
          <w:rFonts w:asciiTheme="minorHAnsi" w:hAnsiTheme="minorHAnsi" w:cstheme="minorHAnsi"/>
          <w:color w:val="FF0000"/>
          <w:sz w:val="22"/>
          <w:szCs w:val="22"/>
        </w:rPr>
        <w:tab/>
        <w:t>Page 38: Section 4.2.310; Page 8: Section 2.12.2; and Attachment 5 – Cost Proposal, Cost Chart Tab rows 36-45 and rows 46-58.</w:t>
      </w:r>
    </w:p>
    <w:p w14:paraId="744AF285" w14:textId="77777777" w:rsidR="008B6240" w:rsidRPr="00CC5076" w:rsidRDefault="008B6240" w:rsidP="006B2636">
      <w:pPr>
        <w:pStyle w:val="Default"/>
        <w:ind w:left="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 xml:space="preserve">The sections above reference the following RFP text: “Contractors shall provide pricing for both an Agency owned and operated online assessment delivery platform and a licensed platform.” Also reference Attachment 5, Cost Proposal, </w:t>
      </w:r>
      <w:proofErr w:type="gramStart"/>
      <w:r w:rsidRPr="00CC5076">
        <w:rPr>
          <w:rFonts w:asciiTheme="minorHAnsi" w:hAnsiTheme="minorHAnsi" w:cstheme="minorHAnsi"/>
          <w:color w:val="FF0000"/>
          <w:sz w:val="22"/>
          <w:szCs w:val="22"/>
        </w:rPr>
        <w:t>Cost</w:t>
      </w:r>
      <w:proofErr w:type="gramEnd"/>
      <w:r w:rsidRPr="00CC5076">
        <w:rPr>
          <w:rFonts w:asciiTheme="minorHAnsi" w:hAnsiTheme="minorHAnsi" w:cstheme="minorHAnsi"/>
          <w:color w:val="FF0000"/>
          <w:sz w:val="22"/>
          <w:szCs w:val="22"/>
        </w:rPr>
        <w:t xml:space="preserve"> Chart tab. </w:t>
      </w:r>
    </w:p>
    <w:p w14:paraId="7A46D36C" w14:textId="77777777" w:rsidR="008B6240" w:rsidRPr="00CC5076" w:rsidRDefault="008B6240" w:rsidP="006B2636">
      <w:pPr>
        <w:pStyle w:val="Default"/>
        <w:ind w:left="630" w:hanging="630"/>
        <w:jc w:val="both"/>
        <w:rPr>
          <w:rFonts w:asciiTheme="minorHAnsi" w:hAnsiTheme="minorHAnsi" w:cstheme="minorHAnsi"/>
          <w:color w:val="FF0000"/>
          <w:sz w:val="22"/>
          <w:szCs w:val="22"/>
        </w:rPr>
      </w:pPr>
    </w:p>
    <w:p w14:paraId="0A29C0DC" w14:textId="77777777" w:rsidR="008B6240" w:rsidRPr="00CC5076" w:rsidRDefault="008B6240" w:rsidP="006B2636">
      <w:pPr>
        <w:pStyle w:val="Default"/>
        <w:ind w:left="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 xml:space="preserve">Based on our understanding of the RFP, the agency-owned option does not appear to be listed under "Mandatory Requirements" (Section 5.1). Can you please confirm this is not a mandatory requirement and thus a licensed only online platform solution is compliant with the RFP specifications? If a vendor </w:t>
      </w:r>
      <w:r w:rsidRPr="00CC5076">
        <w:rPr>
          <w:rFonts w:asciiTheme="minorHAnsi" w:hAnsiTheme="minorHAnsi" w:cstheme="minorHAnsi"/>
          <w:color w:val="FF0000"/>
          <w:sz w:val="22"/>
          <w:szCs w:val="22"/>
        </w:rPr>
        <w:lastRenderedPageBreak/>
        <w:t>proposes only a licensed option, please confirm that it is acceptable to leave rows 38-45 blank in Attachment 5, Cost Chart tab.</w:t>
      </w:r>
    </w:p>
    <w:p w14:paraId="7ED87DAD" w14:textId="77777777" w:rsidR="008B6240" w:rsidRPr="00CC5076" w:rsidRDefault="008B6240" w:rsidP="006B2636">
      <w:pPr>
        <w:pStyle w:val="Default"/>
        <w:ind w:left="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 xml:space="preserve"> </w:t>
      </w:r>
    </w:p>
    <w:p w14:paraId="525A5A2C" w14:textId="77777777" w:rsidR="008B6240" w:rsidRPr="00CC5076" w:rsidRDefault="008B6240" w:rsidP="006B2636">
      <w:pPr>
        <w:pStyle w:val="Default"/>
        <w:ind w:left="630"/>
        <w:jc w:val="both"/>
        <w:rPr>
          <w:rFonts w:asciiTheme="minorHAnsi" w:hAnsiTheme="minorHAnsi"/>
        </w:rPr>
      </w:pPr>
      <w:r w:rsidRPr="00CC5076">
        <w:rPr>
          <w:rFonts w:asciiTheme="minorHAnsi" w:hAnsiTheme="minorHAnsi" w:cstheme="minorHAnsi"/>
          <w:color w:val="FF0000"/>
          <w:sz w:val="22"/>
          <w:szCs w:val="22"/>
        </w:rPr>
        <w:t>There are many benefits to a licensed assessment solution instead of the State owning the administration and online testing platforms, including cost avoidance, security, monitoring, and accessibility considerations.</w:t>
      </w:r>
    </w:p>
    <w:p w14:paraId="6F421B6E" w14:textId="55CC13D4" w:rsidR="008B6240" w:rsidRPr="00CC5076" w:rsidRDefault="00FD2468" w:rsidP="006B2636">
      <w:pPr>
        <w:pStyle w:val="Default"/>
        <w:ind w:left="630" w:hanging="630"/>
        <w:jc w:val="both"/>
        <w:rPr>
          <w:rFonts w:asciiTheme="minorHAnsi" w:hAnsiTheme="minorHAnsi"/>
          <w:color w:val="auto"/>
          <w:sz w:val="22"/>
          <w:szCs w:val="22"/>
        </w:rPr>
      </w:pPr>
      <w:r w:rsidRPr="00CC5076">
        <w:rPr>
          <w:rFonts w:asciiTheme="minorHAnsi" w:hAnsiTheme="minorHAnsi"/>
          <w:color w:val="auto"/>
          <w:sz w:val="22"/>
          <w:szCs w:val="22"/>
        </w:rPr>
        <w:t>A</w:t>
      </w:r>
      <w:r w:rsidR="00C76351" w:rsidRPr="00CC5076">
        <w:rPr>
          <w:rFonts w:asciiTheme="minorHAnsi" w:hAnsiTheme="minorHAnsi"/>
          <w:color w:val="auto"/>
          <w:sz w:val="22"/>
          <w:szCs w:val="22"/>
        </w:rPr>
        <w:t>26.</w:t>
      </w:r>
      <w:r w:rsidR="00C76351" w:rsidRPr="00CC5076">
        <w:rPr>
          <w:rFonts w:asciiTheme="minorHAnsi" w:hAnsiTheme="minorHAnsi"/>
          <w:color w:val="auto"/>
          <w:sz w:val="22"/>
          <w:szCs w:val="22"/>
        </w:rPr>
        <w:tab/>
        <w:t xml:space="preserve">The </w:t>
      </w:r>
      <w:r w:rsidR="00444750">
        <w:rPr>
          <w:rFonts w:asciiTheme="minorHAnsi" w:hAnsiTheme="minorHAnsi"/>
          <w:color w:val="auto"/>
          <w:sz w:val="22"/>
          <w:szCs w:val="22"/>
        </w:rPr>
        <w:t>A</w:t>
      </w:r>
      <w:r w:rsidR="00444750" w:rsidRPr="00CC5076">
        <w:rPr>
          <w:rFonts w:asciiTheme="minorHAnsi" w:hAnsiTheme="minorHAnsi"/>
          <w:color w:val="auto"/>
          <w:sz w:val="22"/>
          <w:szCs w:val="22"/>
        </w:rPr>
        <w:t xml:space="preserve">gency </w:t>
      </w:r>
      <w:r w:rsidR="00C76351" w:rsidRPr="00CC5076">
        <w:rPr>
          <w:rFonts w:asciiTheme="minorHAnsi" w:hAnsiTheme="minorHAnsi"/>
          <w:color w:val="auto"/>
          <w:sz w:val="22"/>
          <w:szCs w:val="22"/>
        </w:rPr>
        <w:t>is interested in receiving bids for both a license</w:t>
      </w:r>
      <w:r w:rsidR="00A81CCB">
        <w:rPr>
          <w:rFonts w:asciiTheme="minorHAnsi" w:hAnsiTheme="minorHAnsi"/>
          <w:color w:val="auto"/>
          <w:sz w:val="22"/>
          <w:szCs w:val="22"/>
        </w:rPr>
        <w:t>d</w:t>
      </w:r>
      <w:r w:rsidR="00C76351" w:rsidRPr="00CC5076">
        <w:rPr>
          <w:rFonts w:asciiTheme="minorHAnsi" w:hAnsiTheme="minorHAnsi"/>
          <w:color w:val="auto"/>
          <w:sz w:val="22"/>
          <w:szCs w:val="22"/>
        </w:rPr>
        <w:t xml:space="preserve"> and State owned system</w:t>
      </w:r>
      <w:r w:rsidR="004B5B68" w:rsidRPr="00CC5076">
        <w:rPr>
          <w:rFonts w:asciiTheme="minorHAnsi" w:hAnsiTheme="minorHAnsi"/>
          <w:color w:val="auto"/>
          <w:sz w:val="22"/>
          <w:szCs w:val="22"/>
        </w:rPr>
        <w:t>.</w:t>
      </w:r>
      <w:r w:rsidR="00C76351" w:rsidRPr="00CC5076">
        <w:rPr>
          <w:rFonts w:asciiTheme="minorHAnsi" w:hAnsiTheme="minorHAnsi"/>
          <w:color w:val="auto"/>
          <w:sz w:val="22"/>
          <w:szCs w:val="22"/>
        </w:rPr>
        <w:t xml:space="preserve">  The Agency will determine which solution it will ch</w:t>
      </w:r>
      <w:r w:rsidR="00BC41FA">
        <w:rPr>
          <w:rFonts w:asciiTheme="minorHAnsi" w:hAnsiTheme="minorHAnsi"/>
          <w:color w:val="auto"/>
          <w:sz w:val="22"/>
          <w:szCs w:val="22"/>
        </w:rPr>
        <w:t>o</w:t>
      </w:r>
      <w:r w:rsidR="00C76351" w:rsidRPr="00CC5076">
        <w:rPr>
          <w:rFonts w:asciiTheme="minorHAnsi" w:hAnsiTheme="minorHAnsi"/>
          <w:color w:val="auto"/>
          <w:sz w:val="22"/>
          <w:szCs w:val="22"/>
        </w:rPr>
        <w:t>ose to be implemented.</w:t>
      </w:r>
      <w:r w:rsidR="00935159" w:rsidRPr="00CC5076">
        <w:rPr>
          <w:rFonts w:asciiTheme="minorHAnsi" w:hAnsiTheme="minorHAnsi"/>
          <w:color w:val="auto"/>
          <w:sz w:val="22"/>
          <w:szCs w:val="22"/>
        </w:rPr>
        <w:t xml:space="preserve">  If a Contractor is unable to </w:t>
      </w:r>
      <w:r w:rsidR="00A65A37">
        <w:rPr>
          <w:rFonts w:asciiTheme="minorHAnsi" w:hAnsiTheme="minorHAnsi"/>
          <w:color w:val="auto"/>
          <w:sz w:val="22"/>
          <w:szCs w:val="22"/>
        </w:rPr>
        <w:t>provide a state owned assessment solution</w:t>
      </w:r>
      <w:r w:rsidR="009035BD">
        <w:rPr>
          <w:rFonts w:asciiTheme="minorHAnsi" w:hAnsiTheme="minorHAnsi"/>
          <w:color w:val="auto"/>
          <w:sz w:val="22"/>
          <w:szCs w:val="22"/>
        </w:rPr>
        <w:t>,</w:t>
      </w:r>
      <w:r w:rsidR="00935159" w:rsidRPr="00CC5076">
        <w:rPr>
          <w:rFonts w:asciiTheme="minorHAnsi" w:hAnsiTheme="minorHAnsi"/>
          <w:color w:val="auto"/>
          <w:sz w:val="22"/>
          <w:szCs w:val="22"/>
        </w:rPr>
        <w:t xml:space="preserve"> it shall explain why in its response.  </w:t>
      </w:r>
    </w:p>
    <w:p w14:paraId="562335CF" w14:textId="77777777" w:rsidR="00FD2468" w:rsidRPr="00CC5076" w:rsidRDefault="00FD2468" w:rsidP="006B2636">
      <w:pPr>
        <w:pStyle w:val="Default"/>
        <w:jc w:val="both"/>
        <w:rPr>
          <w:rFonts w:asciiTheme="minorHAnsi" w:hAnsiTheme="minorHAnsi"/>
          <w:color w:val="auto"/>
          <w:sz w:val="22"/>
          <w:szCs w:val="22"/>
        </w:rPr>
      </w:pPr>
    </w:p>
    <w:p w14:paraId="1FD420F1" w14:textId="77777777" w:rsidR="003B032E" w:rsidRPr="00CC5076" w:rsidRDefault="00FD2468" w:rsidP="006B2636">
      <w:pPr>
        <w:pStyle w:val="Default"/>
        <w:ind w:left="630" w:hanging="630"/>
        <w:jc w:val="both"/>
        <w:rPr>
          <w:rFonts w:asciiTheme="minorHAnsi" w:hAnsiTheme="minorHAnsi"/>
          <w:color w:val="FF0000"/>
          <w:sz w:val="22"/>
          <w:szCs w:val="22"/>
        </w:rPr>
      </w:pPr>
      <w:r w:rsidRPr="00CC5076">
        <w:rPr>
          <w:rFonts w:asciiTheme="minorHAnsi" w:hAnsiTheme="minorHAnsi"/>
          <w:color w:val="FF0000"/>
          <w:sz w:val="22"/>
          <w:szCs w:val="22"/>
        </w:rPr>
        <w:t>Q27.</w:t>
      </w:r>
      <w:r w:rsidRPr="00CC5076">
        <w:rPr>
          <w:rFonts w:asciiTheme="minorHAnsi" w:hAnsiTheme="minorHAnsi"/>
          <w:color w:val="FF0000"/>
          <w:sz w:val="22"/>
          <w:szCs w:val="22"/>
        </w:rPr>
        <w:tab/>
      </w:r>
      <w:r w:rsidR="003B032E" w:rsidRPr="00CC5076">
        <w:rPr>
          <w:rFonts w:asciiTheme="minorHAnsi" w:hAnsiTheme="minorHAnsi"/>
          <w:color w:val="FF0000"/>
          <w:sz w:val="22"/>
          <w:szCs w:val="22"/>
        </w:rPr>
        <w:t>Page 29, Section 4.2; Page 41, Section 4.2.9: Please confirm that there is to be no financial information provided in the technical proposal in response to the Cost-Best Value or related sections.</w:t>
      </w:r>
    </w:p>
    <w:p w14:paraId="28006FC1" w14:textId="3DA3CE8A" w:rsidR="00FD2468" w:rsidRPr="00CC5076" w:rsidRDefault="00FD2468" w:rsidP="006B2636">
      <w:pPr>
        <w:pStyle w:val="Default"/>
        <w:ind w:left="630" w:hanging="630"/>
        <w:jc w:val="both"/>
        <w:rPr>
          <w:rFonts w:asciiTheme="minorHAnsi" w:hAnsiTheme="minorHAnsi"/>
          <w:color w:val="auto"/>
          <w:sz w:val="22"/>
          <w:szCs w:val="22"/>
        </w:rPr>
      </w:pPr>
      <w:r w:rsidRPr="00CC5076">
        <w:rPr>
          <w:rFonts w:asciiTheme="minorHAnsi" w:hAnsiTheme="minorHAnsi"/>
          <w:color w:val="auto"/>
          <w:sz w:val="22"/>
          <w:szCs w:val="22"/>
        </w:rPr>
        <w:t>A27</w:t>
      </w:r>
      <w:r w:rsidR="0094779A" w:rsidRPr="00CC5076">
        <w:rPr>
          <w:rFonts w:asciiTheme="minorHAnsi" w:hAnsiTheme="minorHAnsi"/>
          <w:color w:val="auto"/>
          <w:sz w:val="22"/>
          <w:szCs w:val="22"/>
        </w:rPr>
        <w:t>.</w:t>
      </w:r>
      <w:r w:rsidR="0094779A" w:rsidRPr="00CC5076">
        <w:rPr>
          <w:rFonts w:asciiTheme="minorHAnsi" w:hAnsiTheme="minorHAnsi"/>
          <w:color w:val="auto"/>
          <w:sz w:val="22"/>
          <w:szCs w:val="22"/>
        </w:rPr>
        <w:tab/>
      </w:r>
      <w:r w:rsidR="00C76351" w:rsidRPr="00CC5076">
        <w:rPr>
          <w:rFonts w:asciiTheme="minorHAnsi" w:hAnsiTheme="minorHAnsi"/>
          <w:color w:val="auto"/>
          <w:sz w:val="22"/>
          <w:szCs w:val="22"/>
        </w:rPr>
        <w:t xml:space="preserve">No </w:t>
      </w:r>
      <w:r w:rsidR="00362901" w:rsidRPr="00CC5076">
        <w:rPr>
          <w:rFonts w:asciiTheme="minorHAnsi" w:hAnsiTheme="minorHAnsi"/>
          <w:color w:val="auto"/>
          <w:sz w:val="22"/>
          <w:szCs w:val="22"/>
        </w:rPr>
        <w:t>cost</w:t>
      </w:r>
      <w:r w:rsidR="00C76351" w:rsidRPr="00CC5076">
        <w:rPr>
          <w:rFonts w:asciiTheme="minorHAnsi" w:hAnsiTheme="minorHAnsi"/>
          <w:color w:val="auto"/>
          <w:sz w:val="22"/>
          <w:szCs w:val="22"/>
        </w:rPr>
        <w:t xml:space="preserve"> information should be included in </w:t>
      </w:r>
      <w:r w:rsidR="00BC41FA">
        <w:rPr>
          <w:rFonts w:asciiTheme="minorHAnsi" w:hAnsiTheme="minorHAnsi"/>
          <w:color w:val="auto"/>
          <w:sz w:val="22"/>
          <w:szCs w:val="22"/>
        </w:rPr>
        <w:t>the</w:t>
      </w:r>
      <w:r w:rsidR="00BC41FA" w:rsidRPr="00CC5076">
        <w:rPr>
          <w:rFonts w:asciiTheme="minorHAnsi" w:hAnsiTheme="minorHAnsi"/>
          <w:color w:val="auto"/>
          <w:sz w:val="22"/>
          <w:szCs w:val="22"/>
        </w:rPr>
        <w:t xml:space="preserve"> </w:t>
      </w:r>
      <w:r w:rsidR="000C355D">
        <w:rPr>
          <w:rFonts w:asciiTheme="minorHAnsi" w:hAnsiTheme="minorHAnsi"/>
          <w:color w:val="auto"/>
          <w:sz w:val="22"/>
          <w:szCs w:val="22"/>
        </w:rPr>
        <w:t>Technical Proposal.</w:t>
      </w:r>
      <w:r w:rsidR="0094779A" w:rsidRPr="00CC5076">
        <w:rPr>
          <w:rFonts w:asciiTheme="minorHAnsi" w:hAnsiTheme="minorHAnsi"/>
          <w:color w:val="auto"/>
          <w:sz w:val="22"/>
          <w:szCs w:val="22"/>
        </w:rPr>
        <w:t xml:space="preserve">  </w:t>
      </w:r>
      <w:r w:rsidR="000C355D">
        <w:rPr>
          <w:rFonts w:asciiTheme="minorHAnsi" w:hAnsiTheme="minorHAnsi"/>
          <w:color w:val="auto"/>
          <w:sz w:val="22"/>
          <w:szCs w:val="22"/>
        </w:rPr>
        <w:t>All c</w:t>
      </w:r>
      <w:r w:rsidR="000C355D" w:rsidRPr="00CC5076">
        <w:rPr>
          <w:rFonts w:asciiTheme="minorHAnsi" w:hAnsiTheme="minorHAnsi"/>
          <w:color w:val="auto"/>
          <w:sz w:val="22"/>
          <w:szCs w:val="22"/>
        </w:rPr>
        <w:t xml:space="preserve">ost </w:t>
      </w:r>
      <w:r w:rsidR="0094779A" w:rsidRPr="00CC5076">
        <w:rPr>
          <w:rFonts w:asciiTheme="minorHAnsi" w:hAnsiTheme="minorHAnsi"/>
          <w:color w:val="auto"/>
          <w:sz w:val="22"/>
          <w:szCs w:val="22"/>
        </w:rPr>
        <w:t xml:space="preserve">information should be included in the </w:t>
      </w:r>
      <w:r w:rsidR="000C355D">
        <w:rPr>
          <w:rFonts w:asciiTheme="minorHAnsi" w:hAnsiTheme="minorHAnsi"/>
          <w:color w:val="auto"/>
          <w:sz w:val="22"/>
          <w:szCs w:val="22"/>
        </w:rPr>
        <w:t>C</w:t>
      </w:r>
      <w:r w:rsidR="000C355D" w:rsidRPr="00CC5076">
        <w:rPr>
          <w:rFonts w:asciiTheme="minorHAnsi" w:hAnsiTheme="minorHAnsi"/>
          <w:color w:val="auto"/>
          <w:sz w:val="22"/>
          <w:szCs w:val="22"/>
        </w:rPr>
        <w:t xml:space="preserve">ost </w:t>
      </w:r>
      <w:r w:rsidR="000C355D">
        <w:rPr>
          <w:rFonts w:asciiTheme="minorHAnsi" w:hAnsiTheme="minorHAnsi"/>
          <w:color w:val="auto"/>
          <w:sz w:val="22"/>
          <w:szCs w:val="22"/>
        </w:rPr>
        <w:t>P</w:t>
      </w:r>
      <w:r w:rsidR="0094779A" w:rsidRPr="00CC5076">
        <w:rPr>
          <w:rFonts w:asciiTheme="minorHAnsi" w:hAnsiTheme="minorHAnsi"/>
          <w:color w:val="auto"/>
          <w:sz w:val="22"/>
          <w:szCs w:val="22"/>
        </w:rPr>
        <w:t xml:space="preserve">roposal.  </w:t>
      </w:r>
      <w:r w:rsidR="00C76351" w:rsidRPr="00CC5076">
        <w:rPr>
          <w:rFonts w:asciiTheme="minorHAnsi" w:hAnsiTheme="minorHAnsi"/>
          <w:color w:val="auto"/>
          <w:sz w:val="22"/>
          <w:szCs w:val="22"/>
        </w:rPr>
        <w:t xml:space="preserve"> </w:t>
      </w:r>
    </w:p>
    <w:p w14:paraId="33CC0D6A" w14:textId="77777777" w:rsidR="00FD2468" w:rsidRPr="00CC5076" w:rsidRDefault="00FD2468" w:rsidP="006B2636">
      <w:pPr>
        <w:pStyle w:val="Default"/>
        <w:jc w:val="both"/>
        <w:rPr>
          <w:rFonts w:asciiTheme="minorHAnsi" w:hAnsiTheme="minorHAnsi"/>
          <w:color w:val="auto"/>
          <w:sz w:val="22"/>
          <w:szCs w:val="22"/>
        </w:rPr>
      </w:pPr>
    </w:p>
    <w:p w14:paraId="362B6E3B" w14:textId="77777777" w:rsidR="003B032E" w:rsidRPr="00CC5076" w:rsidRDefault="00FD2468" w:rsidP="006B2636">
      <w:pPr>
        <w:pStyle w:val="Default"/>
        <w:ind w:left="630" w:hanging="630"/>
        <w:jc w:val="both"/>
        <w:rPr>
          <w:rFonts w:asciiTheme="minorHAnsi" w:hAnsiTheme="minorHAnsi"/>
        </w:rPr>
      </w:pPr>
      <w:r w:rsidRPr="00CC5076">
        <w:rPr>
          <w:rFonts w:asciiTheme="minorHAnsi" w:hAnsiTheme="minorHAnsi"/>
          <w:color w:val="FF0000"/>
          <w:sz w:val="22"/>
          <w:szCs w:val="22"/>
        </w:rPr>
        <w:t>Q28.</w:t>
      </w:r>
      <w:r w:rsidR="003B032E" w:rsidRPr="00CC5076">
        <w:rPr>
          <w:rFonts w:asciiTheme="minorHAnsi" w:hAnsiTheme="minorHAnsi"/>
          <w:color w:val="FF0000"/>
          <w:sz w:val="22"/>
          <w:szCs w:val="22"/>
        </w:rPr>
        <w:tab/>
        <w:t>Page 23, Section 1.15.32 – Standard Terms and Conditions:  With regard to the Force Majeure Clause, Page 23, Section 1.15.32, of the Standard Terms and Conditions, we presume the Contractor will not be held responsible for delay or default to the extent caused by the State or third parties contracted by the State. Is this correct? If this is not correct, please explain.</w:t>
      </w:r>
    </w:p>
    <w:p w14:paraId="3B30954A" w14:textId="77777777" w:rsidR="00FD2468" w:rsidRPr="00CC5076" w:rsidRDefault="00FD2468" w:rsidP="006B2636">
      <w:pPr>
        <w:pStyle w:val="Default"/>
        <w:ind w:left="630" w:hanging="630"/>
        <w:jc w:val="both"/>
        <w:rPr>
          <w:rFonts w:asciiTheme="minorHAnsi" w:hAnsiTheme="minorHAnsi"/>
          <w:color w:val="auto"/>
          <w:sz w:val="22"/>
          <w:szCs w:val="22"/>
        </w:rPr>
      </w:pPr>
      <w:r w:rsidRPr="00CC5076">
        <w:rPr>
          <w:rFonts w:asciiTheme="minorHAnsi" w:hAnsiTheme="minorHAnsi"/>
          <w:color w:val="auto"/>
          <w:sz w:val="22"/>
          <w:szCs w:val="22"/>
        </w:rPr>
        <w:t>A28</w:t>
      </w:r>
      <w:r w:rsidR="00D84FEB" w:rsidRPr="00CC5076">
        <w:rPr>
          <w:rFonts w:asciiTheme="minorHAnsi" w:hAnsiTheme="minorHAnsi"/>
          <w:color w:val="auto"/>
          <w:sz w:val="22"/>
          <w:szCs w:val="22"/>
        </w:rPr>
        <w:t>.</w:t>
      </w:r>
      <w:r w:rsidR="003B032E" w:rsidRPr="00CC5076">
        <w:rPr>
          <w:rFonts w:asciiTheme="minorHAnsi" w:hAnsiTheme="minorHAnsi"/>
          <w:color w:val="auto"/>
          <w:sz w:val="22"/>
          <w:szCs w:val="22"/>
        </w:rPr>
        <w:tab/>
      </w:r>
      <w:r w:rsidR="006404DC" w:rsidRPr="00CC5076">
        <w:rPr>
          <w:rFonts w:asciiTheme="minorHAnsi" w:hAnsiTheme="minorHAnsi"/>
          <w:color w:val="auto"/>
          <w:sz w:val="22"/>
          <w:szCs w:val="22"/>
        </w:rPr>
        <w:t>Per Section 7.1, if Contractor takes exception to a provision in the terms and conditions of this RFP</w:t>
      </w:r>
      <w:r w:rsidR="00D84FEB" w:rsidRPr="00CC5076">
        <w:rPr>
          <w:rFonts w:asciiTheme="minorHAnsi" w:hAnsiTheme="minorHAnsi"/>
          <w:color w:val="auto"/>
          <w:sz w:val="22"/>
          <w:szCs w:val="22"/>
        </w:rPr>
        <w:t xml:space="preserve"> and the General Terms and Conditions</w:t>
      </w:r>
      <w:r w:rsidR="006404DC" w:rsidRPr="00CC5076">
        <w:rPr>
          <w:rFonts w:asciiTheme="minorHAnsi" w:hAnsiTheme="minorHAnsi"/>
          <w:color w:val="auto"/>
          <w:sz w:val="22"/>
          <w:szCs w:val="22"/>
        </w:rPr>
        <w:t>, it must identify it by pag</w:t>
      </w:r>
      <w:r w:rsidR="00D84FEB" w:rsidRPr="00CC5076">
        <w:rPr>
          <w:rFonts w:asciiTheme="minorHAnsi" w:hAnsiTheme="minorHAnsi"/>
          <w:color w:val="auto"/>
          <w:sz w:val="22"/>
          <w:szCs w:val="22"/>
        </w:rPr>
        <w:t xml:space="preserve">e and </w:t>
      </w:r>
      <w:r w:rsidR="006404DC" w:rsidRPr="00CC5076">
        <w:rPr>
          <w:rFonts w:asciiTheme="minorHAnsi" w:hAnsiTheme="minorHAnsi"/>
          <w:color w:val="auto"/>
          <w:sz w:val="22"/>
          <w:szCs w:val="22"/>
        </w:rPr>
        <w:t xml:space="preserve">section number, state the reason for the exception, and set forth in its Proposal the specific RFP or General Terms and Conditions language it proposes to include in place of the provision. </w:t>
      </w:r>
      <w:r w:rsidR="00D84FEB" w:rsidRPr="00CC5076">
        <w:rPr>
          <w:rFonts w:asciiTheme="minorHAnsi" w:hAnsiTheme="minorHAnsi"/>
          <w:color w:val="auto"/>
          <w:sz w:val="22"/>
          <w:szCs w:val="22"/>
        </w:rPr>
        <w:t xml:space="preserve"> The Agency reserves the right to negotiate Contract terms with the successful Contractor if the best interests of the State would be served.</w:t>
      </w:r>
    </w:p>
    <w:p w14:paraId="51DC1924" w14:textId="77777777" w:rsidR="00FD2468" w:rsidRPr="00CC5076" w:rsidRDefault="00FD2468" w:rsidP="006B2636">
      <w:pPr>
        <w:pStyle w:val="Default"/>
        <w:ind w:left="630" w:hanging="630"/>
        <w:jc w:val="both"/>
        <w:rPr>
          <w:rFonts w:asciiTheme="minorHAnsi" w:hAnsiTheme="minorHAnsi"/>
          <w:color w:val="FF0000"/>
          <w:sz w:val="22"/>
          <w:szCs w:val="22"/>
        </w:rPr>
      </w:pPr>
    </w:p>
    <w:p w14:paraId="03BD4B14" w14:textId="77777777" w:rsidR="003B032E" w:rsidRPr="00CC5076" w:rsidRDefault="00FD2468" w:rsidP="006B2636">
      <w:pPr>
        <w:pStyle w:val="Default"/>
        <w:ind w:left="630" w:hanging="630"/>
        <w:jc w:val="both"/>
        <w:rPr>
          <w:rFonts w:asciiTheme="minorHAnsi" w:hAnsiTheme="minorHAnsi"/>
        </w:rPr>
      </w:pPr>
      <w:r w:rsidRPr="00CC5076">
        <w:rPr>
          <w:rFonts w:asciiTheme="minorHAnsi" w:hAnsiTheme="minorHAnsi"/>
          <w:color w:val="FF0000"/>
          <w:sz w:val="22"/>
          <w:szCs w:val="22"/>
        </w:rPr>
        <w:t>Q29.</w:t>
      </w:r>
      <w:r w:rsidR="003B032E" w:rsidRPr="00CC5076">
        <w:rPr>
          <w:rFonts w:asciiTheme="minorHAnsi" w:hAnsiTheme="minorHAnsi"/>
          <w:color w:val="FF0000"/>
          <w:sz w:val="22"/>
          <w:szCs w:val="22"/>
        </w:rPr>
        <w:tab/>
        <w:t>Page 9, Section 1.8 – Standard Terms and Conditions:  We presume that the obligation to indemnify in Section 1.8, Page 9 of the Standard Terms and Conditions applies only to the extent that the Indemnitor is the cause of damage. Is this correct?</w:t>
      </w:r>
    </w:p>
    <w:p w14:paraId="0FF5FF4F" w14:textId="77777777" w:rsidR="00FD2468" w:rsidRPr="00CC5076" w:rsidRDefault="00FD2468" w:rsidP="006B2636">
      <w:pPr>
        <w:pStyle w:val="Default"/>
        <w:ind w:left="630" w:hanging="630"/>
        <w:jc w:val="both"/>
        <w:rPr>
          <w:rFonts w:asciiTheme="minorHAnsi" w:hAnsiTheme="minorHAnsi"/>
          <w:color w:val="auto"/>
          <w:sz w:val="22"/>
          <w:szCs w:val="22"/>
        </w:rPr>
      </w:pPr>
      <w:r w:rsidRPr="00CC5076">
        <w:rPr>
          <w:rFonts w:asciiTheme="minorHAnsi" w:hAnsiTheme="minorHAnsi"/>
          <w:color w:val="auto"/>
          <w:sz w:val="22"/>
          <w:szCs w:val="22"/>
        </w:rPr>
        <w:t>A29.</w:t>
      </w:r>
      <w:r w:rsidR="00DD1E18" w:rsidRPr="00CC5076">
        <w:rPr>
          <w:rFonts w:asciiTheme="minorHAnsi" w:hAnsiTheme="minorHAnsi"/>
          <w:color w:val="auto"/>
          <w:sz w:val="22"/>
          <w:szCs w:val="22"/>
        </w:rPr>
        <w:tab/>
      </w:r>
      <w:r w:rsidR="00D84FEB" w:rsidRPr="00CC5076">
        <w:rPr>
          <w:rFonts w:asciiTheme="minorHAnsi" w:hAnsiTheme="minorHAnsi"/>
          <w:color w:val="auto"/>
          <w:sz w:val="22"/>
          <w:szCs w:val="22"/>
        </w:rPr>
        <w:t>See A28.</w:t>
      </w:r>
    </w:p>
    <w:p w14:paraId="6B502049" w14:textId="77777777" w:rsidR="00FD2468" w:rsidRPr="00CC5076" w:rsidRDefault="00FD2468" w:rsidP="006B2636">
      <w:pPr>
        <w:pStyle w:val="Default"/>
        <w:ind w:left="630" w:hanging="630"/>
        <w:jc w:val="both"/>
        <w:rPr>
          <w:rFonts w:asciiTheme="minorHAnsi" w:hAnsiTheme="minorHAnsi"/>
          <w:color w:val="auto"/>
          <w:sz w:val="22"/>
          <w:szCs w:val="22"/>
        </w:rPr>
      </w:pPr>
    </w:p>
    <w:p w14:paraId="7BF37F43" w14:textId="77777777" w:rsidR="003B032E" w:rsidRPr="00CC5076" w:rsidRDefault="00FD2468" w:rsidP="006B2636">
      <w:pPr>
        <w:pStyle w:val="Default"/>
        <w:ind w:left="630" w:hanging="630"/>
        <w:jc w:val="both"/>
        <w:rPr>
          <w:rFonts w:asciiTheme="minorHAnsi" w:hAnsiTheme="minorHAnsi"/>
        </w:rPr>
      </w:pPr>
      <w:r w:rsidRPr="00CC5076">
        <w:rPr>
          <w:rFonts w:asciiTheme="minorHAnsi" w:hAnsiTheme="minorHAnsi"/>
          <w:color w:val="FF0000"/>
          <w:sz w:val="22"/>
          <w:szCs w:val="22"/>
        </w:rPr>
        <w:t>Q30.</w:t>
      </w:r>
      <w:r w:rsidR="003B032E" w:rsidRPr="00CC5076">
        <w:rPr>
          <w:rFonts w:asciiTheme="minorHAnsi" w:hAnsiTheme="minorHAnsi"/>
          <w:color w:val="FF0000"/>
          <w:sz w:val="22"/>
          <w:szCs w:val="22"/>
        </w:rPr>
        <w:tab/>
        <w:t>Page 12, Section 1.12.1 – Standard Terms and Conditions:  With respect to ownership of Intellectual property, does the State of Iowa agree that rights in any materials and proprietary computer programs previously developed by the contractor, as well as rights to any derivative works, shall belong to the contractor?</w:t>
      </w:r>
    </w:p>
    <w:p w14:paraId="47661929" w14:textId="77777777" w:rsidR="00FD2468" w:rsidRPr="00CC5076" w:rsidRDefault="00FD2468" w:rsidP="006B2636">
      <w:pPr>
        <w:pStyle w:val="Default"/>
        <w:ind w:left="630" w:hanging="630"/>
        <w:jc w:val="both"/>
        <w:rPr>
          <w:rFonts w:asciiTheme="minorHAnsi" w:hAnsiTheme="minorHAnsi"/>
          <w:color w:val="auto"/>
          <w:sz w:val="22"/>
          <w:szCs w:val="22"/>
        </w:rPr>
      </w:pPr>
      <w:r w:rsidRPr="00CC5076">
        <w:rPr>
          <w:rFonts w:asciiTheme="minorHAnsi" w:hAnsiTheme="minorHAnsi"/>
          <w:color w:val="auto"/>
          <w:sz w:val="22"/>
          <w:szCs w:val="22"/>
        </w:rPr>
        <w:t>A30.</w:t>
      </w:r>
      <w:r w:rsidR="00DD1E18" w:rsidRPr="00CC5076">
        <w:rPr>
          <w:rFonts w:asciiTheme="minorHAnsi" w:hAnsiTheme="minorHAnsi"/>
          <w:color w:val="auto"/>
          <w:sz w:val="22"/>
          <w:szCs w:val="22"/>
        </w:rPr>
        <w:tab/>
      </w:r>
      <w:r w:rsidR="00D84FEB" w:rsidRPr="00CC5076">
        <w:rPr>
          <w:rFonts w:asciiTheme="minorHAnsi" w:hAnsiTheme="minorHAnsi"/>
          <w:color w:val="auto"/>
          <w:sz w:val="22"/>
          <w:szCs w:val="22"/>
        </w:rPr>
        <w:t>See A28.</w:t>
      </w:r>
    </w:p>
    <w:p w14:paraId="32E0226C" w14:textId="77777777" w:rsidR="008B6240" w:rsidRPr="00CC5076" w:rsidRDefault="008B6240" w:rsidP="006B2636">
      <w:pPr>
        <w:ind w:left="630" w:hanging="630"/>
        <w:jc w:val="both"/>
        <w:rPr>
          <w:rFonts w:asciiTheme="minorHAnsi" w:hAnsiTheme="minorHAnsi" w:cstheme="minorHAnsi"/>
          <w:color w:val="FF0000"/>
          <w:sz w:val="22"/>
          <w:szCs w:val="22"/>
        </w:rPr>
      </w:pPr>
    </w:p>
    <w:p w14:paraId="5B954B9F" w14:textId="77777777" w:rsidR="003B032E" w:rsidRPr="00CC5076" w:rsidRDefault="00FD2468" w:rsidP="006B2636">
      <w:pPr>
        <w:pStyle w:val="Default"/>
        <w:ind w:left="630" w:hanging="630"/>
        <w:jc w:val="both"/>
        <w:rPr>
          <w:rFonts w:asciiTheme="minorHAnsi" w:hAnsiTheme="minorHAnsi"/>
        </w:rPr>
      </w:pPr>
      <w:r w:rsidRPr="00CC5076">
        <w:rPr>
          <w:rFonts w:asciiTheme="minorHAnsi" w:hAnsiTheme="minorHAnsi" w:cstheme="minorHAnsi"/>
          <w:color w:val="FF0000"/>
          <w:sz w:val="22"/>
          <w:szCs w:val="22"/>
        </w:rPr>
        <w:t>Q31.</w:t>
      </w:r>
      <w:r w:rsidR="003B032E" w:rsidRPr="00CC5076">
        <w:rPr>
          <w:rFonts w:asciiTheme="minorHAnsi" w:hAnsiTheme="minorHAnsi" w:cstheme="minorHAnsi"/>
          <w:color w:val="FF0000"/>
          <w:sz w:val="22"/>
          <w:szCs w:val="22"/>
        </w:rPr>
        <w:tab/>
        <w:t>Section 4.3.3 (in general): Does the Agency have a set of standards for developing alternate text?</w:t>
      </w:r>
    </w:p>
    <w:p w14:paraId="0982EA0F" w14:textId="77777777" w:rsidR="00FD2468" w:rsidRPr="00CC5076" w:rsidRDefault="00FD2468" w:rsidP="006B2636">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A31.</w:t>
      </w:r>
      <w:r w:rsidR="0094779A" w:rsidRPr="00CC5076">
        <w:rPr>
          <w:rFonts w:asciiTheme="minorHAnsi" w:hAnsiTheme="minorHAnsi" w:cstheme="minorHAnsi"/>
          <w:sz w:val="22"/>
          <w:szCs w:val="22"/>
        </w:rPr>
        <w:tab/>
      </w:r>
      <w:r w:rsidR="00E942CF" w:rsidRPr="00E942CF">
        <w:rPr>
          <w:rFonts w:asciiTheme="minorHAnsi" w:hAnsiTheme="minorHAnsi" w:cstheme="minorHAnsi"/>
          <w:sz w:val="22"/>
          <w:szCs w:val="22"/>
        </w:rPr>
        <w:t>The Contractor needs to describe how their online platform will meet the Accessibility requirements in section 4.3.3 which includes, but is not limited to, the ability to generate Alt text.  The platform needs to be capable of providing a text equivalent for every non-text element (e.g., via "alt", "</w:t>
      </w:r>
      <w:proofErr w:type="spellStart"/>
      <w:r w:rsidR="00E942CF" w:rsidRPr="00E942CF">
        <w:rPr>
          <w:rFonts w:asciiTheme="minorHAnsi" w:hAnsiTheme="minorHAnsi" w:cstheme="minorHAnsi"/>
          <w:sz w:val="22"/>
          <w:szCs w:val="22"/>
        </w:rPr>
        <w:t>longdesc</w:t>
      </w:r>
      <w:proofErr w:type="spellEnd"/>
      <w:r w:rsidR="00E942CF" w:rsidRPr="00E942CF">
        <w:rPr>
          <w:rFonts w:asciiTheme="minorHAnsi" w:hAnsiTheme="minorHAnsi" w:cstheme="minorHAnsi"/>
          <w:sz w:val="22"/>
          <w:szCs w:val="22"/>
        </w:rPr>
        <w:t xml:space="preserve">", or in element content).  </w:t>
      </w:r>
    </w:p>
    <w:p w14:paraId="7E59E603" w14:textId="77777777" w:rsidR="00FD2468" w:rsidRPr="00CC5076" w:rsidRDefault="00FD2468" w:rsidP="003B032E">
      <w:pPr>
        <w:ind w:left="630" w:hanging="630"/>
        <w:jc w:val="both"/>
        <w:rPr>
          <w:rFonts w:asciiTheme="minorHAnsi" w:hAnsiTheme="minorHAnsi" w:cstheme="minorHAnsi"/>
          <w:color w:val="FF0000"/>
          <w:sz w:val="22"/>
          <w:szCs w:val="22"/>
        </w:rPr>
      </w:pPr>
    </w:p>
    <w:p w14:paraId="59D9F381" w14:textId="77777777" w:rsidR="003B032E" w:rsidRPr="00CC5076" w:rsidRDefault="00FD2468" w:rsidP="000C355D">
      <w:pPr>
        <w:pStyle w:val="Default"/>
        <w:ind w:left="630" w:hanging="630"/>
        <w:jc w:val="both"/>
        <w:rPr>
          <w:rFonts w:asciiTheme="minorHAnsi" w:hAnsiTheme="minorHAnsi"/>
        </w:rPr>
      </w:pPr>
      <w:r w:rsidRPr="00CC5076">
        <w:rPr>
          <w:rFonts w:asciiTheme="minorHAnsi" w:hAnsiTheme="minorHAnsi" w:cstheme="minorHAnsi"/>
          <w:color w:val="FF0000"/>
          <w:sz w:val="22"/>
          <w:szCs w:val="22"/>
        </w:rPr>
        <w:t>Q32.</w:t>
      </w:r>
      <w:r w:rsidRPr="00CC5076">
        <w:rPr>
          <w:rFonts w:asciiTheme="minorHAnsi" w:hAnsiTheme="minorHAnsi" w:cstheme="minorHAnsi"/>
          <w:color w:val="FF0000"/>
          <w:sz w:val="22"/>
          <w:szCs w:val="22"/>
        </w:rPr>
        <w:tab/>
      </w:r>
      <w:r w:rsidR="003B032E" w:rsidRPr="00CC5076">
        <w:rPr>
          <w:rFonts w:asciiTheme="minorHAnsi" w:hAnsiTheme="minorHAnsi" w:cstheme="minorHAnsi"/>
          <w:color w:val="FF0000"/>
          <w:sz w:val="22"/>
          <w:szCs w:val="22"/>
        </w:rPr>
        <w:t>Page 48, Section 4.3.3.1 e): With respect to translations, please verify the content areas for which Spanish translations are required and other language accommodations are desired as options.</w:t>
      </w:r>
    </w:p>
    <w:p w14:paraId="195F83CB" w14:textId="77777777" w:rsidR="00FD2468" w:rsidRPr="00CC5076" w:rsidRDefault="003B032E" w:rsidP="000C355D">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A32.</w:t>
      </w:r>
      <w:r w:rsidRPr="00CC5076">
        <w:rPr>
          <w:rFonts w:asciiTheme="minorHAnsi" w:hAnsiTheme="minorHAnsi" w:cstheme="minorHAnsi"/>
          <w:sz w:val="22"/>
          <w:szCs w:val="22"/>
        </w:rPr>
        <w:tab/>
      </w:r>
      <w:r w:rsidR="009B671D" w:rsidRPr="00CC5076">
        <w:rPr>
          <w:rFonts w:asciiTheme="minorHAnsi" w:hAnsiTheme="minorHAnsi" w:cstheme="minorHAnsi"/>
          <w:sz w:val="22"/>
          <w:szCs w:val="22"/>
        </w:rPr>
        <w:t>Spanish translation should be available for all content areas cover by the Contractor’s assessment.  American Sign Language is require</w:t>
      </w:r>
      <w:r w:rsidR="001868AF" w:rsidRPr="00CC5076">
        <w:rPr>
          <w:rFonts w:asciiTheme="minorHAnsi" w:hAnsiTheme="minorHAnsi" w:cstheme="minorHAnsi"/>
          <w:sz w:val="22"/>
          <w:szCs w:val="22"/>
        </w:rPr>
        <w:t>d</w:t>
      </w:r>
      <w:r w:rsidR="009B671D" w:rsidRPr="00CC5076">
        <w:rPr>
          <w:rFonts w:asciiTheme="minorHAnsi" w:hAnsiTheme="minorHAnsi" w:cstheme="minorHAnsi"/>
          <w:sz w:val="22"/>
          <w:szCs w:val="22"/>
        </w:rPr>
        <w:t xml:space="preserve"> if there are audio component</w:t>
      </w:r>
      <w:r w:rsidR="001868AF" w:rsidRPr="00CC5076">
        <w:rPr>
          <w:rFonts w:asciiTheme="minorHAnsi" w:hAnsiTheme="minorHAnsi" w:cstheme="minorHAnsi"/>
          <w:sz w:val="22"/>
          <w:szCs w:val="22"/>
        </w:rPr>
        <w:t>s</w:t>
      </w:r>
      <w:r w:rsidR="009B671D" w:rsidRPr="00CC5076">
        <w:rPr>
          <w:rFonts w:asciiTheme="minorHAnsi" w:hAnsiTheme="minorHAnsi" w:cstheme="minorHAnsi"/>
          <w:sz w:val="22"/>
          <w:szCs w:val="22"/>
        </w:rPr>
        <w:t xml:space="preserve"> </w:t>
      </w:r>
      <w:r w:rsidR="001868AF" w:rsidRPr="00CC5076">
        <w:rPr>
          <w:rFonts w:asciiTheme="minorHAnsi" w:hAnsiTheme="minorHAnsi" w:cstheme="minorHAnsi"/>
          <w:sz w:val="22"/>
          <w:szCs w:val="22"/>
        </w:rPr>
        <w:t xml:space="preserve">as part of </w:t>
      </w:r>
      <w:r w:rsidR="009B671D" w:rsidRPr="00CC5076">
        <w:rPr>
          <w:rFonts w:asciiTheme="minorHAnsi" w:hAnsiTheme="minorHAnsi" w:cstheme="minorHAnsi"/>
          <w:sz w:val="22"/>
          <w:szCs w:val="22"/>
        </w:rPr>
        <w:t xml:space="preserve">the assessment.  The Agency is interested in the cost of the additional languages listed in the RFP but these are not required.  </w:t>
      </w:r>
    </w:p>
    <w:p w14:paraId="004FB3C1" w14:textId="77777777" w:rsidR="00FD2468" w:rsidRDefault="00FD2468" w:rsidP="000C355D">
      <w:pPr>
        <w:ind w:left="630" w:hanging="630"/>
        <w:jc w:val="both"/>
        <w:rPr>
          <w:rFonts w:asciiTheme="minorHAnsi" w:hAnsiTheme="minorHAnsi" w:cstheme="minorHAnsi"/>
          <w:color w:val="FF0000"/>
          <w:sz w:val="22"/>
          <w:szCs w:val="22"/>
        </w:rPr>
      </w:pPr>
    </w:p>
    <w:p w14:paraId="57626EC0" w14:textId="77777777" w:rsidR="00BC41FA" w:rsidRDefault="00BC41FA" w:rsidP="000C355D">
      <w:pPr>
        <w:ind w:left="630" w:hanging="630"/>
        <w:jc w:val="both"/>
        <w:rPr>
          <w:rFonts w:asciiTheme="minorHAnsi" w:hAnsiTheme="minorHAnsi" w:cstheme="minorHAnsi"/>
          <w:color w:val="FF0000"/>
          <w:sz w:val="22"/>
          <w:szCs w:val="22"/>
        </w:rPr>
      </w:pPr>
    </w:p>
    <w:p w14:paraId="763F8EC4" w14:textId="77777777" w:rsidR="00BC41FA" w:rsidRDefault="00BC41FA" w:rsidP="000C355D">
      <w:pPr>
        <w:ind w:left="630" w:hanging="630"/>
        <w:jc w:val="both"/>
        <w:rPr>
          <w:rFonts w:asciiTheme="minorHAnsi" w:hAnsiTheme="minorHAnsi" w:cstheme="minorHAnsi"/>
          <w:color w:val="FF0000"/>
          <w:sz w:val="22"/>
          <w:szCs w:val="22"/>
        </w:rPr>
      </w:pPr>
    </w:p>
    <w:p w14:paraId="7F54FF4B" w14:textId="77777777" w:rsidR="00BC41FA" w:rsidRPr="00CC5076" w:rsidRDefault="00BC41FA" w:rsidP="000C355D">
      <w:pPr>
        <w:ind w:left="630" w:hanging="630"/>
        <w:jc w:val="both"/>
        <w:rPr>
          <w:rFonts w:asciiTheme="minorHAnsi" w:hAnsiTheme="minorHAnsi" w:cstheme="minorHAnsi"/>
          <w:color w:val="FF0000"/>
          <w:sz w:val="22"/>
          <w:szCs w:val="22"/>
        </w:rPr>
      </w:pPr>
    </w:p>
    <w:p w14:paraId="0CAF9EA6" w14:textId="77777777" w:rsidR="00FD2468" w:rsidRPr="00CC5076" w:rsidRDefault="00FD2468" w:rsidP="000C355D">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Q33.</w:t>
      </w:r>
      <w:r w:rsidRPr="00CC5076">
        <w:rPr>
          <w:rFonts w:asciiTheme="minorHAnsi" w:hAnsiTheme="minorHAnsi" w:cstheme="minorHAnsi"/>
          <w:color w:val="FF0000"/>
          <w:sz w:val="22"/>
          <w:szCs w:val="22"/>
        </w:rPr>
        <w:tab/>
      </w:r>
      <w:r w:rsidR="003B032E" w:rsidRPr="00CC5076">
        <w:rPr>
          <w:rFonts w:asciiTheme="minorHAnsi" w:hAnsiTheme="minorHAnsi" w:cstheme="minorHAnsi"/>
          <w:color w:val="FF0000"/>
          <w:sz w:val="22"/>
          <w:szCs w:val="22"/>
        </w:rPr>
        <w:t>Page 63, Section 4.6.16:</w:t>
      </w:r>
      <w:r w:rsidR="003B032E" w:rsidRPr="00CC5076">
        <w:rPr>
          <w:rFonts w:asciiTheme="minorHAnsi" w:hAnsiTheme="minorHAnsi"/>
        </w:rPr>
        <w:t xml:space="preserve"> </w:t>
      </w:r>
      <w:r w:rsidR="003B032E" w:rsidRPr="00CC5076">
        <w:rPr>
          <w:rFonts w:asciiTheme="minorHAnsi" w:hAnsiTheme="minorHAnsi" w:cstheme="minorHAnsi"/>
          <w:color w:val="FF0000"/>
          <w:sz w:val="22"/>
          <w:szCs w:val="22"/>
        </w:rPr>
        <w:t xml:space="preserve">Should costing be included to develop online practice tests for end users accessing accommodations by the August 2018 targeted training date? Will the Agency provide accessibility staff and access to screen readers, ASL users, and braille readers) with whom we can work to review and approve these practice tests? </w:t>
      </w:r>
    </w:p>
    <w:p w14:paraId="48660E3D" w14:textId="21DFFECF" w:rsidR="003B032E" w:rsidRPr="00CC5076" w:rsidRDefault="003B032E" w:rsidP="003B032E">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A33.</w:t>
      </w:r>
      <w:r w:rsidRPr="00CC5076">
        <w:rPr>
          <w:rFonts w:asciiTheme="minorHAnsi" w:hAnsiTheme="minorHAnsi" w:cstheme="minorHAnsi"/>
          <w:sz w:val="22"/>
          <w:szCs w:val="22"/>
        </w:rPr>
        <w:tab/>
      </w:r>
      <w:r w:rsidR="004266C6" w:rsidRPr="00CC5076">
        <w:rPr>
          <w:rFonts w:asciiTheme="minorHAnsi" w:hAnsiTheme="minorHAnsi" w:cstheme="minorHAnsi"/>
          <w:sz w:val="22"/>
          <w:szCs w:val="22"/>
        </w:rPr>
        <w:t>If there is a cost for developing online practice tests for end users accessing accommodations by August 2018 target training dates, then the costs must be included in section 4.</w:t>
      </w:r>
      <w:r w:rsidR="00F94B1C">
        <w:rPr>
          <w:rFonts w:asciiTheme="minorHAnsi" w:hAnsiTheme="minorHAnsi" w:cstheme="minorHAnsi"/>
          <w:sz w:val="22"/>
          <w:szCs w:val="22"/>
        </w:rPr>
        <w:t>6</w:t>
      </w:r>
      <w:r w:rsidR="004266C6" w:rsidRPr="00CC5076">
        <w:rPr>
          <w:rFonts w:asciiTheme="minorHAnsi" w:hAnsiTheme="minorHAnsi" w:cstheme="minorHAnsi"/>
          <w:sz w:val="22"/>
          <w:szCs w:val="22"/>
        </w:rPr>
        <w:t xml:space="preserve">.16 of the Cost Proposal. </w:t>
      </w:r>
      <w:r w:rsidR="00583343" w:rsidRPr="00CC5076">
        <w:rPr>
          <w:rFonts w:asciiTheme="minorHAnsi" w:hAnsiTheme="minorHAnsi" w:cstheme="minorHAnsi"/>
          <w:sz w:val="22"/>
          <w:szCs w:val="22"/>
        </w:rPr>
        <w:t xml:space="preserve"> </w:t>
      </w:r>
      <w:r w:rsidR="004266C6" w:rsidRPr="00CC5076">
        <w:rPr>
          <w:rFonts w:asciiTheme="minorHAnsi" w:hAnsiTheme="minorHAnsi" w:cstheme="minorHAnsi"/>
          <w:sz w:val="22"/>
          <w:szCs w:val="22"/>
        </w:rPr>
        <w:t xml:space="preserve">The Agency could provide the consulting services of the accessibility staff, but the use of screen readers, and braille readers is the responsibility of the Contractor. </w:t>
      </w:r>
      <w:r w:rsidR="00583343" w:rsidRPr="00CC5076">
        <w:rPr>
          <w:rFonts w:asciiTheme="minorHAnsi" w:hAnsiTheme="minorHAnsi" w:cstheme="minorHAnsi"/>
          <w:sz w:val="22"/>
          <w:szCs w:val="22"/>
        </w:rPr>
        <w:t xml:space="preserve"> </w:t>
      </w:r>
      <w:r w:rsidR="004266C6" w:rsidRPr="00CC5076">
        <w:rPr>
          <w:rFonts w:asciiTheme="minorHAnsi" w:hAnsiTheme="minorHAnsi" w:cstheme="minorHAnsi"/>
          <w:sz w:val="22"/>
          <w:szCs w:val="22"/>
        </w:rPr>
        <w:t>The Agency could collaborate to recruit ASL users for reviews.</w:t>
      </w:r>
    </w:p>
    <w:p w14:paraId="0E3D0A67" w14:textId="77777777" w:rsidR="003B032E" w:rsidRPr="00CC5076" w:rsidRDefault="003B032E" w:rsidP="003B032E">
      <w:pPr>
        <w:ind w:left="630" w:hanging="630"/>
        <w:jc w:val="both"/>
        <w:rPr>
          <w:rFonts w:asciiTheme="minorHAnsi" w:hAnsiTheme="minorHAnsi" w:cstheme="minorHAnsi"/>
          <w:sz w:val="22"/>
          <w:szCs w:val="22"/>
        </w:rPr>
      </w:pPr>
    </w:p>
    <w:p w14:paraId="56C4CA36" w14:textId="77777777" w:rsidR="003B032E" w:rsidRPr="00CC5076" w:rsidRDefault="003B032E" w:rsidP="003B032E">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Q34</w:t>
      </w:r>
      <w:r w:rsidRPr="00CC5076">
        <w:rPr>
          <w:rFonts w:asciiTheme="minorHAnsi" w:hAnsiTheme="minorHAnsi" w:cstheme="minorHAnsi"/>
          <w:color w:val="FF0000"/>
          <w:sz w:val="22"/>
          <w:szCs w:val="22"/>
        </w:rPr>
        <w:tab/>
        <w:t>Page 47, Section 4.3.3.1 b): How many versions of braille should we plan to offer/produce at each grade and subject, for example, English Braille American Edition (EBAE), Unified English Braille (UEB), contracted, uncontracted, etc.?</w:t>
      </w:r>
    </w:p>
    <w:p w14:paraId="568E6DAE" w14:textId="46E73563" w:rsidR="009B671D" w:rsidRPr="00CC5076" w:rsidRDefault="003B032E" w:rsidP="009B671D">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A34.</w:t>
      </w:r>
      <w:r w:rsidR="009B671D" w:rsidRPr="00CC5076">
        <w:rPr>
          <w:rFonts w:asciiTheme="minorHAnsi" w:hAnsiTheme="minorHAnsi" w:cstheme="minorHAnsi"/>
          <w:sz w:val="22"/>
          <w:szCs w:val="22"/>
        </w:rPr>
        <w:tab/>
      </w:r>
      <w:r w:rsidR="006E34A2">
        <w:rPr>
          <w:rFonts w:asciiTheme="minorHAnsi" w:hAnsiTheme="minorHAnsi" w:cstheme="minorHAnsi"/>
          <w:sz w:val="22"/>
          <w:szCs w:val="22"/>
        </w:rPr>
        <w:t xml:space="preserve">See A22.  </w:t>
      </w:r>
    </w:p>
    <w:p w14:paraId="311293EA" w14:textId="77777777" w:rsidR="003B032E" w:rsidRPr="00CC5076" w:rsidRDefault="003B032E" w:rsidP="003B032E">
      <w:pPr>
        <w:ind w:left="630" w:hanging="630"/>
        <w:jc w:val="both"/>
        <w:rPr>
          <w:rFonts w:asciiTheme="minorHAnsi" w:hAnsiTheme="minorHAnsi" w:cstheme="minorHAnsi"/>
          <w:sz w:val="22"/>
          <w:szCs w:val="22"/>
        </w:rPr>
      </w:pPr>
    </w:p>
    <w:p w14:paraId="30C13A78" w14:textId="77777777" w:rsidR="00FD5318" w:rsidRPr="00CC5076" w:rsidRDefault="003B032E" w:rsidP="00FD5318">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Q35.</w:t>
      </w:r>
      <w:r w:rsidR="00FD5318" w:rsidRPr="00CC5076">
        <w:rPr>
          <w:rFonts w:asciiTheme="minorHAnsi" w:hAnsiTheme="minorHAnsi" w:cstheme="minorHAnsi"/>
          <w:color w:val="FF0000"/>
          <w:sz w:val="22"/>
          <w:szCs w:val="22"/>
        </w:rPr>
        <w:tab/>
        <w:t>Section 4.6.17 on page 62 includes requirement d., which states: “Contractor will provide technical documentation that interim assessments are predictive of student performance on statewide summative assessments.” This seems to be the only reference to interim assessments, are their provision or description a requirement for this solicitation?</w:t>
      </w:r>
    </w:p>
    <w:p w14:paraId="7FECEBDA" w14:textId="476E7297" w:rsidR="00FD2468" w:rsidRPr="00CC5076" w:rsidRDefault="003B032E" w:rsidP="003B032E">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A35.</w:t>
      </w:r>
      <w:r w:rsidR="009B671D" w:rsidRPr="00CC5076">
        <w:rPr>
          <w:rFonts w:asciiTheme="minorHAnsi" w:hAnsiTheme="minorHAnsi" w:cstheme="minorHAnsi"/>
          <w:sz w:val="22"/>
          <w:szCs w:val="22"/>
        </w:rPr>
        <w:tab/>
      </w:r>
      <w:r w:rsidR="000C355D">
        <w:rPr>
          <w:rFonts w:asciiTheme="minorHAnsi" w:hAnsiTheme="minorHAnsi" w:cstheme="minorHAnsi"/>
          <w:sz w:val="22"/>
          <w:szCs w:val="22"/>
        </w:rPr>
        <w:t xml:space="preserve">The state has amended Section 4.6.17 to remove requirement (d) only.  </w:t>
      </w:r>
      <w:r w:rsidR="009B671D" w:rsidRPr="00CC5076">
        <w:rPr>
          <w:rFonts w:asciiTheme="minorHAnsi" w:hAnsiTheme="minorHAnsi" w:cstheme="minorHAnsi"/>
          <w:sz w:val="22"/>
          <w:szCs w:val="22"/>
        </w:rPr>
        <w:t xml:space="preserve">Interim assessments are not </w:t>
      </w:r>
      <w:r w:rsidR="001868AF" w:rsidRPr="00CC5076">
        <w:rPr>
          <w:rFonts w:asciiTheme="minorHAnsi" w:hAnsiTheme="minorHAnsi" w:cstheme="minorHAnsi"/>
          <w:sz w:val="22"/>
          <w:szCs w:val="22"/>
        </w:rPr>
        <w:t xml:space="preserve">a </w:t>
      </w:r>
      <w:r w:rsidR="009B671D" w:rsidRPr="00CC5076">
        <w:rPr>
          <w:rFonts w:asciiTheme="minorHAnsi" w:hAnsiTheme="minorHAnsi" w:cstheme="minorHAnsi"/>
          <w:sz w:val="22"/>
          <w:szCs w:val="22"/>
        </w:rPr>
        <w:t>requirement</w:t>
      </w:r>
      <w:r w:rsidR="000C355D">
        <w:rPr>
          <w:rFonts w:asciiTheme="minorHAnsi" w:hAnsiTheme="minorHAnsi" w:cstheme="minorHAnsi"/>
          <w:sz w:val="22"/>
          <w:szCs w:val="22"/>
        </w:rPr>
        <w:t xml:space="preserve"> of the RFP</w:t>
      </w:r>
      <w:r w:rsidR="009B671D" w:rsidRPr="00CC5076">
        <w:rPr>
          <w:rFonts w:asciiTheme="minorHAnsi" w:hAnsiTheme="minorHAnsi" w:cstheme="minorHAnsi"/>
          <w:sz w:val="22"/>
          <w:szCs w:val="22"/>
        </w:rPr>
        <w:t>.</w:t>
      </w:r>
    </w:p>
    <w:p w14:paraId="3F20F75E" w14:textId="77777777" w:rsidR="009B671D" w:rsidRPr="00CC5076" w:rsidRDefault="009B671D" w:rsidP="003B032E">
      <w:pPr>
        <w:ind w:left="630" w:hanging="630"/>
        <w:jc w:val="both"/>
        <w:rPr>
          <w:rFonts w:asciiTheme="minorHAnsi" w:hAnsiTheme="minorHAnsi" w:cstheme="minorHAnsi"/>
          <w:color w:val="FF0000"/>
          <w:sz w:val="22"/>
          <w:szCs w:val="22"/>
        </w:rPr>
      </w:pPr>
    </w:p>
    <w:p w14:paraId="6EBE9DA6" w14:textId="77777777" w:rsidR="00FD5318" w:rsidRPr="00CC5076" w:rsidRDefault="00FD2468" w:rsidP="00FD5318">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Q3</w:t>
      </w:r>
      <w:r w:rsidR="00FD5318" w:rsidRPr="00CC5076">
        <w:rPr>
          <w:rFonts w:asciiTheme="minorHAnsi" w:hAnsiTheme="minorHAnsi" w:cstheme="minorHAnsi"/>
          <w:color w:val="FF0000"/>
          <w:sz w:val="22"/>
          <w:szCs w:val="22"/>
        </w:rPr>
        <w:t>6</w:t>
      </w:r>
      <w:r w:rsidRPr="00CC5076">
        <w:rPr>
          <w:rFonts w:asciiTheme="minorHAnsi" w:hAnsiTheme="minorHAnsi" w:cstheme="minorHAnsi"/>
          <w:color w:val="FF0000"/>
          <w:sz w:val="22"/>
          <w:szCs w:val="22"/>
        </w:rPr>
        <w:t>.</w:t>
      </w:r>
      <w:r w:rsidR="00FD5318" w:rsidRPr="00CC5076">
        <w:rPr>
          <w:rFonts w:asciiTheme="minorHAnsi" w:hAnsiTheme="minorHAnsi" w:cstheme="minorHAnsi"/>
          <w:color w:val="FF0000"/>
          <w:sz w:val="22"/>
          <w:szCs w:val="22"/>
        </w:rPr>
        <w:tab/>
        <w:t>The last paragraph in Section 4.1.1, page 18, provides instructions for proposing the assessment for the high school grade chosen by the vendor and for including prices for assessments for the other grades. The relevant sections in the costing spreadsheet for Attachment 5 includes a single line, “Optional grade level costs”. How should a vendor respond if it includes two different tests with different per-student prices for the two optional grades?</w:t>
      </w:r>
    </w:p>
    <w:p w14:paraId="21B2D49B" w14:textId="23201E30" w:rsidR="00FD5318" w:rsidRPr="00CC5076" w:rsidRDefault="00FD5318" w:rsidP="00FD5318">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A36.</w:t>
      </w:r>
      <w:r w:rsidRPr="00CC5076">
        <w:rPr>
          <w:rFonts w:asciiTheme="minorHAnsi" w:hAnsiTheme="minorHAnsi" w:cstheme="minorHAnsi"/>
          <w:sz w:val="22"/>
          <w:szCs w:val="22"/>
        </w:rPr>
        <w:tab/>
      </w:r>
      <w:r w:rsidR="00342A64" w:rsidRPr="00CC5076">
        <w:rPr>
          <w:rFonts w:asciiTheme="minorHAnsi" w:hAnsiTheme="minorHAnsi" w:cstheme="minorHAnsi"/>
          <w:sz w:val="22"/>
          <w:szCs w:val="22"/>
        </w:rPr>
        <w:t xml:space="preserve">A Contractor needs to indicate which high school grade will be assessed in their proposal and include these costs in the </w:t>
      </w:r>
      <w:r w:rsidR="000C355D">
        <w:rPr>
          <w:rFonts w:asciiTheme="minorHAnsi" w:hAnsiTheme="minorHAnsi" w:cstheme="minorHAnsi"/>
          <w:sz w:val="22"/>
          <w:szCs w:val="22"/>
        </w:rPr>
        <w:t>C</w:t>
      </w:r>
      <w:r w:rsidR="000C355D" w:rsidRPr="00CC5076">
        <w:rPr>
          <w:rFonts w:asciiTheme="minorHAnsi" w:hAnsiTheme="minorHAnsi" w:cstheme="minorHAnsi"/>
          <w:sz w:val="22"/>
          <w:szCs w:val="22"/>
        </w:rPr>
        <w:t xml:space="preserve">ost </w:t>
      </w:r>
      <w:r w:rsidR="000C355D">
        <w:rPr>
          <w:rFonts w:asciiTheme="minorHAnsi" w:hAnsiTheme="minorHAnsi" w:cstheme="minorHAnsi"/>
          <w:sz w:val="22"/>
          <w:szCs w:val="22"/>
        </w:rPr>
        <w:t>P</w:t>
      </w:r>
      <w:r w:rsidR="000C355D" w:rsidRPr="00CC5076">
        <w:rPr>
          <w:rFonts w:asciiTheme="minorHAnsi" w:hAnsiTheme="minorHAnsi" w:cstheme="minorHAnsi"/>
          <w:sz w:val="22"/>
          <w:szCs w:val="22"/>
        </w:rPr>
        <w:t>roposal</w:t>
      </w:r>
      <w:r w:rsidR="00342A64" w:rsidRPr="00CC5076">
        <w:rPr>
          <w:rFonts w:asciiTheme="minorHAnsi" w:hAnsiTheme="minorHAnsi" w:cstheme="minorHAnsi"/>
          <w:sz w:val="22"/>
          <w:szCs w:val="22"/>
        </w:rPr>
        <w:t>.  The optional grade level costs include other grades outside of grade 3-8 and one high school grade for English/Language Arts and Mathematics and grade 5, 8 and 10 in science.  There is no requirement to include other grades but i</w:t>
      </w:r>
      <w:r w:rsidR="001868AF" w:rsidRPr="00CC5076">
        <w:rPr>
          <w:rFonts w:asciiTheme="minorHAnsi" w:hAnsiTheme="minorHAnsi" w:cstheme="minorHAnsi"/>
          <w:sz w:val="22"/>
          <w:szCs w:val="22"/>
        </w:rPr>
        <w:t>f</w:t>
      </w:r>
      <w:r w:rsidR="00342A64" w:rsidRPr="00CC5076">
        <w:rPr>
          <w:rFonts w:asciiTheme="minorHAnsi" w:hAnsiTheme="minorHAnsi" w:cstheme="minorHAnsi"/>
          <w:sz w:val="22"/>
          <w:szCs w:val="22"/>
        </w:rPr>
        <w:t xml:space="preserve"> a C</w:t>
      </w:r>
      <w:r w:rsidR="001868AF" w:rsidRPr="00CC5076">
        <w:rPr>
          <w:rFonts w:asciiTheme="minorHAnsi" w:hAnsiTheme="minorHAnsi" w:cstheme="minorHAnsi"/>
          <w:sz w:val="22"/>
          <w:szCs w:val="22"/>
        </w:rPr>
        <w:t xml:space="preserve">ontractor has additional grades </w:t>
      </w:r>
      <w:r w:rsidR="00342A64" w:rsidRPr="00CC5076">
        <w:rPr>
          <w:rFonts w:asciiTheme="minorHAnsi" w:hAnsiTheme="minorHAnsi" w:cstheme="minorHAnsi"/>
          <w:sz w:val="22"/>
          <w:szCs w:val="22"/>
        </w:rPr>
        <w:t>available</w:t>
      </w:r>
      <w:r w:rsidR="000C355D">
        <w:rPr>
          <w:rFonts w:asciiTheme="minorHAnsi" w:hAnsiTheme="minorHAnsi" w:cstheme="minorHAnsi"/>
          <w:sz w:val="22"/>
          <w:szCs w:val="22"/>
        </w:rPr>
        <w:t>, then</w:t>
      </w:r>
      <w:r w:rsidR="00342A64" w:rsidRPr="00CC5076">
        <w:rPr>
          <w:rFonts w:asciiTheme="minorHAnsi" w:hAnsiTheme="minorHAnsi" w:cstheme="minorHAnsi"/>
          <w:sz w:val="22"/>
          <w:szCs w:val="22"/>
        </w:rPr>
        <w:t xml:space="preserve"> Iowa Districts can choose to assess these addition</w:t>
      </w:r>
      <w:r w:rsidR="001868AF" w:rsidRPr="00CC5076">
        <w:rPr>
          <w:rFonts w:asciiTheme="minorHAnsi" w:hAnsiTheme="minorHAnsi" w:cstheme="minorHAnsi"/>
          <w:sz w:val="22"/>
          <w:szCs w:val="22"/>
        </w:rPr>
        <w:t>al</w:t>
      </w:r>
      <w:r w:rsidR="00342A64" w:rsidRPr="00CC5076">
        <w:rPr>
          <w:rFonts w:asciiTheme="minorHAnsi" w:hAnsiTheme="minorHAnsi" w:cstheme="minorHAnsi"/>
          <w:sz w:val="22"/>
          <w:szCs w:val="22"/>
        </w:rPr>
        <w:t xml:space="preserve"> grades.  If there are different costs for optional grades</w:t>
      </w:r>
      <w:r w:rsidR="001868AF" w:rsidRPr="00CC5076">
        <w:rPr>
          <w:rFonts w:asciiTheme="minorHAnsi" w:hAnsiTheme="minorHAnsi" w:cstheme="minorHAnsi"/>
          <w:sz w:val="22"/>
          <w:szCs w:val="22"/>
        </w:rPr>
        <w:t>,</w:t>
      </w:r>
      <w:r w:rsidR="00342A64" w:rsidRPr="00CC5076">
        <w:rPr>
          <w:rFonts w:asciiTheme="minorHAnsi" w:hAnsiTheme="minorHAnsi" w:cstheme="minorHAnsi"/>
          <w:sz w:val="22"/>
          <w:szCs w:val="22"/>
        </w:rPr>
        <w:t xml:space="preserve"> then provide the detailed breakdown of these cost</w:t>
      </w:r>
      <w:r w:rsidR="001868AF" w:rsidRPr="00CC5076">
        <w:rPr>
          <w:rFonts w:asciiTheme="minorHAnsi" w:hAnsiTheme="minorHAnsi" w:cstheme="minorHAnsi"/>
          <w:sz w:val="22"/>
          <w:szCs w:val="22"/>
        </w:rPr>
        <w:t>s</w:t>
      </w:r>
      <w:r w:rsidR="00342A64" w:rsidRPr="00CC5076">
        <w:rPr>
          <w:rFonts w:asciiTheme="minorHAnsi" w:hAnsiTheme="minorHAnsi" w:cstheme="minorHAnsi"/>
          <w:sz w:val="22"/>
          <w:szCs w:val="22"/>
        </w:rPr>
        <w:t xml:space="preserve"> in the cost detail tab.  </w:t>
      </w:r>
    </w:p>
    <w:p w14:paraId="6492F5FA" w14:textId="77777777" w:rsidR="00FD2468" w:rsidRPr="00CC5076" w:rsidRDefault="00FD2468" w:rsidP="003B032E">
      <w:pPr>
        <w:ind w:left="630" w:hanging="630"/>
        <w:jc w:val="both"/>
        <w:rPr>
          <w:rFonts w:asciiTheme="minorHAnsi" w:hAnsiTheme="minorHAnsi" w:cstheme="minorHAnsi"/>
          <w:color w:val="FF0000"/>
          <w:sz w:val="22"/>
          <w:szCs w:val="22"/>
        </w:rPr>
      </w:pPr>
    </w:p>
    <w:p w14:paraId="74F37672" w14:textId="77777777" w:rsidR="00FD5318" w:rsidRPr="00CC5076" w:rsidRDefault="00FD5318" w:rsidP="00FD5318">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Q37.</w:t>
      </w:r>
      <w:r w:rsidRPr="00CC5076">
        <w:rPr>
          <w:rFonts w:asciiTheme="minorHAnsi" w:hAnsiTheme="minorHAnsi" w:cstheme="minorHAnsi"/>
          <w:color w:val="FF0000"/>
          <w:sz w:val="22"/>
          <w:szCs w:val="22"/>
        </w:rPr>
        <w:tab/>
        <w:t>Can the State elaborate on the number and type of data exchanges that are described in Sections 4.2.3.5, 4.2.3.6, and 4.2.3.7? Specifically, can the State provide a general description of the types of data that will be exchanged, (e.g., from organizations, users, students, and/or other sources?)? Additionally, is the IDOE system/database in question equipped with web services that permit the exchange of data or does this require interaction with the databases? Finally, which format would be needed to support the exchanges, e.g., text, CSV, SIF, CEDS, etc.?</w:t>
      </w:r>
    </w:p>
    <w:p w14:paraId="3B13F291" w14:textId="77777777" w:rsidR="00B63E19" w:rsidRDefault="00FD5318" w:rsidP="00B63E19">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A37.</w:t>
      </w:r>
      <w:r w:rsidR="004B5B68" w:rsidRPr="00CC5076">
        <w:rPr>
          <w:rFonts w:asciiTheme="minorHAnsi" w:hAnsiTheme="minorHAnsi" w:cstheme="minorHAnsi"/>
          <w:sz w:val="22"/>
          <w:szCs w:val="22"/>
        </w:rPr>
        <w:tab/>
      </w:r>
      <w:r w:rsidR="00B63E19" w:rsidRPr="00B63E19">
        <w:rPr>
          <w:rFonts w:asciiTheme="minorHAnsi" w:hAnsiTheme="minorHAnsi" w:cstheme="minorHAnsi"/>
          <w:sz w:val="22"/>
          <w:szCs w:val="22"/>
        </w:rPr>
        <w:t>Data exchanges required for system functions include district/school-to-contractor exchange for student data, state-to-contractor exchange for contextual data, contractor-to-state exchange of assessment results and other pertinent research information.  Assessment result delivery to Local Education Agencies (LEA's) must be actively managed to ensure accuracy and agreement between result sets maintained by the state and the LEA's.</w:t>
      </w:r>
    </w:p>
    <w:p w14:paraId="074D87F6" w14:textId="77777777" w:rsidR="00B63E19" w:rsidRDefault="00B63E19" w:rsidP="00B63E19">
      <w:pPr>
        <w:ind w:left="630"/>
        <w:jc w:val="both"/>
        <w:rPr>
          <w:rFonts w:asciiTheme="minorHAnsi" w:hAnsiTheme="minorHAnsi" w:cstheme="minorHAnsi"/>
          <w:sz w:val="22"/>
          <w:szCs w:val="22"/>
        </w:rPr>
      </w:pPr>
    </w:p>
    <w:p w14:paraId="44658F54" w14:textId="77777777" w:rsidR="00B63E19" w:rsidRPr="00B63E19" w:rsidRDefault="00B63E19" w:rsidP="00B63E19">
      <w:pPr>
        <w:ind w:left="630"/>
        <w:jc w:val="both"/>
        <w:rPr>
          <w:rFonts w:asciiTheme="minorHAnsi" w:hAnsiTheme="minorHAnsi" w:cstheme="minorHAnsi"/>
          <w:sz w:val="22"/>
          <w:szCs w:val="22"/>
        </w:rPr>
      </w:pPr>
      <w:r w:rsidRPr="00B63E19">
        <w:rPr>
          <w:rFonts w:asciiTheme="minorHAnsi" w:hAnsiTheme="minorHAnsi" w:cstheme="minorHAnsi"/>
          <w:sz w:val="22"/>
          <w:szCs w:val="22"/>
        </w:rPr>
        <w:t xml:space="preserve">District/school-to-contractor data exchange will provide all student data necessary to ensure tests can be administered to all students.  The data domains necessary for this to occur include basic student demographics, local and state identifiers, enrollment information including entry/exit and relationship to </w:t>
      </w:r>
      <w:r w:rsidRPr="00B63E19">
        <w:rPr>
          <w:rFonts w:asciiTheme="minorHAnsi" w:hAnsiTheme="minorHAnsi" w:cstheme="minorHAnsi"/>
          <w:sz w:val="22"/>
          <w:szCs w:val="22"/>
        </w:rPr>
        <w:lastRenderedPageBreak/>
        <w:t>educational organizations, relationship of students and test administrators or other relevant staff, additional rostering data, and a small number of student indicators required to enforce all state accountability and business rules.  This data exchange will occur using the SIF standard as outlined in the response to Q13.</w:t>
      </w:r>
    </w:p>
    <w:p w14:paraId="7A29B4F4" w14:textId="0D3A1E0F" w:rsidR="00B63E19" w:rsidRPr="00B63E19" w:rsidRDefault="00B63E19" w:rsidP="004A2FD7">
      <w:pPr>
        <w:ind w:left="630" w:hanging="630"/>
        <w:jc w:val="both"/>
        <w:rPr>
          <w:rFonts w:asciiTheme="minorHAnsi" w:hAnsiTheme="minorHAnsi" w:cstheme="minorHAnsi"/>
          <w:sz w:val="22"/>
          <w:szCs w:val="22"/>
        </w:rPr>
      </w:pPr>
      <w:r w:rsidRPr="00B63E19">
        <w:rPr>
          <w:rFonts w:asciiTheme="minorHAnsi" w:hAnsiTheme="minorHAnsi" w:cstheme="minorHAnsi"/>
          <w:sz w:val="22"/>
          <w:szCs w:val="22"/>
        </w:rPr>
        <w:t xml:space="preserve"> </w:t>
      </w:r>
    </w:p>
    <w:p w14:paraId="2D0FF36C" w14:textId="77777777" w:rsidR="00B63E19" w:rsidRPr="00B63E19" w:rsidRDefault="00B63E19" w:rsidP="00B63E19">
      <w:pPr>
        <w:ind w:left="630"/>
        <w:jc w:val="both"/>
        <w:rPr>
          <w:rFonts w:asciiTheme="minorHAnsi" w:hAnsiTheme="minorHAnsi" w:cstheme="minorHAnsi"/>
          <w:sz w:val="22"/>
          <w:szCs w:val="22"/>
        </w:rPr>
      </w:pPr>
      <w:r w:rsidRPr="00B63E19">
        <w:rPr>
          <w:rFonts w:asciiTheme="minorHAnsi" w:hAnsiTheme="minorHAnsi" w:cstheme="minorHAnsi"/>
          <w:sz w:val="22"/>
          <w:szCs w:val="22"/>
        </w:rPr>
        <w:t>State-to-contractor data exchange will provide contextual data necessary to implement state business rules, such as validation to ensure data quality and implementation of accountability requirements.   Examples include an annually-updated official education organization list and a regular review of the accuracy of the state identifiers assigned to students within the assessment system.</w:t>
      </w:r>
    </w:p>
    <w:p w14:paraId="57FA3699" w14:textId="77777777" w:rsidR="00B63E19" w:rsidRPr="00B63E19" w:rsidRDefault="00B63E19" w:rsidP="00B63E19">
      <w:pPr>
        <w:ind w:left="630" w:hanging="630"/>
        <w:jc w:val="both"/>
        <w:rPr>
          <w:rFonts w:asciiTheme="minorHAnsi" w:hAnsiTheme="minorHAnsi" w:cstheme="minorHAnsi"/>
          <w:sz w:val="22"/>
          <w:szCs w:val="22"/>
        </w:rPr>
      </w:pPr>
    </w:p>
    <w:p w14:paraId="350D668C" w14:textId="77777777" w:rsidR="00B63E19" w:rsidRPr="00B63E19" w:rsidRDefault="00B63E19" w:rsidP="00B63E19">
      <w:pPr>
        <w:ind w:left="630" w:hanging="630"/>
        <w:jc w:val="both"/>
        <w:rPr>
          <w:rFonts w:asciiTheme="minorHAnsi" w:hAnsiTheme="minorHAnsi" w:cstheme="minorHAnsi"/>
          <w:sz w:val="22"/>
          <w:szCs w:val="22"/>
        </w:rPr>
      </w:pPr>
      <w:r w:rsidRPr="00B63E19">
        <w:rPr>
          <w:rFonts w:asciiTheme="minorHAnsi" w:hAnsiTheme="minorHAnsi" w:cstheme="minorHAnsi"/>
          <w:sz w:val="22"/>
          <w:szCs w:val="22"/>
        </w:rPr>
        <w:t xml:space="preserve"> </w:t>
      </w:r>
      <w:r>
        <w:rPr>
          <w:rFonts w:asciiTheme="minorHAnsi" w:hAnsiTheme="minorHAnsi" w:cstheme="minorHAnsi"/>
          <w:sz w:val="22"/>
          <w:szCs w:val="22"/>
        </w:rPr>
        <w:tab/>
      </w:r>
      <w:r w:rsidRPr="00B63E19">
        <w:rPr>
          <w:rFonts w:asciiTheme="minorHAnsi" w:hAnsiTheme="minorHAnsi" w:cstheme="minorHAnsi"/>
          <w:sz w:val="22"/>
          <w:szCs w:val="22"/>
        </w:rPr>
        <w:t>Contractor-to-state data exchange will provide assessment results, including but not limited to student indicators, enrollment and roster information, test administration details including accommodations and alerts, performance measures including granular achievement details as available.  Additional data may be exchanged for other accountability processes or research needs as required for state operations.</w:t>
      </w:r>
    </w:p>
    <w:p w14:paraId="5E23CFF7" w14:textId="77777777" w:rsidR="00B63E19" w:rsidRPr="00B63E19" w:rsidRDefault="00B63E19" w:rsidP="00B63E19">
      <w:pPr>
        <w:ind w:left="630" w:hanging="630"/>
        <w:jc w:val="both"/>
        <w:rPr>
          <w:rFonts w:asciiTheme="minorHAnsi" w:hAnsiTheme="minorHAnsi" w:cstheme="minorHAnsi"/>
          <w:sz w:val="22"/>
          <w:szCs w:val="22"/>
        </w:rPr>
      </w:pPr>
    </w:p>
    <w:p w14:paraId="1EEE1F08" w14:textId="77777777" w:rsidR="00B63E19" w:rsidRPr="00B63E19" w:rsidRDefault="00B63E19" w:rsidP="00B63E19">
      <w:pPr>
        <w:ind w:left="630" w:hanging="630"/>
        <w:jc w:val="both"/>
        <w:rPr>
          <w:rFonts w:asciiTheme="minorHAnsi" w:hAnsiTheme="minorHAnsi" w:cstheme="minorHAnsi"/>
          <w:sz w:val="22"/>
          <w:szCs w:val="22"/>
        </w:rPr>
      </w:pPr>
      <w:r w:rsidRPr="00B63E19">
        <w:rPr>
          <w:rFonts w:asciiTheme="minorHAnsi" w:hAnsiTheme="minorHAnsi" w:cstheme="minorHAnsi"/>
          <w:sz w:val="22"/>
          <w:szCs w:val="22"/>
        </w:rPr>
        <w:t xml:space="preserve"> </w:t>
      </w:r>
      <w:r>
        <w:rPr>
          <w:rFonts w:asciiTheme="minorHAnsi" w:hAnsiTheme="minorHAnsi" w:cstheme="minorHAnsi"/>
          <w:sz w:val="22"/>
          <w:szCs w:val="22"/>
        </w:rPr>
        <w:tab/>
      </w:r>
      <w:r w:rsidRPr="00B63E19">
        <w:rPr>
          <w:rFonts w:asciiTheme="minorHAnsi" w:hAnsiTheme="minorHAnsi" w:cstheme="minorHAnsi"/>
          <w:sz w:val="22"/>
          <w:szCs w:val="22"/>
        </w:rPr>
        <w:t>The state's preferred mode of data exchange with contractors is secure file transfer; the state maintains a secure file transfer server, though some flexibility exists for the implementation.  File formats and content will be determined through mutual agreement of both parties.</w:t>
      </w:r>
    </w:p>
    <w:p w14:paraId="302949C1" w14:textId="77777777" w:rsidR="00B63E19" w:rsidRPr="00B63E19" w:rsidRDefault="00B63E19" w:rsidP="00B63E19">
      <w:pPr>
        <w:ind w:left="630" w:hanging="630"/>
        <w:jc w:val="both"/>
        <w:rPr>
          <w:rFonts w:asciiTheme="minorHAnsi" w:hAnsiTheme="minorHAnsi" w:cstheme="minorHAnsi"/>
          <w:sz w:val="22"/>
          <w:szCs w:val="22"/>
        </w:rPr>
      </w:pPr>
    </w:p>
    <w:p w14:paraId="3AFF2E68" w14:textId="06EFEE81" w:rsidR="00B63E19" w:rsidRPr="00B63E19" w:rsidRDefault="00B63E19" w:rsidP="00B63E19">
      <w:pPr>
        <w:ind w:left="630" w:hanging="630"/>
        <w:jc w:val="both"/>
        <w:rPr>
          <w:rFonts w:asciiTheme="minorHAnsi" w:hAnsiTheme="minorHAnsi" w:cstheme="minorHAnsi"/>
          <w:sz w:val="22"/>
          <w:szCs w:val="22"/>
        </w:rPr>
      </w:pPr>
      <w:r w:rsidRPr="00B63E19">
        <w:rPr>
          <w:rFonts w:asciiTheme="minorHAnsi" w:hAnsiTheme="minorHAnsi" w:cstheme="minorHAnsi"/>
          <w:sz w:val="22"/>
          <w:szCs w:val="22"/>
        </w:rPr>
        <w:t xml:space="preserve"> </w:t>
      </w:r>
      <w:r>
        <w:rPr>
          <w:rFonts w:asciiTheme="minorHAnsi" w:hAnsiTheme="minorHAnsi" w:cstheme="minorHAnsi"/>
          <w:sz w:val="22"/>
          <w:szCs w:val="22"/>
        </w:rPr>
        <w:tab/>
      </w:r>
      <w:r w:rsidRPr="00B63E19">
        <w:rPr>
          <w:rFonts w:asciiTheme="minorHAnsi" w:hAnsiTheme="minorHAnsi" w:cstheme="minorHAnsi"/>
          <w:sz w:val="22"/>
          <w:szCs w:val="22"/>
        </w:rPr>
        <w:t xml:space="preserve">The </w:t>
      </w:r>
      <w:r w:rsidR="00BC41FA">
        <w:rPr>
          <w:rFonts w:asciiTheme="minorHAnsi" w:hAnsiTheme="minorHAnsi" w:cstheme="minorHAnsi"/>
          <w:sz w:val="22"/>
          <w:szCs w:val="22"/>
        </w:rPr>
        <w:t>C</w:t>
      </w:r>
      <w:r w:rsidR="00BC41FA" w:rsidRPr="00B63E19">
        <w:rPr>
          <w:rFonts w:asciiTheme="minorHAnsi" w:hAnsiTheme="minorHAnsi" w:cstheme="minorHAnsi"/>
          <w:sz w:val="22"/>
          <w:szCs w:val="22"/>
        </w:rPr>
        <w:t xml:space="preserve">ontractor </w:t>
      </w:r>
      <w:r w:rsidRPr="00B63E19">
        <w:rPr>
          <w:rFonts w:asciiTheme="minorHAnsi" w:hAnsiTheme="minorHAnsi" w:cstheme="minorHAnsi"/>
          <w:sz w:val="22"/>
          <w:szCs w:val="22"/>
        </w:rPr>
        <w:t>and the state will develop requirements and an implementation plan to deliver assessment results to LEA's.</w:t>
      </w:r>
    </w:p>
    <w:p w14:paraId="6AA41595" w14:textId="77777777" w:rsidR="00B63E19" w:rsidRPr="00B63E19" w:rsidRDefault="00B63E19" w:rsidP="00B63E19">
      <w:pPr>
        <w:ind w:left="630" w:hanging="630"/>
        <w:jc w:val="both"/>
        <w:rPr>
          <w:rFonts w:asciiTheme="minorHAnsi" w:hAnsiTheme="minorHAnsi" w:cstheme="minorHAnsi"/>
          <w:sz w:val="22"/>
          <w:szCs w:val="22"/>
        </w:rPr>
      </w:pPr>
    </w:p>
    <w:p w14:paraId="33DCF21C" w14:textId="77777777" w:rsidR="00B63E19" w:rsidRPr="00B63E19" w:rsidRDefault="00B63E19" w:rsidP="00B63E19">
      <w:pPr>
        <w:ind w:left="630" w:hanging="630"/>
        <w:jc w:val="both"/>
        <w:rPr>
          <w:rFonts w:asciiTheme="minorHAnsi" w:hAnsiTheme="minorHAnsi" w:cstheme="minorHAnsi"/>
          <w:sz w:val="22"/>
          <w:szCs w:val="22"/>
        </w:rPr>
      </w:pPr>
      <w:r w:rsidRPr="00B63E19">
        <w:rPr>
          <w:rFonts w:asciiTheme="minorHAnsi" w:hAnsiTheme="minorHAnsi" w:cstheme="minorHAnsi"/>
          <w:sz w:val="22"/>
          <w:szCs w:val="22"/>
        </w:rPr>
        <w:t xml:space="preserve"> </w:t>
      </w:r>
      <w:r>
        <w:rPr>
          <w:rFonts w:asciiTheme="minorHAnsi" w:hAnsiTheme="minorHAnsi" w:cstheme="minorHAnsi"/>
          <w:sz w:val="22"/>
          <w:szCs w:val="22"/>
        </w:rPr>
        <w:tab/>
      </w:r>
      <w:r w:rsidRPr="00B63E19">
        <w:rPr>
          <w:rFonts w:asciiTheme="minorHAnsi" w:hAnsiTheme="minorHAnsi" w:cstheme="minorHAnsi"/>
          <w:sz w:val="22"/>
          <w:szCs w:val="22"/>
        </w:rPr>
        <w:t>Communication and data exchange between the assessment delivery system, test engine, item bank, or any other related repository must use current industry interoperability standards.  The choice of standard is left to the contractor, as is system design, within the parameters noted in the RFP.</w:t>
      </w:r>
    </w:p>
    <w:p w14:paraId="3E40F51D" w14:textId="77777777" w:rsidR="00FD5318" w:rsidRPr="00CC5076" w:rsidRDefault="00FD5318" w:rsidP="00FD5318">
      <w:pPr>
        <w:ind w:left="630" w:hanging="630"/>
        <w:jc w:val="both"/>
        <w:rPr>
          <w:rFonts w:asciiTheme="minorHAnsi" w:hAnsiTheme="minorHAnsi" w:cstheme="minorHAnsi"/>
          <w:color w:val="FF0000"/>
          <w:sz w:val="22"/>
          <w:szCs w:val="22"/>
        </w:rPr>
      </w:pPr>
    </w:p>
    <w:p w14:paraId="5D082450" w14:textId="77777777" w:rsidR="00FD5318" w:rsidRDefault="00FD5318" w:rsidP="00FD5318">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Q38.</w:t>
      </w:r>
      <w:r w:rsidRPr="00CC5076">
        <w:rPr>
          <w:rFonts w:asciiTheme="minorHAnsi" w:hAnsiTheme="minorHAnsi" w:cstheme="minorHAnsi"/>
          <w:color w:val="FF0000"/>
          <w:sz w:val="22"/>
          <w:szCs w:val="22"/>
        </w:rPr>
        <w:tab/>
        <w:t xml:space="preserve">Section 4.1.3 on Page 20 includes this sentence: “A current vita/resume shall be included for all Key Personnel in Appendix F of the response to the RFP.” There does not seem to be additional references to named appendices. Does the RFP require a particular format or naming convention with respect to proposal appendices? </w:t>
      </w:r>
    </w:p>
    <w:p w14:paraId="1C65F58B" w14:textId="77777777" w:rsidR="00FD5318" w:rsidRPr="00CC5076" w:rsidRDefault="00FD5318" w:rsidP="00FD5318">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A38.</w:t>
      </w:r>
      <w:r w:rsidRPr="00CC5076">
        <w:rPr>
          <w:rFonts w:asciiTheme="minorHAnsi" w:hAnsiTheme="minorHAnsi" w:cstheme="minorHAnsi"/>
          <w:sz w:val="22"/>
          <w:szCs w:val="22"/>
        </w:rPr>
        <w:tab/>
      </w:r>
      <w:r w:rsidR="00C53078" w:rsidRPr="00CC5076">
        <w:rPr>
          <w:rFonts w:asciiTheme="minorHAnsi" w:hAnsiTheme="minorHAnsi" w:cstheme="minorHAnsi"/>
          <w:sz w:val="22"/>
          <w:szCs w:val="22"/>
        </w:rPr>
        <w:t xml:space="preserve">Proposals should reference the same </w:t>
      </w:r>
      <w:r w:rsidR="00D84FEB" w:rsidRPr="00CC5076">
        <w:rPr>
          <w:rFonts w:asciiTheme="minorHAnsi" w:hAnsiTheme="minorHAnsi" w:cstheme="minorHAnsi"/>
          <w:sz w:val="22"/>
          <w:szCs w:val="22"/>
        </w:rPr>
        <w:t xml:space="preserve">section numbering and </w:t>
      </w:r>
      <w:r w:rsidR="00C53078" w:rsidRPr="00CC5076">
        <w:rPr>
          <w:rFonts w:asciiTheme="minorHAnsi" w:hAnsiTheme="minorHAnsi" w:cstheme="minorHAnsi"/>
          <w:sz w:val="22"/>
          <w:szCs w:val="22"/>
        </w:rPr>
        <w:t>naming convention</w:t>
      </w:r>
      <w:r w:rsidR="00D84FEB" w:rsidRPr="00CC5076">
        <w:rPr>
          <w:rFonts w:asciiTheme="minorHAnsi" w:hAnsiTheme="minorHAnsi" w:cstheme="minorHAnsi"/>
          <w:sz w:val="22"/>
          <w:szCs w:val="22"/>
        </w:rPr>
        <w:t xml:space="preserve">s for appendices </w:t>
      </w:r>
      <w:r w:rsidR="00C53078" w:rsidRPr="00CC5076">
        <w:rPr>
          <w:rFonts w:asciiTheme="minorHAnsi" w:hAnsiTheme="minorHAnsi" w:cstheme="minorHAnsi"/>
          <w:sz w:val="22"/>
          <w:szCs w:val="22"/>
        </w:rPr>
        <w:t xml:space="preserve">as </w:t>
      </w:r>
      <w:r w:rsidR="00D84FEB" w:rsidRPr="00CC5076">
        <w:rPr>
          <w:rFonts w:asciiTheme="minorHAnsi" w:hAnsiTheme="minorHAnsi" w:cstheme="minorHAnsi"/>
          <w:sz w:val="22"/>
          <w:szCs w:val="22"/>
        </w:rPr>
        <w:t xml:space="preserve">stated in </w:t>
      </w:r>
      <w:r w:rsidR="00C53078" w:rsidRPr="00CC5076">
        <w:rPr>
          <w:rFonts w:asciiTheme="minorHAnsi" w:hAnsiTheme="minorHAnsi" w:cstheme="minorHAnsi"/>
          <w:sz w:val="22"/>
          <w:szCs w:val="22"/>
        </w:rPr>
        <w:t>the RFP. For instance, the RFP is stating</w:t>
      </w:r>
      <w:r w:rsidR="00D84FEB" w:rsidRPr="00CC5076">
        <w:rPr>
          <w:rFonts w:asciiTheme="minorHAnsi" w:hAnsiTheme="minorHAnsi" w:cstheme="minorHAnsi"/>
          <w:sz w:val="22"/>
          <w:szCs w:val="22"/>
        </w:rPr>
        <w:t xml:space="preserve"> current vita/resume shall be included in Appendix F, so Contractor shall include the requested information in Appendix F of its Proposal. </w:t>
      </w:r>
      <w:r w:rsidR="00FB64FB" w:rsidRPr="00CC5076">
        <w:rPr>
          <w:rFonts w:asciiTheme="minorHAnsi" w:hAnsiTheme="minorHAnsi" w:cstheme="minorHAnsi"/>
          <w:sz w:val="22"/>
          <w:szCs w:val="22"/>
        </w:rPr>
        <w:t>Contractor should only provide the appendices in their Proposal which require a response.</w:t>
      </w:r>
    </w:p>
    <w:p w14:paraId="0E899F3B" w14:textId="77777777" w:rsidR="00046556" w:rsidRPr="00CC5076" w:rsidRDefault="00046556" w:rsidP="00FD5318">
      <w:pPr>
        <w:ind w:left="630" w:hanging="630"/>
        <w:jc w:val="both"/>
        <w:rPr>
          <w:rFonts w:asciiTheme="minorHAnsi" w:hAnsiTheme="minorHAnsi" w:cstheme="minorHAnsi"/>
          <w:sz w:val="22"/>
          <w:szCs w:val="22"/>
        </w:rPr>
      </w:pPr>
    </w:p>
    <w:p w14:paraId="50AE43B8" w14:textId="77777777" w:rsidR="00046556" w:rsidRPr="00CC5076" w:rsidRDefault="00046556" w:rsidP="00046556">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Q39.</w:t>
      </w:r>
      <w:r w:rsidRPr="00CC5076">
        <w:rPr>
          <w:rFonts w:asciiTheme="minorHAnsi" w:hAnsiTheme="minorHAnsi" w:cstheme="minorHAnsi"/>
          <w:color w:val="FF0000"/>
          <w:sz w:val="22"/>
          <w:szCs w:val="22"/>
        </w:rPr>
        <w:tab/>
        <w:t>We need help resolving the number of students to price between the RFP and the Cost Proposal forms.</w:t>
      </w:r>
    </w:p>
    <w:p w14:paraId="4868C6E8" w14:textId="77777777" w:rsidR="00046556" w:rsidRPr="00CC5076" w:rsidRDefault="00046556" w:rsidP="00046556">
      <w:pPr>
        <w:rPr>
          <w:rFonts w:asciiTheme="minorHAnsi" w:hAnsiTheme="minorHAnsi"/>
          <w:sz w:val="10"/>
        </w:rPr>
      </w:pPr>
    </w:p>
    <w:p w14:paraId="76A37CAF" w14:textId="77777777" w:rsidR="00046556" w:rsidRPr="00CC5076" w:rsidRDefault="00046556" w:rsidP="00046556">
      <w:pPr>
        <w:pStyle w:val="ListParagraph"/>
        <w:numPr>
          <w:ilvl w:val="0"/>
          <w:numId w:val="13"/>
        </w:numPr>
        <w:ind w:left="1080"/>
        <w:rPr>
          <w:rFonts w:asciiTheme="minorHAnsi" w:hAnsiTheme="minorHAnsi"/>
          <w:color w:val="FF0000"/>
          <w:sz w:val="22"/>
          <w:szCs w:val="22"/>
        </w:rPr>
      </w:pPr>
      <w:r w:rsidRPr="00CC5076">
        <w:rPr>
          <w:rFonts w:asciiTheme="minorHAnsi" w:hAnsiTheme="minorHAnsi"/>
          <w:color w:val="FF0000"/>
          <w:sz w:val="22"/>
          <w:szCs w:val="22"/>
        </w:rPr>
        <w:t>Attachment 5, Cost Proposal Section 4.2.2, Paper-Pencil (P&amp;P) Summative Assessment Administration, states “Per student and total cost should be based on the assumption of 16,500 students for Section 4.2.2”</w:t>
      </w:r>
    </w:p>
    <w:p w14:paraId="78F32D92" w14:textId="77777777" w:rsidR="00046556" w:rsidRPr="00CC5076" w:rsidRDefault="00046556" w:rsidP="00046556">
      <w:pPr>
        <w:pStyle w:val="ListParagraph"/>
        <w:numPr>
          <w:ilvl w:val="0"/>
          <w:numId w:val="13"/>
        </w:numPr>
        <w:ind w:left="1080"/>
        <w:rPr>
          <w:rFonts w:asciiTheme="minorHAnsi" w:hAnsiTheme="minorHAnsi"/>
          <w:color w:val="FF0000"/>
          <w:sz w:val="22"/>
          <w:szCs w:val="22"/>
        </w:rPr>
      </w:pPr>
      <w:r w:rsidRPr="00CC5076">
        <w:rPr>
          <w:rFonts w:asciiTheme="minorHAnsi" w:hAnsiTheme="minorHAnsi"/>
          <w:color w:val="FF0000"/>
          <w:sz w:val="22"/>
          <w:szCs w:val="22"/>
        </w:rPr>
        <w:t xml:space="preserve">RFP Section 4.2.2 states “…seventy seven (77) percent of Iowa students indicated they are planning to administer assessments using the online platform. This information should be used only for the purposes of cost estimates for this RFP…”  </w:t>
      </w:r>
    </w:p>
    <w:p w14:paraId="24283EBD" w14:textId="77777777" w:rsidR="00046556" w:rsidRPr="00CC5076" w:rsidRDefault="00046556" w:rsidP="00046556">
      <w:pPr>
        <w:pStyle w:val="ListParagraph"/>
        <w:numPr>
          <w:ilvl w:val="0"/>
          <w:numId w:val="13"/>
        </w:numPr>
        <w:ind w:left="1080"/>
        <w:rPr>
          <w:rFonts w:asciiTheme="minorHAnsi" w:hAnsiTheme="minorHAnsi"/>
          <w:color w:val="FF0000"/>
          <w:sz w:val="22"/>
          <w:szCs w:val="22"/>
        </w:rPr>
      </w:pPr>
      <w:r w:rsidRPr="00CC5076">
        <w:rPr>
          <w:rFonts w:asciiTheme="minorHAnsi" w:hAnsiTheme="minorHAnsi"/>
          <w:color w:val="FF0000"/>
          <w:sz w:val="22"/>
          <w:szCs w:val="22"/>
        </w:rPr>
        <w:t>If the remaining 23% of students in Grade 3-8 and high school require paper, this would be approximately 58,000 students on paper.</w:t>
      </w:r>
    </w:p>
    <w:p w14:paraId="36FBA683" w14:textId="77777777" w:rsidR="00046556" w:rsidRPr="00CC5076" w:rsidRDefault="00046556" w:rsidP="00046556">
      <w:pPr>
        <w:ind w:left="1080"/>
        <w:rPr>
          <w:rFonts w:asciiTheme="minorHAnsi" w:hAnsiTheme="minorHAnsi"/>
          <w:color w:val="FF0000"/>
          <w:sz w:val="22"/>
          <w:szCs w:val="22"/>
        </w:rPr>
      </w:pPr>
    </w:p>
    <w:p w14:paraId="6F2FBEDD" w14:textId="77777777" w:rsidR="00046556" w:rsidRPr="00CC5076" w:rsidRDefault="00046556" w:rsidP="007D7A08">
      <w:pPr>
        <w:ind w:left="630"/>
        <w:rPr>
          <w:rFonts w:asciiTheme="minorHAnsi" w:hAnsiTheme="minorHAnsi"/>
          <w:color w:val="FF0000"/>
          <w:sz w:val="22"/>
          <w:szCs w:val="22"/>
        </w:rPr>
      </w:pPr>
      <w:r w:rsidRPr="00CC5076">
        <w:rPr>
          <w:rFonts w:asciiTheme="minorHAnsi" w:hAnsiTheme="minorHAnsi"/>
          <w:b/>
          <w:color w:val="FF0000"/>
          <w:sz w:val="22"/>
          <w:szCs w:val="22"/>
          <w:u w:val="single"/>
        </w:rPr>
        <w:t>Question</w:t>
      </w:r>
      <w:r w:rsidRPr="00CC5076">
        <w:rPr>
          <w:rFonts w:asciiTheme="minorHAnsi" w:hAnsiTheme="minorHAnsi"/>
          <w:color w:val="FF0000"/>
          <w:sz w:val="22"/>
          <w:szCs w:val="22"/>
          <w:u w:val="single"/>
        </w:rPr>
        <w:t>:</w:t>
      </w:r>
      <w:r w:rsidRPr="00CC5076">
        <w:rPr>
          <w:rFonts w:asciiTheme="minorHAnsi" w:hAnsiTheme="minorHAnsi"/>
          <w:color w:val="FF0000"/>
          <w:sz w:val="22"/>
          <w:szCs w:val="22"/>
        </w:rPr>
        <w:t xml:space="preserve">  Would Iowa please clarify what number of students vendors should use for pricing purposes?</w:t>
      </w:r>
    </w:p>
    <w:p w14:paraId="15BA04DF" w14:textId="77777777" w:rsidR="00046556" w:rsidRPr="00CC5076" w:rsidRDefault="00046556" w:rsidP="00046556">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A39.</w:t>
      </w:r>
      <w:r w:rsidRPr="00CC5076">
        <w:rPr>
          <w:rFonts w:asciiTheme="minorHAnsi" w:hAnsiTheme="minorHAnsi" w:cstheme="minorHAnsi"/>
          <w:sz w:val="22"/>
          <w:szCs w:val="22"/>
        </w:rPr>
        <w:tab/>
      </w:r>
      <w:r w:rsidR="00FB52E0" w:rsidRPr="00CC5076">
        <w:rPr>
          <w:rFonts w:asciiTheme="minorHAnsi" w:hAnsiTheme="minorHAnsi" w:cstheme="minorHAnsi"/>
          <w:sz w:val="22"/>
          <w:szCs w:val="22"/>
        </w:rPr>
        <w:t>Of those who responded to the survey, districts indicated that 95 percent of students would take paper-pencil summative assessments.  Use 16,500 students as the basis for costs estimates of paper-pencil administration for ELA and Mathematics.  Use 5,500 students as the basis for cost estimate of estimates of paper-pencil administration for Science.</w:t>
      </w:r>
    </w:p>
    <w:p w14:paraId="1C5997BC" w14:textId="77777777" w:rsidR="00046556" w:rsidRPr="00CC5076" w:rsidRDefault="00046556" w:rsidP="00046556">
      <w:pPr>
        <w:ind w:left="630" w:hanging="630"/>
        <w:jc w:val="both"/>
        <w:rPr>
          <w:rFonts w:asciiTheme="minorHAnsi" w:hAnsiTheme="minorHAnsi" w:cstheme="minorHAnsi"/>
          <w:sz w:val="22"/>
          <w:szCs w:val="22"/>
        </w:rPr>
      </w:pPr>
    </w:p>
    <w:p w14:paraId="341ECE08" w14:textId="77777777" w:rsidR="00046556" w:rsidRPr="00CC5076" w:rsidRDefault="00046556" w:rsidP="00046556">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Q40.</w:t>
      </w:r>
      <w:r w:rsidRPr="00CC5076">
        <w:rPr>
          <w:rFonts w:asciiTheme="minorHAnsi" w:hAnsiTheme="minorHAnsi" w:cstheme="minorHAnsi"/>
          <w:color w:val="FF0000"/>
          <w:sz w:val="22"/>
          <w:szCs w:val="22"/>
        </w:rPr>
        <w:tab/>
        <w:t>We need help resolving the number of students to price between the RFP and the Cost Proposal forms.</w:t>
      </w:r>
    </w:p>
    <w:p w14:paraId="1CD2CE5E" w14:textId="77777777" w:rsidR="00046556" w:rsidRPr="00CC5076" w:rsidRDefault="00046556" w:rsidP="00046556">
      <w:pPr>
        <w:rPr>
          <w:rFonts w:asciiTheme="minorHAnsi" w:hAnsiTheme="minorHAnsi"/>
          <w:color w:val="FF0000"/>
        </w:rPr>
      </w:pPr>
    </w:p>
    <w:p w14:paraId="5E43AE3C" w14:textId="77777777" w:rsidR="00046556" w:rsidRPr="00CC5076" w:rsidRDefault="00046556" w:rsidP="00046556">
      <w:pPr>
        <w:pStyle w:val="ListParagraph"/>
        <w:numPr>
          <w:ilvl w:val="0"/>
          <w:numId w:val="13"/>
        </w:numPr>
        <w:ind w:left="1080"/>
        <w:rPr>
          <w:rFonts w:asciiTheme="minorHAnsi" w:hAnsiTheme="minorHAnsi"/>
          <w:color w:val="FF0000"/>
          <w:sz w:val="22"/>
          <w:szCs w:val="22"/>
        </w:rPr>
      </w:pPr>
      <w:r w:rsidRPr="00CC5076">
        <w:rPr>
          <w:rFonts w:asciiTheme="minorHAnsi" w:hAnsiTheme="minorHAnsi"/>
          <w:color w:val="FF0000"/>
          <w:sz w:val="22"/>
          <w:szCs w:val="22"/>
        </w:rPr>
        <w:t>Attachment 5, Cost Proposal Section states “For consistency, Contractor shall assume 323,569 summative student assessments will be administered for grades 3 through 8 and one high school grade in English Language Arts including reading and writing and mathematics. Science estimates shall include grades 5, 8 and 10 for each of the years proposed for 107,762 summative student assessments.”</w:t>
      </w:r>
    </w:p>
    <w:p w14:paraId="65801594" w14:textId="77777777" w:rsidR="00046556" w:rsidRPr="00CC5076" w:rsidRDefault="00046556" w:rsidP="00046556">
      <w:pPr>
        <w:rPr>
          <w:rFonts w:asciiTheme="minorHAnsi" w:hAnsiTheme="minorHAnsi"/>
          <w:color w:val="FF0000"/>
        </w:rPr>
      </w:pPr>
    </w:p>
    <w:p w14:paraId="7DC8AA2D" w14:textId="77777777" w:rsidR="00046556" w:rsidRPr="00CC5076" w:rsidRDefault="00046556" w:rsidP="007D7A08">
      <w:pPr>
        <w:ind w:left="720"/>
        <w:rPr>
          <w:rFonts w:asciiTheme="minorHAnsi" w:hAnsiTheme="minorHAnsi"/>
          <w:color w:val="FF0000"/>
          <w:sz w:val="22"/>
          <w:szCs w:val="22"/>
        </w:rPr>
      </w:pPr>
      <w:r w:rsidRPr="00CC5076">
        <w:rPr>
          <w:rFonts w:asciiTheme="minorHAnsi" w:hAnsiTheme="minorHAnsi"/>
          <w:b/>
          <w:color w:val="FF0000"/>
          <w:sz w:val="22"/>
          <w:szCs w:val="22"/>
          <w:u w:val="single"/>
        </w:rPr>
        <w:t>Question:</w:t>
      </w:r>
      <w:r w:rsidRPr="00CC5076">
        <w:rPr>
          <w:rFonts w:asciiTheme="minorHAnsi" w:hAnsiTheme="minorHAnsi"/>
          <w:color w:val="FF0000"/>
          <w:sz w:val="22"/>
          <w:szCs w:val="22"/>
        </w:rPr>
        <w:t xml:space="preserve"> We are able to reconcile the 107,762 Science assessments with Table 4 in the RFP. However, using Table 4 for ELA and Math, we calculate the summative assessments in Grades 3-8 plus one high school grade equal ~252,000 students x 2 assessments = ~504,000 (exact numbers depending on high school grade selected).  Would Iowa please confirm the approximate number of ELA and Math assessments that vendors should use for pricing purposes?</w:t>
      </w:r>
    </w:p>
    <w:p w14:paraId="16357144" w14:textId="77777777" w:rsidR="00046556" w:rsidRPr="00CC5076" w:rsidRDefault="00046556" w:rsidP="00046556">
      <w:pPr>
        <w:ind w:left="630" w:hanging="630"/>
        <w:jc w:val="both"/>
        <w:rPr>
          <w:rFonts w:asciiTheme="minorHAnsi" w:hAnsiTheme="minorHAnsi" w:cstheme="minorHAnsi"/>
          <w:sz w:val="22"/>
          <w:szCs w:val="22"/>
        </w:rPr>
      </w:pPr>
      <w:r w:rsidRPr="00CC5076">
        <w:rPr>
          <w:rFonts w:asciiTheme="minorHAnsi" w:hAnsiTheme="minorHAnsi" w:cstheme="minorHAnsi"/>
          <w:sz w:val="22"/>
          <w:szCs w:val="22"/>
        </w:rPr>
        <w:t>A40.</w:t>
      </w:r>
      <w:r w:rsidRPr="00CC5076">
        <w:rPr>
          <w:rFonts w:asciiTheme="minorHAnsi" w:hAnsiTheme="minorHAnsi" w:cstheme="minorHAnsi"/>
          <w:sz w:val="22"/>
          <w:szCs w:val="22"/>
        </w:rPr>
        <w:tab/>
      </w:r>
      <w:r w:rsidR="00CB1627" w:rsidRPr="00CC5076">
        <w:rPr>
          <w:rFonts w:asciiTheme="minorHAnsi" w:hAnsiTheme="minorHAnsi" w:cstheme="minorHAnsi"/>
          <w:sz w:val="22"/>
          <w:szCs w:val="22"/>
        </w:rPr>
        <w:t xml:space="preserve">Use 253,209 as the basis for the total cost estimates for ELA and Mathematics.  Continue to use 107,762 for cost estimates for Science.  Also, see A39.  </w:t>
      </w:r>
    </w:p>
    <w:p w14:paraId="1B470D5B" w14:textId="77777777" w:rsidR="00046556" w:rsidRPr="00CC5076" w:rsidRDefault="00046556" w:rsidP="00046556">
      <w:pPr>
        <w:ind w:left="630" w:hanging="630"/>
        <w:jc w:val="both"/>
        <w:rPr>
          <w:rFonts w:asciiTheme="minorHAnsi" w:hAnsiTheme="minorHAnsi" w:cstheme="minorHAnsi"/>
          <w:color w:val="FF0000"/>
          <w:sz w:val="22"/>
          <w:szCs w:val="22"/>
        </w:rPr>
      </w:pPr>
    </w:p>
    <w:p w14:paraId="0FD812C2" w14:textId="77777777" w:rsidR="00046556" w:rsidRPr="00CC5076" w:rsidRDefault="00046556" w:rsidP="00046556">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Q41.</w:t>
      </w:r>
      <w:r w:rsidRPr="00CC5076">
        <w:rPr>
          <w:rFonts w:asciiTheme="minorHAnsi" w:hAnsiTheme="minorHAnsi" w:cstheme="minorHAnsi"/>
          <w:color w:val="FF0000"/>
          <w:sz w:val="22"/>
          <w:szCs w:val="22"/>
        </w:rPr>
        <w:tab/>
        <w:t>General Terms and Conditions for Services, Effective May 1, 2016:</w:t>
      </w:r>
    </w:p>
    <w:p w14:paraId="6F5466E1" w14:textId="77777777" w:rsidR="004D1DAB" w:rsidRPr="00CC5076" w:rsidRDefault="004D1DAB" w:rsidP="004D1DAB">
      <w:pPr>
        <w:pStyle w:val="Default"/>
        <w:numPr>
          <w:ilvl w:val="0"/>
          <w:numId w:val="16"/>
        </w:numPr>
        <w:adjustRightInd/>
        <w:spacing w:after="37"/>
        <w:ind w:left="990"/>
        <w:rPr>
          <w:rFonts w:asciiTheme="minorHAnsi" w:hAnsiTheme="minorHAnsi"/>
          <w:color w:val="FF0000"/>
          <w:sz w:val="22"/>
          <w:szCs w:val="22"/>
        </w:rPr>
      </w:pPr>
      <w:r w:rsidRPr="00CC5076">
        <w:rPr>
          <w:rFonts w:asciiTheme="minorHAnsi" w:hAnsiTheme="minorHAnsi"/>
          <w:color w:val="FF0000"/>
          <w:sz w:val="22"/>
          <w:szCs w:val="22"/>
        </w:rPr>
        <w:t xml:space="preserve">Section </w:t>
      </w:r>
      <w:r w:rsidR="00046556" w:rsidRPr="00CC5076">
        <w:rPr>
          <w:rFonts w:asciiTheme="minorHAnsi" w:hAnsiTheme="minorHAnsi"/>
          <w:color w:val="FF0000"/>
          <w:sz w:val="22"/>
          <w:szCs w:val="22"/>
        </w:rPr>
        <w:t>1.12.1 Ownership and Assignment of Other Deliverables</w:t>
      </w:r>
    </w:p>
    <w:p w14:paraId="13FBADBE" w14:textId="77777777" w:rsidR="00046556" w:rsidRPr="00CC5076" w:rsidRDefault="00046556" w:rsidP="004D1DAB">
      <w:pPr>
        <w:pStyle w:val="Default"/>
        <w:spacing w:after="37"/>
        <w:ind w:left="990"/>
        <w:rPr>
          <w:rFonts w:asciiTheme="minorHAnsi" w:hAnsiTheme="minorHAnsi"/>
          <w:color w:val="FF0000"/>
          <w:sz w:val="22"/>
          <w:szCs w:val="22"/>
        </w:rPr>
      </w:pPr>
      <w:r w:rsidRPr="00CC5076">
        <w:rPr>
          <w:rFonts w:asciiTheme="minorHAnsi" w:hAnsiTheme="minorHAnsi"/>
          <w:color w:val="FF0000"/>
          <w:sz w:val="22"/>
          <w:szCs w:val="22"/>
          <w:u w:val="single"/>
        </w:rPr>
        <w:t>Question:</w:t>
      </w:r>
      <w:r w:rsidRPr="00CC5076">
        <w:rPr>
          <w:rFonts w:asciiTheme="minorHAnsi" w:hAnsiTheme="minorHAnsi"/>
          <w:color w:val="FF0000"/>
          <w:sz w:val="22"/>
          <w:szCs w:val="22"/>
        </w:rPr>
        <w:t xml:space="preserve"> Please confirm this is a services contract for test content and test delivery, and the Contractor will retain all pre-existing intellectual property and derivations of that IP. </w:t>
      </w:r>
    </w:p>
    <w:p w14:paraId="394509FF" w14:textId="77777777" w:rsidR="00046556" w:rsidRPr="00CC5076" w:rsidRDefault="00046556" w:rsidP="004D1DAB">
      <w:pPr>
        <w:pStyle w:val="Default"/>
        <w:spacing w:after="37"/>
        <w:ind w:left="990"/>
        <w:rPr>
          <w:rFonts w:asciiTheme="minorHAnsi" w:hAnsiTheme="minorHAnsi"/>
          <w:color w:val="FF0000"/>
          <w:sz w:val="22"/>
          <w:szCs w:val="22"/>
        </w:rPr>
      </w:pPr>
    </w:p>
    <w:p w14:paraId="289D496A" w14:textId="77777777" w:rsidR="00046556" w:rsidRPr="00CC5076" w:rsidRDefault="00046556" w:rsidP="004D1DAB">
      <w:pPr>
        <w:pStyle w:val="Default"/>
        <w:numPr>
          <w:ilvl w:val="0"/>
          <w:numId w:val="16"/>
        </w:numPr>
        <w:adjustRightInd/>
        <w:spacing w:after="37"/>
        <w:ind w:left="990"/>
        <w:rPr>
          <w:rFonts w:asciiTheme="minorHAnsi" w:hAnsiTheme="minorHAnsi"/>
          <w:color w:val="FF0000"/>
          <w:sz w:val="22"/>
          <w:szCs w:val="22"/>
        </w:rPr>
      </w:pPr>
      <w:r w:rsidRPr="00CC5076">
        <w:rPr>
          <w:rFonts w:asciiTheme="minorHAnsi" w:hAnsiTheme="minorHAnsi"/>
          <w:color w:val="FF0000"/>
          <w:sz w:val="22"/>
          <w:szCs w:val="22"/>
        </w:rPr>
        <w:t xml:space="preserve"> </w:t>
      </w:r>
      <w:r w:rsidR="004D1DAB" w:rsidRPr="00CC5076">
        <w:rPr>
          <w:rFonts w:asciiTheme="minorHAnsi" w:hAnsiTheme="minorHAnsi"/>
          <w:color w:val="FF0000"/>
          <w:sz w:val="22"/>
          <w:szCs w:val="22"/>
        </w:rPr>
        <w:t xml:space="preserve">Section </w:t>
      </w:r>
      <w:r w:rsidRPr="00CC5076">
        <w:rPr>
          <w:rFonts w:asciiTheme="minorHAnsi" w:hAnsiTheme="minorHAnsi"/>
          <w:color w:val="FF0000"/>
          <w:sz w:val="22"/>
          <w:szCs w:val="22"/>
        </w:rPr>
        <w:t>1.12.1 Ownership and Assignment of Other Deliverables</w:t>
      </w:r>
    </w:p>
    <w:p w14:paraId="35162FD1" w14:textId="77777777" w:rsidR="00046556" w:rsidRPr="00CC5076" w:rsidRDefault="00046556" w:rsidP="004D1DAB">
      <w:pPr>
        <w:pStyle w:val="Default"/>
        <w:spacing w:after="37"/>
        <w:ind w:left="990"/>
        <w:rPr>
          <w:rFonts w:asciiTheme="minorHAnsi" w:hAnsiTheme="minorHAnsi"/>
          <w:color w:val="FF0000"/>
          <w:sz w:val="22"/>
          <w:szCs w:val="22"/>
        </w:rPr>
      </w:pPr>
      <w:r w:rsidRPr="00CC5076">
        <w:rPr>
          <w:rFonts w:asciiTheme="minorHAnsi" w:hAnsiTheme="minorHAnsi"/>
          <w:color w:val="FF0000"/>
          <w:sz w:val="22"/>
          <w:szCs w:val="22"/>
          <w:u w:val="single"/>
        </w:rPr>
        <w:t>Question:</w:t>
      </w:r>
      <w:r w:rsidRPr="00CC5076">
        <w:rPr>
          <w:rFonts w:asciiTheme="minorHAnsi" w:hAnsiTheme="minorHAnsi"/>
          <w:color w:val="FF0000"/>
          <w:sz w:val="22"/>
          <w:szCs w:val="22"/>
        </w:rPr>
        <w:t xml:space="preserve"> Please confirm no Software is to be delivered under this contract. </w:t>
      </w:r>
    </w:p>
    <w:p w14:paraId="2F352344" w14:textId="77777777" w:rsidR="00046556" w:rsidRPr="00CC5076" w:rsidRDefault="00046556" w:rsidP="004D1DAB">
      <w:pPr>
        <w:pStyle w:val="Default"/>
        <w:spacing w:after="37"/>
        <w:ind w:left="990"/>
        <w:rPr>
          <w:rFonts w:asciiTheme="minorHAnsi" w:hAnsiTheme="minorHAnsi"/>
          <w:color w:val="FF0000"/>
          <w:sz w:val="22"/>
          <w:szCs w:val="22"/>
        </w:rPr>
      </w:pPr>
    </w:p>
    <w:p w14:paraId="2496C657" w14:textId="77777777" w:rsidR="00046556" w:rsidRPr="00CC5076" w:rsidRDefault="004D1DAB" w:rsidP="004D1DAB">
      <w:pPr>
        <w:pStyle w:val="Default"/>
        <w:numPr>
          <w:ilvl w:val="0"/>
          <w:numId w:val="16"/>
        </w:numPr>
        <w:adjustRightInd/>
        <w:spacing w:after="37"/>
        <w:ind w:left="990"/>
        <w:rPr>
          <w:rFonts w:asciiTheme="minorHAnsi" w:hAnsiTheme="minorHAnsi"/>
          <w:color w:val="FF0000"/>
          <w:sz w:val="22"/>
          <w:szCs w:val="22"/>
        </w:rPr>
      </w:pPr>
      <w:r w:rsidRPr="00CC5076">
        <w:rPr>
          <w:rFonts w:asciiTheme="minorHAnsi" w:hAnsiTheme="minorHAnsi"/>
          <w:color w:val="FF0000"/>
          <w:sz w:val="22"/>
          <w:szCs w:val="22"/>
        </w:rPr>
        <w:t xml:space="preserve">Section </w:t>
      </w:r>
      <w:r w:rsidR="00046556" w:rsidRPr="00CC5076">
        <w:rPr>
          <w:rFonts w:asciiTheme="minorHAnsi" w:hAnsiTheme="minorHAnsi"/>
          <w:color w:val="FF0000"/>
          <w:sz w:val="22"/>
          <w:szCs w:val="22"/>
        </w:rPr>
        <w:t>1.12.1 Ownership and Assignment of Other Deliverables</w:t>
      </w:r>
    </w:p>
    <w:p w14:paraId="4743BAE4" w14:textId="77777777" w:rsidR="004D1DAB" w:rsidRPr="00CC5076" w:rsidRDefault="00046556" w:rsidP="007D7A08">
      <w:pPr>
        <w:pStyle w:val="Default"/>
        <w:spacing w:after="37"/>
        <w:ind w:left="990"/>
        <w:rPr>
          <w:rFonts w:asciiTheme="minorHAnsi" w:hAnsiTheme="minorHAnsi"/>
          <w:color w:val="FF0000"/>
          <w:sz w:val="22"/>
          <w:szCs w:val="22"/>
        </w:rPr>
      </w:pPr>
      <w:r w:rsidRPr="00CC5076">
        <w:rPr>
          <w:rFonts w:asciiTheme="minorHAnsi" w:hAnsiTheme="minorHAnsi"/>
          <w:color w:val="FF0000"/>
          <w:sz w:val="22"/>
          <w:szCs w:val="22"/>
          <w:u w:val="single"/>
        </w:rPr>
        <w:t>Question:</w:t>
      </w:r>
      <w:r w:rsidRPr="00CC5076">
        <w:rPr>
          <w:rFonts w:asciiTheme="minorHAnsi" w:hAnsiTheme="minorHAnsi"/>
          <w:color w:val="FF0000"/>
          <w:sz w:val="22"/>
          <w:szCs w:val="22"/>
        </w:rPr>
        <w:t xml:space="preserve"> Please confirm that IP of third-parties will remain property of those parties. </w:t>
      </w:r>
    </w:p>
    <w:p w14:paraId="0C659B04" w14:textId="77777777" w:rsidR="004D1DAB" w:rsidRPr="00CC5076" w:rsidRDefault="004D1DAB" w:rsidP="004D1DAB">
      <w:pPr>
        <w:pStyle w:val="Default"/>
        <w:tabs>
          <w:tab w:val="left" w:pos="990"/>
        </w:tabs>
        <w:spacing w:after="37"/>
        <w:ind w:left="630" w:hanging="630"/>
        <w:rPr>
          <w:rFonts w:asciiTheme="minorHAnsi" w:hAnsiTheme="minorHAnsi"/>
          <w:color w:val="auto"/>
          <w:sz w:val="22"/>
          <w:szCs w:val="22"/>
        </w:rPr>
      </w:pPr>
      <w:r w:rsidRPr="00CC5076">
        <w:rPr>
          <w:rFonts w:asciiTheme="minorHAnsi" w:hAnsiTheme="minorHAnsi"/>
          <w:color w:val="auto"/>
          <w:sz w:val="22"/>
          <w:szCs w:val="22"/>
        </w:rPr>
        <w:t>A41.</w:t>
      </w:r>
      <w:r w:rsidRPr="00CC5076">
        <w:rPr>
          <w:rFonts w:asciiTheme="minorHAnsi" w:hAnsiTheme="minorHAnsi"/>
          <w:color w:val="auto"/>
          <w:sz w:val="22"/>
          <w:szCs w:val="22"/>
        </w:rPr>
        <w:tab/>
        <w:t xml:space="preserve">a. </w:t>
      </w:r>
      <w:r w:rsidRPr="00CC5076">
        <w:rPr>
          <w:rFonts w:asciiTheme="minorHAnsi" w:hAnsiTheme="minorHAnsi"/>
          <w:color w:val="auto"/>
          <w:sz w:val="22"/>
          <w:szCs w:val="22"/>
        </w:rPr>
        <w:tab/>
      </w:r>
      <w:r w:rsidR="004B5B68" w:rsidRPr="00CC5076">
        <w:rPr>
          <w:rFonts w:asciiTheme="minorHAnsi" w:hAnsiTheme="minorHAnsi"/>
          <w:color w:val="auto"/>
          <w:sz w:val="22"/>
          <w:szCs w:val="22"/>
        </w:rPr>
        <w:t>See A28 and A4.</w:t>
      </w:r>
    </w:p>
    <w:p w14:paraId="30F8A84B" w14:textId="77777777" w:rsidR="004D1DAB" w:rsidRPr="00CC5076" w:rsidRDefault="004D1DAB" w:rsidP="004D1DAB">
      <w:pPr>
        <w:pStyle w:val="Default"/>
        <w:tabs>
          <w:tab w:val="left" w:pos="990"/>
        </w:tabs>
        <w:spacing w:after="37"/>
        <w:ind w:left="630" w:hanging="630"/>
        <w:rPr>
          <w:rFonts w:asciiTheme="minorHAnsi" w:hAnsiTheme="minorHAnsi"/>
          <w:color w:val="auto"/>
          <w:sz w:val="22"/>
          <w:szCs w:val="22"/>
        </w:rPr>
      </w:pPr>
    </w:p>
    <w:p w14:paraId="4E5D15CB" w14:textId="01943371" w:rsidR="004D1DAB" w:rsidRPr="00CC5076" w:rsidRDefault="004D1DAB" w:rsidP="004D1DAB">
      <w:pPr>
        <w:pStyle w:val="Default"/>
        <w:tabs>
          <w:tab w:val="left" w:pos="990"/>
        </w:tabs>
        <w:spacing w:after="37"/>
        <w:ind w:left="630" w:hanging="630"/>
        <w:rPr>
          <w:rFonts w:asciiTheme="minorHAnsi" w:hAnsiTheme="minorHAnsi"/>
          <w:color w:val="auto"/>
          <w:sz w:val="22"/>
          <w:szCs w:val="22"/>
        </w:rPr>
      </w:pPr>
      <w:r w:rsidRPr="00CC5076">
        <w:rPr>
          <w:rFonts w:asciiTheme="minorHAnsi" w:hAnsiTheme="minorHAnsi"/>
          <w:color w:val="auto"/>
          <w:sz w:val="22"/>
          <w:szCs w:val="22"/>
        </w:rPr>
        <w:tab/>
        <w:t>b.</w:t>
      </w:r>
      <w:r w:rsidR="00785403" w:rsidRPr="00CC5076">
        <w:rPr>
          <w:rFonts w:asciiTheme="minorHAnsi" w:hAnsiTheme="minorHAnsi"/>
          <w:color w:val="auto"/>
          <w:sz w:val="22"/>
          <w:szCs w:val="22"/>
        </w:rPr>
        <w:tab/>
      </w:r>
      <w:r w:rsidR="00D84FEB" w:rsidRPr="00CC5076">
        <w:rPr>
          <w:rFonts w:asciiTheme="minorHAnsi" w:hAnsiTheme="minorHAnsi"/>
          <w:color w:val="auto"/>
          <w:sz w:val="22"/>
          <w:szCs w:val="22"/>
        </w:rPr>
        <w:t>See A28.</w:t>
      </w:r>
      <w:r w:rsidR="00785403" w:rsidRPr="00CC5076">
        <w:rPr>
          <w:rFonts w:asciiTheme="minorHAnsi" w:hAnsiTheme="minorHAnsi"/>
          <w:color w:val="auto"/>
          <w:sz w:val="22"/>
          <w:szCs w:val="22"/>
        </w:rPr>
        <w:t xml:space="preserve">  Additional</w:t>
      </w:r>
      <w:r w:rsidR="00DD0C06">
        <w:rPr>
          <w:rFonts w:asciiTheme="minorHAnsi" w:hAnsiTheme="minorHAnsi"/>
          <w:color w:val="auto"/>
          <w:sz w:val="22"/>
          <w:szCs w:val="22"/>
        </w:rPr>
        <w:t>ly</w:t>
      </w:r>
      <w:r w:rsidR="00785403" w:rsidRPr="00CC5076">
        <w:rPr>
          <w:rFonts w:asciiTheme="minorHAnsi" w:hAnsiTheme="minorHAnsi"/>
          <w:color w:val="auto"/>
          <w:sz w:val="22"/>
          <w:szCs w:val="22"/>
        </w:rPr>
        <w:t>, the Agency is interested in receiving bids for an Agency owned platform as well as a services cost for the platform.  This can be found in section 4.2.3.10 of the RFP.</w:t>
      </w:r>
    </w:p>
    <w:p w14:paraId="6419F0B3" w14:textId="77777777" w:rsidR="004D1DAB" w:rsidRPr="00CC5076" w:rsidRDefault="004D1DAB" w:rsidP="004D1DAB">
      <w:pPr>
        <w:pStyle w:val="Default"/>
        <w:tabs>
          <w:tab w:val="left" w:pos="990"/>
        </w:tabs>
        <w:spacing w:after="37"/>
        <w:ind w:left="630" w:hanging="630"/>
        <w:rPr>
          <w:rFonts w:asciiTheme="minorHAnsi" w:hAnsiTheme="minorHAnsi"/>
          <w:color w:val="auto"/>
          <w:sz w:val="22"/>
          <w:szCs w:val="22"/>
        </w:rPr>
      </w:pPr>
    </w:p>
    <w:p w14:paraId="5233E8B4" w14:textId="77777777" w:rsidR="004D1DAB" w:rsidRPr="00CC5076" w:rsidRDefault="004D1DAB" w:rsidP="004D1DAB">
      <w:pPr>
        <w:pStyle w:val="Default"/>
        <w:tabs>
          <w:tab w:val="left" w:pos="990"/>
        </w:tabs>
        <w:spacing w:after="37"/>
        <w:ind w:left="630" w:hanging="630"/>
        <w:rPr>
          <w:rFonts w:asciiTheme="minorHAnsi" w:hAnsiTheme="minorHAnsi"/>
          <w:color w:val="auto"/>
          <w:sz w:val="22"/>
          <w:szCs w:val="22"/>
        </w:rPr>
      </w:pPr>
      <w:r w:rsidRPr="00CC5076">
        <w:rPr>
          <w:rFonts w:asciiTheme="minorHAnsi" w:hAnsiTheme="minorHAnsi"/>
          <w:color w:val="auto"/>
          <w:sz w:val="22"/>
          <w:szCs w:val="22"/>
        </w:rPr>
        <w:tab/>
        <w:t>c.</w:t>
      </w:r>
      <w:r w:rsidR="00D84FEB" w:rsidRPr="00CC5076">
        <w:rPr>
          <w:rFonts w:asciiTheme="minorHAnsi" w:hAnsiTheme="minorHAnsi"/>
          <w:color w:val="auto"/>
          <w:sz w:val="22"/>
          <w:szCs w:val="22"/>
        </w:rPr>
        <w:tab/>
        <w:t>See A28.</w:t>
      </w:r>
    </w:p>
    <w:p w14:paraId="2C732DE3" w14:textId="77777777" w:rsidR="00046556" w:rsidRPr="00CC5076" w:rsidRDefault="00046556" w:rsidP="00046556">
      <w:pPr>
        <w:pStyle w:val="Default"/>
        <w:spacing w:after="37"/>
        <w:ind w:left="360"/>
        <w:rPr>
          <w:rFonts w:asciiTheme="minorHAnsi" w:hAnsiTheme="minorHAnsi"/>
          <w:sz w:val="22"/>
          <w:szCs w:val="22"/>
        </w:rPr>
      </w:pPr>
    </w:p>
    <w:p w14:paraId="59B437E7" w14:textId="77777777" w:rsidR="00046556" w:rsidRPr="00CC5076" w:rsidRDefault="004D1DAB" w:rsidP="004D1DAB">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Q42.</w:t>
      </w:r>
      <w:r w:rsidRPr="00CC5076">
        <w:rPr>
          <w:rFonts w:asciiTheme="minorHAnsi" w:hAnsiTheme="minorHAnsi" w:cstheme="minorHAnsi"/>
          <w:color w:val="FF0000"/>
          <w:sz w:val="22"/>
          <w:szCs w:val="22"/>
        </w:rPr>
        <w:tab/>
        <w:t xml:space="preserve">Section </w:t>
      </w:r>
      <w:r w:rsidR="00046556" w:rsidRPr="00CC5076">
        <w:rPr>
          <w:rFonts w:asciiTheme="minorHAnsi" w:hAnsiTheme="minorHAnsi" w:cstheme="minorHAnsi"/>
          <w:color w:val="FF0000"/>
          <w:sz w:val="22"/>
          <w:szCs w:val="22"/>
        </w:rPr>
        <w:t>1.3 Overview of the RFP Process, page 4</w:t>
      </w:r>
    </w:p>
    <w:p w14:paraId="71D17BF8" w14:textId="77777777" w:rsidR="00046556" w:rsidRPr="00CC5076" w:rsidRDefault="00046556" w:rsidP="004D1DAB">
      <w:pPr>
        <w:ind w:left="630"/>
        <w:rPr>
          <w:rFonts w:asciiTheme="minorHAnsi" w:hAnsiTheme="minorHAnsi"/>
          <w:color w:val="FF0000"/>
          <w:sz w:val="22"/>
          <w:szCs w:val="22"/>
        </w:rPr>
      </w:pPr>
      <w:r w:rsidRPr="00CC5076">
        <w:rPr>
          <w:rFonts w:asciiTheme="minorHAnsi" w:hAnsiTheme="minorHAnsi"/>
          <w:color w:val="FF0000"/>
          <w:sz w:val="22"/>
          <w:szCs w:val="22"/>
          <w:u w:val="single"/>
        </w:rPr>
        <w:t>Question:</w:t>
      </w:r>
      <w:r w:rsidRPr="00CC5076">
        <w:rPr>
          <w:rFonts w:asciiTheme="minorHAnsi" w:hAnsiTheme="minorHAnsi"/>
          <w:color w:val="FF0000"/>
          <w:sz w:val="22"/>
          <w:szCs w:val="22"/>
        </w:rPr>
        <w:t xml:space="preserve"> Will the Department accept USB flash drives for electronic copies of the technical and cost proposals? </w:t>
      </w:r>
    </w:p>
    <w:p w14:paraId="0C8DDE3F" w14:textId="77777777" w:rsidR="004D1DAB" w:rsidRPr="00CC5076" w:rsidRDefault="004D1DAB" w:rsidP="004D1DAB">
      <w:pPr>
        <w:ind w:left="630" w:hanging="630"/>
        <w:rPr>
          <w:rFonts w:asciiTheme="minorHAnsi" w:hAnsiTheme="minorHAnsi"/>
          <w:sz w:val="22"/>
          <w:szCs w:val="22"/>
        </w:rPr>
      </w:pPr>
      <w:r w:rsidRPr="00CC5076">
        <w:rPr>
          <w:rFonts w:asciiTheme="minorHAnsi" w:hAnsiTheme="minorHAnsi"/>
          <w:sz w:val="22"/>
          <w:szCs w:val="22"/>
        </w:rPr>
        <w:t>A42.</w:t>
      </w:r>
      <w:r w:rsidRPr="00CC5076">
        <w:rPr>
          <w:rFonts w:asciiTheme="minorHAnsi" w:hAnsiTheme="minorHAnsi"/>
          <w:sz w:val="22"/>
          <w:szCs w:val="22"/>
        </w:rPr>
        <w:tab/>
        <w:t>Yes, USB flash drives are acceptable to the state for electronic copies of the technical and cost proposals.</w:t>
      </w:r>
    </w:p>
    <w:p w14:paraId="3993C1D2" w14:textId="77777777" w:rsidR="00046556" w:rsidRPr="00CC5076" w:rsidRDefault="00046556" w:rsidP="00046556">
      <w:pPr>
        <w:rPr>
          <w:rFonts w:asciiTheme="minorHAnsi" w:hAnsiTheme="minorHAnsi"/>
          <w:color w:val="1F497D"/>
          <w:sz w:val="22"/>
          <w:szCs w:val="22"/>
        </w:rPr>
      </w:pPr>
    </w:p>
    <w:p w14:paraId="747F7233" w14:textId="77777777" w:rsidR="00046556" w:rsidRPr="00CC5076" w:rsidRDefault="004D1DAB" w:rsidP="004D1DAB">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Q43.</w:t>
      </w:r>
      <w:r w:rsidRPr="00CC5076">
        <w:rPr>
          <w:rFonts w:asciiTheme="minorHAnsi" w:hAnsiTheme="minorHAnsi" w:cstheme="minorHAnsi"/>
          <w:color w:val="FF0000"/>
          <w:sz w:val="22"/>
          <w:szCs w:val="22"/>
        </w:rPr>
        <w:tab/>
      </w:r>
      <w:r w:rsidR="00046556" w:rsidRPr="00CC5076">
        <w:rPr>
          <w:rFonts w:asciiTheme="minorHAnsi" w:hAnsiTheme="minorHAnsi" w:cstheme="minorHAnsi"/>
          <w:color w:val="FF0000"/>
          <w:sz w:val="22"/>
          <w:szCs w:val="22"/>
        </w:rPr>
        <w:t xml:space="preserve">Attachment 5, Cost Proposal </w:t>
      </w:r>
    </w:p>
    <w:p w14:paraId="584CF15B" w14:textId="77777777" w:rsidR="00046556" w:rsidRPr="00CC5076" w:rsidRDefault="00046556" w:rsidP="004D1DAB">
      <w:pPr>
        <w:ind w:left="630"/>
        <w:rPr>
          <w:rFonts w:asciiTheme="minorHAnsi" w:hAnsiTheme="minorHAnsi"/>
          <w:color w:val="FF0000"/>
          <w:sz w:val="22"/>
          <w:szCs w:val="22"/>
        </w:rPr>
      </w:pPr>
      <w:r w:rsidRPr="00CC5076">
        <w:rPr>
          <w:rFonts w:asciiTheme="minorHAnsi" w:hAnsiTheme="minorHAnsi"/>
          <w:color w:val="FF0000"/>
          <w:sz w:val="22"/>
          <w:szCs w:val="22"/>
          <w:u w:val="single"/>
        </w:rPr>
        <w:t>Question</w:t>
      </w:r>
      <w:r w:rsidRPr="00CC5076">
        <w:rPr>
          <w:rFonts w:asciiTheme="minorHAnsi" w:hAnsiTheme="minorHAnsi"/>
          <w:color w:val="FF0000"/>
          <w:sz w:val="22"/>
          <w:szCs w:val="22"/>
        </w:rPr>
        <w:t xml:space="preserve">: </w:t>
      </w:r>
      <w:r w:rsidR="004D1DAB" w:rsidRPr="00CC5076">
        <w:rPr>
          <w:rFonts w:asciiTheme="minorHAnsi" w:hAnsiTheme="minorHAnsi"/>
          <w:color w:val="FF0000"/>
          <w:sz w:val="22"/>
          <w:szCs w:val="22"/>
        </w:rPr>
        <w:t xml:space="preserve"> </w:t>
      </w:r>
      <w:r w:rsidRPr="00CC5076">
        <w:rPr>
          <w:rFonts w:asciiTheme="minorHAnsi" w:hAnsiTheme="minorHAnsi"/>
          <w:color w:val="FF0000"/>
          <w:sz w:val="22"/>
          <w:szCs w:val="22"/>
        </w:rPr>
        <w:t>Would Iowa please confirm the 4.2.4 costs for district billing should only be vendor’s incremental additional cost for this service and allowance for uncollectable/unpaid invoices?</w:t>
      </w:r>
    </w:p>
    <w:p w14:paraId="1AD42061" w14:textId="77777777" w:rsidR="003F79E1" w:rsidRPr="00CC5076" w:rsidRDefault="003F79E1" w:rsidP="003F79E1">
      <w:pPr>
        <w:ind w:left="630" w:hanging="630"/>
        <w:rPr>
          <w:rFonts w:asciiTheme="minorHAnsi" w:hAnsiTheme="minorHAnsi"/>
          <w:sz w:val="22"/>
          <w:szCs w:val="22"/>
        </w:rPr>
      </w:pPr>
      <w:r w:rsidRPr="00CC5076">
        <w:rPr>
          <w:rFonts w:asciiTheme="minorHAnsi" w:hAnsiTheme="minorHAnsi"/>
          <w:sz w:val="22"/>
          <w:szCs w:val="22"/>
        </w:rPr>
        <w:t>A43.</w:t>
      </w:r>
      <w:r w:rsidRPr="00CC5076">
        <w:rPr>
          <w:rFonts w:asciiTheme="minorHAnsi" w:hAnsiTheme="minorHAnsi"/>
          <w:sz w:val="22"/>
          <w:szCs w:val="22"/>
        </w:rPr>
        <w:tab/>
      </w:r>
      <w:r w:rsidR="00785403" w:rsidRPr="00CC5076">
        <w:rPr>
          <w:rFonts w:asciiTheme="minorHAnsi" w:hAnsiTheme="minorHAnsi"/>
          <w:sz w:val="22"/>
          <w:szCs w:val="22"/>
        </w:rPr>
        <w:t xml:space="preserve">Correct.  If there are additional costs associated with direct billing these should be outlined in section 4.2.4.  It is important to note </w:t>
      </w:r>
      <w:r w:rsidR="001868AF" w:rsidRPr="00CC5076">
        <w:rPr>
          <w:rFonts w:asciiTheme="minorHAnsi" w:hAnsiTheme="minorHAnsi"/>
          <w:sz w:val="22"/>
          <w:szCs w:val="22"/>
        </w:rPr>
        <w:t xml:space="preserve">that if no legislative allocation is made during the 2018 Legislative session, it is expected that the entire cost of the Statewide Assessment of Student Progress be billed directly to districts and nonpublic schools.  </w:t>
      </w:r>
    </w:p>
    <w:p w14:paraId="56EAE76D" w14:textId="77777777" w:rsidR="00046556" w:rsidRDefault="00046556" w:rsidP="00046556">
      <w:pPr>
        <w:rPr>
          <w:rFonts w:asciiTheme="minorHAnsi" w:hAnsiTheme="minorHAnsi"/>
          <w:color w:val="FF0000"/>
          <w:sz w:val="22"/>
          <w:szCs w:val="22"/>
        </w:rPr>
      </w:pPr>
    </w:p>
    <w:p w14:paraId="3D9D7C8B" w14:textId="77777777" w:rsidR="00BC41FA" w:rsidRDefault="00BC41FA" w:rsidP="00046556">
      <w:pPr>
        <w:rPr>
          <w:rFonts w:asciiTheme="minorHAnsi" w:hAnsiTheme="minorHAnsi"/>
          <w:color w:val="FF0000"/>
          <w:sz w:val="22"/>
          <w:szCs w:val="22"/>
        </w:rPr>
      </w:pPr>
    </w:p>
    <w:p w14:paraId="5DBFA461" w14:textId="77777777" w:rsidR="00BC41FA" w:rsidRPr="00CC5076" w:rsidRDefault="00BC41FA" w:rsidP="00046556">
      <w:pPr>
        <w:rPr>
          <w:rFonts w:asciiTheme="minorHAnsi" w:hAnsiTheme="minorHAnsi"/>
          <w:color w:val="FF0000"/>
          <w:sz w:val="22"/>
          <w:szCs w:val="22"/>
        </w:rPr>
      </w:pPr>
    </w:p>
    <w:p w14:paraId="0CBD37AA" w14:textId="77777777" w:rsidR="00046556" w:rsidRPr="00CC5076" w:rsidRDefault="004D1DAB" w:rsidP="004D1DAB">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Q44.</w:t>
      </w:r>
      <w:r w:rsidRPr="00CC5076">
        <w:rPr>
          <w:rFonts w:asciiTheme="minorHAnsi" w:hAnsiTheme="minorHAnsi" w:cstheme="minorHAnsi"/>
          <w:color w:val="FF0000"/>
          <w:sz w:val="22"/>
          <w:szCs w:val="22"/>
        </w:rPr>
        <w:tab/>
        <w:t xml:space="preserve">Section </w:t>
      </w:r>
      <w:r w:rsidR="00046556" w:rsidRPr="00CC5076">
        <w:rPr>
          <w:rFonts w:asciiTheme="minorHAnsi" w:hAnsiTheme="minorHAnsi" w:cstheme="minorHAnsi"/>
          <w:color w:val="FF0000"/>
          <w:sz w:val="22"/>
          <w:szCs w:val="22"/>
        </w:rPr>
        <w:t>4.2.3.10 Agency Ownership of the Online Platform, page 37</w:t>
      </w:r>
    </w:p>
    <w:p w14:paraId="520D19EC" w14:textId="77777777" w:rsidR="00046556" w:rsidRPr="00CC5076" w:rsidRDefault="00046556" w:rsidP="004D1DAB">
      <w:pPr>
        <w:ind w:left="630"/>
        <w:rPr>
          <w:rFonts w:asciiTheme="minorHAnsi" w:hAnsiTheme="minorHAnsi"/>
          <w:color w:val="FF0000"/>
          <w:sz w:val="22"/>
          <w:szCs w:val="22"/>
        </w:rPr>
      </w:pPr>
      <w:r w:rsidRPr="00CC5076">
        <w:rPr>
          <w:rFonts w:asciiTheme="minorHAnsi" w:hAnsiTheme="minorHAnsi"/>
          <w:color w:val="FF0000"/>
          <w:sz w:val="22"/>
          <w:szCs w:val="22"/>
          <w:u w:val="single"/>
        </w:rPr>
        <w:t>Question</w:t>
      </w:r>
      <w:r w:rsidRPr="00CC5076">
        <w:rPr>
          <w:rFonts w:asciiTheme="minorHAnsi" w:hAnsiTheme="minorHAnsi"/>
          <w:color w:val="FF0000"/>
          <w:sz w:val="22"/>
          <w:szCs w:val="22"/>
        </w:rPr>
        <w:t>: Would Iowa please confirm this pricing and clause would only apply in the case of non-performance and termination of the contract?  </w:t>
      </w:r>
    </w:p>
    <w:p w14:paraId="5BA8502B" w14:textId="693B31B2" w:rsidR="003F79E1" w:rsidRPr="00CC5076" w:rsidRDefault="003F79E1" w:rsidP="003F79E1">
      <w:pPr>
        <w:ind w:left="630" w:hanging="630"/>
        <w:rPr>
          <w:rFonts w:asciiTheme="minorHAnsi" w:hAnsiTheme="minorHAnsi"/>
          <w:sz w:val="22"/>
          <w:szCs w:val="22"/>
        </w:rPr>
      </w:pPr>
      <w:r w:rsidRPr="00CC5076">
        <w:rPr>
          <w:rFonts w:asciiTheme="minorHAnsi" w:hAnsiTheme="minorHAnsi"/>
          <w:sz w:val="22"/>
          <w:szCs w:val="22"/>
        </w:rPr>
        <w:t>A44.</w:t>
      </w:r>
      <w:r w:rsidR="001868AF" w:rsidRPr="00CC5076">
        <w:rPr>
          <w:rFonts w:asciiTheme="minorHAnsi" w:hAnsiTheme="minorHAnsi"/>
          <w:sz w:val="22"/>
          <w:szCs w:val="22"/>
        </w:rPr>
        <w:tab/>
      </w:r>
      <w:r w:rsidR="003664CB" w:rsidRPr="00CC5076">
        <w:rPr>
          <w:rFonts w:asciiTheme="minorHAnsi" w:hAnsiTheme="minorHAnsi"/>
          <w:sz w:val="22"/>
          <w:szCs w:val="22"/>
        </w:rPr>
        <w:t xml:space="preserve">This </w:t>
      </w:r>
      <w:r w:rsidR="00EF0BDD" w:rsidRPr="00CC5076">
        <w:rPr>
          <w:rFonts w:asciiTheme="minorHAnsi" w:hAnsiTheme="minorHAnsi"/>
          <w:sz w:val="22"/>
          <w:szCs w:val="22"/>
        </w:rPr>
        <w:t xml:space="preserve">clause would apply for </w:t>
      </w:r>
      <w:r w:rsidR="003664CB" w:rsidRPr="00CC5076">
        <w:rPr>
          <w:rFonts w:asciiTheme="minorHAnsi" w:hAnsiTheme="minorHAnsi"/>
          <w:sz w:val="22"/>
          <w:szCs w:val="22"/>
        </w:rPr>
        <w:t>non-performance</w:t>
      </w:r>
      <w:r w:rsidR="00DD0C06">
        <w:rPr>
          <w:rFonts w:asciiTheme="minorHAnsi" w:hAnsiTheme="minorHAnsi"/>
          <w:sz w:val="22"/>
          <w:szCs w:val="22"/>
        </w:rPr>
        <w:t xml:space="preserve"> and termination of the Contract</w:t>
      </w:r>
      <w:r w:rsidR="003664CB" w:rsidRPr="00CC5076">
        <w:rPr>
          <w:rFonts w:asciiTheme="minorHAnsi" w:hAnsiTheme="minorHAnsi"/>
          <w:sz w:val="22"/>
          <w:szCs w:val="22"/>
        </w:rPr>
        <w:t xml:space="preserve">.  In addition, the Agency is interested in receiving bids for an Agency owned online assessment </w:t>
      </w:r>
      <w:r w:rsidR="00EF0BDD" w:rsidRPr="00CC5076">
        <w:rPr>
          <w:rFonts w:asciiTheme="minorHAnsi" w:hAnsiTheme="minorHAnsi"/>
          <w:sz w:val="22"/>
          <w:szCs w:val="22"/>
        </w:rPr>
        <w:t xml:space="preserve">along with contracted platform costs.  </w:t>
      </w:r>
    </w:p>
    <w:p w14:paraId="63186EDD" w14:textId="77777777" w:rsidR="00046556" w:rsidRPr="00CC5076" w:rsidRDefault="00046556" w:rsidP="00046556">
      <w:pPr>
        <w:rPr>
          <w:rFonts w:asciiTheme="minorHAnsi" w:hAnsiTheme="minorHAnsi"/>
          <w:color w:val="FF0000"/>
          <w:sz w:val="22"/>
          <w:szCs w:val="22"/>
        </w:rPr>
      </w:pPr>
    </w:p>
    <w:p w14:paraId="3B620E0B" w14:textId="77777777" w:rsidR="00046556" w:rsidRPr="00CC5076" w:rsidRDefault="004D1DAB" w:rsidP="004D1DAB">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Q45.</w:t>
      </w:r>
      <w:r w:rsidRPr="00CC5076">
        <w:rPr>
          <w:rFonts w:asciiTheme="minorHAnsi" w:hAnsiTheme="minorHAnsi" w:cstheme="minorHAnsi"/>
          <w:color w:val="FF0000"/>
          <w:sz w:val="22"/>
          <w:szCs w:val="22"/>
        </w:rPr>
        <w:tab/>
        <w:t xml:space="preserve">Section </w:t>
      </w:r>
      <w:r w:rsidR="00046556" w:rsidRPr="00CC5076">
        <w:rPr>
          <w:rFonts w:asciiTheme="minorHAnsi" w:hAnsiTheme="minorHAnsi" w:cstheme="minorHAnsi"/>
          <w:color w:val="FF0000"/>
          <w:sz w:val="22"/>
          <w:szCs w:val="22"/>
        </w:rPr>
        <w:t>6.4 Technical Proposal Evaluation and Scoring, page 64</w:t>
      </w:r>
    </w:p>
    <w:p w14:paraId="3BC19C34" w14:textId="77777777" w:rsidR="00046556" w:rsidRPr="00CC5076" w:rsidRDefault="00046556" w:rsidP="004D1DAB">
      <w:pPr>
        <w:ind w:left="630"/>
        <w:rPr>
          <w:rFonts w:asciiTheme="minorHAnsi" w:hAnsiTheme="minorHAnsi"/>
          <w:color w:val="FF0000"/>
          <w:sz w:val="22"/>
          <w:szCs w:val="22"/>
        </w:rPr>
      </w:pPr>
      <w:r w:rsidRPr="00CC5076">
        <w:rPr>
          <w:rFonts w:asciiTheme="minorHAnsi" w:hAnsiTheme="minorHAnsi"/>
          <w:color w:val="FF0000"/>
          <w:sz w:val="22"/>
          <w:szCs w:val="22"/>
          <w:u w:val="single"/>
        </w:rPr>
        <w:t>Question</w:t>
      </w:r>
      <w:r w:rsidRPr="00CC5076">
        <w:rPr>
          <w:rFonts w:asciiTheme="minorHAnsi" w:hAnsiTheme="minorHAnsi"/>
          <w:color w:val="FF0000"/>
          <w:sz w:val="22"/>
          <w:szCs w:val="22"/>
        </w:rPr>
        <w:t>: We understand an addendum identifying the points assigned to the TECHNICAL evaluation criteria and minimum score will be posted prior to the RFP due date. Will that addendum identify the ratio between TECHNICAL and the COST scoring?</w:t>
      </w:r>
    </w:p>
    <w:p w14:paraId="0D92596D" w14:textId="2A1F9AB1" w:rsidR="004D1DAB" w:rsidRPr="00CC5076" w:rsidRDefault="004D1DAB" w:rsidP="004D1DAB">
      <w:pPr>
        <w:ind w:left="630" w:hanging="630"/>
        <w:rPr>
          <w:rFonts w:asciiTheme="minorHAnsi" w:hAnsiTheme="minorHAnsi"/>
          <w:sz w:val="22"/>
          <w:szCs w:val="22"/>
        </w:rPr>
      </w:pPr>
      <w:r w:rsidRPr="00CC5076">
        <w:rPr>
          <w:rFonts w:asciiTheme="minorHAnsi" w:hAnsiTheme="minorHAnsi"/>
          <w:sz w:val="22"/>
          <w:szCs w:val="22"/>
        </w:rPr>
        <w:t>A45.</w:t>
      </w:r>
      <w:r w:rsidRPr="00CC5076">
        <w:rPr>
          <w:rFonts w:asciiTheme="minorHAnsi" w:hAnsiTheme="minorHAnsi"/>
          <w:sz w:val="22"/>
          <w:szCs w:val="22"/>
        </w:rPr>
        <w:tab/>
        <w:t>Yes.</w:t>
      </w:r>
    </w:p>
    <w:p w14:paraId="427D589B" w14:textId="77777777" w:rsidR="00046556" w:rsidRPr="00CC5076" w:rsidRDefault="00046556" w:rsidP="00046556">
      <w:pPr>
        <w:rPr>
          <w:rFonts w:asciiTheme="minorHAnsi" w:hAnsiTheme="minorHAnsi"/>
          <w:color w:val="FF0000"/>
          <w:sz w:val="22"/>
          <w:szCs w:val="22"/>
        </w:rPr>
      </w:pPr>
    </w:p>
    <w:p w14:paraId="5DBCFA03" w14:textId="77777777" w:rsidR="00046556" w:rsidRPr="00CC5076" w:rsidRDefault="004D1DAB" w:rsidP="004D1DAB">
      <w:pPr>
        <w:ind w:left="630" w:hanging="630"/>
        <w:jc w:val="both"/>
        <w:rPr>
          <w:rFonts w:asciiTheme="minorHAnsi" w:hAnsiTheme="minorHAnsi" w:cstheme="minorHAnsi"/>
          <w:color w:val="FF0000"/>
          <w:sz w:val="22"/>
          <w:szCs w:val="22"/>
        </w:rPr>
      </w:pPr>
      <w:r w:rsidRPr="00CC5076">
        <w:rPr>
          <w:rFonts w:asciiTheme="minorHAnsi" w:hAnsiTheme="minorHAnsi" w:cstheme="minorHAnsi"/>
          <w:color w:val="FF0000"/>
          <w:sz w:val="22"/>
          <w:szCs w:val="22"/>
        </w:rPr>
        <w:t>Q46.</w:t>
      </w:r>
      <w:r w:rsidRPr="00CC5076">
        <w:rPr>
          <w:rFonts w:asciiTheme="minorHAnsi" w:hAnsiTheme="minorHAnsi" w:cstheme="minorHAnsi"/>
          <w:color w:val="FF0000"/>
          <w:sz w:val="22"/>
          <w:szCs w:val="22"/>
        </w:rPr>
        <w:tab/>
        <w:t xml:space="preserve">Section </w:t>
      </w:r>
      <w:r w:rsidR="00046556" w:rsidRPr="00CC5076">
        <w:rPr>
          <w:rFonts w:asciiTheme="minorHAnsi" w:hAnsiTheme="minorHAnsi" w:cstheme="minorHAnsi"/>
          <w:color w:val="FF0000"/>
          <w:sz w:val="22"/>
          <w:szCs w:val="22"/>
        </w:rPr>
        <w:t>4.2.4 Direct Billing, page 37</w:t>
      </w:r>
    </w:p>
    <w:p w14:paraId="35D03EC6" w14:textId="77777777" w:rsidR="00046556" w:rsidRPr="00CC5076" w:rsidRDefault="00046556" w:rsidP="004D1DAB">
      <w:pPr>
        <w:ind w:left="630"/>
        <w:rPr>
          <w:rFonts w:asciiTheme="minorHAnsi" w:hAnsiTheme="minorHAnsi"/>
          <w:color w:val="FF0000"/>
          <w:sz w:val="22"/>
          <w:szCs w:val="22"/>
        </w:rPr>
      </w:pPr>
      <w:r w:rsidRPr="00CC5076">
        <w:rPr>
          <w:rFonts w:asciiTheme="minorHAnsi" w:hAnsiTheme="minorHAnsi"/>
          <w:color w:val="FF0000"/>
          <w:sz w:val="22"/>
          <w:szCs w:val="22"/>
          <w:u w:val="single"/>
        </w:rPr>
        <w:t>Question</w:t>
      </w:r>
      <w:r w:rsidRPr="00CC5076">
        <w:rPr>
          <w:rFonts w:asciiTheme="minorHAnsi" w:hAnsiTheme="minorHAnsi"/>
          <w:color w:val="FF0000"/>
          <w:sz w:val="22"/>
          <w:szCs w:val="22"/>
        </w:rPr>
        <w:t xml:space="preserve">: Based on prior experience with district billing, there </w:t>
      </w:r>
      <w:proofErr w:type="gramStart"/>
      <w:r w:rsidRPr="00CC5076">
        <w:rPr>
          <w:rFonts w:asciiTheme="minorHAnsi" w:hAnsiTheme="minorHAnsi"/>
          <w:color w:val="FF0000"/>
          <w:sz w:val="22"/>
          <w:szCs w:val="22"/>
        </w:rPr>
        <w:t>is</w:t>
      </w:r>
      <w:proofErr w:type="gramEnd"/>
      <w:r w:rsidRPr="00CC5076">
        <w:rPr>
          <w:rFonts w:asciiTheme="minorHAnsi" w:hAnsiTheme="minorHAnsi"/>
          <w:color w:val="FF0000"/>
          <w:sz w:val="22"/>
          <w:szCs w:val="22"/>
        </w:rPr>
        <w:t xml:space="preserve"> typically a number of uncollectable/unpaid invoices at the district level. Would Iowa consider allowing Contractors to hold scores for districts with unpaid invoices, or some other method of guaranteeing payment?</w:t>
      </w:r>
    </w:p>
    <w:p w14:paraId="11050B2C" w14:textId="77777777" w:rsidR="00E5294E" w:rsidRPr="00CC5076" w:rsidRDefault="00E5294E" w:rsidP="00E5294E">
      <w:pPr>
        <w:ind w:left="630" w:hanging="630"/>
        <w:rPr>
          <w:rFonts w:asciiTheme="minorHAnsi" w:hAnsiTheme="minorHAnsi"/>
          <w:sz w:val="22"/>
          <w:szCs w:val="22"/>
        </w:rPr>
      </w:pPr>
      <w:r w:rsidRPr="00CC5076">
        <w:rPr>
          <w:rFonts w:asciiTheme="minorHAnsi" w:hAnsiTheme="minorHAnsi"/>
          <w:sz w:val="22"/>
          <w:szCs w:val="22"/>
        </w:rPr>
        <w:t>A46.</w:t>
      </w:r>
      <w:r w:rsidRPr="00CC5076">
        <w:rPr>
          <w:rFonts w:asciiTheme="minorHAnsi" w:hAnsiTheme="minorHAnsi"/>
          <w:sz w:val="22"/>
          <w:szCs w:val="22"/>
        </w:rPr>
        <w:tab/>
      </w:r>
      <w:r w:rsidR="00EF0BDD" w:rsidRPr="00CC5076">
        <w:rPr>
          <w:rFonts w:asciiTheme="minorHAnsi" w:hAnsiTheme="minorHAnsi"/>
          <w:sz w:val="22"/>
          <w:szCs w:val="22"/>
        </w:rPr>
        <w:t xml:space="preserve">No.  The Agency </w:t>
      </w:r>
      <w:r w:rsidR="00D21DD3" w:rsidRPr="00CC5076">
        <w:rPr>
          <w:rFonts w:asciiTheme="minorHAnsi" w:hAnsiTheme="minorHAnsi"/>
          <w:sz w:val="22"/>
          <w:szCs w:val="22"/>
        </w:rPr>
        <w:t>is</w:t>
      </w:r>
      <w:r w:rsidR="00EF0BDD" w:rsidRPr="00CC5076">
        <w:rPr>
          <w:rFonts w:asciiTheme="minorHAnsi" w:hAnsiTheme="minorHAnsi"/>
          <w:sz w:val="22"/>
          <w:szCs w:val="22"/>
        </w:rPr>
        <w:t xml:space="preserve"> willing to assist </w:t>
      </w:r>
      <w:r w:rsidR="00D21DD3" w:rsidRPr="00CC5076">
        <w:rPr>
          <w:rFonts w:asciiTheme="minorHAnsi" w:hAnsiTheme="minorHAnsi"/>
          <w:sz w:val="22"/>
          <w:szCs w:val="22"/>
        </w:rPr>
        <w:t>by</w:t>
      </w:r>
      <w:r w:rsidR="00EF0BDD" w:rsidRPr="00CC5076">
        <w:rPr>
          <w:rFonts w:asciiTheme="minorHAnsi" w:hAnsiTheme="minorHAnsi"/>
          <w:sz w:val="22"/>
          <w:szCs w:val="22"/>
        </w:rPr>
        <w:t xml:space="preserve"> </w:t>
      </w:r>
      <w:r w:rsidR="00D21DD3" w:rsidRPr="00CC5076">
        <w:rPr>
          <w:rFonts w:asciiTheme="minorHAnsi" w:hAnsiTheme="minorHAnsi"/>
          <w:sz w:val="22"/>
          <w:szCs w:val="22"/>
        </w:rPr>
        <w:t xml:space="preserve">working with the Contractor and Iowa Districts to resolve unpaid invoices.  </w:t>
      </w:r>
    </w:p>
    <w:p w14:paraId="098A5747" w14:textId="77777777" w:rsidR="00046556" w:rsidRPr="00CC5076" w:rsidRDefault="00046556" w:rsidP="00046556">
      <w:pPr>
        <w:rPr>
          <w:rFonts w:asciiTheme="minorHAnsi" w:hAnsiTheme="minorHAnsi"/>
          <w:color w:val="FF0000"/>
          <w:sz w:val="22"/>
          <w:szCs w:val="22"/>
        </w:rPr>
      </w:pPr>
    </w:p>
    <w:p w14:paraId="1B42EC6D" w14:textId="77777777" w:rsidR="00046556" w:rsidRPr="00CC5076" w:rsidRDefault="004D1DAB" w:rsidP="004D1DAB">
      <w:pPr>
        <w:pStyle w:val="ListParagraph"/>
        <w:ind w:left="630" w:hanging="630"/>
        <w:rPr>
          <w:rFonts w:asciiTheme="minorHAnsi" w:hAnsiTheme="minorHAnsi"/>
          <w:color w:val="FF0000"/>
          <w:sz w:val="22"/>
          <w:szCs w:val="22"/>
        </w:rPr>
      </w:pPr>
      <w:r w:rsidRPr="00CC5076">
        <w:rPr>
          <w:rFonts w:asciiTheme="minorHAnsi" w:hAnsiTheme="minorHAnsi"/>
          <w:color w:val="FF0000"/>
          <w:sz w:val="22"/>
          <w:szCs w:val="22"/>
        </w:rPr>
        <w:t>Q47.</w:t>
      </w:r>
      <w:r w:rsidRPr="00CC5076">
        <w:rPr>
          <w:rFonts w:asciiTheme="minorHAnsi" w:hAnsiTheme="minorHAnsi"/>
          <w:color w:val="FF0000"/>
          <w:sz w:val="22"/>
          <w:szCs w:val="22"/>
        </w:rPr>
        <w:tab/>
        <w:t xml:space="preserve">Section </w:t>
      </w:r>
      <w:r w:rsidR="00046556" w:rsidRPr="00CC5076">
        <w:rPr>
          <w:rFonts w:asciiTheme="minorHAnsi" w:hAnsiTheme="minorHAnsi"/>
          <w:color w:val="FF0000"/>
          <w:sz w:val="22"/>
          <w:szCs w:val="22"/>
        </w:rPr>
        <w:t>4.6.17 Psychometrics, page 62</w:t>
      </w:r>
    </w:p>
    <w:p w14:paraId="7174DCD3" w14:textId="77777777" w:rsidR="00046556" w:rsidRPr="00CC5076" w:rsidRDefault="00046556" w:rsidP="004D1DAB">
      <w:pPr>
        <w:ind w:left="630"/>
        <w:rPr>
          <w:rFonts w:asciiTheme="minorHAnsi" w:hAnsiTheme="minorHAnsi"/>
          <w:color w:val="FF0000"/>
          <w:sz w:val="22"/>
          <w:szCs w:val="22"/>
        </w:rPr>
      </w:pPr>
      <w:r w:rsidRPr="00CC5076">
        <w:rPr>
          <w:rFonts w:asciiTheme="minorHAnsi" w:hAnsiTheme="minorHAnsi"/>
          <w:color w:val="FF0000"/>
          <w:sz w:val="22"/>
          <w:szCs w:val="22"/>
          <w:u w:val="single"/>
        </w:rPr>
        <w:t>Question:</w:t>
      </w:r>
      <w:r w:rsidRPr="00CC5076">
        <w:rPr>
          <w:rFonts w:asciiTheme="minorHAnsi" w:hAnsiTheme="minorHAnsi"/>
          <w:color w:val="FF0000"/>
          <w:sz w:val="22"/>
          <w:szCs w:val="22"/>
        </w:rPr>
        <w:t xml:space="preserve"> There is a reference to Interim assessments in 4.6.17, bullet d) “Contractor will provide technical documentation that interim assessments are predictive of student performance on statewide summative assessments”.  This appears to be the only reference to interims that we found in the RFP.  Does Iowa require interim assessments?  If not, would Iowa like to see interim assessments offered as a cost option?</w:t>
      </w:r>
    </w:p>
    <w:p w14:paraId="2B487294" w14:textId="77777777" w:rsidR="00E5294E" w:rsidRPr="00CC5076" w:rsidRDefault="00E5294E" w:rsidP="00E5294E">
      <w:pPr>
        <w:ind w:left="630" w:hanging="630"/>
        <w:rPr>
          <w:rFonts w:asciiTheme="minorHAnsi" w:hAnsiTheme="minorHAnsi"/>
          <w:sz w:val="22"/>
          <w:szCs w:val="22"/>
        </w:rPr>
      </w:pPr>
      <w:r w:rsidRPr="00CC5076">
        <w:rPr>
          <w:rFonts w:asciiTheme="minorHAnsi" w:hAnsiTheme="minorHAnsi"/>
          <w:sz w:val="22"/>
          <w:szCs w:val="22"/>
        </w:rPr>
        <w:t>A47.</w:t>
      </w:r>
      <w:r w:rsidRPr="00CC5076">
        <w:rPr>
          <w:rFonts w:asciiTheme="minorHAnsi" w:hAnsiTheme="minorHAnsi"/>
          <w:sz w:val="22"/>
          <w:szCs w:val="22"/>
        </w:rPr>
        <w:tab/>
      </w:r>
      <w:r w:rsidR="00D21DD3" w:rsidRPr="00CC5076">
        <w:rPr>
          <w:rFonts w:asciiTheme="minorHAnsi" w:hAnsiTheme="minorHAnsi"/>
          <w:sz w:val="22"/>
          <w:szCs w:val="22"/>
        </w:rPr>
        <w:t>See A35.</w:t>
      </w:r>
    </w:p>
    <w:p w14:paraId="15606F36" w14:textId="77777777" w:rsidR="00E5294E" w:rsidRPr="00B8239B" w:rsidRDefault="00E5294E" w:rsidP="00E5294E">
      <w:pPr>
        <w:ind w:left="630" w:hanging="630"/>
        <w:rPr>
          <w:rFonts w:asciiTheme="minorHAnsi" w:hAnsiTheme="minorHAnsi"/>
          <w:sz w:val="22"/>
          <w:szCs w:val="22"/>
        </w:rPr>
      </w:pPr>
    </w:p>
    <w:p w14:paraId="2F971D1F" w14:textId="77777777" w:rsidR="00E5294E" w:rsidRPr="00B8239B" w:rsidRDefault="00E5294E" w:rsidP="00E5294E">
      <w:pPr>
        <w:ind w:left="630" w:hanging="630"/>
        <w:rPr>
          <w:rFonts w:asciiTheme="minorHAnsi" w:hAnsiTheme="minorHAnsi"/>
          <w:color w:val="FF0000"/>
          <w:sz w:val="22"/>
          <w:szCs w:val="22"/>
        </w:rPr>
      </w:pPr>
      <w:r w:rsidRPr="00B8239B">
        <w:rPr>
          <w:rFonts w:asciiTheme="minorHAnsi" w:hAnsiTheme="minorHAnsi"/>
          <w:color w:val="FF0000"/>
          <w:sz w:val="22"/>
          <w:szCs w:val="22"/>
        </w:rPr>
        <w:t>Q48.</w:t>
      </w:r>
      <w:r w:rsidRPr="00B8239B">
        <w:rPr>
          <w:rFonts w:asciiTheme="minorHAnsi" w:hAnsiTheme="minorHAnsi"/>
          <w:color w:val="FF0000"/>
          <w:sz w:val="22"/>
          <w:szCs w:val="22"/>
        </w:rPr>
        <w:tab/>
        <w:t>Page 77, Attachment 5, on Attachment 5-Cost Pro</w:t>
      </w:r>
      <w:r w:rsidR="00D84FEB" w:rsidRPr="00B8239B">
        <w:rPr>
          <w:rFonts w:asciiTheme="minorHAnsi" w:hAnsiTheme="minorHAnsi"/>
          <w:color w:val="FF0000"/>
          <w:sz w:val="22"/>
          <w:szCs w:val="22"/>
        </w:rPr>
        <w:t xml:space="preserve">posal, 'Cost Chart' worksheet, </w:t>
      </w:r>
      <w:r w:rsidRPr="00B8239B">
        <w:rPr>
          <w:rFonts w:asciiTheme="minorHAnsi" w:hAnsiTheme="minorHAnsi"/>
          <w:color w:val="FF0000"/>
          <w:sz w:val="22"/>
          <w:szCs w:val="22"/>
        </w:rPr>
        <w:t>each cell contains writing.  Can this be removed to allow calculations in the cells and be able to sub-total and total?</w:t>
      </w:r>
    </w:p>
    <w:p w14:paraId="57A00107" w14:textId="113F02A7" w:rsidR="00F55EB3" w:rsidRPr="00B8239B" w:rsidRDefault="00E5294E" w:rsidP="00F55EB3">
      <w:pPr>
        <w:ind w:left="630" w:hanging="630"/>
        <w:rPr>
          <w:rFonts w:asciiTheme="minorHAnsi" w:hAnsiTheme="minorHAnsi"/>
          <w:sz w:val="22"/>
          <w:szCs w:val="22"/>
        </w:rPr>
      </w:pPr>
      <w:r w:rsidRPr="00B8239B">
        <w:rPr>
          <w:rFonts w:asciiTheme="minorHAnsi" w:hAnsiTheme="minorHAnsi"/>
          <w:sz w:val="22"/>
          <w:szCs w:val="22"/>
        </w:rPr>
        <w:t>A48.</w:t>
      </w:r>
      <w:r w:rsidRPr="00B8239B">
        <w:rPr>
          <w:rFonts w:asciiTheme="minorHAnsi" w:hAnsiTheme="minorHAnsi"/>
          <w:sz w:val="22"/>
          <w:szCs w:val="22"/>
        </w:rPr>
        <w:tab/>
      </w:r>
      <w:r w:rsidR="00F55EB3" w:rsidRPr="00B8239B">
        <w:rPr>
          <w:rFonts w:asciiTheme="minorHAnsi" w:hAnsiTheme="minorHAnsi"/>
          <w:sz w:val="22"/>
          <w:szCs w:val="22"/>
        </w:rPr>
        <w:t xml:space="preserve">The state has amended the Cost Proposal and </w:t>
      </w:r>
      <w:r w:rsidR="00B8239B" w:rsidRPr="00B8239B">
        <w:rPr>
          <w:rFonts w:asciiTheme="minorHAnsi" w:hAnsiTheme="minorHAnsi"/>
          <w:sz w:val="22"/>
          <w:szCs w:val="22"/>
        </w:rPr>
        <w:t>posted</w:t>
      </w:r>
      <w:r w:rsidR="00F55EB3" w:rsidRPr="00B8239B">
        <w:rPr>
          <w:rFonts w:asciiTheme="minorHAnsi" w:hAnsiTheme="minorHAnsi"/>
          <w:sz w:val="22"/>
          <w:szCs w:val="22"/>
        </w:rPr>
        <w:t xml:space="preserve"> a revised Cost Proposal. </w:t>
      </w:r>
      <w:r w:rsidR="00B8239B" w:rsidRPr="00B8239B">
        <w:rPr>
          <w:rFonts w:asciiTheme="minorHAnsi" w:hAnsiTheme="minorHAnsi"/>
          <w:sz w:val="22"/>
          <w:szCs w:val="22"/>
        </w:rPr>
        <w:t>See the last page of this Addendum to view the list of changes in the Cost Proposal.</w:t>
      </w:r>
    </w:p>
    <w:p w14:paraId="17078524" w14:textId="77777777" w:rsidR="00E5294E" w:rsidRPr="00B8239B" w:rsidRDefault="00E5294E" w:rsidP="00E5294E">
      <w:pPr>
        <w:ind w:left="630" w:hanging="630"/>
        <w:rPr>
          <w:rFonts w:asciiTheme="minorHAnsi" w:hAnsiTheme="minorHAnsi"/>
          <w:sz w:val="22"/>
          <w:szCs w:val="22"/>
        </w:rPr>
      </w:pPr>
    </w:p>
    <w:p w14:paraId="168B7F70" w14:textId="77777777" w:rsidR="00E5294E" w:rsidRPr="00B8239B" w:rsidRDefault="00E5294E" w:rsidP="00E5294E">
      <w:pPr>
        <w:ind w:left="630" w:hanging="630"/>
        <w:rPr>
          <w:rFonts w:asciiTheme="minorHAnsi" w:hAnsiTheme="minorHAnsi"/>
          <w:color w:val="FF0000"/>
          <w:sz w:val="22"/>
          <w:szCs w:val="22"/>
        </w:rPr>
      </w:pPr>
      <w:r w:rsidRPr="00B8239B">
        <w:rPr>
          <w:rFonts w:asciiTheme="minorHAnsi" w:hAnsiTheme="minorHAnsi"/>
          <w:color w:val="FF0000"/>
          <w:sz w:val="22"/>
          <w:szCs w:val="22"/>
        </w:rPr>
        <w:t>Q49.</w:t>
      </w:r>
      <w:r w:rsidRPr="00B8239B">
        <w:rPr>
          <w:rFonts w:asciiTheme="minorHAnsi" w:hAnsiTheme="minorHAnsi"/>
          <w:color w:val="FF0000"/>
          <w:sz w:val="22"/>
          <w:szCs w:val="22"/>
        </w:rPr>
        <w:tab/>
        <w:t xml:space="preserve">Page 5, Section 1.5, how many Iowa school districts will be served under this Contract? </w:t>
      </w:r>
    </w:p>
    <w:p w14:paraId="00A49880" w14:textId="77777777" w:rsidR="00E5294E" w:rsidRPr="00B8239B" w:rsidRDefault="00E5294E" w:rsidP="00E5294E">
      <w:pPr>
        <w:ind w:left="630" w:hanging="630"/>
        <w:rPr>
          <w:rFonts w:asciiTheme="minorHAnsi" w:hAnsiTheme="minorHAnsi"/>
          <w:sz w:val="22"/>
          <w:szCs w:val="22"/>
        </w:rPr>
      </w:pPr>
      <w:r w:rsidRPr="00B8239B">
        <w:rPr>
          <w:rFonts w:asciiTheme="minorHAnsi" w:hAnsiTheme="minorHAnsi"/>
          <w:sz w:val="22"/>
          <w:szCs w:val="22"/>
        </w:rPr>
        <w:t>A49.</w:t>
      </w:r>
      <w:r w:rsidR="00D21DD3" w:rsidRPr="00B8239B">
        <w:rPr>
          <w:rFonts w:asciiTheme="minorHAnsi" w:hAnsiTheme="minorHAnsi"/>
          <w:sz w:val="22"/>
          <w:szCs w:val="22"/>
        </w:rPr>
        <w:tab/>
      </w:r>
      <w:r w:rsidR="00C13982" w:rsidRPr="00B8239B">
        <w:rPr>
          <w:rFonts w:asciiTheme="minorHAnsi" w:hAnsiTheme="minorHAnsi"/>
          <w:sz w:val="22"/>
          <w:szCs w:val="22"/>
        </w:rPr>
        <w:t>There are 333 Iowa public school districts.</w:t>
      </w:r>
    </w:p>
    <w:p w14:paraId="457B0B71" w14:textId="77777777" w:rsidR="00E5294E" w:rsidRPr="00B8239B" w:rsidRDefault="00E5294E" w:rsidP="00E5294E">
      <w:pPr>
        <w:ind w:left="630" w:hanging="630"/>
        <w:rPr>
          <w:rFonts w:asciiTheme="minorHAnsi" w:hAnsiTheme="minorHAnsi"/>
          <w:sz w:val="22"/>
          <w:szCs w:val="22"/>
        </w:rPr>
      </w:pPr>
    </w:p>
    <w:p w14:paraId="1C72B696" w14:textId="77777777" w:rsidR="00E5294E" w:rsidRPr="00CC5076" w:rsidRDefault="00E5294E" w:rsidP="00E5294E">
      <w:pPr>
        <w:ind w:left="630" w:hanging="630"/>
        <w:rPr>
          <w:rFonts w:asciiTheme="minorHAnsi" w:hAnsiTheme="minorHAnsi"/>
          <w:color w:val="FF0000"/>
          <w:sz w:val="22"/>
          <w:szCs w:val="22"/>
        </w:rPr>
      </w:pPr>
      <w:r w:rsidRPr="00CC5076">
        <w:rPr>
          <w:rFonts w:asciiTheme="minorHAnsi" w:hAnsiTheme="minorHAnsi"/>
          <w:color w:val="FF0000"/>
          <w:sz w:val="22"/>
          <w:szCs w:val="22"/>
        </w:rPr>
        <w:t>Q50.</w:t>
      </w:r>
      <w:r w:rsidRPr="00CC5076">
        <w:rPr>
          <w:rFonts w:asciiTheme="minorHAnsi" w:hAnsiTheme="minorHAnsi"/>
          <w:color w:val="FF0000"/>
          <w:sz w:val="22"/>
          <w:szCs w:val="22"/>
        </w:rPr>
        <w:tab/>
        <w:t>Page 37, Section 4.2.4, how does the Agency envision the direct billing to work? What role would the Agency play in assisting Contractors with direct billing?</w:t>
      </w:r>
    </w:p>
    <w:p w14:paraId="77D350D6" w14:textId="77777777" w:rsidR="00E5294E" w:rsidRPr="00CC5076" w:rsidRDefault="00E5294E" w:rsidP="00E5294E">
      <w:pPr>
        <w:ind w:left="630" w:hanging="630"/>
        <w:rPr>
          <w:rFonts w:asciiTheme="minorHAnsi" w:hAnsiTheme="minorHAnsi"/>
          <w:sz w:val="22"/>
          <w:szCs w:val="22"/>
        </w:rPr>
      </w:pPr>
      <w:r w:rsidRPr="00CC5076">
        <w:rPr>
          <w:rFonts w:asciiTheme="minorHAnsi" w:hAnsiTheme="minorHAnsi"/>
          <w:sz w:val="22"/>
          <w:szCs w:val="22"/>
        </w:rPr>
        <w:t>A50.</w:t>
      </w:r>
      <w:r w:rsidRPr="00CC5076">
        <w:rPr>
          <w:rFonts w:asciiTheme="minorHAnsi" w:hAnsiTheme="minorHAnsi"/>
          <w:sz w:val="22"/>
          <w:szCs w:val="22"/>
        </w:rPr>
        <w:tab/>
      </w:r>
      <w:r w:rsidR="00C13982" w:rsidRPr="00CC5076">
        <w:rPr>
          <w:rFonts w:asciiTheme="minorHAnsi" w:hAnsiTheme="minorHAnsi"/>
          <w:sz w:val="22"/>
          <w:szCs w:val="22"/>
        </w:rPr>
        <w:t>See A46.</w:t>
      </w:r>
    </w:p>
    <w:p w14:paraId="00D1125D" w14:textId="77777777" w:rsidR="00E5294E" w:rsidRPr="00CC5076" w:rsidRDefault="00E5294E" w:rsidP="00E5294E">
      <w:pPr>
        <w:ind w:left="630" w:hanging="630"/>
        <w:rPr>
          <w:rFonts w:asciiTheme="minorHAnsi" w:hAnsiTheme="minorHAnsi"/>
          <w:sz w:val="22"/>
          <w:szCs w:val="22"/>
        </w:rPr>
      </w:pPr>
    </w:p>
    <w:p w14:paraId="6FBA2D8F" w14:textId="77777777" w:rsidR="00E5294E" w:rsidRPr="00CC5076" w:rsidRDefault="00E5294E" w:rsidP="00E5294E">
      <w:pPr>
        <w:ind w:left="630" w:hanging="630"/>
        <w:rPr>
          <w:rFonts w:asciiTheme="minorHAnsi" w:hAnsiTheme="minorHAnsi"/>
          <w:color w:val="FF0000"/>
          <w:sz w:val="22"/>
          <w:szCs w:val="22"/>
        </w:rPr>
      </w:pPr>
      <w:r w:rsidRPr="00CC5076">
        <w:rPr>
          <w:rFonts w:asciiTheme="minorHAnsi" w:hAnsiTheme="minorHAnsi"/>
          <w:color w:val="FF0000"/>
          <w:sz w:val="22"/>
          <w:szCs w:val="22"/>
        </w:rPr>
        <w:t>Q51.</w:t>
      </w:r>
      <w:r w:rsidRPr="00CC5076">
        <w:rPr>
          <w:rFonts w:asciiTheme="minorHAnsi" w:hAnsiTheme="minorHAnsi"/>
          <w:color w:val="FF0000"/>
          <w:sz w:val="22"/>
          <w:szCs w:val="22"/>
        </w:rPr>
        <w:tab/>
        <w:t>Would separate agreements be needed with all the school districts and nonpublic schools to accommodate direct billing?</w:t>
      </w:r>
    </w:p>
    <w:p w14:paraId="5472B47F" w14:textId="77777777" w:rsidR="00E5294E" w:rsidRPr="00CC5076" w:rsidRDefault="00E5294E" w:rsidP="00E5294E">
      <w:pPr>
        <w:ind w:left="630" w:hanging="630"/>
        <w:rPr>
          <w:rFonts w:asciiTheme="minorHAnsi" w:hAnsiTheme="minorHAnsi"/>
          <w:sz w:val="22"/>
          <w:szCs w:val="22"/>
        </w:rPr>
      </w:pPr>
      <w:r w:rsidRPr="00CC5076">
        <w:rPr>
          <w:rFonts w:asciiTheme="minorHAnsi" w:hAnsiTheme="minorHAnsi"/>
          <w:sz w:val="22"/>
          <w:szCs w:val="22"/>
        </w:rPr>
        <w:t>A51.</w:t>
      </w:r>
      <w:r w:rsidR="00C13982" w:rsidRPr="00CC5076">
        <w:rPr>
          <w:rFonts w:asciiTheme="minorHAnsi" w:hAnsiTheme="minorHAnsi"/>
          <w:sz w:val="22"/>
          <w:szCs w:val="22"/>
        </w:rPr>
        <w:tab/>
      </w:r>
      <w:r w:rsidR="008C4EF9" w:rsidRPr="00CC5076">
        <w:rPr>
          <w:rFonts w:asciiTheme="minorHAnsi" w:hAnsiTheme="minorHAnsi"/>
          <w:sz w:val="22"/>
          <w:szCs w:val="22"/>
        </w:rPr>
        <w:t>Yes. Separate agreements would be needed. The Agency does not have authority to enter into direct billing agreements for school districts or nonpublic schools.</w:t>
      </w:r>
    </w:p>
    <w:p w14:paraId="4F834095" w14:textId="77777777" w:rsidR="00E5294E" w:rsidRPr="00CC5076" w:rsidRDefault="00E5294E" w:rsidP="00E5294E">
      <w:pPr>
        <w:ind w:left="630" w:hanging="630"/>
        <w:rPr>
          <w:rFonts w:asciiTheme="minorHAnsi" w:hAnsiTheme="minorHAnsi"/>
          <w:sz w:val="22"/>
          <w:szCs w:val="22"/>
        </w:rPr>
      </w:pPr>
    </w:p>
    <w:p w14:paraId="795162CD" w14:textId="77777777" w:rsidR="00E5294E" w:rsidRPr="00CC5076" w:rsidRDefault="00E5294E" w:rsidP="00E5294E">
      <w:pPr>
        <w:ind w:left="630" w:hanging="630"/>
        <w:rPr>
          <w:rFonts w:asciiTheme="minorHAnsi" w:hAnsiTheme="minorHAnsi"/>
          <w:color w:val="FF0000"/>
          <w:sz w:val="22"/>
          <w:szCs w:val="22"/>
        </w:rPr>
      </w:pPr>
      <w:r w:rsidRPr="00CC5076">
        <w:rPr>
          <w:rFonts w:asciiTheme="minorHAnsi" w:hAnsiTheme="minorHAnsi"/>
          <w:color w:val="FF0000"/>
          <w:sz w:val="22"/>
          <w:szCs w:val="22"/>
        </w:rPr>
        <w:t>Q52.</w:t>
      </w:r>
      <w:r w:rsidRPr="00CC5076">
        <w:rPr>
          <w:rFonts w:asciiTheme="minorHAnsi" w:hAnsiTheme="minorHAnsi"/>
          <w:color w:val="FF0000"/>
          <w:sz w:val="22"/>
          <w:szCs w:val="22"/>
        </w:rPr>
        <w:tab/>
        <w:t>Why are additional billing costs for the nonpublic schools prohibited to be included in the Cost Proposal?</w:t>
      </w:r>
    </w:p>
    <w:p w14:paraId="42484809" w14:textId="4277CFDD" w:rsidR="00E5294E" w:rsidRPr="00CC5076" w:rsidRDefault="00E5294E" w:rsidP="00E5294E">
      <w:pPr>
        <w:ind w:left="630" w:hanging="630"/>
        <w:rPr>
          <w:rFonts w:asciiTheme="minorHAnsi" w:hAnsiTheme="minorHAnsi"/>
          <w:sz w:val="22"/>
          <w:szCs w:val="22"/>
        </w:rPr>
      </w:pPr>
      <w:r w:rsidRPr="00CC5076">
        <w:rPr>
          <w:rFonts w:asciiTheme="minorHAnsi" w:hAnsiTheme="minorHAnsi"/>
          <w:sz w:val="22"/>
          <w:szCs w:val="22"/>
        </w:rPr>
        <w:t>A52.</w:t>
      </w:r>
      <w:r w:rsidRPr="00CC5076">
        <w:rPr>
          <w:rFonts w:asciiTheme="minorHAnsi" w:hAnsiTheme="minorHAnsi"/>
          <w:sz w:val="22"/>
          <w:szCs w:val="22"/>
        </w:rPr>
        <w:tab/>
      </w:r>
      <w:r w:rsidR="00C13982" w:rsidRPr="00CC5076">
        <w:rPr>
          <w:rFonts w:asciiTheme="minorHAnsi" w:hAnsiTheme="minorHAnsi"/>
          <w:sz w:val="22"/>
          <w:szCs w:val="22"/>
        </w:rPr>
        <w:t>Nonpublic costs are included in the cost proposal and broken out specifically to capture these cost</w:t>
      </w:r>
      <w:r w:rsidR="00B8239B">
        <w:rPr>
          <w:rFonts w:asciiTheme="minorHAnsi" w:hAnsiTheme="minorHAnsi"/>
          <w:sz w:val="22"/>
          <w:szCs w:val="22"/>
        </w:rPr>
        <w:t>s</w:t>
      </w:r>
      <w:r w:rsidR="00C13982" w:rsidRPr="00CC5076">
        <w:rPr>
          <w:rFonts w:asciiTheme="minorHAnsi" w:hAnsiTheme="minorHAnsi"/>
          <w:sz w:val="22"/>
          <w:szCs w:val="22"/>
        </w:rPr>
        <w:t xml:space="preserve"> such as the “Nonpublic School Access License” in section 4.2.3.2 of the </w:t>
      </w:r>
      <w:r w:rsidR="00B8239B">
        <w:rPr>
          <w:rFonts w:asciiTheme="minorHAnsi" w:hAnsiTheme="minorHAnsi"/>
          <w:sz w:val="22"/>
          <w:szCs w:val="22"/>
        </w:rPr>
        <w:t>C</w:t>
      </w:r>
      <w:r w:rsidR="00B8239B" w:rsidRPr="00CC5076">
        <w:rPr>
          <w:rFonts w:asciiTheme="minorHAnsi" w:hAnsiTheme="minorHAnsi"/>
          <w:sz w:val="22"/>
          <w:szCs w:val="22"/>
        </w:rPr>
        <w:t xml:space="preserve">ost </w:t>
      </w:r>
      <w:r w:rsidR="00B8239B">
        <w:rPr>
          <w:rFonts w:asciiTheme="minorHAnsi" w:hAnsiTheme="minorHAnsi"/>
          <w:sz w:val="22"/>
          <w:szCs w:val="22"/>
        </w:rPr>
        <w:t>P</w:t>
      </w:r>
      <w:r w:rsidR="00C13982" w:rsidRPr="00CC5076">
        <w:rPr>
          <w:rFonts w:asciiTheme="minorHAnsi" w:hAnsiTheme="minorHAnsi"/>
          <w:sz w:val="22"/>
          <w:szCs w:val="22"/>
        </w:rPr>
        <w:t xml:space="preserve">roposal.  </w:t>
      </w:r>
    </w:p>
    <w:p w14:paraId="6A005AF5" w14:textId="77777777" w:rsidR="00E5294E" w:rsidRDefault="00E5294E" w:rsidP="00E5294E">
      <w:pPr>
        <w:ind w:left="630" w:hanging="630"/>
        <w:rPr>
          <w:rFonts w:asciiTheme="minorHAnsi" w:hAnsiTheme="minorHAnsi"/>
          <w:sz w:val="22"/>
          <w:szCs w:val="22"/>
        </w:rPr>
      </w:pPr>
    </w:p>
    <w:p w14:paraId="1C120CCF" w14:textId="77777777" w:rsidR="00BC41FA" w:rsidRPr="00CC5076" w:rsidRDefault="00BC41FA" w:rsidP="00E5294E">
      <w:pPr>
        <w:ind w:left="630" w:hanging="630"/>
        <w:rPr>
          <w:rFonts w:asciiTheme="minorHAnsi" w:hAnsiTheme="minorHAnsi"/>
          <w:sz w:val="22"/>
          <w:szCs w:val="22"/>
        </w:rPr>
      </w:pPr>
    </w:p>
    <w:p w14:paraId="2AAE531B" w14:textId="77777777" w:rsidR="00E5294E" w:rsidRPr="00CC5076" w:rsidRDefault="00E5294E" w:rsidP="00E5294E">
      <w:pPr>
        <w:ind w:left="630" w:hanging="630"/>
        <w:rPr>
          <w:rFonts w:asciiTheme="minorHAnsi" w:hAnsiTheme="minorHAnsi"/>
          <w:color w:val="FF0000"/>
          <w:sz w:val="22"/>
          <w:szCs w:val="22"/>
        </w:rPr>
      </w:pPr>
      <w:r w:rsidRPr="00CC5076">
        <w:rPr>
          <w:rFonts w:asciiTheme="minorHAnsi" w:hAnsiTheme="minorHAnsi"/>
          <w:color w:val="FF0000"/>
          <w:sz w:val="22"/>
          <w:szCs w:val="22"/>
        </w:rPr>
        <w:lastRenderedPageBreak/>
        <w:t>Q53.</w:t>
      </w:r>
      <w:r w:rsidRPr="00CC5076">
        <w:rPr>
          <w:rFonts w:asciiTheme="minorHAnsi" w:hAnsiTheme="minorHAnsi"/>
          <w:color w:val="FF0000"/>
          <w:sz w:val="22"/>
          <w:szCs w:val="22"/>
        </w:rPr>
        <w:tab/>
        <w:t>Can you please clarify the statement regarding Key Personnel release effort? For example, does this mean that we would have to release Key Personnel for 100% effort even if we proposed them at 50% effort for the project? Or does it mean that if we propose some Key Personnel at 50% effort that we would release them from 50% in order to work on this project?</w:t>
      </w:r>
    </w:p>
    <w:p w14:paraId="7CB6EE13" w14:textId="77777777" w:rsidR="00E5294E" w:rsidRPr="00CC5076" w:rsidRDefault="00E5294E" w:rsidP="00B8239B">
      <w:pPr>
        <w:ind w:left="630" w:hanging="630"/>
        <w:jc w:val="both"/>
        <w:rPr>
          <w:rFonts w:asciiTheme="minorHAnsi" w:hAnsiTheme="minorHAnsi"/>
          <w:sz w:val="22"/>
          <w:szCs w:val="22"/>
        </w:rPr>
      </w:pPr>
      <w:r w:rsidRPr="00CC5076">
        <w:rPr>
          <w:rFonts w:asciiTheme="minorHAnsi" w:hAnsiTheme="minorHAnsi"/>
          <w:sz w:val="22"/>
          <w:szCs w:val="22"/>
        </w:rPr>
        <w:t>A53.</w:t>
      </w:r>
      <w:r w:rsidR="00C13982" w:rsidRPr="00CC5076">
        <w:rPr>
          <w:rFonts w:asciiTheme="minorHAnsi" w:hAnsiTheme="minorHAnsi"/>
          <w:sz w:val="22"/>
          <w:szCs w:val="22"/>
        </w:rPr>
        <w:tab/>
        <w:t>Key Personnel need to be dedicated to the</w:t>
      </w:r>
      <w:r w:rsidR="0088620A" w:rsidRPr="00CC5076">
        <w:rPr>
          <w:rFonts w:asciiTheme="minorHAnsi" w:hAnsiTheme="minorHAnsi"/>
          <w:sz w:val="22"/>
          <w:szCs w:val="22"/>
        </w:rPr>
        <w:t xml:space="preserve"> implementation of Iowa’s Statewide Assessment of Student Progress.  Contractor shall indicate the percent time the Key Personnel will be devoted to the project</w:t>
      </w:r>
      <w:r w:rsidR="00E229AF" w:rsidRPr="00CC5076">
        <w:rPr>
          <w:rFonts w:asciiTheme="minorHAnsi" w:hAnsiTheme="minorHAnsi"/>
          <w:sz w:val="22"/>
          <w:szCs w:val="22"/>
        </w:rPr>
        <w:t>, if less than 100 percent,</w:t>
      </w:r>
      <w:r w:rsidR="0088620A" w:rsidRPr="00CC5076">
        <w:rPr>
          <w:rFonts w:asciiTheme="minorHAnsi" w:hAnsiTheme="minorHAnsi"/>
          <w:sz w:val="22"/>
          <w:szCs w:val="22"/>
        </w:rPr>
        <w:t xml:space="preserve"> and shall affirm these individuals shall be released from concurrent responsibilities to cover the duties and tasks for the portion of time indicated by the Contractor.  </w:t>
      </w:r>
    </w:p>
    <w:p w14:paraId="10D842BF" w14:textId="77777777" w:rsidR="00E5294E" w:rsidRPr="00CC5076" w:rsidRDefault="00E5294E" w:rsidP="00B8239B">
      <w:pPr>
        <w:ind w:left="630" w:hanging="630"/>
        <w:jc w:val="both"/>
        <w:rPr>
          <w:rFonts w:asciiTheme="minorHAnsi" w:hAnsiTheme="minorHAnsi"/>
          <w:sz w:val="22"/>
          <w:szCs w:val="22"/>
        </w:rPr>
      </w:pPr>
    </w:p>
    <w:p w14:paraId="538545F8" w14:textId="77777777" w:rsidR="00E5294E" w:rsidRPr="00CC5076" w:rsidRDefault="00E5294E" w:rsidP="00B8239B">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Q54.</w:t>
      </w:r>
      <w:r w:rsidRPr="00CC5076">
        <w:rPr>
          <w:rFonts w:asciiTheme="minorHAnsi" w:hAnsiTheme="minorHAnsi"/>
          <w:color w:val="FF0000"/>
          <w:sz w:val="22"/>
          <w:szCs w:val="22"/>
        </w:rPr>
        <w:tab/>
        <w:t>In what manner do Contractors confirm the provisions in 4.1.7 - 4.1.8, 4.1.11, &amp; 4.1.13?</w:t>
      </w:r>
    </w:p>
    <w:p w14:paraId="3ADA17DB" w14:textId="7F6D013A" w:rsidR="00E5294E" w:rsidRPr="00CC5076" w:rsidRDefault="00E5294E" w:rsidP="00B8239B">
      <w:pPr>
        <w:ind w:left="630" w:hanging="630"/>
        <w:jc w:val="both"/>
        <w:rPr>
          <w:rFonts w:asciiTheme="minorHAnsi" w:hAnsiTheme="minorHAnsi"/>
          <w:sz w:val="22"/>
          <w:szCs w:val="22"/>
        </w:rPr>
      </w:pPr>
      <w:r w:rsidRPr="00CC5076">
        <w:rPr>
          <w:rFonts w:asciiTheme="minorHAnsi" w:hAnsiTheme="minorHAnsi"/>
          <w:sz w:val="22"/>
          <w:szCs w:val="22"/>
        </w:rPr>
        <w:t>A54.</w:t>
      </w:r>
      <w:r w:rsidR="0088620A" w:rsidRPr="00CC5076">
        <w:rPr>
          <w:rFonts w:asciiTheme="minorHAnsi" w:hAnsiTheme="minorHAnsi"/>
          <w:sz w:val="22"/>
          <w:szCs w:val="22"/>
        </w:rPr>
        <w:tab/>
        <w:t>Contractors shall</w:t>
      </w:r>
      <w:r w:rsidR="001432B3" w:rsidRPr="00CC5076">
        <w:rPr>
          <w:rFonts w:asciiTheme="minorHAnsi" w:hAnsiTheme="minorHAnsi"/>
          <w:sz w:val="22"/>
          <w:szCs w:val="22"/>
        </w:rPr>
        <w:t xml:space="preserve"> affirm the provision in sections</w:t>
      </w:r>
      <w:r w:rsidR="0088620A" w:rsidRPr="00CC5076">
        <w:rPr>
          <w:rFonts w:asciiTheme="minorHAnsi" w:hAnsiTheme="minorHAnsi"/>
          <w:sz w:val="22"/>
          <w:szCs w:val="22"/>
        </w:rPr>
        <w:t xml:space="preserve"> 4.1.7 - 4.1.8, 4.1.11, &amp; 4.1.13</w:t>
      </w:r>
      <w:r w:rsidR="001432B3" w:rsidRPr="00CC5076">
        <w:rPr>
          <w:rFonts w:asciiTheme="minorHAnsi" w:hAnsiTheme="minorHAnsi"/>
          <w:sz w:val="22"/>
          <w:szCs w:val="22"/>
        </w:rPr>
        <w:t>.  Additionally, Contractor may provide information for how they will meet the requirements or example</w:t>
      </w:r>
      <w:r w:rsidR="00020ECD">
        <w:rPr>
          <w:rFonts w:asciiTheme="minorHAnsi" w:hAnsiTheme="minorHAnsi"/>
          <w:sz w:val="22"/>
          <w:szCs w:val="22"/>
        </w:rPr>
        <w:t>s</w:t>
      </w:r>
      <w:r w:rsidR="001432B3" w:rsidRPr="00CC5076">
        <w:rPr>
          <w:rFonts w:asciiTheme="minorHAnsi" w:hAnsiTheme="minorHAnsi"/>
          <w:sz w:val="22"/>
          <w:szCs w:val="22"/>
        </w:rPr>
        <w:t xml:space="preserve"> of past practice in meeting these types of requirements.</w:t>
      </w:r>
    </w:p>
    <w:p w14:paraId="5BD20173" w14:textId="77777777" w:rsidR="00E5294E" w:rsidRPr="00CC5076" w:rsidRDefault="00E5294E" w:rsidP="00B8239B">
      <w:pPr>
        <w:ind w:left="630" w:hanging="630"/>
        <w:jc w:val="both"/>
        <w:rPr>
          <w:rFonts w:asciiTheme="minorHAnsi" w:hAnsiTheme="minorHAnsi"/>
          <w:sz w:val="22"/>
          <w:szCs w:val="22"/>
        </w:rPr>
      </w:pPr>
    </w:p>
    <w:p w14:paraId="228E9144" w14:textId="77777777" w:rsidR="00E5294E" w:rsidRPr="00CC5076" w:rsidRDefault="00E5294E" w:rsidP="00B8239B">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Q55.</w:t>
      </w:r>
      <w:r w:rsidRPr="00CC5076">
        <w:rPr>
          <w:rFonts w:asciiTheme="minorHAnsi" w:hAnsiTheme="minorHAnsi"/>
          <w:color w:val="FF0000"/>
          <w:sz w:val="22"/>
          <w:szCs w:val="22"/>
        </w:rPr>
        <w:tab/>
        <w:t>Can Contractors use their own institution's travel costs or will they have to adhere to Iowa's guidelines regarding travel costs.</w:t>
      </w:r>
    </w:p>
    <w:p w14:paraId="5267942D" w14:textId="2EF7E7BD" w:rsidR="00E5294E" w:rsidRPr="00CC5076" w:rsidRDefault="00E5294E" w:rsidP="00B8239B">
      <w:pPr>
        <w:ind w:left="630" w:hanging="630"/>
        <w:jc w:val="both"/>
        <w:rPr>
          <w:rFonts w:asciiTheme="minorHAnsi" w:hAnsiTheme="minorHAnsi"/>
          <w:sz w:val="22"/>
          <w:szCs w:val="22"/>
        </w:rPr>
      </w:pPr>
      <w:r w:rsidRPr="00CC5076">
        <w:rPr>
          <w:rFonts w:asciiTheme="minorHAnsi" w:hAnsiTheme="minorHAnsi"/>
          <w:sz w:val="22"/>
          <w:szCs w:val="22"/>
        </w:rPr>
        <w:t>A55.</w:t>
      </w:r>
      <w:r w:rsidR="00D84FEB" w:rsidRPr="00CC5076">
        <w:rPr>
          <w:rFonts w:asciiTheme="minorHAnsi" w:hAnsiTheme="minorHAnsi"/>
          <w:sz w:val="22"/>
          <w:szCs w:val="22"/>
        </w:rPr>
        <w:tab/>
        <w:t xml:space="preserve">All travel costs shall align with the </w:t>
      </w:r>
      <w:r w:rsidR="00020ECD">
        <w:rPr>
          <w:rFonts w:asciiTheme="minorHAnsi" w:hAnsiTheme="minorHAnsi"/>
          <w:sz w:val="22"/>
          <w:szCs w:val="22"/>
        </w:rPr>
        <w:t>S</w:t>
      </w:r>
      <w:r w:rsidR="00020ECD" w:rsidRPr="00CC5076">
        <w:rPr>
          <w:rFonts w:asciiTheme="minorHAnsi" w:hAnsiTheme="minorHAnsi"/>
          <w:sz w:val="22"/>
          <w:szCs w:val="22"/>
        </w:rPr>
        <w:t xml:space="preserve">tate </w:t>
      </w:r>
      <w:r w:rsidR="00D84FEB" w:rsidRPr="00CC5076">
        <w:rPr>
          <w:rFonts w:asciiTheme="minorHAnsi" w:hAnsiTheme="minorHAnsi"/>
          <w:sz w:val="22"/>
          <w:szCs w:val="22"/>
        </w:rPr>
        <w:t>of Iowa travel guidelines.</w:t>
      </w:r>
      <w:r w:rsidR="00FB64FB" w:rsidRPr="00CC5076">
        <w:rPr>
          <w:rFonts w:asciiTheme="minorHAnsi" w:hAnsiTheme="minorHAnsi"/>
          <w:sz w:val="22"/>
          <w:szCs w:val="22"/>
        </w:rPr>
        <w:t xml:space="preserve"> Please refer to the links provided in Section 4.1.12.3 to view state of Iowa travel costs.</w:t>
      </w:r>
    </w:p>
    <w:p w14:paraId="6AAC5E35" w14:textId="77777777" w:rsidR="00E5294E" w:rsidRPr="00CC5076" w:rsidRDefault="00E5294E" w:rsidP="00B8239B">
      <w:pPr>
        <w:ind w:left="630" w:hanging="630"/>
        <w:jc w:val="both"/>
        <w:rPr>
          <w:rFonts w:asciiTheme="minorHAnsi" w:hAnsiTheme="minorHAnsi"/>
          <w:sz w:val="22"/>
          <w:szCs w:val="22"/>
        </w:rPr>
      </w:pPr>
    </w:p>
    <w:p w14:paraId="71A70B9D" w14:textId="77777777" w:rsidR="00E5294E" w:rsidRPr="00CC5076" w:rsidRDefault="00E5294E" w:rsidP="00B8239B">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Q56.</w:t>
      </w:r>
      <w:r w:rsidRPr="00CC5076">
        <w:rPr>
          <w:rFonts w:asciiTheme="minorHAnsi" w:hAnsiTheme="minorHAnsi"/>
          <w:color w:val="FF0000"/>
          <w:sz w:val="22"/>
          <w:szCs w:val="22"/>
        </w:rPr>
        <w:tab/>
        <w:t xml:space="preserve">Page 21, Section 4.1.3, Can you please clarify the Appendix layout IDOE wants to see? IDOE specifically requests that "current vita/resume shall be included for all Key Personnel in Appendix F of the response to the RFP" (page 21). Does this mean that IDOE wants Appendix documents A-E returned back in the response? Or does IDOE want the first Appendix document in the RFP to truly start with the letter "F" (minus returning A - E)? Or is there other layout </w:t>
      </w:r>
      <w:r w:rsidR="001432B3" w:rsidRPr="00CC5076">
        <w:rPr>
          <w:rFonts w:asciiTheme="minorHAnsi" w:hAnsiTheme="minorHAnsi"/>
          <w:color w:val="FF0000"/>
          <w:sz w:val="22"/>
          <w:szCs w:val="22"/>
        </w:rPr>
        <w:t>flexibility</w:t>
      </w:r>
      <w:r w:rsidRPr="00CC5076">
        <w:rPr>
          <w:rFonts w:asciiTheme="minorHAnsi" w:hAnsiTheme="minorHAnsi"/>
          <w:color w:val="FF0000"/>
          <w:sz w:val="22"/>
          <w:szCs w:val="22"/>
        </w:rPr>
        <w:t xml:space="preserve"> such as using numbers instead?</w:t>
      </w:r>
    </w:p>
    <w:p w14:paraId="3075899C" w14:textId="77777777" w:rsidR="00E5294E" w:rsidRPr="00CC5076" w:rsidRDefault="00E5294E" w:rsidP="00B8239B">
      <w:pPr>
        <w:ind w:left="630" w:hanging="630"/>
        <w:jc w:val="both"/>
        <w:rPr>
          <w:rFonts w:asciiTheme="minorHAnsi" w:hAnsiTheme="minorHAnsi"/>
          <w:sz w:val="22"/>
          <w:szCs w:val="22"/>
        </w:rPr>
      </w:pPr>
      <w:r w:rsidRPr="00CC5076">
        <w:rPr>
          <w:rFonts w:asciiTheme="minorHAnsi" w:hAnsiTheme="minorHAnsi"/>
          <w:sz w:val="22"/>
          <w:szCs w:val="22"/>
        </w:rPr>
        <w:t>A56.</w:t>
      </w:r>
      <w:r w:rsidRPr="00CC5076">
        <w:rPr>
          <w:rFonts w:asciiTheme="minorHAnsi" w:hAnsiTheme="minorHAnsi"/>
          <w:sz w:val="22"/>
          <w:szCs w:val="22"/>
        </w:rPr>
        <w:tab/>
      </w:r>
      <w:r w:rsidR="00FB64FB" w:rsidRPr="00CC5076">
        <w:rPr>
          <w:rFonts w:asciiTheme="minorHAnsi" w:hAnsiTheme="minorHAnsi"/>
          <w:sz w:val="22"/>
          <w:szCs w:val="22"/>
        </w:rPr>
        <w:t>See A38.</w:t>
      </w:r>
    </w:p>
    <w:p w14:paraId="282CFE04" w14:textId="77777777" w:rsidR="00E5294E" w:rsidRPr="00CC5076" w:rsidRDefault="00E5294E" w:rsidP="00B8239B">
      <w:pPr>
        <w:ind w:left="630" w:hanging="630"/>
        <w:jc w:val="both"/>
        <w:rPr>
          <w:rFonts w:asciiTheme="minorHAnsi" w:hAnsiTheme="minorHAnsi"/>
          <w:sz w:val="22"/>
          <w:szCs w:val="22"/>
        </w:rPr>
      </w:pPr>
    </w:p>
    <w:p w14:paraId="611998D9" w14:textId="77777777" w:rsidR="00E5294E" w:rsidRPr="00CC5076" w:rsidRDefault="00E5294E" w:rsidP="00B8239B">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Q57.</w:t>
      </w:r>
      <w:r w:rsidR="00077E38" w:rsidRPr="00CC5076">
        <w:rPr>
          <w:rFonts w:asciiTheme="minorHAnsi" w:hAnsiTheme="minorHAnsi"/>
          <w:color w:val="FF0000"/>
          <w:sz w:val="22"/>
          <w:szCs w:val="22"/>
        </w:rPr>
        <w:tab/>
        <w:t>Page 49, Section 4.3.3.1 c), what grade level content is used for the Engineering standards in 5th grade (ex. 3-5-ETS1-1)?  Grade 5 content only or Grade 3 and 4 Performance Expectations (3-PS2-4, 3-LS4-4, 3-ESS3-1, 4-PS3-4, 4-PS4-3, and 4-ESS3-2)?</w:t>
      </w:r>
    </w:p>
    <w:p w14:paraId="2E099BEB" w14:textId="05948695" w:rsidR="00E5294E" w:rsidRPr="00CC5076" w:rsidRDefault="00E5294E" w:rsidP="00B8239B">
      <w:pPr>
        <w:ind w:left="630" w:hanging="630"/>
        <w:jc w:val="both"/>
        <w:rPr>
          <w:rFonts w:asciiTheme="minorHAnsi" w:hAnsiTheme="minorHAnsi"/>
          <w:sz w:val="22"/>
          <w:szCs w:val="22"/>
        </w:rPr>
      </w:pPr>
      <w:r w:rsidRPr="00CC5076">
        <w:rPr>
          <w:rFonts w:asciiTheme="minorHAnsi" w:hAnsiTheme="minorHAnsi"/>
          <w:sz w:val="22"/>
          <w:szCs w:val="22"/>
        </w:rPr>
        <w:t>A57</w:t>
      </w:r>
      <w:r w:rsidR="003F79E1" w:rsidRPr="00CC5076">
        <w:rPr>
          <w:rFonts w:asciiTheme="minorHAnsi" w:hAnsiTheme="minorHAnsi"/>
          <w:sz w:val="22"/>
          <w:szCs w:val="22"/>
        </w:rPr>
        <w:t>.</w:t>
      </w:r>
      <w:r w:rsidR="001432B3" w:rsidRPr="00CC5076">
        <w:rPr>
          <w:rFonts w:asciiTheme="minorHAnsi" w:hAnsiTheme="minorHAnsi"/>
          <w:sz w:val="22"/>
          <w:szCs w:val="22"/>
        </w:rPr>
        <w:tab/>
      </w:r>
      <w:r w:rsidR="00583343" w:rsidRPr="00CC5076">
        <w:rPr>
          <w:rFonts w:asciiTheme="minorHAnsi" w:hAnsiTheme="minorHAnsi"/>
          <w:color w:val="000000"/>
          <w:sz w:val="22"/>
          <w:szCs w:val="22"/>
        </w:rPr>
        <w:t>See section 4.4.c in the RFP</w:t>
      </w:r>
      <w:r w:rsidR="006F5420">
        <w:rPr>
          <w:rFonts w:asciiTheme="minorHAnsi" w:hAnsiTheme="minorHAnsi"/>
          <w:color w:val="000000"/>
          <w:sz w:val="22"/>
          <w:szCs w:val="22"/>
        </w:rPr>
        <w:t xml:space="preserve"> where it refers to science grade bands</w:t>
      </w:r>
      <w:r w:rsidR="00583343" w:rsidRPr="00CC5076">
        <w:rPr>
          <w:rFonts w:asciiTheme="minorHAnsi" w:hAnsiTheme="minorHAnsi"/>
          <w:color w:val="000000"/>
          <w:sz w:val="22"/>
          <w:szCs w:val="22"/>
        </w:rPr>
        <w:t xml:space="preserve">. </w:t>
      </w:r>
      <w:r w:rsidR="00A352E3" w:rsidRPr="00CC5076">
        <w:rPr>
          <w:rFonts w:asciiTheme="minorHAnsi" w:hAnsiTheme="minorHAnsi"/>
          <w:color w:val="000000"/>
          <w:sz w:val="22"/>
          <w:szCs w:val="22"/>
        </w:rPr>
        <w:t xml:space="preserve"> </w:t>
      </w:r>
      <w:r w:rsidR="00583343" w:rsidRPr="00CC5076">
        <w:rPr>
          <w:rFonts w:asciiTheme="minorHAnsi" w:hAnsiTheme="minorHAnsi"/>
          <w:color w:val="000000"/>
          <w:sz w:val="22"/>
          <w:szCs w:val="22"/>
        </w:rPr>
        <w:t>The science assessment only should cover the respective standards in the grade bands.</w:t>
      </w:r>
    </w:p>
    <w:p w14:paraId="41AF4D1B" w14:textId="77777777" w:rsidR="00E5294E" w:rsidRPr="00CC5076" w:rsidRDefault="00E5294E" w:rsidP="00B8239B">
      <w:pPr>
        <w:ind w:left="630" w:hanging="630"/>
        <w:jc w:val="both"/>
        <w:rPr>
          <w:rFonts w:asciiTheme="minorHAnsi" w:hAnsiTheme="minorHAnsi"/>
          <w:sz w:val="22"/>
          <w:szCs w:val="22"/>
        </w:rPr>
      </w:pPr>
    </w:p>
    <w:p w14:paraId="7D2DCA44" w14:textId="77777777" w:rsidR="00E5294E" w:rsidRPr="00CC5076" w:rsidRDefault="00E5294E" w:rsidP="00B8239B">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Q58.</w:t>
      </w:r>
      <w:r w:rsidR="00C322ED" w:rsidRPr="00CC5076">
        <w:rPr>
          <w:rFonts w:asciiTheme="minorHAnsi" w:hAnsiTheme="minorHAnsi"/>
          <w:color w:val="FF0000"/>
          <w:sz w:val="22"/>
          <w:szCs w:val="22"/>
        </w:rPr>
        <w:tab/>
        <w:t>Page 30, Section 4.2.3.2, what are the Recovery Point Objective expectations? </w:t>
      </w:r>
    </w:p>
    <w:p w14:paraId="60B57B27" w14:textId="74BC51C1" w:rsidR="00E5294E" w:rsidRPr="00CC5076" w:rsidRDefault="00E5294E" w:rsidP="00B8239B">
      <w:pPr>
        <w:ind w:left="630" w:hanging="630"/>
        <w:jc w:val="both"/>
        <w:rPr>
          <w:rFonts w:asciiTheme="minorHAnsi" w:hAnsiTheme="minorHAnsi"/>
          <w:sz w:val="22"/>
          <w:szCs w:val="22"/>
        </w:rPr>
      </w:pPr>
      <w:r w:rsidRPr="00CC5076">
        <w:rPr>
          <w:rFonts w:asciiTheme="minorHAnsi" w:hAnsiTheme="minorHAnsi"/>
          <w:sz w:val="22"/>
          <w:szCs w:val="22"/>
        </w:rPr>
        <w:t>A58</w:t>
      </w:r>
      <w:r w:rsidR="003F79E1" w:rsidRPr="00CC5076">
        <w:rPr>
          <w:rFonts w:asciiTheme="minorHAnsi" w:hAnsiTheme="minorHAnsi"/>
          <w:sz w:val="22"/>
          <w:szCs w:val="22"/>
        </w:rPr>
        <w:t>.</w:t>
      </w:r>
      <w:r w:rsidR="00BD1789" w:rsidRPr="00CC5076">
        <w:rPr>
          <w:rFonts w:asciiTheme="minorHAnsi" w:hAnsiTheme="minorHAnsi"/>
          <w:sz w:val="22"/>
          <w:szCs w:val="22"/>
        </w:rPr>
        <w:tab/>
        <w:t xml:space="preserve">Contractors shall provide </w:t>
      </w:r>
      <w:r w:rsidR="00893474" w:rsidRPr="00CC5076">
        <w:rPr>
          <w:rFonts w:asciiTheme="minorHAnsi" w:hAnsiTheme="minorHAnsi"/>
          <w:sz w:val="22"/>
          <w:szCs w:val="22"/>
        </w:rPr>
        <w:t xml:space="preserve">a detailed plan </w:t>
      </w:r>
      <w:r w:rsidR="00BD1789" w:rsidRPr="00CC5076">
        <w:rPr>
          <w:rFonts w:asciiTheme="minorHAnsi" w:hAnsiTheme="minorHAnsi"/>
          <w:sz w:val="22"/>
          <w:szCs w:val="22"/>
        </w:rPr>
        <w:t>for disaster recovery including their recommended Recover</w:t>
      </w:r>
      <w:r w:rsidR="00091DC2">
        <w:rPr>
          <w:rFonts w:asciiTheme="minorHAnsi" w:hAnsiTheme="minorHAnsi"/>
          <w:sz w:val="22"/>
          <w:szCs w:val="22"/>
        </w:rPr>
        <w:t>y</w:t>
      </w:r>
      <w:r w:rsidR="00BD1789" w:rsidRPr="00CC5076">
        <w:rPr>
          <w:rFonts w:asciiTheme="minorHAnsi" w:hAnsiTheme="minorHAnsi"/>
          <w:sz w:val="22"/>
          <w:szCs w:val="22"/>
        </w:rPr>
        <w:t xml:space="preserve"> Point Objective</w:t>
      </w:r>
      <w:r w:rsidR="00893474" w:rsidRPr="00CC5076">
        <w:rPr>
          <w:rFonts w:asciiTheme="minorHAnsi" w:hAnsiTheme="minorHAnsi"/>
          <w:sz w:val="22"/>
          <w:szCs w:val="22"/>
        </w:rPr>
        <w:t xml:space="preserve"> which meets industry standards</w:t>
      </w:r>
      <w:r w:rsidR="00BD1789" w:rsidRPr="00CC5076">
        <w:rPr>
          <w:rFonts w:asciiTheme="minorHAnsi" w:hAnsiTheme="minorHAnsi"/>
          <w:sz w:val="22"/>
          <w:szCs w:val="22"/>
        </w:rPr>
        <w:t xml:space="preserve">.  </w:t>
      </w:r>
    </w:p>
    <w:p w14:paraId="2D42691A" w14:textId="77777777" w:rsidR="00E5294E" w:rsidRPr="00CC5076" w:rsidRDefault="00E5294E" w:rsidP="00B8239B">
      <w:pPr>
        <w:ind w:left="630" w:hanging="630"/>
        <w:jc w:val="both"/>
        <w:rPr>
          <w:rFonts w:asciiTheme="minorHAnsi" w:hAnsiTheme="minorHAnsi"/>
          <w:sz w:val="22"/>
          <w:szCs w:val="22"/>
        </w:rPr>
      </w:pPr>
    </w:p>
    <w:p w14:paraId="67C6CD6E" w14:textId="77777777" w:rsidR="00E5294E" w:rsidRPr="00CC5076" w:rsidRDefault="008E01F6" w:rsidP="00B8239B">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Q59.</w:t>
      </w:r>
      <w:r w:rsidRPr="00CC5076">
        <w:rPr>
          <w:rFonts w:asciiTheme="minorHAnsi" w:hAnsiTheme="minorHAnsi"/>
          <w:color w:val="FF0000"/>
          <w:sz w:val="22"/>
          <w:szCs w:val="22"/>
        </w:rPr>
        <w:tab/>
      </w:r>
      <w:r w:rsidR="002F5239" w:rsidRPr="00CC5076">
        <w:rPr>
          <w:rFonts w:asciiTheme="minorHAnsi" w:hAnsiTheme="minorHAnsi"/>
          <w:color w:val="FF0000"/>
          <w:sz w:val="22"/>
          <w:szCs w:val="22"/>
        </w:rPr>
        <w:t>Page 1, Cover Sheet, RFP states, “Agency’s written response to RFP questions, requests for clarifications and suggested changes due: July 21, 2017</w:t>
      </w:r>
      <w:r w:rsidR="002F5239" w:rsidRPr="00CC5076">
        <w:rPr>
          <w:rFonts w:asciiTheme="minorHAnsi" w:hAnsiTheme="minorHAnsi"/>
          <w:b/>
          <w:color w:val="FF0000"/>
          <w:sz w:val="22"/>
          <w:szCs w:val="22"/>
        </w:rPr>
        <w:t xml:space="preserve">.” </w:t>
      </w:r>
      <w:r w:rsidR="002F5239" w:rsidRPr="00CC5076">
        <w:rPr>
          <w:rFonts w:asciiTheme="minorHAnsi" w:hAnsiTheme="minorHAnsi"/>
          <w:color w:val="FF0000"/>
          <w:sz w:val="22"/>
          <w:szCs w:val="22"/>
        </w:rPr>
        <w:t>In order to provide vendors time to consider Agency responses early on in proposal processes, we respectfully request that the Agency please provide responses sooner, and/or in batches. If so, please provide new timeframe(s) for posting the Agency responses.</w:t>
      </w:r>
    </w:p>
    <w:p w14:paraId="50C3DDA3" w14:textId="77777777" w:rsidR="002F5239" w:rsidRPr="00CC5076" w:rsidRDefault="008E01F6" w:rsidP="00B8239B">
      <w:pPr>
        <w:ind w:left="630" w:hanging="630"/>
        <w:jc w:val="both"/>
        <w:rPr>
          <w:rFonts w:asciiTheme="minorHAnsi" w:hAnsiTheme="minorHAnsi"/>
          <w:sz w:val="22"/>
          <w:szCs w:val="22"/>
        </w:rPr>
      </w:pPr>
      <w:r w:rsidRPr="00CC5076">
        <w:rPr>
          <w:rFonts w:asciiTheme="minorHAnsi" w:hAnsiTheme="minorHAnsi"/>
          <w:sz w:val="22"/>
          <w:szCs w:val="22"/>
        </w:rPr>
        <w:t>A59.</w:t>
      </w:r>
      <w:r w:rsidR="00FB64FB" w:rsidRPr="00CC5076">
        <w:rPr>
          <w:rFonts w:asciiTheme="minorHAnsi" w:hAnsiTheme="minorHAnsi"/>
          <w:sz w:val="22"/>
          <w:szCs w:val="22"/>
        </w:rPr>
        <w:tab/>
        <w:t>The July 21, 2017 date for posting the responses to Contractor questions will not be revised. However, the Agency retains the right to post an Addendum prior to the date on the Cover Sheet of the RFP.</w:t>
      </w:r>
    </w:p>
    <w:p w14:paraId="051A868B" w14:textId="77777777" w:rsidR="008E01F6" w:rsidRPr="00CC5076" w:rsidRDefault="008E01F6" w:rsidP="00B8239B">
      <w:pPr>
        <w:ind w:left="630" w:hanging="630"/>
        <w:jc w:val="both"/>
        <w:rPr>
          <w:rFonts w:asciiTheme="minorHAnsi" w:hAnsiTheme="minorHAnsi"/>
          <w:sz w:val="22"/>
          <w:szCs w:val="22"/>
        </w:rPr>
      </w:pPr>
      <w:r w:rsidRPr="00CC5076">
        <w:rPr>
          <w:rFonts w:asciiTheme="minorHAnsi" w:hAnsiTheme="minorHAnsi"/>
          <w:sz w:val="22"/>
          <w:szCs w:val="22"/>
        </w:rPr>
        <w:tab/>
      </w:r>
    </w:p>
    <w:p w14:paraId="65A82B2E" w14:textId="77777777" w:rsidR="008E01F6" w:rsidRPr="00CC5076" w:rsidRDefault="008E01F6" w:rsidP="00B8239B">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Q60.</w:t>
      </w:r>
      <w:r w:rsidRPr="00CC5076">
        <w:rPr>
          <w:rFonts w:asciiTheme="minorHAnsi" w:hAnsiTheme="minorHAnsi"/>
          <w:color w:val="FF0000"/>
          <w:sz w:val="22"/>
          <w:szCs w:val="22"/>
        </w:rPr>
        <w:tab/>
      </w:r>
      <w:r w:rsidR="002F5239" w:rsidRPr="00CC5076">
        <w:rPr>
          <w:rFonts w:asciiTheme="minorHAnsi" w:hAnsiTheme="minorHAnsi"/>
          <w:color w:val="FF0000"/>
          <w:sz w:val="22"/>
          <w:szCs w:val="22"/>
        </w:rPr>
        <w:t>Please provide information on the State’s planned proposal evaluation team: size of team, background, types of positions held, and knowledge of assessments represented by participants.</w:t>
      </w:r>
    </w:p>
    <w:p w14:paraId="7F8D75C0" w14:textId="77777777" w:rsidR="008E01F6" w:rsidRPr="00CC5076" w:rsidRDefault="008E01F6" w:rsidP="00B8239B">
      <w:pPr>
        <w:ind w:left="630" w:hanging="630"/>
        <w:jc w:val="both"/>
        <w:rPr>
          <w:rFonts w:asciiTheme="minorHAnsi" w:hAnsiTheme="minorHAnsi"/>
          <w:sz w:val="22"/>
          <w:szCs w:val="22"/>
        </w:rPr>
      </w:pPr>
      <w:r w:rsidRPr="00CC5076">
        <w:rPr>
          <w:rFonts w:asciiTheme="minorHAnsi" w:hAnsiTheme="minorHAnsi"/>
          <w:sz w:val="22"/>
          <w:szCs w:val="22"/>
        </w:rPr>
        <w:t>A60.</w:t>
      </w:r>
      <w:r w:rsidRPr="00CC5076">
        <w:rPr>
          <w:rFonts w:asciiTheme="minorHAnsi" w:hAnsiTheme="minorHAnsi"/>
          <w:sz w:val="22"/>
          <w:szCs w:val="22"/>
        </w:rPr>
        <w:tab/>
      </w:r>
      <w:r w:rsidR="00FB64FB" w:rsidRPr="00CC5076">
        <w:rPr>
          <w:rFonts w:asciiTheme="minorHAnsi" w:hAnsiTheme="minorHAnsi"/>
          <w:sz w:val="22"/>
          <w:szCs w:val="22"/>
        </w:rPr>
        <w:t>The state does not share that information.</w:t>
      </w:r>
    </w:p>
    <w:p w14:paraId="70EB321F" w14:textId="77777777" w:rsidR="008E01F6" w:rsidRDefault="008E01F6" w:rsidP="00B8239B">
      <w:pPr>
        <w:ind w:left="630" w:hanging="630"/>
        <w:jc w:val="both"/>
        <w:rPr>
          <w:rFonts w:asciiTheme="minorHAnsi" w:hAnsiTheme="minorHAnsi"/>
          <w:sz w:val="22"/>
          <w:szCs w:val="22"/>
        </w:rPr>
      </w:pPr>
    </w:p>
    <w:p w14:paraId="7B82266E" w14:textId="77777777" w:rsidR="00BC41FA" w:rsidRPr="00CC5076" w:rsidRDefault="00BC41FA" w:rsidP="00B8239B">
      <w:pPr>
        <w:ind w:left="630" w:hanging="630"/>
        <w:jc w:val="both"/>
        <w:rPr>
          <w:rFonts w:asciiTheme="minorHAnsi" w:hAnsiTheme="minorHAnsi"/>
          <w:sz w:val="22"/>
          <w:szCs w:val="22"/>
        </w:rPr>
      </w:pPr>
    </w:p>
    <w:p w14:paraId="09EEB458" w14:textId="77777777" w:rsidR="008E01F6" w:rsidRPr="00CC5076" w:rsidRDefault="008E01F6" w:rsidP="00B8239B">
      <w:pPr>
        <w:ind w:left="630" w:hanging="630"/>
        <w:jc w:val="both"/>
        <w:rPr>
          <w:rFonts w:asciiTheme="minorHAnsi" w:hAnsiTheme="minorHAnsi"/>
          <w:color w:val="FF0000"/>
          <w:sz w:val="22"/>
          <w:szCs w:val="22"/>
        </w:rPr>
      </w:pPr>
      <w:r w:rsidRPr="00CC5076">
        <w:rPr>
          <w:rFonts w:asciiTheme="minorHAnsi" w:hAnsiTheme="minorHAnsi"/>
          <w:color w:val="FF0000"/>
          <w:sz w:val="22"/>
          <w:szCs w:val="22"/>
        </w:rPr>
        <w:lastRenderedPageBreak/>
        <w:t>Q61.</w:t>
      </w:r>
      <w:r w:rsidRPr="00CC5076">
        <w:rPr>
          <w:rFonts w:asciiTheme="minorHAnsi" w:hAnsiTheme="minorHAnsi"/>
          <w:color w:val="FF0000"/>
          <w:sz w:val="22"/>
          <w:szCs w:val="22"/>
        </w:rPr>
        <w:tab/>
      </w:r>
      <w:r w:rsidR="002F5239" w:rsidRPr="00CC5076">
        <w:rPr>
          <w:rFonts w:asciiTheme="minorHAnsi" w:hAnsiTheme="minorHAnsi"/>
          <w:color w:val="FF0000"/>
          <w:sz w:val="22"/>
          <w:szCs w:val="22"/>
        </w:rPr>
        <w:t xml:space="preserve">Section 1.15.4 of the General Terms states that if all or a portion of the funding used to pay for the Deliverables is being provided through a grant from the Federal Government, then the Federal Government reserves certain intellectual property rights in the Deliverables. Please confirm if this contract will be funded with Federal grant money, and if so, whether or not and to what extent the awarded Contractor will be considered a </w:t>
      </w:r>
      <w:proofErr w:type="spellStart"/>
      <w:r w:rsidR="002F5239" w:rsidRPr="00CC5076">
        <w:rPr>
          <w:rFonts w:asciiTheme="minorHAnsi" w:hAnsiTheme="minorHAnsi"/>
          <w:color w:val="FF0000"/>
          <w:sz w:val="22"/>
          <w:szCs w:val="22"/>
        </w:rPr>
        <w:t>Subrecipient</w:t>
      </w:r>
      <w:proofErr w:type="spellEnd"/>
      <w:r w:rsidR="002F5239" w:rsidRPr="00CC5076">
        <w:rPr>
          <w:rFonts w:asciiTheme="minorHAnsi" w:hAnsiTheme="minorHAnsi"/>
          <w:color w:val="FF0000"/>
          <w:sz w:val="22"/>
          <w:szCs w:val="22"/>
        </w:rPr>
        <w:t xml:space="preserve"> under the Federal Uniform Guidance requirements.</w:t>
      </w:r>
    </w:p>
    <w:p w14:paraId="258948CC" w14:textId="77777777" w:rsidR="008E01F6" w:rsidRPr="00CC5076" w:rsidRDefault="008E01F6" w:rsidP="009A3270">
      <w:pPr>
        <w:ind w:left="630" w:hanging="630"/>
        <w:jc w:val="both"/>
        <w:rPr>
          <w:rFonts w:asciiTheme="minorHAnsi" w:hAnsiTheme="minorHAnsi"/>
          <w:sz w:val="22"/>
          <w:szCs w:val="22"/>
        </w:rPr>
      </w:pPr>
      <w:r w:rsidRPr="00CC5076">
        <w:rPr>
          <w:rFonts w:asciiTheme="minorHAnsi" w:hAnsiTheme="minorHAnsi"/>
          <w:sz w:val="22"/>
          <w:szCs w:val="22"/>
        </w:rPr>
        <w:t>A61.</w:t>
      </w:r>
      <w:r w:rsidRPr="00CC5076">
        <w:rPr>
          <w:rFonts w:asciiTheme="minorHAnsi" w:hAnsiTheme="minorHAnsi"/>
          <w:sz w:val="22"/>
          <w:szCs w:val="22"/>
        </w:rPr>
        <w:tab/>
      </w:r>
      <w:r w:rsidR="008C4EF9" w:rsidRPr="00CC5076">
        <w:rPr>
          <w:rFonts w:asciiTheme="minorHAnsi" w:hAnsiTheme="minorHAnsi"/>
          <w:sz w:val="22"/>
          <w:szCs w:val="22"/>
        </w:rPr>
        <w:t>The Agency expects that Federal funds will be used to pay for Deliverables. The awarded Contractor will be considered a Vendor, not a Sub-recipient.</w:t>
      </w:r>
    </w:p>
    <w:p w14:paraId="1EBA6FC3" w14:textId="77777777" w:rsidR="008E01F6" w:rsidRPr="00CC5076" w:rsidRDefault="008E01F6" w:rsidP="009A3270">
      <w:pPr>
        <w:ind w:left="630" w:hanging="630"/>
        <w:jc w:val="both"/>
        <w:rPr>
          <w:rFonts w:asciiTheme="minorHAnsi" w:hAnsiTheme="minorHAnsi"/>
          <w:sz w:val="22"/>
          <w:szCs w:val="22"/>
        </w:rPr>
      </w:pPr>
    </w:p>
    <w:p w14:paraId="715E4169" w14:textId="77777777" w:rsidR="002F5239" w:rsidRPr="00CC5076" w:rsidRDefault="008E01F6" w:rsidP="009A3270">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Q62.</w:t>
      </w:r>
      <w:r w:rsidRPr="00CC5076">
        <w:rPr>
          <w:rFonts w:asciiTheme="minorHAnsi" w:hAnsiTheme="minorHAnsi"/>
          <w:color w:val="FF0000"/>
          <w:sz w:val="22"/>
          <w:szCs w:val="22"/>
        </w:rPr>
        <w:tab/>
      </w:r>
      <w:r w:rsidR="002F5239" w:rsidRPr="00CC5076">
        <w:rPr>
          <w:rFonts w:asciiTheme="minorHAnsi" w:hAnsiTheme="minorHAnsi"/>
          <w:color w:val="FF0000"/>
          <w:sz w:val="22"/>
          <w:szCs w:val="22"/>
        </w:rPr>
        <w:t xml:space="preserve">Page 9, Section 2.14, the RFP indicates that bidders should expect that references will be checked, but we cannot locate a requirement for references. </w:t>
      </w:r>
    </w:p>
    <w:p w14:paraId="4800547A" w14:textId="77777777" w:rsidR="002F5239" w:rsidRPr="00CC5076" w:rsidRDefault="002F5239" w:rsidP="009A3270">
      <w:pPr>
        <w:ind w:left="630"/>
        <w:jc w:val="both"/>
        <w:rPr>
          <w:rFonts w:asciiTheme="minorHAnsi" w:hAnsiTheme="minorHAnsi"/>
          <w:color w:val="FF0000"/>
          <w:sz w:val="22"/>
          <w:szCs w:val="22"/>
        </w:rPr>
      </w:pPr>
      <w:r w:rsidRPr="00CC5076">
        <w:rPr>
          <w:rFonts w:asciiTheme="minorHAnsi" w:hAnsiTheme="minorHAnsi"/>
          <w:color w:val="FF0000"/>
          <w:sz w:val="22"/>
          <w:szCs w:val="22"/>
        </w:rPr>
        <w:t>How many are needed, and will the Agency require names/contact info only?</w:t>
      </w:r>
    </w:p>
    <w:p w14:paraId="4FB5A58F" w14:textId="77777777" w:rsidR="008E01F6" w:rsidRPr="00CC5076" w:rsidRDefault="002F5239" w:rsidP="009A3270">
      <w:pPr>
        <w:ind w:left="630"/>
        <w:jc w:val="both"/>
        <w:rPr>
          <w:rFonts w:asciiTheme="minorHAnsi" w:hAnsiTheme="minorHAnsi"/>
          <w:color w:val="FF0000"/>
          <w:sz w:val="22"/>
          <w:szCs w:val="22"/>
        </w:rPr>
      </w:pPr>
      <w:r w:rsidRPr="00CC5076">
        <w:rPr>
          <w:rFonts w:asciiTheme="minorHAnsi" w:hAnsiTheme="minorHAnsi"/>
          <w:color w:val="FF0000"/>
          <w:sz w:val="22"/>
          <w:szCs w:val="22"/>
        </w:rPr>
        <w:t>Are specific references required for subcontractors?</w:t>
      </w:r>
    </w:p>
    <w:p w14:paraId="069D459B" w14:textId="2B50316E" w:rsidR="008E01F6" w:rsidRPr="00CC5076" w:rsidRDefault="008E01F6" w:rsidP="009A3270">
      <w:pPr>
        <w:ind w:left="630" w:hanging="630"/>
        <w:jc w:val="both"/>
        <w:rPr>
          <w:rFonts w:asciiTheme="minorHAnsi" w:hAnsiTheme="minorHAnsi"/>
          <w:sz w:val="22"/>
          <w:szCs w:val="22"/>
        </w:rPr>
      </w:pPr>
      <w:r w:rsidRPr="00CC5076">
        <w:rPr>
          <w:rFonts w:asciiTheme="minorHAnsi" w:hAnsiTheme="minorHAnsi"/>
          <w:sz w:val="22"/>
          <w:szCs w:val="22"/>
        </w:rPr>
        <w:t>A62.</w:t>
      </w:r>
      <w:r w:rsidRPr="00CC5076">
        <w:rPr>
          <w:rFonts w:asciiTheme="minorHAnsi" w:hAnsiTheme="minorHAnsi"/>
          <w:sz w:val="22"/>
          <w:szCs w:val="22"/>
        </w:rPr>
        <w:tab/>
      </w:r>
      <w:r w:rsidR="00BB5FE8">
        <w:rPr>
          <w:rFonts w:asciiTheme="minorHAnsi" w:hAnsiTheme="minorHAnsi"/>
          <w:sz w:val="22"/>
          <w:szCs w:val="22"/>
        </w:rPr>
        <w:t>Provide relevant experience</w:t>
      </w:r>
      <w:r w:rsidR="006F73C8">
        <w:rPr>
          <w:rFonts w:asciiTheme="minorHAnsi" w:hAnsiTheme="minorHAnsi"/>
          <w:sz w:val="22"/>
          <w:szCs w:val="22"/>
        </w:rPr>
        <w:t>, including subcontractors,</w:t>
      </w:r>
      <w:r w:rsidR="00BB5FE8">
        <w:rPr>
          <w:rFonts w:asciiTheme="minorHAnsi" w:hAnsiTheme="minorHAnsi"/>
          <w:sz w:val="22"/>
          <w:szCs w:val="22"/>
        </w:rPr>
        <w:t xml:space="preserve"> in response to section 4.1.4.  </w:t>
      </w:r>
      <w:r w:rsidR="0091232E">
        <w:rPr>
          <w:rFonts w:asciiTheme="minorHAnsi" w:hAnsiTheme="minorHAnsi"/>
          <w:sz w:val="22"/>
          <w:szCs w:val="22"/>
        </w:rPr>
        <w:t>Additionally, Contractors</w:t>
      </w:r>
      <w:r w:rsidR="00BB5FE8">
        <w:rPr>
          <w:rFonts w:asciiTheme="minorHAnsi" w:hAnsiTheme="minorHAnsi"/>
          <w:sz w:val="22"/>
          <w:szCs w:val="22"/>
        </w:rPr>
        <w:t xml:space="preserve"> may provide references and contact information.   </w:t>
      </w:r>
    </w:p>
    <w:p w14:paraId="5A83F8F0" w14:textId="77777777" w:rsidR="002F5239" w:rsidRPr="00CC5076" w:rsidRDefault="002F5239" w:rsidP="009A3270">
      <w:pPr>
        <w:ind w:left="630" w:hanging="630"/>
        <w:jc w:val="both"/>
        <w:rPr>
          <w:rFonts w:asciiTheme="minorHAnsi" w:hAnsiTheme="minorHAnsi"/>
          <w:sz w:val="22"/>
          <w:szCs w:val="22"/>
        </w:rPr>
      </w:pPr>
    </w:p>
    <w:p w14:paraId="13F200C8" w14:textId="77777777" w:rsidR="002F5239" w:rsidRPr="00CC5076" w:rsidRDefault="002F5239" w:rsidP="009A3270">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Q63.</w:t>
      </w:r>
      <w:r w:rsidRPr="00CC5076">
        <w:rPr>
          <w:rFonts w:asciiTheme="minorHAnsi" w:hAnsiTheme="minorHAnsi"/>
          <w:color w:val="FF0000"/>
          <w:sz w:val="22"/>
          <w:szCs w:val="22"/>
        </w:rPr>
        <w:tab/>
        <w:t>Page 11, Section 2.20, will the Agency respect the proprietary nature of materials submitted as confidential, thereby exempting said materials from the Agency’s stated “right to use ideas or adaptations of ideas that are presented in Proposals”?</w:t>
      </w:r>
    </w:p>
    <w:p w14:paraId="4614BA38" w14:textId="096E3398" w:rsidR="002F5239" w:rsidRPr="00CC5076" w:rsidRDefault="002F5239" w:rsidP="009A3270">
      <w:pPr>
        <w:ind w:left="630" w:hanging="630"/>
        <w:jc w:val="both"/>
        <w:rPr>
          <w:rFonts w:asciiTheme="minorHAnsi" w:hAnsiTheme="minorHAnsi"/>
          <w:sz w:val="22"/>
          <w:szCs w:val="22"/>
        </w:rPr>
      </w:pPr>
      <w:r w:rsidRPr="00CC5076">
        <w:rPr>
          <w:rFonts w:asciiTheme="minorHAnsi" w:hAnsiTheme="minorHAnsi"/>
          <w:sz w:val="22"/>
          <w:szCs w:val="22"/>
        </w:rPr>
        <w:t>A63.</w:t>
      </w:r>
      <w:r w:rsidRPr="00CC5076">
        <w:rPr>
          <w:rFonts w:asciiTheme="minorHAnsi" w:hAnsiTheme="minorHAnsi"/>
          <w:sz w:val="22"/>
          <w:szCs w:val="22"/>
        </w:rPr>
        <w:tab/>
      </w:r>
      <w:r w:rsidR="00071A61" w:rsidRPr="00CC5076">
        <w:rPr>
          <w:rFonts w:asciiTheme="minorHAnsi" w:hAnsiTheme="minorHAnsi"/>
          <w:sz w:val="22"/>
          <w:szCs w:val="22"/>
        </w:rPr>
        <w:t>Form 22 – Attachment 3 of the RFP addresses how to request confidential treatment of information. See Section 2.21.3 of the RFP for further information.</w:t>
      </w:r>
    </w:p>
    <w:p w14:paraId="2438CDB6" w14:textId="77777777" w:rsidR="002F5239" w:rsidRPr="00CC5076" w:rsidRDefault="002F5239" w:rsidP="009A3270">
      <w:pPr>
        <w:ind w:left="630" w:hanging="630"/>
        <w:jc w:val="both"/>
        <w:rPr>
          <w:rFonts w:asciiTheme="minorHAnsi" w:hAnsiTheme="minorHAnsi"/>
          <w:sz w:val="22"/>
          <w:szCs w:val="22"/>
        </w:rPr>
      </w:pPr>
    </w:p>
    <w:p w14:paraId="32389104" w14:textId="77777777" w:rsidR="002F5239" w:rsidRPr="00CC5076" w:rsidRDefault="002F5239" w:rsidP="009A3270">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Q64.</w:t>
      </w:r>
      <w:r w:rsidRPr="00CC5076">
        <w:rPr>
          <w:rFonts w:asciiTheme="minorHAnsi" w:hAnsiTheme="minorHAnsi"/>
          <w:color w:val="FF0000"/>
          <w:sz w:val="22"/>
          <w:szCs w:val="22"/>
        </w:rPr>
        <w:tab/>
      </w:r>
      <w:r w:rsidR="00E846E5" w:rsidRPr="00CC5076">
        <w:rPr>
          <w:rFonts w:asciiTheme="minorHAnsi" w:hAnsiTheme="minorHAnsi"/>
          <w:color w:val="FF0000"/>
          <w:sz w:val="22"/>
          <w:szCs w:val="22"/>
        </w:rPr>
        <w:t>Page 20, Section 4.1.3, this section calls for contractor resumes to be submitted in Appendix F, though there are no previous references to including specific additional materials in other defined appendices. We typically put resumes in our submitted Appendix A. Will that be acceptable?</w:t>
      </w:r>
    </w:p>
    <w:p w14:paraId="3F200E62" w14:textId="77777777" w:rsidR="002F5239" w:rsidRPr="00CC5076" w:rsidRDefault="002F5239" w:rsidP="009A3270">
      <w:pPr>
        <w:ind w:left="630" w:hanging="630"/>
        <w:jc w:val="both"/>
        <w:rPr>
          <w:rFonts w:asciiTheme="minorHAnsi" w:hAnsiTheme="minorHAnsi"/>
          <w:sz w:val="22"/>
          <w:szCs w:val="22"/>
        </w:rPr>
      </w:pPr>
      <w:r w:rsidRPr="00CC5076">
        <w:rPr>
          <w:rFonts w:asciiTheme="minorHAnsi" w:hAnsiTheme="minorHAnsi"/>
          <w:sz w:val="22"/>
          <w:szCs w:val="22"/>
        </w:rPr>
        <w:t>A64.</w:t>
      </w:r>
      <w:r w:rsidR="00071A61" w:rsidRPr="00CC5076">
        <w:rPr>
          <w:rFonts w:asciiTheme="minorHAnsi" w:hAnsiTheme="minorHAnsi"/>
          <w:sz w:val="22"/>
          <w:szCs w:val="22"/>
        </w:rPr>
        <w:tab/>
        <w:t>See A38.</w:t>
      </w:r>
    </w:p>
    <w:p w14:paraId="4BD4ADD4" w14:textId="77777777" w:rsidR="002F5239" w:rsidRPr="00CC5076" w:rsidRDefault="002F5239" w:rsidP="009A3270">
      <w:pPr>
        <w:ind w:left="630" w:hanging="630"/>
        <w:jc w:val="both"/>
        <w:rPr>
          <w:rFonts w:asciiTheme="minorHAnsi" w:hAnsiTheme="minorHAnsi"/>
          <w:color w:val="FF0000"/>
          <w:sz w:val="22"/>
          <w:szCs w:val="22"/>
        </w:rPr>
      </w:pPr>
    </w:p>
    <w:p w14:paraId="391D6AE5" w14:textId="77777777" w:rsidR="002F5239" w:rsidRPr="00CC5076" w:rsidRDefault="002F5239" w:rsidP="009A3270">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Q65.</w:t>
      </w:r>
      <w:r w:rsidR="00E846E5" w:rsidRPr="00CC5076">
        <w:rPr>
          <w:rFonts w:asciiTheme="minorHAnsi" w:hAnsiTheme="minorHAnsi"/>
          <w:color w:val="FF0000"/>
          <w:sz w:val="22"/>
          <w:szCs w:val="22"/>
        </w:rPr>
        <w:tab/>
        <w:t xml:space="preserve">Page 23, Section 4.1.11, Section 4.1.11 states that the Agency may contract separately with a third-party verification </w:t>
      </w:r>
      <w:proofErr w:type="gramStart"/>
      <w:r w:rsidR="00E846E5" w:rsidRPr="00CC5076">
        <w:rPr>
          <w:rFonts w:asciiTheme="minorHAnsi" w:hAnsiTheme="minorHAnsi"/>
          <w:color w:val="FF0000"/>
          <w:sz w:val="22"/>
          <w:szCs w:val="22"/>
        </w:rPr>
        <w:t>contractor,</w:t>
      </w:r>
      <w:proofErr w:type="gramEnd"/>
      <w:r w:rsidR="00E846E5" w:rsidRPr="00CC5076">
        <w:rPr>
          <w:rFonts w:asciiTheme="minorHAnsi" w:hAnsiTheme="minorHAnsi"/>
          <w:color w:val="FF0000"/>
          <w:sz w:val="22"/>
          <w:szCs w:val="22"/>
        </w:rPr>
        <w:t xml:space="preserve"> and the awarded Contractor will need to share information with the verification contractor. Will the verification contractor be contractually obligated to protect any of the awarded Contractor’s confidential information?</w:t>
      </w:r>
    </w:p>
    <w:p w14:paraId="389A949B" w14:textId="77777777" w:rsidR="002F5239" w:rsidRPr="00CC5076" w:rsidRDefault="002F5239" w:rsidP="009A3270">
      <w:pPr>
        <w:ind w:left="630" w:hanging="630"/>
        <w:jc w:val="both"/>
        <w:rPr>
          <w:rFonts w:asciiTheme="minorHAnsi" w:hAnsiTheme="minorHAnsi"/>
          <w:sz w:val="22"/>
          <w:szCs w:val="22"/>
        </w:rPr>
      </w:pPr>
      <w:r w:rsidRPr="00CC5076">
        <w:rPr>
          <w:rFonts w:asciiTheme="minorHAnsi" w:hAnsiTheme="minorHAnsi"/>
          <w:sz w:val="22"/>
          <w:szCs w:val="22"/>
        </w:rPr>
        <w:t>A65.</w:t>
      </w:r>
      <w:r w:rsidR="00071A61" w:rsidRPr="00CC5076">
        <w:rPr>
          <w:rFonts w:asciiTheme="minorHAnsi" w:hAnsiTheme="minorHAnsi"/>
          <w:sz w:val="22"/>
          <w:szCs w:val="22"/>
        </w:rPr>
        <w:tab/>
        <w:t>It would be the intent of the state to protect confidential information</w:t>
      </w:r>
      <w:r w:rsidR="00B90864" w:rsidRPr="00CC5076">
        <w:rPr>
          <w:rFonts w:asciiTheme="minorHAnsi" w:hAnsiTheme="minorHAnsi"/>
          <w:sz w:val="22"/>
          <w:szCs w:val="22"/>
        </w:rPr>
        <w:t>. However, further discussion would be needed with the successful Contractor during the negotiating period to establish contractual obligations.</w:t>
      </w:r>
    </w:p>
    <w:p w14:paraId="1D43C7BE" w14:textId="77777777" w:rsidR="002F5239" w:rsidRPr="00CC5076" w:rsidRDefault="002F5239" w:rsidP="009A3270">
      <w:pPr>
        <w:ind w:left="630" w:hanging="630"/>
        <w:jc w:val="both"/>
        <w:rPr>
          <w:rFonts w:asciiTheme="minorHAnsi" w:hAnsiTheme="minorHAnsi"/>
          <w:sz w:val="22"/>
          <w:szCs w:val="22"/>
        </w:rPr>
      </w:pPr>
    </w:p>
    <w:p w14:paraId="4C5277CC" w14:textId="77777777" w:rsidR="00E846E5" w:rsidRPr="00CC5076" w:rsidRDefault="002F5239" w:rsidP="009A3270">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Q66.</w:t>
      </w:r>
      <w:r w:rsidR="00E846E5" w:rsidRPr="00CC5076">
        <w:rPr>
          <w:rFonts w:asciiTheme="minorHAnsi" w:hAnsiTheme="minorHAnsi"/>
          <w:color w:val="FF0000"/>
          <w:sz w:val="22"/>
          <w:szCs w:val="22"/>
        </w:rPr>
        <w:tab/>
        <w:t xml:space="preserve">Page 26, Section 4.1.16, regarding the timing requirements in Table 2: </w:t>
      </w:r>
    </w:p>
    <w:p w14:paraId="12CABAA8" w14:textId="77777777" w:rsidR="00E846E5" w:rsidRPr="00CC5076" w:rsidRDefault="00E846E5" w:rsidP="009A3270">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a.</w:t>
      </w:r>
      <w:r w:rsidRPr="00CC5076">
        <w:rPr>
          <w:rFonts w:asciiTheme="minorHAnsi" w:hAnsiTheme="minorHAnsi"/>
          <w:color w:val="FF0000"/>
          <w:sz w:val="22"/>
          <w:szCs w:val="22"/>
        </w:rPr>
        <w:tab/>
        <w:t>Will the Agency allow flexibility of score reports, etc., in year 1, to allow for the required standard setting and other processes that are required to produce meaningful data with a new assessment?</w:t>
      </w:r>
    </w:p>
    <w:p w14:paraId="066787F1" w14:textId="77777777" w:rsidR="00E846E5" w:rsidRPr="00CC5076" w:rsidRDefault="00E846E5" w:rsidP="009A3270">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b.</w:t>
      </w:r>
      <w:r w:rsidRPr="00CC5076">
        <w:rPr>
          <w:rFonts w:asciiTheme="minorHAnsi" w:hAnsiTheme="minorHAnsi"/>
          <w:color w:val="FF0000"/>
          <w:sz w:val="22"/>
          <w:szCs w:val="22"/>
        </w:rPr>
        <w:tab/>
        <w:t xml:space="preserve">Will the Agency please explain the need for paper test booklets to be ready 4 months prior to shipping? </w:t>
      </w:r>
    </w:p>
    <w:p w14:paraId="4CD6D1E9" w14:textId="77777777" w:rsidR="002F5239" w:rsidRPr="00CC5076" w:rsidRDefault="00E846E5" w:rsidP="009A3270">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c.</w:t>
      </w:r>
      <w:r w:rsidRPr="00CC5076">
        <w:rPr>
          <w:rFonts w:asciiTheme="minorHAnsi" w:hAnsiTheme="minorHAnsi"/>
          <w:color w:val="FF0000"/>
          <w:sz w:val="22"/>
          <w:szCs w:val="22"/>
        </w:rPr>
        <w:tab/>
        <w:t>Will the Agency consider allowing paper test materials to be ready later than September 2018?</w:t>
      </w:r>
    </w:p>
    <w:p w14:paraId="597A9A47" w14:textId="0DDDE56A" w:rsidR="009A3270" w:rsidRDefault="002F5239" w:rsidP="009A3270">
      <w:pPr>
        <w:tabs>
          <w:tab w:val="left" w:pos="990"/>
        </w:tabs>
        <w:ind w:left="630" w:hanging="630"/>
        <w:jc w:val="both"/>
        <w:rPr>
          <w:rFonts w:asciiTheme="minorHAnsi" w:hAnsiTheme="minorHAnsi"/>
          <w:sz w:val="22"/>
          <w:szCs w:val="22"/>
        </w:rPr>
      </w:pPr>
      <w:r w:rsidRPr="00CC5076">
        <w:rPr>
          <w:rFonts w:asciiTheme="minorHAnsi" w:hAnsiTheme="minorHAnsi"/>
          <w:sz w:val="22"/>
          <w:szCs w:val="22"/>
        </w:rPr>
        <w:t>A66.</w:t>
      </w:r>
      <w:r w:rsidR="00E846E5" w:rsidRPr="00CC5076">
        <w:rPr>
          <w:rFonts w:asciiTheme="minorHAnsi" w:hAnsiTheme="minorHAnsi"/>
          <w:sz w:val="22"/>
          <w:szCs w:val="22"/>
        </w:rPr>
        <w:tab/>
        <w:t>a</w:t>
      </w:r>
      <w:r w:rsidR="009A3270" w:rsidRPr="00CC5076">
        <w:rPr>
          <w:rFonts w:asciiTheme="minorHAnsi" w:hAnsiTheme="minorHAnsi"/>
          <w:sz w:val="22"/>
          <w:szCs w:val="22"/>
        </w:rPr>
        <w:t>.</w:t>
      </w:r>
      <w:r w:rsidR="009A3270">
        <w:rPr>
          <w:rFonts w:asciiTheme="minorHAnsi" w:hAnsiTheme="minorHAnsi"/>
          <w:sz w:val="22"/>
          <w:szCs w:val="22"/>
        </w:rPr>
        <w:tab/>
      </w:r>
      <w:r w:rsidR="00A352E3" w:rsidRPr="00CC5076">
        <w:rPr>
          <w:rFonts w:asciiTheme="minorHAnsi" w:hAnsiTheme="minorHAnsi"/>
          <w:sz w:val="22"/>
          <w:szCs w:val="22"/>
        </w:rPr>
        <w:t xml:space="preserve">If the assessment proposed is a new test requiring standard setting after the first operational </w:t>
      </w:r>
    </w:p>
    <w:p w14:paraId="18347AA2" w14:textId="77777777" w:rsidR="009A3270" w:rsidRDefault="009A3270" w:rsidP="009A3270">
      <w:pPr>
        <w:tabs>
          <w:tab w:val="left" w:pos="990"/>
        </w:tabs>
        <w:ind w:left="630" w:hanging="630"/>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roofErr w:type="gramStart"/>
      <w:r w:rsidR="00A352E3" w:rsidRPr="00CC5076">
        <w:rPr>
          <w:rFonts w:asciiTheme="minorHAnsi" w:hAnsiTheme="minorHAnsi"/>
          <w:sz w:val="22"/>
          <w:szCs w:val="22"/>
        </w:rPr>
        <w:t>administration</w:t>
      </w:r>
      <w:proofErr w:type="gramEnd"/>
      <w:r w:rsidR="00A352E3" w:rsidRPr="00CC5076">
        <w:rPr>
          <w:rFonts w:asciiTheme="minorHAnsi" w:hAnsiTheme="minorHAnsi"/>
          <w:sz w:val="22"/>
          <w:szCs w:val="22"/>
        </w:rPr>
        <w:t>, flexibility of score report delivery will be allowed in Year 1.  An agreed upon timeline</w:t>
      </w:r>
    </w:p>
    <w:p w14:paraId="683FBBAC" w14:textId="14B6DCA4" w:rsidR="002F5239" w:rsidRPr="00CC5076" w:rsidRDefault="009A3270" w:rsidP="009A3270">
      <w:pPr>
        <w:tabs>
          <w:tab w:val="left" w:pos="990"/>
        </w:tabs>
        <w:ind w:left="630" w:hanging="630"/>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roofErr w:type="gramStart"/>
      <w:r w:rsidR="00A352E3" w:rsidRPr="00CC5076">
        <w:rPr>
          <w:rFonts w:asciiTheme="minorHAnsi" w:hAnsiTheme="minorHAnsi"/>
          <w:sz w:val="22"/>
          <w:szCs w:val="22"/>
        </w:rPr>
        <w:t>will</w:t>
      </w:r>
      <w:proofErr w:type="gramEnd"/>
      <w:r w:rsidR="00A352E3" w:rsidRPr="00CC5076">
        <w:rPr>
          <w:rFonts w:asciiTheme="minorHAnsi" w:hAnsiTheme="minorHAnsi"/>
          <w:sz w:val="22"/>
          <w:szCs w:val="22"/>
        </w:rPr>
        <w:t xml:space="preserve"> be negotiated in advance.  The timeline in Table 2 is a proposed timeline.</w:t>
      </w:r>
    </w:p>
    <w:p w14:paraId="700FA221" w14:textId="77777777" w:rsidR="00E846E5" w:rsidRPr="00CC5076" w:rsidRDefault="00E846E5" w:rsidP="009A3270">
      <w:pPr>
        <w:ind w:left="630" w:hanging="630"/>
        <w:jc w:val="both"/>
        <w:rPr>
          <w:rFonts w:asciiTheme="minorHAnsi" w:hAnsiTheme="minorHAnsi"/>
          <w:sz w:val="22"/>
          <w:szCs w:val="22"/>
        </w:rPr>
      </w:pPr>
    </w:p>
    <w:p w14:paraId="22CBB45E" w14:textId="1EE4FE96" w:rsidR="00E846E5" w:rsidRPr="00CC5076" w:rsidRDefault="00E846E5" w:rsidP="009A3270">
      <w:pPr>
        <w:ind w:left="990" w:hanging="360"/>
        <w:jc w:val="both"/>
        <w:rPr>
          <w:rFonts w:asciiTheme="minorHAnsi" w:hAnsiTheme="minorHAnsi"/>
          <w:sz w:val="22"/>
          <w:szCs w:val="22"/>
        </w:rPr>
      </w:pPr>
      <w:r w:rsidRPr="00CC5076">
        <w:rPr>
          <w:rFonts w:asciiTheme="minorHAnsi" w:hAnsiTheme="minorHAnsi"/>
          <w:sz w:val="22"/>
          <w:szCs w:val="22"/>
        </w:rPr>
        <w:t>b.</w:t>
      </w:r>
      <w:r w:rsidR="00A352E3" w:rsidRPr="00CC5076">
        <w:rPr>
          <w:rFonts w:asciiTheme="minorHAnsi" w:hAnsiTheme="minorHAnsi"/>
          <w:sz w:val="22"/>
          <w:szCs w:val="22"/>
        </w:rPr>
        <w:t xml:space="preserve"> </w:t>
      </w:r>
      <w:r w:rsidR="009A3270">
        <w:rPr>
          <w:rFonts w:asciiTheme="minorHAnsi" w:hAnsiTheme="minorHAnsi"/>
          <w:sz w:val="22"/>
          <w:szCs w:val="22"/>
        </w:rPr>
        <w:tab/>
      </w:r>
      <w:r w:rsidR="00A352E3" w:rsidRPr="00CC5076">
        <w:rPr>
          <w:rFonts w:asciiTheme="minorHAnsi" w:hAnsiTheme="minorHAnsi"/>
          <w:sz w:val="22"/>
          <w:szCs w:val="22"/>
        </w:rPr>
        <w:t>The summative assessment forms for all test types need to be available in adequate time for preparing test administrator training materials.  The timeline in Table 2 is a proposed timeline.</w:t>
      </w:r>
    </w:p>
    <w:p w14:paraId="7BD32EAB" w14:textId="77777777" w:rsidR="00E846E5" w:rsidRPr="00CC5076" w:rsidRDefault="00E846E5" w:rsidP="009A3270">
      <w:pPr>
        <w:ind w:left="990" w:hanging="360"/>
        <w:jc w:val="both"/>
        <w:rPr>
          <w:rFonts w:asciiTheme="minorHAnsi" w:hAnsiTheme="minorHAnsi"/>
          <w:sz w:val="22"/>
          <w:szCs w:val="22"/>
        </w:rPr>
      </w:pPr>
    </w:p>
    <w:p w14:paraId="6FB262FC" w14:textId="5207855A" w:rsidR="00E846E5" w:rsidRPr="00CC5076" w:rsidRDefault="00E846E5" w:rsidP="009A3270">
      <w:pPr>
        <w:ind w:left="990" w:hanging="360"/>
        <w:jc w:val="both"/>
        <w:rPr>
          <w:rFonts w:asciiTheme="minorHAnsi" w:hAnsiTheme="minorHAnsi"/>
          <w:sz w:val="22"/>
          <w:szCs w:val="22"/>
        </w:rPr>
      </w:pPr>
      <w:r w:rsidRPr="00CC5076">
        <w:rPr>
          <w:rFonts w:asciiTheme="minorHAnsi" w:hAnsiTheme="minorHAnsi"/>
          <w:sz w:val="22"/>
          <w:szCs w:val="22"/>
        </w:rPr>
        <w:t>c.</w:t>
      </w:r>
      <w:r w:rsidR="00A352E3" w:rsidRPr="00CC5076">
        <w:rPr>
          <w:rFonts w:asciiTheme="minorHAnsi" w:hAnsiTheme="minorHAnsi"/>
          <w:sz w:val="22"/>
          <w:szCs w:val="22"/>
        </w:rPr>
        <w:t xml:space="preserve"> </w:t>
      </w:r>
      <w:r w:rsidR="009A3270">
        <w:rPr>
          <w:rFonts w:asciiTheme="minorHAnsi" w:hAnsiTheme="minorHAnsi"/>
          <w:sz w:val="22"/>
          <w:szCs w:val="22"/>
        </w:rPr>
        <w:tab/>
      </w:r>
      <w:r w:rsidR="00A352E3" w:rsidRPr="00CC5076">
        <w:rPr>
          <w:rFonts w:asciiTheme="minorHAnsi" w:hAnsiTheme="minorHAnsi"/>
          <w:sz w:val="22"/>
          <w:szCs w:val="22"/>
        </w:rPr>
        <w:t>The Agency’s preference would be to have the paper test materials ready in booklet form but not printed by September 2018.  The timeline in Table 2 is a proposed timeline.</w:t>
      </w:r>
    </w:p>
    <w:p w14:paraId="298C49F8" w14:textId="77777777" w:rsidR="002F5239" w:rsidRPr="00CC5076" w:rsidRDefault="002F5239" w:rsidP="009A3270">
      <w:pPr>
        <w:ind w:left="630" w:hanging="630"/>
        <w:jc w:val="both"/>
        <w:rPr>
          <w:rFonts w:asciiTheme="minorHAnsi" w:hAnsiTheme="minorHAnsi"/>
          <w:sz w:val="22"/>
          <w:szCs w:val="22"/>
        </w:rPr>
      </w:pPr>
    </w:p>
    <w:p w14:paraId="05FE82A5" w14:textId="77777777" w:rsidR="00E846E5" w:rsidRPr="00CC5076" w:rsidRDefault="00E846E5" w:rsidP="009A3270">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Q67.</w:t>
      </w:r>
      <w:r w:rsidRPr="00CC5076">
        <w:rPr>
          <w:rFonts w:asciiTheme="minorHAnsi" w:hAnsiTheme="minorHAnsi"/>
          <w:color w:val="FF0000"/>
          <w:sz w:val="22"/>
          <w:szCs w:val="22"/>
        </w:rPr>
        <w:tab/>
        <w:t xml:space="preserve">Page 63, Section 4.2.19, Section 4.2.19 implies that all ancillary test materials will be provided online only.  </w:t>
      </w:r>
    </w:p>
    <w:p w14:paraId="0FE6955D" w14:textId="77777777" w:rsidR="00E846E5" w:rsidRPr="00CC5076" w:rsidRDefault="00E846E5" w:rsidP="009A3270">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a.</w:t>
      </w:r>
      <w:r w:rsidRPr="00CC5076">
        <w:rPr>
          <w:rFonts w:asciiTheme="minorHAnsi" w:hAnsiTheme="minorHAnsi"/>
          <w:color w:val="FF0000"/>
          <w:sz w:val="22"/>
          <w:szCs w:val="22"/>
        </w:rPr>
        <w:tab/>
        <w:t>Does the Agency require print production and distribution of the Test Administration Manual, Test Coordination Manual, Guide to Interpreting Results and Technology Readiness, and Technical Manual to districts/schools?</w:t>
      </w:r>
      <w:r w:rsidR="00A352E3" w:rsidRPr="00CC5076">
        <w:rPr>
          <w:rFonts w:asciiTheme="minorHAnsi" w:hAnsiTheme="minorHAnsi"/>
          <w:color w:val="FF0000"/>
          <w:sz w:val="22"/>
          <w:szCs w:val="22"/>
        </w:rPr>
        <w:t xml:space="preserve"> </w:t>
      </w:r>
    </w:p>
    <w:p w14:paraId="1BFCC4B7" w14:textId="77777777" w:rsidR="00E846E5" w:rsidRPr="00CC5076" w:rsidRDefault="00E846E5" w:rsidP="00E846E5">
      <w:pPr>
        <w:ind w:left="990" w:hanging="360"/>
        <w:rPr>
          <w:rFonts w:asciiTheme="minorHAnsi" w:hAnsiTheme="minorHAnsi"/>
          <w:color w:val="FF0000"/>
          <w:sz w:val="22"/>
          <w:szCs w:val="22"/>
        </w:rPr>
      </w:pPr>
    </w:p>
    <w:p w14:paraId="4B134F3C" w14:textId="77777777" w:rsidR="00E846E5" w:rsidRPr="00CC5076" w:rsidRDefault="00E846E5" w:rsidP="009A3270">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b.</w:t>
      </w:r>
      <w:r w:rsidRPr="00CC5076">
        <w:rPr>
          <w:rFonts w:asciiTheme="minorHAnsi" w:hAnsiTheme="minorHAnsi"/>
          <w:color w:val="FF0000"/>
          <w:sz w:val="22"/>
          <w:szCs w:val="22"/>
        </w:rPr>
        <w:tab/>
        <w:t>Please clarify how we will obtain enrollments (online and paper-pencil) for non-public schools.  Will non-public schools register during the same window as all other schools?</w:t>
      </w:r>
    </w:p>
    <w:p w14:paraId="3ED397D3" w14:textId="77777777" w:rsidR="00E846E5" w:rsidRPr="00CC5076" w:rsidRDefault="00E846E5" w:rsidP="009A3270">
      <w:pPr>
        <w:ind w:left="990" w:hanging="360"/>
        <w:jc w:val="both"/>
        <w:rPr>
          <w:rFonts w:asciiTheme="minorHAnsi" w:hAnsiTheme="minorHAnsi"/>
          <w:color w:val="FF0000"/>
          <w:sz w:val="22"/>
          <w:szCs w:val="22"/>
        </w:rPr>
      </w:pPr>
    </w:p>
    <w:p w14:paraId="56744A20" w14:textId="77777777" w:rsidR="002F5239" w:rsidRPr="00CC5076" w:rsidRDefault="00E846E5" w:rsidP="009A3270">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c.</w:t>
      </w:r>
      <w:r w:rsidRPr="00CC5076">
        <w:rPr>
          <w:rFonts w:asciiTheme="minorHAnsi" w:hAnsiTheme="minorHAnsi"/>
          <w:color w:val="FF0000"/>
          <w:sz w:val="22"/>
          <w:szCs w:val="22"/>
        </w:rPr>
        <w:tab/>
        <w:t>Will the “Optional Assessment Inventory” require any paper-pencil production or will it be offered online only?</w:t>
      </w:r>
    </w:p>
    <w:p w14:paraId="66782770" w14:textId="46924867" w:rsidR="009A3270" w:rsidRDefault="00E846E5" w:rsidP="009A3270">
      <w:pPr>
        <w:tabs>
          <w:tab w:val="left" w:pos="630"/>
          <w:tab w:val="left" w:pos="990"/>
        </w:tabs>
        <w:ind w:left="630" w:hanging="630"/>
        <w:jc w:val="both"/>
        <w:rPr>
          <w:rFonts w:asciiTheme="minorHAnsi" w:hAnsiTheme="minorHAnsi"/>
          <w:color w:val="000000"/>
          <w:sz w:val="22"/>
          <w:szCs w:val="22"/>
        </w:rPr>
      </w:pPr>
      <w:r w:rsidRPr="00CC5076">
        <w:rPr>
          <w:rFonts w:asciiTheme="minorHAnsi" w:hAnsiTheme="minorHAnsi"/>
          <w:sz w:val="22"/>
          <w:szCs w:val="22"/>
        </w:rPr>
        <w:t>A67.</w:t>
      </w:r>
      <w:r w:rsidR="00F94B1C">
        <w:rPr>
          <w:rFonts w:asciiTheme="minorHAnsi" w:hAnsiTheme="minorHAnsi"/>
          <w:sz w:val="22"/>
          <w:szCs w:val="22"/>
        </w:rPr>
        <w:tab/>
      </w:r>
      <w:r w:rsidRPr="00CC5076">
        <w:rPr>
          <w:rFonts w:asciiTheme="minorHAnsi" w:hAnsiTheme="minorHAnsi"/>
          <w:sz w:val="22"/>
          <w:szCs w:val="22"/>
        </w:rPr>
        <w:t>a</w:t>
      </w:r>
      <w:r w:rsidR="009A3270" w:rsidRPr="00CC5076">
        <w:rPr>
          <w:rFonts w:asciiTheme="minorHAnsi" w:hAnsiTheme="minorHAnsi"/>
          <w:sz w:val="22"/>
          <w:szCs w:val="22"/>
        </w:rPr>
        <w:t>.</w:t>
      </w:r>
      <w:r w:rsidR="009A3270">
        <w:rPr>
          <w:rFonts w:asciiTheme="minorHAnsi" w:hAnsiTheme="minorHAnsi"/>
          <w:sz w:val="22"/>
          <w:szCs w:val="22"/>
        </w:rPr>
        <w:tab/>
      </w:r>
      <w:r w:rsidR="00A352E3" w:rsidRPr="00CC5076">
        <w:rPr>
          <w:rFonts w:asciiTheme="minorHAnsi" w:hAnsiTheme="minorHAnsi"/>
          <w:color w:val="000000"/>
          <w:sz w:val="22"/>
          <w:szCs w:val="22"/>
        </w:rPr>
        <w:t xml:space="preserve">On page 63, Section 4.6.19, the Agency requires that the identified assessment materials be provided </w:t>
      </w:r>
    </w:p>
    <w:p w14:paraId="464C8A9C" w14:textId="2A8DEAAD" w:rsidR="00E846E5" w:rsidRPr="00CC5076" w:rsidRDefault="00A352E3" w:rsidP="009A3270">
      <w:pPr>
        <w:tabs>
          <w:tab w:val="left" w:pos="990"/>
        </w:tabs>
        <w:ind w:left="990"/>
        <w:jc w:val="both"/>
        <w:rPr>
          <w:rFonts w:asciiTheme="minorHAnsi" w:hAnsiTheme="minorHAnsi"/>
          <w:sz w:val="22"/>
          <w:szCs w:val="22"/>
        </w:rPr>
      </w:pPr>
      <w:proofErr w:type="gramStart"/>
      <w:r w:rsidRPr="00CC5076">
        <w:rPr>
          <w:rFonts w:asciiTheme="minorHAnsi" w:hAnsiTheme="minorHAnsi"/>
          <w:color w:val="000000"/>
          <w:sz w:val="22"/>
          <w:szCs w:val="22"/>
        </w:rPr>
        <w:t>online</w:t>
      </w:r>
      <w:proofErr w:type="gramEnd"/>
      <w:r w:rsidRPr="00CC5076">
        <w:rPr>
          <w:rFonts w:asciiTheme="minorHAnsi" w:hAnsiTheme="minorHAnsi"/>
          <w:color w:val="000000"/>
          <w:sz w:val="22"/>
          <w:szCs w:val="22"/>
        </w:rPr>
        <w:t xml:space="preserve"> for printing at the local level. If the Contractor proposes to include an option to schools/ districts for print production and distribution, it must be described in the Cost Detail section of the Cost Proposal and reflected in the Cost Proposal.</w:t>
      </w:r>
      <w:r w:rsidR="00E122F4" w:rsidRPr="00CC5076">
        <w:rPr>
          <w:rFonts w:asciiTheme="minorHAnsi" w:hAnsiTheme="minorHAnsi"/>
          <w:sz w:val="22"/>
          <w:szCs w:val="22"/>
        </w:rPr>
        <w:tab/>
      </w:r>
    </w:p>
    <w:p w14:paraId="016E6C7A" w14:textId="77777777" w:rsidR="00E846E5" w:rsidRPr="00CC5076" w:rsidRDefault="00E846E5" w:rsidP="009A3270">
      <w:pPr>
        <w:ind w:left="990" w:hanging="360"/>
        <w:jc w:val="both"/>
        <w:rPr>
          <w:rFonts w:asciiTheme="minorHAnsi" w:hAnsiTheme="minorHAnsi"/>
          <w:sz w:val="22"/>
          <w:szCs w:val="22"/>
        </w:rPr>
      </w:pPr>
    </w:p>
    <w:p w14:paraId="044423B8" w14:textId="596759BF" w:rsidR="00E846E5" w:rsidRPr="00CC5076" w:rsidRDefault="00E846E5" w:rsidP="009A3270">
      <w:pPr>
        <w:ind w:left="990" w:hanging="360"/>
        <w:jc w:val="both"/>
        <w:rPr>
          <w:rFonts w:asciiTheme="minorHAnsi" w:hAnsiTheme="minorHAnsi"/>
          <w:sz w:val="22"/>
          <w:szCs w:val="22"/>
        </w:rPr>
      </w:pPr>
      <w:r w:rsidRPr="00CC5076">
        <w:rPr>
          <w:rFonts w:asciiTheme="minorHAnsi" w:hAnsiTheme="minorHAnsi"/>
          <w:sz w:val="22"/>
          <w:szCs w:val="22"/>
        </w:rPr>
        <w:t>b.</w:t>
      </w:r>
      <w:r w:rsidR="00A352E3" w:rsidRPr="00CC5076">
        <w:rPr>
          <w:rFonts w:asciiTheme="minorHAnsi" w:hAnsiTheme="minorHAnsi"/>
          <w:sz w:val="22"/>
          <w:szCs w:val="22"/>
        </w:rPr>
        <w:t xml:space="preserve"> </w:t>
      </w:r>
      <w:r w:rsidR="009A3270">
        <w:rPr>
          <w:rFonts w:asciiTheme="minorHAnsi" w:hAnsiTheme="minorHAnsi"/>
          <w:sz w:val="22"/>
          <w:szCs w:val="22"/>
        </w:rPr>
        <w:tab/>
      </w:r>
      <w:r w:rsidR="00A352E3" w:rsidRPr="00CC5076">
        <w:rPr>
          <w:rFonts w:asciiTheme="minorHAnsi" w:hAnsiTheme="minorHAnsi"/>
          <w:color w:val="000000"/>
          <w:sz w:val="22"/>
          <w:szCs w:val="22"/>
        </w:rPr>
        <w:t>Nonpublic schools will register during the same window as all other schools.</w:t>
      </w:r>
    </w:p>
    <w:p w14:paraId="451B0171" w14:textId="77777777" w:rsidR="00E846E5" w:rsidRPr="00CC5076" w:rsidRDefault="00E846E5" w:rsidP="009A3270">
      <w:pPr>
        <w:ind w:left="990" w:hanging="360"/>
        <w:jc w:val="both"/>
        <w:rPr>
          <w:rFonts w:asciiTheme="minorHAnsi" w:hAnsiTheme="minorHAnsi"/>
          <w:sz w:val="22"/>
          <w:szCs w:val="22"/>
        </w:rPr>
      </w:pPr>
    </w:p>
    <w:p w14:paraId="381328D8" w14:textId="6CEAD917" w:rsidR="00E846E5" w:rsidRPr="00CC5076" w:rsidRDefault="00E846E5" w:rsidP="009A3270">
      <w:pPr>
        <w:ind w:left="990" w:hanging="360"/>
        <w:jc w:val="both"/>
        <w:rPr>
          <w:rFonts w:asciiTheme="minorHAnsi" w:hAnsiTheme="minorHAnsi"/>
          <w:sz w:val="22"/>
          <w:szCs w:val="22"/>
        </w:rPr>
      </w:pPr>
      <w:r w:rsidRPr="00CC5076">
        <w:rPr>
          <w:rFonts w:asciiTheme="minorHAnsi" w:hAnsiTheme="minorHAnsi"/>
          <w:sz w:val="22"/>
          <w:szCs w:val="22"/>
        </w:rPr>
        <w:t>c.</w:t>
      </w:r>
      <w:r w:rsidR="00A352E3" w:rsidRPr="00CC5076">
        <w:rPr>
          <w:rFonts w:asciiTheme="minorHAnsi" w:hAnsiTheme="minorHAnsi"/>
          <w:sz w:val="22"/>
          <w:szCs w:val="22"/>
        </w:rPr>
        <w:t xml:space="preserve"> </w:t>
      </w:r>
      <w:r w:rsidR="009A3270">
        <w:rPr>
          <w:rFonts w:asciiTheme="minorHAnsi" w:hAnsiTheme="minorHAnsi"/>
          <w:sz w:val="22"/>
          <w:szCs w:val="22"/>
        </w:rPr>
        <w:tab/>
      </w:r>
      <w:r w:rsidR="00A352E3" w:rsidRPr="00CC5076">
        <w:rPr>
          <w:rFonts w:asciiTheme="minorHAnsi" w:hAnsiTheme="minorHAnsi"/>
          <w:sz w:val="22"/>
          <w:szCs w:val="22"/>
        </w:rPr>
        <w:t>It is anticipated that the Optional Assessment Inventory will be conducted online only.  If the Contractor proposes to add a paper-pencil version, the cost must be included in the Cost Proposal and described in the Cost Detail section of the Cost Proposal.</w:t>
      </w:r>
    </w:p>
    <w:p w14:paraId="5212CA6C" w14:textId="77777777" w:rsidR="00E846E5" w:rsidRPr="00CC5076" w:rsidRDefault="00E846E5" w:rsidP="009A3270">
      <w:pPr>
        <w:ind w:left="630" w:hanging="630"/>
        <w:jc w:val="both"/>
        <w:rPr>
          <w:rFonts w:asciiTheme="minorHAnsi" w:hAnsiTheme="minorHAnsi"/>
          <w:sz w:val="22"/>
          <w:szCs w:val="22"/>
        </w:rPr>
      </w:pPr>
    </w:p>
    <w:p w14:paraId="35EC76EA" w14:textId="77777777" w:rsidR="00E846E5" w:rsidRPr="00CC5076" w:rsidRDefault="00E846E5" w:rsidP="009A3270">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Q68.</w:t>
      </w:r>
      <w:r w:rsidRPr="00CC5076">
        <w:rPr>
          <w:rFonts w:asciiTheme="minorHAnsi" w:hAnsiTheme="minorHAnsi"/>
          <w:color w:val="FF0000"/>
          <w:sz w:val="22"/>
          <w:szCs w:val="22"/>
        </w:rPr>
        <w:tab/>
        <w:t xml:space="preserve">Page 28, Section 4.2.2, the cost sheets show a baseline of 16,500 students for paper-pencil testing, yet based on Section 4.2.2, Table 4, 23% of students total approximately 58,300 students across grades 3-8 and one high school grade? </w:t>
      </w:r>
    </w:p>
    <w:p w14:paraId="4B9AB524" w14:textId="77777777" w:rsidR="00E846E5" w:rsidRPr="00CC5076" w:rsidRDefault="00E846E5" w:rsidP="009A3270">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 xml:space="preserve"> </w:t>
      </w:r>
    </w:p>
    <w:p w14:paraId="09240085" w14:textId="77777777" w:rsidR="00E846E5" w:rsidRPr="00CC5076" w:rsidRDefault="00E846E5" w:rsidP="0088662A">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a.</w:t>
      </w:r>
      <w:r w:rsidRPr="00CC5076">
        <w:rPr>
          <w:rFonts w:asciiTheme="minorHAnsi" w:hAnsiTheme="minorHAnsi"/>
          <w:color w:val="FF0000"/>
          <w:sz w:val="22"/>
          <w:szCs w:val="22"/>
        </w:rPr>
        <w:tab/>
        <w:t>Please confirm you only want us to cost for 16,500 paper-pencil testing students across all grade levels?</w:t>
      </w:r>
    </w:p>
    <w:p w14:paraId="4534AB02" w14:textId="77777777" w:rsidR="00E846E5" w:rsidRPr="00CC5076" w:rsidRDefault="00E846E5" w:rsidP="0088662A">
      <w:pPr>
        <w:ind w:left="990" w:hanging="360"/>
        <w:jc w:val="both"/>
        <w:rPr>
          <w:rFonts w:asciiTheme="minorHAnsi" w:hAnsiTheme="minorHAnsi"/>
          <w:color w:val="FF0000"/>
          <w:sz w:val="22"/>
          <w:szCs w:val="22"/>
        </w:rPr>
      </w:pPr>
    </w:p>
    <w:p w14:paraId="10914A84" w14:textId="77777777" w:rsidR="00E846E5" w:rsidRPr="00CC5076" w:rsidRDefault="00E846E5" w:rsidP="0088662A">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b.</w:t>
      </w:r>
      <w:r w:rsidRPr="00CC5076">
        <w:rPr>
          <w:rFonts w:asciiTheme="minorHAnsi" w:hAnsiTheme="minorHAnsi"/>
          <w:color w:val="FF0000"/>
          <w:sz w:val="22"/>
          <w:szCs w:val="22"/>
        </w:rPr>
        <w:tab/>
        <w:t>Could you please provide an estimate of the number of schools that would require paper-pencil testing?</w:t>
      </w:r>
    </w:p>
    <w:p w14:paraId="30E454D0" w14:textId="77777777" w:rsidR="00E846E5" w:rsidRPr="00CC5076" w:rsidRDefault="00E846E5" w:rsidP="0088662A">
      <w:pPr>
        <w:ind w:left="990" w:hanging="360"/>
        <w:jc w:val="both"/>
        <w:rPr>
          <w:rFonts w:asciiTheme="minorHAnsi" w:hAnsiTheme="minorHAnsi"/>
          <w:color w:val="FF0000"/>
          <w:sz w:val="22"/>
          <w:szCs w:val="22"/>
        </w:rPr>
      </w:pPr>
    </w:p>
    <w:p w14:paraId="42968581" w14:textId="77777777" w:rsidR="00E846E5" w:rsidRPr="00CC5076" w:rsidRDefault="00E846E5" w:rsidP="0088662A">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c.</w:t>
      </w:r>
      <w:r w:rsidRPr="00CC5076">
        <w:rPr>
          <w:rFonts w:asciiTheme="minorHAnsi" w:hAnsiTheme="minorHAnsi"/>
          <w:color w:val="FF0000"/>
          <w:sz w:val="22"/>
          <w:szCs w:val="22"/>
        </w:rPr>
        <w:tab/>
        <w:t>Does the Agency have a required shipping overage for paper-pencil testing materials?</w:t>
      </w:r>
      <w:r w:rsidRPr="00CC5076">
        <w:rPr>
          <w:rFonts w:asciiTheme="minorHAnsi" w:hAnsiTheme="minorHAnsi"/>
          <w:color w:val="FF0000"/>
          <w:sz w:val="22"/>
          <w:szCs w:val="22"/>
        </w:rPr>
        <w:tab/>
      </w:r>
    </w:p>
    <w:p w14:paraId="238C8CD1" w14:textId="0E9CC5C6" w:rsidR="00E846E5" w:rsidRPr="00CC5076" w:rsidRDefault="00E846E5" w:rsidP="0088662A">
      <w:pPr>
        <w:tabs>
          <w:tab w:val="left" w:pos="990"/>
        </w:tabs>
        <w:ind w:left="630" w:hanging="630"/>
        <w:jc w:val="both"/>
        <w:rPr>
          <w:rFonts w:asciiTheme="minorHAnsi" w:hAnsiTheme="minorHAnsi"/>
          <w:sz w:val="22"/>
          <w:szCs w:val="22"/>
        </w:rPr>
      </w:pPr>
      <w:r w:rsidRPr="00CC5076">
        <w:rPr>
          <w:rFonts w:asciiTheme="minorHAnsi" w:hAnsiTheme="minorHAnsi"/>
          <w:sz w:val="22"/>
          <w:szCs w:val="22"/>
        </w:rPr>
        <w:t>A68.</w:t>
      </w:r>
      <w:r w:rsidRPr="00CC5076">
        <w:rPr>
          <w:rFonts w:asciiTheme="minorHAnsi" w:hAnsiTheme="minorHAnsi"/>
          <w:sz w:val="22"/>
          <w:szCs w:val="22"/>
        </w:rPr>
        <w:tab/>
        <w:t>a.</w:t>
      </w:r>
      <w:r w:rsidR="00DD42F1" w:rsidRPr="00CC5076">
        <w:rPr>
          <w:rFonts w:asciiTheme="minorHAnsi" w:hAnsiTheme="minorHAnsi"/>
          <w:sz w:val="22"/>
          <w:szCs w:val="22"/>
        </w:rPr>
        <w:t xml:space="preserve"> </w:t>
      </w:r>
      <w:r w:rsidR="009A3270">
        <w:rPr>
          <w:rFonts w:asciiTheme="minorHAnsi" w:hAnsiTheme="minorHAnsi"/>
          <w:sz w:val="22"/>
          <w:szCs w:val="22"/>
        </w:rPr>
        <w:tab/>
      </w:r>
      <w:r w:rsidR="00DD42F1" w:rsidRPr="00CC5076">
        <w:rPr>
          <w:rFonts w:asciiTheme="minorHAnsi" w:hAnsiTheme="minorHAnsi"/>
          <w:sz w:val="22"/>
          <w:szCs w:val="22"/>
        </w:rPr>
        <w:t>See A39.</w:t>
      </w:r>
    </w:p>
    <w:p w14:paraId="6202F76E" w14:textId="77777777" w:rsidR="00E846E5" w:rsidRPr="00CC5076" w:rsidRDefault="00E846E5" w:rsidP="0088662A">
      <w:pPr>
        <w:tabs>
          <w:tab w:val="left" w:pos="990"/>
        </w:tabs>
        <w:ind w:left="630" w:hanging="630"/>
        <w:jc w:val="both"/>
        <w:rPr>
          <w:rFonts w:asciiTheme="minorHAnsi" w:hAnsiTheme="minorHAnsi"/>
          <w:sz w:val="22"/>
          <w:szCs w:val="22"/>
        </w:rPr>
      </w:pPr>
    </w:p>
    <w:p w14:paraId="26DB1812" w14:textId="2F5BF50D" w:rsidR="00E846E5" w:rsidRPr="00CC5076" w:rsidRDefault="00E846E5" w:rsidP="0088662A">
      <w:pPr>
        <w:tabs>
          <w:tab w:val="left" w:pos="990"/>
        </w:tabs>
        <w:ind w:left="630" w:hanging="630"/>
        <w:jc w:val="both"/>
        <w:rPr>
          <w:rFonts w:asciiTheme="minorHAnsi" w:hAnsiTheme="minorHAnsi"/>
          <w:sz w:val="22"/>
          <w:szCs w:val="22"/>
        </w:rPr>
      </w:pPr>
      <w:r w:rsidRPr="00CC5076">
        <w:rPr>
          <w:rFonts w:asciiTheme="minorHAnsi" w:hAnsiTheme="minorHAnsi"/>
          <w:sz w:val="22"/>
          <w:szCs w:val="22"/>
        </w:rPr>
        <w:tab/>
        <w:t>b.</w:t>
      </w:r>
      <w:r w:rsidR="00DD42F1" w:rsidRPr="00CC5076">
        <w:rPr>
          <w:rFonts w:asciiTheme="minorHAnsi" w:hAnsiTheme="minorHAnsi"/>
          <w:sz w:val="22"/>
          <w:szCs w:val="22"/>
        </w:rPr>
        <w:t xml:space="preserve"> </w:t>
      </w:r>
      <w:r w:rsidR="009A3270">
        <w:rPr>
          <w:rFonts w:asciiTheme="minorHAnsi" w:hAnsiTheme="minorHAnsi"/>
          <w:sz w:val="22"/>
          <w:szCs w:val="22"/>
        </w:rPr>
        <w:tab/>
      </w:r>
      <w:r w:rsidR="00893474" w:rsidRPr="00CC5076">
        <w:rPr>
          <w:rFonts w:asciiTheme="minorHAnsi" w:hAnsiTheme="minorHAnsi"/>
          <w:sz w:val="22"/>
          <w:szCs w:val="22"/>
        </w:rPr>
        <w:t xml:space="preserve">It is unknown how many schools would require paper-pencil testing.  </w:t>
      </w:r>
    </w:p>
    <w:p w14:paraId="3E372D9A" w14:textId="77777777" w:rsidR="00E846E5" w:rsidRPr="00CC5076" w:rsidRDefault="00E846E5" w:rsidP="0088662A">
      <w:pPr>
        <w:tabs>
          <w:tab w:val="left" w:pos="990"/>
        </w:tabs>
        <w:ind w:left="630" w:hanging="630"/>
        <w:jc w:val="both"/>
        <w:rPr>
          <w:rFonts w:asciiTheme="minorHAnsi" w:hAnsiTheme="minorHAnsi"/>
          <w:sz w:val="22"/>
          <w:szCs w:val="22"/>
        </w:rPr>
      </w:pPr>
    </w:p>
    <w:p w14:paraId="65DD3639" w14:textId="75D4CF6F" w:rsidR="00E846E5" w:rsidRPr="00CC5076" w:rsidRDefault="00E846E5" w:rsidP="0088662A">
      <w:pPr>
        <w:tabs>
          <w:tab w:val="left" w:pos="990"/>
        </w:tabs>
        <w:ind w:left="630" w:hanging="630"/>
        <w:jc w:val="both"/>
        <w:rPr>
          <w:rFonts w:asciiTheme="minorHAnsi" w:hAnsiTheme="minorHAnsi"/>
          <w:sz w:val="22"/>
          <w:szCs w:val="22"/>
        </w:rPr>
      </w:pPr>
      <w:r w:rsidRPr="00CC5076">
        <w:rPr>
          <w:rFonts w:asciiTheme="minorHAnsi" w:hAnsiTheme="minorHAnsi"/>
          <w:sz w:val="22"/>
          <w:szCs w:val="22"/>
        </w:rPr>
        <w:tab/>
      </w:r>
      <w:proofErr w:type="gramStart"/>
      <w:r w:rsidRPr="00CC5076">
        <w:rPr>
          <w:rFonts w:asciiTheme="minorHAnsi" w:hAnsiTheme="minorHAnsi"/>
          <w:sz w:val="22"/>
          <w:szCs w:val="22"/>
        </w:rPr>
        <w:t>c</w:t>
      </w:r>
      <w:proofErr w:type="gramEnd"/>
      <w:r w:rsidRPr="00CC5076">
        <w:rPr>
          <w:rFonts w:asciiTheme="minorHAnsi" w:hAnsiTheme="minorHAnsi"/>
          <w:sz w:val="22"/>
          <w:szCs w:val="22"/>
        </w:rPr>
        <w:t>.</w:t>
      </w:r>
      <w:r w:rsidR="00DD42F1" w:rsidRPr="00CC5076">
        <w:rPr>
          <w:rFonts w:asciiTheme="minorHAnsi" w:hAnsiTheme="minorHAnsi"/>
          <w:sz w:val="22"/>
          <w:szCs w:val="22"/>
        </w:rPr>
        <w:t xml:space="preserve"> </w:t>
      </w:r>
      <w:r w:rsidR="009A3270">
        <w:rPr>
          <w:rFonts w:asciiTheme="minorHAnsi" w:hAnsiTheme="minorHAnsi"/>
          <w:sz w:val="22"/>
          <w:szCs w:val="22"/>
        </w:rPr>
        <w:tab/>
      </w:r>
      <w:r w:rsidR="00C83A1C" w:rsidRPr="00CC5076">
        <w:rPr>
          <w:rFonts w:asciiTheme="minorHAnsi" w:hAnsiTheme="minorHAnsi"/>
          <w:sz w:val="22"/>
          <w:szCs w:val="22"/>
        </w:rPr>
        <w:t xml:space="preserve">No.  </w:t>
      </w:r>
    </w:p>
    <w:p w14:paraId="72761B45" w14:textId="77777777" w:rsidR="00E846E5" w:rsidRPr="00CC5076" w:rsidRDefault="00E846E5" w:rsidP="0088662A">
      <w:pPr>
        <w:tabs>
          <w:tab w:val="left" w:pos="990"/>
        </w:tabs>
        <w:ind w:left="630" w:hanging="630"/>
        <w:jc w:val="both"/>
        <w:rPr>
          <w:rFonts w:asciiTheme="minorHAnsi" w:hAnsiTheme="minorHAnsi"/>
          <w:sz w:val="22"/>
          <w:szCs w:val="22"/>
        </w:rPr>
      </w:pPr>
    </w:p>
    <w:p w14:paraId="38011BDB" w14:textId="77777777" w:rsidR="00E846E5" w:rsidRPr="00CC5076" w:rsidRDefault="00E846E5" w:rsidP="0088662A">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Q69.</w:t>
      </w:r>
      <w:r w:rsidRPr="00CC5076">
        <w:rPr>
          <w:rFonts w:asciiTheme="minorHAnsi" w:hAnsiTheme="minorHAnsi"/>
          <w:color w:val="FF0000"/>
          <w:sz w:val="22"/>
          <w:szCs w:val="22"/>
        </w:rPr>
        <w:tab/>
      </w:r>
      <w:r w:rsidR="00560CE0" w:rsidRPr="00CC5076">
        <w:rPr>
          <w:rFonts w:asciiTheme="minorHAnsi" w:hAnsiTheme="minorHAnsi"/>
          <w:color w:val="FF0000"/>
          <w:sz w:val="22"/>
          <w:szCs w:val="22"/>
        </w:rPr>
        <w:t>Page 29, Section 4.2.3.1 d)</w:t>
      </w:r>
      <w:proofErr w:type="gramStart"/>
      <w:r w:rsidR="00560CE0" w:rsidRPr="00CC5076">
        <w:rPr>
          <w:rFonts w:asciiTheme="minorHAnsi" w:hAnsiTheme="minorHAnsi"/>
          <w:color w:val="FF0000"/>
          <w:sz w:val="22"/>
          <w:szCs w:val="22"/>
        </w:rPr>
        <w:t>,</w:t>
      </w:r>
      <w:proofErr w:type="gramEnd"/>
      <w:r w:rsidR="00560CE0" w:rsidRPr="00CC5076">
        <w:rPr>
          <w:rFonts w:asciiTheme="minorHAnsi" w:hAnsiTheme="minorHAnsi"/>
          <w:color w:val="FF0000"/>
          <w:sz w:val="22"/>
          <w:szCs w:val="22"/>
        </w:rPr>
        <w:t xml:space="preserve"> please provide details on the types and scope of data forensics security the Agency requires here.</w:t>
      </w:r>
    </w:p>
    <w:p w14:paraId="1D9668B8" w14:textId="0026BBC1" w:rsidR="00E846E5" w:rsidRPr="00CC5076" w:rsidRDefault="00E846E5" w:rsidP="0088662A">
      <w:pPr>
        <w:ind w:left="630" w:hanging="630"/>
        <w:jc w:val="both"/>
        <w:rPr>
          <w:rFonts w:asciiTheme="minorHAnsi" w:hAnsiTheme="minorHAnsi"/>
          <w:sz w:val="22"/>
          <w:szCs w:val="22"/>
        </w:rPr>
      </w:pPr>
      <w:r w:rsidRPr="00CC5076">
        <w:rPr>
          <w:rFonts w:asciiTheme="minorHAnsi" w:hAnsiTheme="minorHAnsi"/>
          <w:sz w:val="22"/>
          <w:szCs w:val="22"/>
        </w:rPr>
        <w:t>A69.</w:t>
      </w:r>
      <w:r w:rsidRPr="00CC5076">
        <w:rPr>
          <w:rFonts w:asciiTheme="minorHAnsi" w:hAnsiTheme="minorHAnsi"/>
          <w:sz w:val="22"/>
          <w:szCs w:val="22"/>
        </w:rPr>
        <w:tab/>
      </w:r>
      <w:r w:rsidR="00E648CC">
        <w:rPr>
          <w:rFonts w:asciiTheme="minorHAnsi" w:hAnsiTheme="minorHAnsi"/>
          <w:sz w:val="22"/>
          <w:szCs w:val="22"/>
        </w:rPr>
        <w:t xml:space="preserve">A Contractor may describe the data forensics capabilities available a part of their online assessment delivery platform.  This may include, but are not limited to, analyses or reports which identify statistical inconsistencies which may be associated with testing irregularities.  </w:t>
      </w:r>
    </w:p>
    <w:p w14:paraId="2E3C0B40" w14:textId="77777777" w:rsidR="00E846E5" w:rsidRDefault="00E846E5" w:rsidP="0088662A">
      <w:pPr>
        <w:ind w:left="630" w:hanging="630"/>
        <w:jc w:val="both"/>
        <w:rPr>
          <w:rFonts w:asciiTheme="minorHAnsi" w:hAnsiTheme="minorHAnsi"/>
          <w:sz w:val="22"/>
          <w:szCs w:val="22"/>
        </w:rPr>
      </w:pPr>
    </w:p>
    <w:p w14:paraId="4B0943DE" w14:textId="77777777" w:rsidR="00BC41FA" w:rsidRDefault="00BC41FA" w:rsidP="0088662A">
      <w:pPr>
        <w:ind w:left="630" w:hanging="630"/>
        <w:jc w:val="both"/>
        <w:rPr>
          <w:rFonts w:asciiTheme="minorHAnsi" w:hAnsiTheme="minorHAnsi"/>
          <w:sz w:val="22"/>
          <w:szCs w:val="22"/>
        </w:rPr>
      </w:pPr>
    </w:p>
    <w:p w14:paraId="3D7D89DE" w14:textId="77777777" w:rsidR="00BC41FA" w:rsidRPr="00CC5076" w:rsidRDefault="00BC41FA" w:rsidP="0088662A">
      <w:pPr>
        <w:ind w:left="630" w:hanging="630"/>
        <w:jc w:val="both"/>
        <w:rPr>
          <w:rFonts w:asciiTheme="minorHAnsi" w:hAnsiTheme="minorHAnsi"/>
          <w:sz w:val="22"/>
          <w:szCs w:val="22"/>
        </w:rPr>
      </w:pPr>
    </w:p>
    <w:p w14:paraId="508856C3" w14:textId="77777777" w:rsidR="00E846E5" w:rsidRPr="00CC5076" w:rsidRDefault="00E846E5" w:rsidP="0088662A">
      <w:pPr>
        <w:ind w:left="630" w:hanging="630"/>
        <w:jc w:val="both"/>
        <w:rPr>
          <w:rFonts w:asciiTheme="minorHAnsi" w:hAnsiTheme="minorHAnsi"/>
          <w:color w:val="FF0000"/>
          <w:sz w:val="22"/>
          <w:szCs w:val="22"/>
        </w:rPr>
      </w:pPr>
      <w:r w:rsidRPr="00CC5076">
        <w:rPr>
          <w:rFonts w:asciiTheme="minorHAnsi" w:hAnsiTheme="minorHAnsi"/>
          <w:color w:val="FF0000"/>
          <w:sz w:val="22"/>
          <w:szCs w:val="22"/>
        </w:rPr>
        <w:lastRenderedPageBreak/>
        <w:t>Q70.</w:t>
      </w:r>
      <w:r w:rsidR="00560CE0" w:rsidRPr="00CC5076">
        <w:rPr>
          <w:rFonts w:asciiTheme="minorHAnsi" w:hAnsiTheme="minorHAnsi"/>
          <w:color w:val="FF0000"/>
          <w:sz w:val="22"/>
          <w:szCs w:val="22"/>
        </w:rPr>
        <w:tab/>
        <w:t>Page 34, Section 4.2.3.5, the system availability hours listed in table 5 do not match those required for customer support to be available. Will it be made clear to users accessing the system outside of the required hours that they will not be able to access live help?</w:t>
      </w:r>
    </w:p>
    <w:p w14:paraId="19755FBE" w14:textId="77777777" w:rsidR="00E846E5" w:rsidRPr="00CC5076" w:rsidRDefault="00E846E5" w:rsidP="0088662A">
      <w:pPr>
        <w:ind w:left="630" w:hanging="630"/>
        <w:jc w:val="both"/>
        <w:rPr>
          <w:rFonts w:asciiTheme="minorHAnsi" w:hAnsiTheme="minorHAnsi"/>
          <w:sz w:val="22"/>
          <w:szCs w:val="22"/>
        </w:rPr>
      </w:pPr>
      <w:r w:rsidRPr="00CC5076">
        <w:rPr>
          <w:rFonts w:asciiTheme="minorHAnsi" w:hAnsiTheme="minorHAnsi"/>
          <w:sz w:val="22"/>
          <w:szCs w:val="22"/>
        </w:rPr>
        <w:t>A70.</w:t>
      </w:r>
      <w:r w:rsidR="00560CE0" w:rsidRPr="00CC5076">
        <w:rPr>
          <w:rFonts w:asciiTheme="minorHAnsi" w:hAnsiTheme="minorHAnsi"/>
          <w:sz w:val="22"/>
          <w:szCs w:val="22"/>
        </w:rPr>
        <w:tab/>
      </w:r>
      <w:r w:rsidR="007D7A08">
        <w:rPr>
          <w:rFonts w:asciiTheme="minorHAnsi" w:hAnsiTheme="minorHAnsi"/>
          <w:sz w:val="22"/>
          <w:szCs w:val="22"/>
        </w:rPr>
        <w:t xml:space="preserve">Yes.  The online platform will be available outside hours where technical support is available.  This will be communicated to users of the system.  </w:t>
      </w:r>
    </w:p>
    <w:p w14:paraId="46E6BAE3" w14:textId="77777777" w:rsidR="00E846E5" w:rsidRPr="00CC5076" w:rsidRDefault="00E846E5" w:rsidP="0088662A">
      <w:pPr>
        <w:ind w:left="630" w:hanging="630"/>
        <w:jc w:val="both"/>
        <w:rPr>
          <w:rFonts w:asciiTheme="minorHAnsi" w:hAnsiTheme="minorHAnsi"/>
          <w:sz w:val="22"/>
          <w:szCs w:val="22"/>
        </w:rPr>
      </w:pPr>
    </w:p>
    <w:p w14:paraId="1C9C7F84" w14:textId="77777777" w:rsidR="00E846E5" w:rsidRPr="00CC5076" w:rsidRDefault="00E846E5" w:rsidP="0088662A">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Q71.</w:t>
      </w:r>
      <w:r w:rsidR="00560CE0" w:rsidRPr="00CC5076">
        <w:rPr>
          <w:rFonts w:asciiTheme="minorHAnsi" w:hAnsiTheme="minorHAnsi"/>
          <w:color w:val="FF0000"/>
          <w:sz w:val="22"/>
          <w:szCs w:val="22"/>
        </w:rPr>
        <w:tab/>
        <w:t xml:space="preserve">Page 36, Section 4.2.3.8, </w:t>
      </w:r>
      <w:r w:rsidRPr="00CC5076">
        <w:rPr>
          <w:rFonts w:asciiTheme="minorHAnsi" w:hAnsiTheme="minorHAnsi"/>
          <w:color w:val="FF0000"/>
          <w:sz w:val="22"/>
          <w:szCs w:val="22"/>
        </w:rPr>
        <w:tab/>
      </w:r>
      <w:r w:rsidR="00560CE0" w:rsidRPr="00CC5076">
        <w:rPr>
          <w:rFonts w:asciiTheme="minorHAnsi" w:hAnsiTheme="minorHAnsi"/>
          <w:color w:val="FF0000"/>
          <w:sz w:val="22"/>
          <w:szCs w:val="22"/>
        </w:rPr>
        <w:t xml:space="preserve">the requirement for Agency review and approval of the scoring files has the potential to prevent the timely delivery (10 business days) of the scores. Will the Agency put a process in place to allow extra </w:t>
      </w:r>
      <w:proofErr w:type="gramStart"/>
      <w:r w:rsidR="00560CE0" w:rsidRPr="00CC5076">
        <w:rPr>
          <w:rFonts w:asciiTheme="minorHAnsi" w:hAnsiTheme="minorHAnsi"/>
          <w:color w:val="FF0000"/>
          <w:sz w:val="22"/>
          <w:szCs w:val="22"/>
        </w:rPr>
        <w:t>time,</w:t>
      </w:r>
      <w:proofErr w:type="gramEnd"/>
      <w:r w:rsidR="00560CE0" w:rsidRPr="00CC5076">
        <w:rPr>
          <w:rFonts w:asciiTheme="minorHAnsi" w:hAnsiTheme="minorHAnsi"/>
          <w:color w:val="FF0000"/>
          <w:sz w:val="22"/>
          <w:szCs w:val="22"/>
        </w:rPr>
        <w:t xml:space="preserve"> should the review/approval process delay score delivery?</w:t>
      </w:r>
    </w:p>
    <w:p w14:paraId="3AD4B7C1" w14:textId="77777777" w:rsidR="00E846E5" w:rsidRPr="00CC5076" w:rsidRDefault="00E846E5" w:rsidP="0088662A">
      <w:pPr>
        <w:ind w:left="630" w:hanging="630"/>
        <w:jc w:val="both"/>
        <w:rPr>
          <w:rFonts w:asciiTheme="minorHAnsi" w:hAnsiTheme="minorHAnsi"/>
          <w:sz w:val="22"/>
          <w:szCs w:val="22"/>
        </w:rPr>
      </w:pPr>
      <w:r w:rsidRPr="00CC5076">
        <w:rPr>
          <w:rFonts w:asciiTheme="minorHAnsi" w:hAnsiTheme="minorHAnsi"/>
          <w:sz w:val="22"/>
          <w:szCs w:val="22"/>
        </w:rPr>
        <w:t>A71.</w:t>
      </w:r>
      <w:r w:rsidRPr="00CC5076">
        <w:rPr>
          <w:rFonts w:asciiTheme="minorHAnsi" w:hAnsiTheme="minorHAnsi"/>
          <w:sz w:val="22"/>
          <w:szCs w:val="22"/>
        </w:rPr>
        <w:tab/>
      </w:r>
      <w:r w:rsidR="00A352E3" w:rsidRPr="00CC5076">
        <w:rPr>
          <w:rFonts w:asciiTheme="minorHAnsi" w:hAnsiTheme="minorHAnsi"/>
          <w:sz w:val="22"/>
          <w:szCs w:val="22"/>
        </w:rPr>
        <w:t>The Agency requires the opportunity for schools/districts to review the GRF prior to consolidation of scores.  The final GRF is due by July 1.  This should not impact delivery of timely individual student score reports to schools/districts.</w:t>
      </w:r>
    </w:p>
    <w:p w14:paraId="0D9A47ED" w14:textId="77777777" w:rsidR="00E5294E" w:rsidRPr="00CC5076" w:rsidRDefault="00E5294E" w:rsidP="0088662A">
      <w:pPr>
        <w:ind w:left="630" w:hanging="630"/>
        <w:jc w:val="both"/>
        <w:rPr>
          <w:rFonts w:asciiTheme="minorHAnsi" w:hAnsiTheme="minorHAnsi"/>
          <w:sz w:val="22"/>
          <w:szCs w:val="22"/>
        </w:rPr>
      </w:pPr>
    </w:p>
    <w:p w14:paraId="72C5F648" w14:textId="77777777" w:rsidR="00560CE0" w:rsidRPr="00CC5076" w:rsidRDefault="00560CE0" w:rsidP="0088662A">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Q72.</w:t>
      </w:r>
      <w:r w:rsidRPr="00CC5076">
        <w:rPr>
          <w:rFonts w:asciiTheme="minorHAnsi" w:hAnsiTheme="minorHAnsi"/>
          <w:sz w:val="22"/>
          <w:szCs w:val="22"/>
        </w:rPr>
        <w:tab/>
      </w:r>
      <w:r w:rsidRPr="00CC5076">
        <w:rPr>
          <w:rFonts w:asciiTheme="minorHAnsi" w:hAnsiTheme="minorHAnsi"/>
          <w:color w:val="FF0000"/>
          <w:sz w:val="22"/>
          <w:szCs w:val="22"/>
        </w:rPr>
        <w:t>Page 37, Section 4.2.3.10, is the Agency open to acknowledging that it is purchasing a non-custom product, in use by and delivered to other states, and therefore cannot take over ownership of the platform on which it is delivered?</w:t>
      </w:r>
    </w:p>
    <w:p w14:paraId="2F862849" w14:textId="60ED8FD6" w:rsidR="00560CE0" w:rsidRPr="00CC5076" w:rsidRDefault="00560CE0" w:rsidP="0088662A">
      <w:pPr>
        <w:ind w:left="630" w:hanging="630"/>
        <w:jc w:val="both"/>
        <w:rPr>
          <w:rFonts w:asciiTheme="minorHAnsi" w:hAnsiTheme="minorHAnsi"/>
          <w:sz w:val="22"/>
          <w:szCs w:val="22"/>
        </w:rPr>
      </w:pPr>
      <w:r w:rsidRPr="00CC5076">
        <w:rPr>
          <w:rFonts w:asciiTheme="minorHAnsi" w:hAnsiTheme="minorHAnsi"/>
          <w:sz w:val="22"/>
          <w:szCs w:val="22"/>
        </w:rPr>
        <w:t>A72.</w:t>
      </w:r>
      <w:r w:rsidR="00E122F4" w:rsidRPr="00CC5076">
        <w:rPr>
          <w:rFonts w:asciiTheme="minorHAnsi" w:hAnsiTheme="minorHAnsi"/>
          <w:sz w:val="22"/>
          <w:szCs w:val="22"/>
        </w:rPr>
        <w:tab/>
      </w:r>
      <w:r w:rsidR="008C4EF9" w:rsidRPr="00CC5076">
        <w:rPr>
          <w:rFonts w:asciiTheme="minorHAnsi" w:hAnsiTheme="minorHAnsi"/>
          <w:sz w:val="22"/>
          <w:szCs w:val="22"/>
        </w:rPr>
        <w:t xml:space="preserve">Yes.  If the product is in fact in general use by other states, the Agency is open to acknowledging that it is purchasing a non-custom product, and therefore cannot take over ownership of the platform on which it is delivered.  </w:t>
      </w:r>
      <w:r w:rsidR="0022664C">
        <w:rPr>
          <w:rFonts w:asciiTheme="minorHAnsi" w:hAnsiTheme="minorHAnsi"/>
          <w:sz w:val="22"/>
          <w:szCs w:val="22"/>
        </w:rPr>
        <w:t xml:space="preserve">See Q4.  </w:t>
      </w:r>
    </w:p>
    <w:p w14:paraId="48C4435F" w14:textId="77777777" w:rsidR="00560CE0" w:rsidRPr="00CC5076" w:rsidRDefault="00560CE0" w:rsidP="0088662A">
      <w:pPr>
        <w:ind w:left="630" w:hanging="630"/>
        <w:jc w:val="both"/>
        <w:rPr>
          <w:rFonts w:asciiTheme="minorHAnsi" w:hAnsiTheme="minorHAnsi"/>
          <w:sz w:val="22"/>
          <w:szCs w:val="22"/>
        </w:rPr>
      </w:pPr>
    </w:p>
    <w:p w14:paraId="2C597EF6" w14:textId="77777777" w:rsidR="00560CE0" w:rsidRPr="00CC5076" w:rsidRDefault="00560CE0" w:rsidP="0088662A">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Q73.</w:t>
      </w:r>
      <w:r w:rsidRPr="00CC5076">
        <w:rPr>
          <w:rFonts w:asciiTheme="minorHAnsi" w:hAnsiTheme="minorHAnsi"/>
          <w:color w:val="FF0000"/>
          <w:sz w:val="22"/>
          <w:szCs w:val="22"/>
        </w:rPr>
        <w:tab/>
        <w:t xml:space="preserve">Page 38, Section 4.2.3.10, Section 4.2.3.10 requires the Contractor to provide pricing for both an Agency-owned and -operated online assessment delivery platform and a licensed platform. It goes on to state that all the system components will be put in escrow, and that the Agency can choose to take ownership of the last-used version of the platform. Please clarify if the escrow and the State taking ownership of the last-used version of the platform requirements would only come into play under a proposed Agency-owned and -operated option, or if these requirements would also apply to the licensed platform option.  </w:t>
      </w:r>
    </w:p>
    <w:p w14:paraId="006868FB" w14:textId="77777777" w:rsidR="00560CE0" w:rsidRPr="00CC5076" w:rsidRDefault="00560CE0" w:rsidP="0088662A">
      <w:pPr>
        <w:ind w:left="630" w:hanging="630"/>
        <w:jc w:val="both"/>
        <w:rPr>
          <w:rFonts w:asciiTheme="minorHAnsi" w:hAnsiTheme="minorHAnsi"/>
          <w:sz w:val="22"/>
          <w:szCs w:val="22"/>
        </w:rPr>
      </w:pPr>
      <w:r w:rsidRPr="00CC5076">
        <w:rPr>
          <w:rFonts w:asciiTheme="minorHAnsi" w:hAnsiTheme="minorHAnsi"/>
          <w:sz w:val="22"/>
          <w:szCs w:val="22"/>
        </w:rPr>
        <w:t>A73.</w:t>
      </w:r>
      <w:r w:rsidR="00E122F4" w:rsidRPr="00CC5076">
        <w:rPr>
          <w:rFonts w:asciiTheme="minorHAnsi" w:hAnsiTheme="minorHAnsi"/>
          <w:sz w:val="22"/>
          <w:szCs w:val="22"/>
        </w:rPr>
        <w:tab/>
      </w:r>
      <w:r w:rsidR="008C4EF9" w:rsidRPr="00CC5076">
        <w:rPr>
          <w:rFonts w:asciiTheme="minorHAnsi" w:hAnsiTheme="minorHAnsi"/>
          <w:sz w:val="22"/>
          <w:szCs w:val="22"/>
        </w:rPr>
        <w:t>It would apply to both the licensed and Agency owned platform due to nonperformance.</w:t>
      </w:r>
    </w:p>
    <w:p w14:paraId="40900ED8" w14:textId="77777777" w:rsidR="00560CE0" w:rsidRPr="00CC5076" w:rsidRDefault="00560CE0" w:rsidP="0088662A">
      <w:pPr>
        <w:ind w:left="630" w:hanging="630"/>
        <w:jc w:val="both"/>
        <w:rPr>
          <w:rFonts w:asciiTheme="minorHAnsi" w:hAnsiTheme="minorHAnsi"/>
          <w:sz w:val="22"/>
          <w:szCs w:val="22"/>
        </w:rPr>
      </w:pPr>
    </w:p>
    <w:p w14:paraId="71964E02" w14:textId="77777777" w:rsidR="00560CE0" w:rsidRPr="00CC5076" w:rsidRDefault="00560CE0" w:rsidP="0088662A">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Q74.</w:t>
      </w:r>
      <w:r w:rsidRPr="00CC5076">
        <w:rPr>
          <w:rFonts w:asciiTheme="minorHAnsi" w:hAnsiTheme="minorHAnsi"/>
          <w:color w:val="FF0000"/>
          <w:sz w:val="22"/>
          <w:szCs w:val="22"/>
        </w:rPr>
        <w:tab/>
        <w:t xml:space="preserve">Page 37, Section 4.2.5.1, </w:t>
      </w:r>
      <w:r w:rsidRPr="00CC5076">
        <w:rPr>
          <w:rFonts w:asciiTheme="minorHAnsi" w:hAnsiTheme="minorHAnsi" w:cstheme="minorHAnsi"/>
          <w:color w:val="FF0000"/>
          <w:sz w:val="22"/>
          <w:szCs w:val="22"/>
        </w:rPr>
        <w:t>will remote customer support agents satisfy the Agency’s desire for multiple customer support centers?</w:t>
      </w:r>
    </w:p>
    <w:p w14:paraId="2E3B8D47" w14:textId="77777777" w:rsidR="00560CE0" w:rsidRPr="00CC5076" w:rsidRDefault="00560CE0" w:rsidP="0088662A">
      <w:pPr>
        <w:ind w:left="630" w:hanging="630"/>
        <w:jc w:val="both"/>
        <w:rPr>
          <w:rFonts w:asciiTheme="minorHAnsi" w:hAnsiTheme="minorHAnsi"/>
          <w:sz w:val="22"/>
          <w:szCs w:val="22"/>
        </w:rPr>
      </w:pPr>
      <w:r w:rsidRPr="00CC5076">
        <w:rPr>
          <w:rFonts w:asciiTheme="minorHAnsi" w:hAnsiTheme="minorHAnsi"/>
          <w:sz w:val="22"/>
          <w:szCs w:val="22"/>
        </w:rPr>
        <w:t>A74.</w:t>
      </w:r>
      <w:r w:rsidR="00E122F4" w:rsidRPr="00CC5076">
        <w:rPr>
          <w:rFonts w:asciiTheme="minorHAnsi" w:hAnsiTheme="minorHAnsi"/>
          <w:sz w:val="22"/>
          <w:szCs w:val="22"/>
        </w:rPr>
        <w:tab/>
      </w:r>
      <w:r w:rsidR="007D7A08">
        <w:rPr>
          <w:rFonts w:asciiTheme="minorHAnsi" w:hAnsiTheme="minorHAnsi"/>
          <w:sz w:val="22"/>
          <w:szCs w:val="22"/>
        </w:rPr>
        <w:t xml:space="preserve">Customer service representatives may be located in a remote site as long as they meet the other requirements outline in section 4.2.5.1.  </w:t>
      </w:r>
    </w:p>
    <w:p w14:paraId="3DA79BA9" w14:textId="77777777" w:rsidR="00560CE0" w:rsidRPr="00CC5076" w:rsidRDefault="00560CE0" w:rsidP="0088662A">
      <w:pPr>
        <w:ind w:left="630" w:hanging="630"/>
        <w:jc w:val="both"/>
        <w:rPr>
          <w:rFonts w:asciiTheme="minorHAnsi" w:hAnsiTheme="minorHAnsi"/>
          <w:sz w:val="22"/>
          <w:szCs w:val="22"/>
        </w:rPr>
      </w:pPr>
    </w:p>
    <w:p w14:paraId="620B6514" w14:textId="77777777" w:rsidR="00560CE0" w:rsidRPr="00CC5076" w:rsidRDefault="00560CE0" w:rsidP="0088662A">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Q75.</w:t>
      </w:r>
      <w:r w:rsidRPr="00CC5076">
        <w:rPr>
          <w:rFonts w:asciiTheme="minorHAnsi" w:hAnsiTheme="minorHAnsi"/>
          <w:color w:val="FF0000"/>
          <w:sz w:val="22"/>
          <w:szCs w:val="22"/>
        </w:rPr>
        <w:tab/>
        <w:t xml:space="preserve">Page 38, Section 4.2.5.1, what is the typical volume of calls to Customer Support during test admin windows?  </w:t>
      </w:r>
      <w:proofErr w:type="gramStart"/>
      <w:r w:rsidRPr="00CC5076">
        <w:rPr>
          <w:rFonts w:asciiTheme="minorHAnsi" w:hAnsiTheme="minorHAnsi"/>
          <w:color w:val="FF0000"/>
          <w:sz w:val="22"/>
          <w:szCs w:val="22"/>
        </w:rPr>
        <w:t>At other times of the year?</w:t>
      </w:r>
      <w:proofErr w:type="gramEnd"/>
    </w:p>
    <w:p w14:paraId="6A31A36E" w14:textId="3B9E2D5A" w:rsidR="00560CE0" w:rsidRPr="00CC5076" w:rsidRDefault="00560CE0" w:rsidP="0088662A">
      <w:pPr>
        <w:ind w:left="630" w:hanging="630"/>
        <w:jc w:val="both"/>
        <w:rPr>
          <w:rFonts w:asciiTheme="minorHAnsi" w:hAnsiTheme="minorHAnsi"/>
          <w:sz w:val="22"/>
          <w:szCs w:val="22"/>
        </w:rPr>
      </w:pPr>
      <w:r w:rsidRPr="00CC5076">
        <w:rPr>
          <w:rFonts w:asciiTheme="minorHAnsi" w:hAnsiTheme="minorHAnsi"/>
          <w:sz w:val="22"/>
          <w:szCs w:val="22"/>
        </w:rPr>
        <w:t>A75.</w:t>
      </w:r>
      <w:r w:rsidR="00E122F4" w:rsidRPr="00CC5076">
        <w:rPr>
          <w:rFonts w:asciiTheme="minorHAnsi" w:hAnsiTheme="minorHAnsi"/>
          <w:sz w:val="22"/>
          <w:szCs w:val="22"/>
        </w:rPr>
        <w:tab/>
      </w:r>
      <w:r w:rsidR="004269F9" w:rsidRPr="00CC5076">
        <w:rPr>
          <w:rFonts w:asciiTheme="minorHAnsi" w:hAnsiTheme="minorHAnsi"/>
          <w:sz w:val="22"/>
          <w:szCs w:val="22"/>
        </w:rPr>
        <w:t>It is unknown what the call volume during the assessment administration window.  The Agency would expect a Contractor to provide an estimate base</w:t>
      </w:r>
      <w:r w:rsidR="0088662A">
        <w:rPr>
          <w:rFonts w:asciiTheme="minorHAnsi" w:hAnsiTheme="minorHAnsi"/>
          <w:sz w:val="22"/>
          <w:szCs w:val="22"/>
        </w:rPr>
        <w:t>d</w:t>
      </w:r>
      <w:r w:rsidR="004269F9" w:rsidRPr="00CC5076">
        <w:rPr>
          <w:rFonts w:asciiTheme="minorHAnsi" w:hAnsiTheme="minorHAnsi"/>
          <w:sz w:val="22"/>
          <w:szCs w:val="22"/>
        </w:rPr>
        <w:t xml:space="preserve"> on experience administer</w:t>
      </w:r>
      <w:r w:rsidR="0088662A">
        <w:rPr>
          <w:rFonts w:asciiTheme="minorHAnsi" w:hAnsiTheme="minorHAnsi"/>
          <w:sz w:val="22"/>
          <w:szCs w:val="22"/>
        </w:rPr>
        <w:t>ing</w:t>
      </w:r>
      <w:r w:rsidR="004269F9" w:rsidRPr="00CC5076">
        <w:rPr>
          <w:rFonts w:asciiTheme="minorHAnsi" w:hAnsiTheme="minorHAnsi"/>
          <w:sz w:val="22"/>
          <w:szCs w:val="22"/>
        </w:rPr>
        <w:t xml:space="preserve"> summative assessments in other States </w:t>
      </w:r>
      <w:r w:rsidR="0088662A">
        <w:rPr>
          <w:rFonts w:asciiTheme="minorHAnsi" w:hAnsiTheme="minorHAnsi"/>
          <w:sz w:val="22"/>
          <w:szCs w:val="22"/>
        </w:rPr>
        <w:t xml:space="preserve">similar to </w:t>
      </w:r>
      <w:r w:rsidR="004269F9" w:rsidRPr="00CC5076">
        <w:rPr>
          <w:rFonts w:asciiTheme="minorHAnsi" w:hAnsiTheme="minorHAnsi"/>
          <w:sz w:val="22"/>
          <w:szCs w:val="22"/>
        </w:rPr>
        <w:t xml:space="preserve">Iowa’s size.  Contractors may provide detail for assumptions in building cost estimates.  </w:t>
      </w:r>
    </w:p>
    <w:p w14:paraId="0D5793C6" w14:textId="77777777" w:rsidR="00560CE0" w:rsidRPr="00CC5076" w:rsidRDefault="00560CE0" w:rsidP="0088662A">
      <w:pPr>
        <w:ind w:left="630" w:hanging="630"/>
        <w:jc w:val="both"/>
        <w:rPr>
          <w:rFonts w:asciiTheme="minorHAnsi" w:hAnsiTheme="minorHAnsi"/>
          <w:sz w:val="22"/>
          <w:szCs w:val="22"/>
        </w:rPr>
      </w:pPr>
    </w:p>
    <w:p w14:paraId="73CCBA1D" w14:textId="77777777" w:rsidR="00560CE0" w:rsidRPr="00CC5076" w:rsidRDefault="00560CE0" w:rsidP="0088662A">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Q76.</w:t>
      </w:r>
      <w:r w:rsidRPr="00CC5076">
        <w:rPr>
          <w:rFonts w:asciiTheme="minorHAnsi" w:hAnsiTheme="minorHAnsi"/>
          <w:color w:val="FF0000"/>
          <w:sz w:val="22"/>
          <w:szCs w:val="22"/>
        </w:rPr>
        <w:tab/>
        <w:t>Page 38, Section 4.2.5.1, RFP states, “The lead supervisor and other Contractor trained staff shall be available to answer Iowa calls from 7:00 a.m. to 5:00 p.m. Central Standard Time Monday through Friday, excluding federal and Iowa state holidays.”  Our understanding is that each day refers to only to each day during the testing periods. Please clarify the Agency’s desired dates and times for customer service staff.</w:t>
      </w:r>
    </w:p>
    <w:p w14:paraId="100CEAAA" w14:textId="77777777" w:rsidR="00560CE0" w:rsidRPr="00CC5076" w:rsidRDefault="00560CE0" w:rsidP="0088662A">
      <w:pPr>
        <w:ind w:left="630" w:hanging="630"/>
        <w:jc w:val="both"/>
        <w:rPr>
          <w:rFonts w:asciiTheme="minorHAnsi" w:hAnsiTheme="minorHAnsi"/>
          <w:sz w:val="22"/>
          <w:szCs w:val="22"/>
        </w:rPr>
      </w:pPr>
      <w:r w:rsidRPr="00CC5076">
        <w:rPr>
          <w:rFonts w:asciiTheme="minorHAnsi" w:hAnsiTheme="minorHAnsi"/>
          <w:sz w:val="22"/>
          <w:szCs w:val="22"/>
        </w:rPr>
        <w:t>A76</w:t>
      </w:r>
      <w:r w:rsidR="00E122F4" w:rsidRPr="00CC5076">
        <w:rPr>
          <w:rFonts w:asciiTheme="minorHAnsi" w:hAnsiTheme="minorHAnsi"/>
          <w:sz w:val="22"/>
          <w:szCs w:val="22"/>
        </w:rPr>
        <w:tab/>
      </w:r>
      <w:r w:rsidR="007D7A08">
        <w:rPr>
          <w:rFonts w:asciiTheme="minorHAnsi" w:hAnsiTheme="minorHAnsi"/>
          <w:sz w:val="22"/>
          <w:szCs w:val="22"/>
        </w:rPr>
        <w:t xml:space="preserve">Customer support needs to be available throughout the year and not just during the spring assessment window.  </w:t>
      </w:r>
    </w:p>
    <w:p w14:paraId="5A93469C" w14:textId="77777777" w:rsidR="00560CE0" w:rsidRDefault="00560CE0" w:rsidP="0088662A">
      <w:pPr>
        <w:ind w:left="630" w:hanging="630"/>
        <w:jc w:val="both"/>
        <w:rPr>
          <w:rFonts w:asciiTheme="minorHAnsi" w:hAnsiTheme="minorHAnsi"/>
          <w:sz w:val="22"/>
          <w:szCs w:val="22"/>
        </w:rPr>
      </w:pPr>
    </w:p>
    <w:p w14:paraId="141EEAE9" w14:textId="77777777" w:rsidR="00BC41FA" w:rsidRDefault="00BC41FA" w:rsidP="0088662A">
      <w:pPr>
        <w:ind w:left="630" w:hanging="630"/>
        <w:jc w:val="both"/>
        <w:rPr>
          <w:rFonts w:asciiTheme="minorHAnsi" w:hAnsiTheme="minorHAnsi"/>
          <w:sz w:val="22"/>
          <w:szCs w:val="22"/>
        </w:rPr>
      </w:pPr>
    </w:p>
    <w:p w14:paraId="01269748" w14:textId="77777777" w:rsidR="00BC41FA" w:rsidRDefault="00BC41FA" w:rsidP="0088662A">
      <w:pPr>
        <w:ind w:left="630" w:hanging="630"/>
        <w:jc w:val="both"/>
        <w:rPr>
          <w:rFonts w:asciiTheme="minorHAnsi" w:hAnsiTheme="minorHAnsi"/>
          <w:sz w:val="22"/>
          <w:szCs w:val="22"/>
        </w:rPr>
      </w:pPr>
    </w:p>
    <w:p w14:paraId="40866632" w14:textId="77777777" w:rsidR="00BC41FA" w:rsidRPr="00CC5076" w:rsidRDefault="00BC41FA" w:rsidP="0088662A">
      <w:pPr>
        <w:ind w:left="630" w:hanging="630"/>
        <w:jc w:val="both"/>
        <w:rPr>
          <w:rFonts w:asciiTheme="minorHAnsi" w:hAnsiTheme="minorHAnsi"/>
          <w:sz w:val="22"/>
          <w:szCs w:val="22"/>
        </w:rPr>
      </w:pPr>
    </w:p>
    <w:p w14:paraId="5F08BA1E" w14:textId="7166A7BE" w:rsidR="00560CE0" w:rsidRPr="00CC5076" w:rsidRDefault="00560CE0" w:rsidP="0088662A">
      <w:pPr>
        <w:ind w:left="630" w:hanging="630"/>
        <w:jc w:val="both"/>
        <w:rPr>
          <w:rFonts w:asciiTheme="minorHAnsi" w:hAnsiTheme="minorHAnsi"/>
          <w:color w:val="FF0000"/>
          <w:sz w:val="22"/>
          <w:szCs w:val="22"/>
        </w:rPr>
      </w:pPr>
      <w:r w:rsidRPr="00CC5076">
        <w:rPr>
          <w:rFonts w:asciiTheme="minorHAnsi" w:hAnsiTheme="minorHAnsi"/>
          <w:color w:val="FF0000"/>
          <w:sz w:val="22"/>
          <w:szCs w:val="22"/>
        </w:rPr>
        <w:lastRenderedPageBreak/>
        <w:t>Q77.</w:t>
      </w:r>
      <w:r w:rsidRPr="00CC5076">
        <w:rPr>
          <w:rFonts w:asciiTheme="minorHAnsi" w:hAnsiTheme="minorHAnsi"/>
          <w:color w:val="FF0000"/>
          <w:sz w:val="22"/>
          <w:szCs w:val="22"/>
        </w:rPr>
        <w:tab/>
        <w:t xml:space="preserve">Page 39, Section 4.2.6, </w:t>
      </w:r>
      <w:r w:rsidR="00BC41FA">
        <w:rPr>
          <w:rFonts w:asciiTheme="minorHAnsi" w:hAnsiTheme="minorHAnsi"/>
          <w:color w:val="FF0000"/>
          <w:sz w:val="22"/>
          <w:szCs w:val="22"/>
        </w:rPr>
        <w:t>a</w:t>
      </w:r>
      <w:r w:rsidRPr="00CC5076">
        <w:rPr>
          <w:rFonts w:asciiTheme="minorHAnsi" w:hAnsiTheme="minorHAnsi"/>
          <w:color w:val="FF0000"/>
          <w:sz w:val="22"/>
          <w:szCs w:val="22"/>
        </w:rPr>
        <w:t xml:space="preserve">s part of the non-public school supports: </w:t>
      </w:r>
    </w:p>
    <w:p w14:paraId="6CD8FCDE" w14:textId="77777777" w:rsidR="00560CE0" w:rsidRPr="00CC5076" w:rsidRDefault="00560CE0" w:rsidP="0088662A">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a.</w:t>
      </w:r>
      <w:r w:rsidRPr="00CC5076">
        <w:rPr>
          <w:rFonts w:asciiTheme="minorHAnsi" w:hAnsiTheme="minorHAnsi"/>
          <w:color w:val="FF0000"/>
          <w:sz w:val="22"/>
          <w:szCs w:val="22"/>
        </w:rPr>
        <w:tab/>
        <w:t>Will those schools require their own sets of training sessions, meetings, etc., or will representatives from non-public schools attend sessions conducted with Agency staff?</w:t>
      </w:r>
    </w:p>
    <w:p w14:paraId="5B69C709" w14:textId="77777777" w:rsidR="00E1441A" w:rsidRPr="00CC5076" w:rsidRDefault="00E1441A" w:rsidP="0088662A">
      <w:pPr>
        <w:ind w:left="990" w:hanging="360"/>
        <w:jc w:val="both"/>
        <w:rPr>
          <w:rFonts w:asciiTheme="minorHAnsi" w:hAnsiTheme="minorHAnsi"/>
          <w:color w:val="FF0000"/>
          <w:sz w:val="22"/>
          <w:szCs w:val="22"/>
        </w:rPr>
      </w:pPr>
    </w:p>
    <w:p w14:paraId="04057DD0" w14:textId="77777777" w:rsidR="00560CE0" w:rsidRPr="00CC5076" w:rsidRDefault="00560CE0" w:rsidP="0088662A">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b.</w:t>
      </w:r>
      <w:r w:rsidRPr="00CC5076">
        <w:rPr>
          <w:rFonts w:asciiTheme="minorHAnsi" w:hAnsiTheme="minorHAnsi"/>
          <w:color w:val="FF0000"/>
          <w:sz w:val="22"/>
          <w:szCs w:val="22"/>
        </w:rPr>
        <w:tab/>
        <w:t>Will non-public schools require all of the same accommodations, including paper, braille, ASL, and Spanish?</w:t>
      </w:r>
    </w:p>
    <w:p w14:paraId="61B84A5C" w14:textId="6FD571F8" w:rsidR="00560CE0" w:rsidRPr="00CC5076" w:rsidRDefault="00560CE0" w:rsidP="0088662A">
      <w:pPr>
        <w:ind w:left="630" w:hanging="630"/>
        <w:jc w:val="both"/>
        <w:rPr>
          <w:rFonts w:asciiTheme="minorHAnsi" w:hAnsiTheme="minorHAnsi"/>
          <w:sz w:val="22"/>
          <w:szCs w:val="22"/>
        </w:rPr>
      </w:pPr>
      <w:r w:rsidRPr="00CC5076">
        <w:rPr>
          <w:rFonts w:asciiTheme="minorHAnsi" w:hAnsiTheme="minorHAnsi"/>
          <w:sz w:val="22"/>
          <w:szCs w:val="22"/>
        </w:rPr>
        <w:t>A77.</w:t>
      </w:r>
      <w:r w:rsidR="00E1441A" w:rsidRPr="00CC5076">
        <w:rPr>
          <w:rFonts w:asciiTheme="minorHAnsi" w:hAnsiTheme="minorHAnsi"/>
          <w:sz w:val="22"/>
          <w:szCs w:val="22"/>
        </w:rPr>
        <w:tab/>
        <w:t>a.</w:t>
      </w:r>
      <w:r w:rsidR="004269F9" w:rsidRPr="00CC5076">
        <w:rPr>
          <w:rFonts w:asciiTheme="minorHAnsi" w:hAnsiTheme="minorHAnsi"/>
          <w:sz w:val="22"/>
          <w:szCs w:val="22"/>
        </w:rPr>
        <w:t xml:space="preserve"> Training requirements are outlined in section 4.2.10.  </w:t>
      </w:r>
      <w:r w:rsidR="00BB5FE8">
        <w:rPr>
          <w:rFonts w:asciiTheme="minorHAnsi" w:hAnsiTheme="minorHAnsi"/>
          <w:sz w:val="22"/>
          <w:szCs w:val="22"/>
        </w:rPr>
        <w:t xml:space="preserve">Separate trainings are not required.  </w:t>
      </w:r>
    </w:p>
    <w:p w14:paraId="7609954B" w14:textId="77777777" w:rsidR="00E1441A" w:rsidRPr="00CC5076" w:rsidRDefault="00E1441A" w:rsidP="0088662A">
      <w:pPr>
        <w:ind w:left="630" w:hanging="630"/>
        <w:jc w:val="both"/>
        <w:rPr>
          <w:rFonts w:asciiTheme="minorHAnsi" w:hAnsiTheme="minorHAnsi"/>
          <w:sz w:val="22"/>
          <w:szCs w:val="22"/>
        </w:rPr>
      </w:pPr>
    </w:p>
    <w:p w14:paraId="68B15155" w14:textId="77777777" w:rsidR="00E1441A" w:rsidRPr="00CC5076" w:rsidRDefault="00E1441A" w:rsidP="0088662A">
      <w:pPr>
        <w:ind w:left="990" w:hanging="360"/>
        <w:jc w:val="both"/>
        <w:rPr>
          <w:rFonts w:asciiTheme="minorHAnsi" w:hAnsiTheme="minorHAnsi"/>
          <w:sz w:val="22"/>
          <w:szCs w:val="22"/>
        </w:rPr>
      </w:pPr>
      <w:r w:rsidRPr="00CC5076">
        <w:rPr>
          <w:rFonts w:asciiTheme="minorHAnsi" w:hAnsiTheme="minorHAnsi"/>
          <w:sz w:val="22"/>
          <w:szCs w:val="22"/>
        </w:rPr>
        <w:t>b.</w:t>
      </w:r>
      <w:r w:rsidR="00E122F4" w:rsidRPr="00CC5076">
        <w:rPr>
          <w:rFonts w:asciiTheme="minorHAnsi" w:hAnsiTheme="minorHAnsi"/>
          <w:sz w:val="22"/>
          <w:szCs w:val="22"/>
        </w:rPr>
        <w:t xml:space="preserve"> Yes</w:t>
      </w:r>
    </w:p>
    <w:p w14:paraId="758A2A14" w14:textId="77777777" w:rsidR="00560CE0" w:rsidRPr="00CC5076" w:rsidRDefault="00560CE0" w:rsidP="0088662A">
      <w:pPr>
        <w:ind w:left="630" w:hanging="630"/>
        <w:jc w:val="both"/>
        <w:rPr>
          <w:rFonts w:asciiTheme="minorHAnsi" w:hAnsiTheme="minorHAnsi"/>
          <w:sz w:val="22"/>
          <w:szCs w:val="22"/>
        </w:rPr>
      </w:pPr>
    </w:p>
    <w:p w14:paraId="507D394D" w14:textId="77777777" w:rsidR="00E1441A" w:rsidRPr="00CC5076" w:rsidRDefault="00560CE0" w:rsidP="0088662A">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Q78.</w:t>
      </w:r>
      <w:r w:rsidR="00E1441A" w:rsidRPr="00CC5076">
        <w:rPr>
          <w:rFonts w:asciiTheme="minorHAnsi" w:hAnsiTheme="minorHAnsi"/>
          <w:color w:val="FF0000"/>
          <w:sz w:val="22"/>
          <w:szCs w:val="22"/>
        </w:rPr>
        <w:tab/>
        <w:t xml:space="preserve">Page 39, Section </w:t>
      </w:r>
      <w:proofErr w:type="gramStart"/>
      <w:r w:rsidR="00E1441A" w:rsidRPr="00CC5076">
        <w:rPr>
          <w:rFonts w:asciiTheme="minorHAnsi" w:hAnsiTheme="minorHAnsi"/>
          <w:color w:val="FF0000"/>
          <w:sz w:val="22"/>
          <w:szCs w:val="22"/>
        </w:rPr>
        <w:t>4.2.7,</w:t>
      </w:r>
      <w:proofErr w:type="gramEnd"/>
      <w:r w:rsidR="00E1441A" w:rsidRPr="00CC5076">
        <w:rPr>
          <w:rFonts w:asciiTheme="minorHAnsi" w:hAnsiTheme="minorHAnsi"/>
          <w:color w:val="FF0000"/>
          <w:sz w:val="22"/>
          <w:szCs w:val="22"/>
        </w:rPr>
        <w:t xml:space="preserve"> please provide more details on the “Assessment Inventory.” </w:t>
      </w:r>
    </w:p>
    <w:p w14:paraId="6F0C1882" w14:textId="77777777" w:rsidR="00E1441A" w:rsidRPr="00CC5076" w:rsidRDefault="00E1441A" w:rsidP="00E1441A">
      <w:pPr>
        <w:ind w:left="990" w:hanging="360"/>
        <w:rPr>
          <w:rFonts w:asciiTheme="minorHAnsi" w:hAnsiTheme="minorHAnsi"/>
          <w:color w:val="FF0000"/>
          <w:sz w:val="22"/>
          <w:szCs w:val="22"/>
        </w:rPr>
      </w:pPr>
      <w:r w:rsidRPr="00CC5076">
        <w:rPr>
          <w:rFonts w:asciiTheme="minorHAnsi" w:hAnsiTheme="minorHAnsi"/>
          <w:color w:val="FF0000"/>
          <w:sz w:val="22"/>
          <w:szCs w:val="22"/>
        </w:rPr>
        <w:t>a.</w:t>
      </w:r>
      <w:r w:rsidRPr="00CC5076">
        <w:rPr>
          <w:rFonts w:asciiTheme="minorHAnsi" w:hAnsiTheme="minorHAnsi"/>
          <w:color w:val="FF0000"/>
          <w:sz w:val="22"/>
          <w:szCs w:val="22"/>
        </w:rPr>
        <w:tab/>
        <w:t xml:space="preserve">What item types/types of questions are to be included? </w:t>
      </w:r>
    </w:p>
    <w:p w14:paraId="3E1535C1" w14:textId="77777777" w:rsidR="00E1441A" w:rsidRPr="00CC5076" w:rsidRDefault="00E1441A" w:rsidP="00E1441A">
      <w:pPr>
        <w:ind w:left="990" w:hanging="360"/>
        <w:rPr>
          <w:rFonts w:asciiTheme="minorHAnsi" w:hAnsiTheme="minorHAnsi"/>
          <w:color w:val="FF0000"/>
          <w:sz w:val="22"/>
          <w:szCs w:val="22"/>
        </w:rPr>
      </w:pPr>
    </w:p>
    <w:p w14:paraId="4EBBF0C6" w14:textId="77777777" w:rsidR="00E1441A" w:rsidRPr="00CC5076" w:rsidRDefault="00E1441A" w:rsidP="00E1441A">
      <w:pPr>
        <w:ind w:left="990" w:hanging="360"/>
        <w:rPr>
          <w:rFonts w:asciiTheme="minorHAnsi" w:hAnsiTheme="minorHAnsi"/>
          <w:color w:val="FF0000"/>
          <w:sz w:val="22"/>
          <w:szCs w:val="22"/>
        </w:rPr>
      </w:pPr>
      <w:r w:rsidRPr="00CC5076">
        <w:rPr>
          <w:rFonts w:asciiTheme="minorHAnsi" w:hAnsiTheme="minorHAnsi"/>
          <w:color w:val="FF0000"/>
          <w:sz w:val="22"/>
          <w:szCs w:val="22"/>
        </w:rPr>
        <w:t>b.</w:t>
      </w:r>
      <w:r w:rsidRPr="00CC5076">
        <w:rPr>
          <w:rFonts w:asciiTheme="minorHAnsi" w:hAnsiTheme="minorHAnsi"/>
          <w:color w:val="FF0000"/>
          <w:sz w:val="22"/>
          <w:szCs w:val="22"/>
        </w:rPr>
        <w:tab/>
        <w:t>Is this an inventory that will produce results that need to be processed</w:t>
      </w:r>
      <w:proofErr w:type="gramStart"/>
      <w:r w:rsidRPr="00CC5076">
        <w:rPr>
          <w:rFonts w:asciiTheme="minorHAnsi" w:hAnsiTheme="minorHAnsi"/>
          <w:color w:val="FF0000"/>
          <w:sz w:val="22"/>
          <w:szCs w:val="22"/>
        </w:rPr>
        <w:t>?/</w:t>
      </w:r>
      <w:proofErr w:type="gramEnd"/>
      <w:r w:rsidRPr="00CC5076">
        <w:rPr>
          <w:rFonts w:asciiTheme="minorHAnsi" w:hAnsiTheme="minorHAnsi"/>
          <w:color w:val="FF0000"/>
          <w:sz w:val="22"/>
          <w:szCs w:val="22"/>
        </w:rPr>
        <w:t>scored?/delivered?</w:t>
      </w:r>
    </w:p>
    <w:p w14:paraId="1B10B698" w14:textId="77777777" w:rsidR="00E1441A" w:rsidRPr="00CC5076" w:rsidRDefault="00E1441A" w:rsidP="00E1441A">
      <w:pPr>
        <w:ind w:left="990" w:hanging="360"/>
        <w:rPr>
          <w:rFonts w:asciiTheme="minorHAnsi" w:hAnsiTheme="minorHAnsi"/>
          <w:color w:val="FF0000"/>
          <w:sz w:val="22"/>
          <w:szCs w:val="22"/>
        </w:rPr>
      </w:pPr>
    </w:p>
    <w:p w14:paraId="6B39B6D0" w14:textId="77777777" w:rsidR="00E1441A" w:rsidRPr="00CC5076" w:rsidRDefault="00E1441A" w:rsidP="00E1441A">
      <w:pPr>
        <w:ind w:left="990" w:hanging="360"/>
        <w:rPr>
          <w:rFonts w:asciiTheme="minorHAnsi" w:hAnsiTheme="minorHAnsi"/>
          <w:color w:val="FF0000"/>
          <w:sz w:val="22"/>
          <w:szCs w:val="22"/>
        </w:rPr>
      </w:pPr>
      <w:r w:rsidRPr="00CC5076">
        <w:rPr>
          <w:rFonts w:asciiTheme="minorHAnsi" w:hAnsiTheme="minorHAnsi"/>
          <w:color w:val="FF0000"/>
          <w:sz w:val="22"/>
          <w:szCs w:val="22"/>
        </w:rPr>
        <w:t>c.</w:t>
      </w:r>
      <w:r w:rsidRPr="00CC5076">
        <w:rPr>
          <w:rFonts w:asciiTheme="minorHAnsi" w:hAnsiTheme="minorHAnsi"/>
          <w:color w:val="FF0000"/>
          <w:sz w:val="22"/>
          <w:szCs w:val="22"/>
        </w:rPr>
        <w:tab/>
        <w:t xml:space="preserve">Where and in what form must the data be stored? </w:t>
      </w:r>
    </w:p>
    <w:p w14:paraId="20274259" w14:textId="77777777" w:rsidR="00E1441A" w:rsidRPr="00CC5076" w:rsidRDefault="00E1441A" w:rsidP="00E1441A">
      <w:pPr>
        <w:ind w:left="990" w:hanging="360"/>
        <w:rPr>
          <w:rFonts w:asciiTheme="minorHAnsi" w:hAnsiTheme="minorHAnsi"/>
          <w:color w:val="FF0000"/>
          <w:sz w:val="22"/>
          <w:szCs w:val="22"/>
        </w:rPr>
      </w:pPr>
    </w:p>
    <w:p w14:paraId="1D2922AE" w14:textId="77777777" w:rsidR="00560CE0" w:rsidRPr="00CC5076" w:rsidRDefault="00E1441A" w:rsidP="00E1441A">
      <w:pPr>
        <w:ind w:left="990" w:hanging="360"/>
        <w:rPr>
          <w:rFonts w:asciiTheme="minorHAnsi" w:hAnsiTheme="minorHAnsi"/>
          <w:color w:val="FF0000"/>
          <w:sz w:val="22"/>
          <w:szCs w:val="22"/>
        </w:rPr>
      </w:pPr>
      <w:r w:rsidRPr="00CC5076">
        <w:rPr>
          <w:rFonts w:asciiTheme="minorHAnsi" w:hAnsiTheme="minorHAnsi"/>
          <w:color w:val="FF0000"/>
          <w:sz w:val="22"/>
          <w:szCs w:val="22"/>
        </w:rPr>
        <w:t>d.</w:t>
      </w:r>
      <w:r w:rsidRPr="00CC5076">
        <w:rPr>
          <w:rFonts w:asciiTheme="minorHAnsi" w:hAnsiTheme="minorHAnsi"/>
          <w:color w:val="FF0000"/>
          <w:sz w:val="22"/>
          <w:szCs w:val="22"/>
        </w:rPr>
        <w:tab/>
        <w:t>What kinds of 3rd parties will have access, and how will they be vetted?</w:t>
      </w:r>
    </w:p>
    <w:p w14:paraId="4E243897" w14:textId="3E3EA92A" w:rsidR="00E1441A" w:rsidRPr="00CC5076" w:rsidRDefault="00E1441A" w:rsidP="0088662A">
      <w:pPr>
        <w:tabs>
          <w:tab w:val="left" w:pos="990"/>
        </w:tabs>
        <w:ind w:left="630" w:hanging="630"/>
        <w:rPr>
          <w:rFonts w:asciiTheme="minorHAnsi" w:hAnsiTheme="minorHAnsi"/>
          <w:sz w:val="22"/>
          <w:szCs w:val="22"/>
        </w:rPr>
      </w:pPr>
      <w:r w:rsidRPr="00CC5076">
        <w:rPr>
          <w:rFonts w:asciiTheme="minorHAnsi" w:hAnsiTheme="minorHAnsi"/>
          <w:sz w:val="22"/>
          <w:szCs w:val="22"/>
        </w:rPr>
        <w:t>A78.</w:t>
      </w:r>
      <w:r w:rsidRPr="00CC5076">
        <w:rPr>
          <w:rFonts w:asciiTheme="minorHAnsi" w:hAnsiTheme="minorHAnsi"/>
          <w:sz w:val="22"/>
          <w:szCs w:val="22"/>
        </w:rPr>
        <w:tab/>
        <w:t>a.</w:t>
      </w:r>
      <w:r w:rsidR="004269F9" w:rsidRPr="00CC5076">
        <w:rPr>
          <w:rFonts w:asciiTheme="minorHAnsi" w:hAnsiTheme="minorHAnsi"/>
          <w:sz w:val="22"/>
          <w:szCs w:val="22"/>
        </w:rPr>
        <w:t xml:space="preserve"> </w:t>
      </w:r>
      <w:r w:rsidR="0088662A">
        <w:rPr>
          <w:rFonts w:asciiTheme="minorHAnsi" w:hAnsiTheme="minorHAnsi"/>
          <w:sz w:val="22"/>
          <w:szCs w:val="22"/>
        </w:rPr>
        <w:tab/>
      </w:r>
      <w:r w:rsidR="009C4712" w:rsidRPr="00CC5076">
        <w:rPr>
          <w:rFonts w:asciiTheme="minorHAnsi" w:hAnsiTheme="minorHAnsi"/>
          <w:sz w:val="22"/>
          <w:szCs w:val="22"/>
        </w:rPr>
        <w:t xml:space="preserve">The Assessment Inventory </w:t>
      </w:r>
      <w:proofErr w:type="gramStart"/>
      <w:r w:rsidR="009C4712" w:rsidRPr="00CC5076">
        <w:rPr>
          <w:rFonts w:asciiTheme="minorHAnsi" w:hAnsiTheme="minorHAnsi"/>
          <w:sz w:val="22"/>
          <w:szCs w:val="22"/>
        </w:rPr>
        <w:t>are</w:t>
      </w:r>
      <w:proofErr w:type="gramEnd"/>
      <w:r w:rsidR="009C4712" w:rsidRPr="00CC5076">
        <w:rPr>
          <w:rFonts w:asciiTheme="minorHAnsi" w:hAnsiTheme="minorHAnsi"/>
          <w:sz w:val="22"/>
          <w:szCs w:val="22"/>
        </w:rPr>
        <w:t xml:space="preserve"> multiple choice items.   </w:t>
      </w:r>
    </w:p>
    <w:p w14:paraId="5E9BC85A" w14:textId="77777777" w:rsidR="00E1441A" w:rsidRPr="00CC5076" w:rsidRDefault="00E1441A" w:rsidP="0088662A">
      <w:pPr>
        <w:tabs>
          <w:tab w:val="left" w:pos="990"/>
        </w:tabs>
        <w:ind w:left="630" w:hanging="630"/>
        <w:rPr>
          <w:rFonts w:asciiTheme="minorHAnsi" w:hAnsiTheme="minorHAnsi"/>
          <w:sz w:val="22"/>
          <w:szCs w:val="22"/>
        </w:rPr>
      </w:pPr>
    </w:p>
    <w:p w14:paraId="19621A30" w14:textId="04EC9770" w:rsidR="00E1441A" w:rsidRPr="00CC5076" w:rsidRDefault="00E1441A" w:rsidP="0088662A">
      <w:pPr>
        <w:tabs>
          <w:tab w:val="left" w:pos="990"/>
        </w:tabs>
        <w:ind w:left="630" w:hanging="630"/>
        <w:rPr>
          <w:rFonts w:asciiTheme="minorHAnsi" w:hAnsiTheme="minorHAnsi"/>
          <w:sz w:val="22"/>
          <w:szCs w:val="22"/>
        </w:rPr>
      </w:pPr>
      <w:r w:rsidRPr="00CC5076">
        <w:rPr>
          <w:rFonts w:asciiTheme="minorHAnsi" w:hAnsiTheme="minorHAnsi"/>
          <w:sz w:val="22"/>
          <w:szCs w:val="22"/>
        </w:rPr>
        <w:tab/>
        <w:t>b.</w:t>
      </w:r>
      <w:r w:rsidR="009C4712" w:rsidRPr="00CC5076">
        <w:rPr>
          <w:rFonts w:asciiTheme="minorHAnsi" w:hAnsiTheme="minorHAnsi"/>
          <w:sz w:val="22"/>
          <w:szCs w:val="22"/>
        </w:rPr>
        <w:t xml:space="preserve"> </w:t>
      </w:r>
      <w:r w:rsidR="0088662A">
        <w:rPr>
          <w:rFonts w:asciiTheme="minorHAnsi" w:hAnsiTheme="minorHAnsi"/>
          <w:sz w:val="22"/>
          <w:szCs w:val="22"/>
        </w:rPr>
        <w:tab/>
      </w:r>
      <w:r w:rsidR="009C4712" w:rsidRPr="00CC5076">
        <w:rPr>
          <w:rFonts w:asciiTheme="minorHAnsi" w:hAnsiTheme="minorHAnsi"/>
          <w:sz w:val="22"/>
          <w:szCs w:val="22"/>
        </w:rPr>
        <w:t>Yes.</w:t>
      </w:r>
    </w:p>
    <w:p w14:paraId="63934FB8" w14:textId="77777777" w:rsidR="00E1441A" w:rsidRPr="00CC5076" w:rsidRDefault="00E1441A" w:rsidP="00C838DF">
      <w:pPr>
        <w:tabs>
          <w:tab w:val="left" w:pos="990"/>
        </w:tabs>
        <w:ind w:left="630" w:hanging="630"/>
        <w:jc w:val="both"/>
        <w:rPr>
          <w:rFonts w:asciiTheme="minorHAnsi" w:hAnsiTheme="minorHAnsi"/>
          <w:sz w:val="22"/>
          <w:szCs w:val="22"/>
        </w:rPr>
      </w:pPr>
    </w:p>
    <w:p w14:paraId="25662D19" w14:textId="783D73BF" w:rsidR="00E1441A" w:rsidRPr="00CC5076" w:rsidRDefault="00E1441A" w:rsidP="00C838DF">
      <w:pPr>
        <w:tabs>
          <w:tab w:val="left" w:pos="990"/>
        </w:tabs>
        <w:ind w:left="990" w:hanging="360"/>
        <w:jc w:val="both"/>
        <w:rPr>
          <w:rFonts w:asciiTheme="minorHAnsi" w:hAnsiTheme="minorHAnsi"/>
          <w:sz w:val="22"/>
          <w:szCs w:val="22"/>
        </w:rPr>
      </w:pPr>
      <w:r w:rsidRPr="00CC5076">
        <w:rPr>
          <w:rFonts w:asciiTheme="minorHAnsi" w:hAnsiTheme="minorHAnsi"/>
          <w:sz w:val="22"/>
          <w:szCs w:val="22"/>
        </w:rPr>
        <w:t>c.</w:t>
      </w:r>
      <w:r w:rsidR="004272C9" w:rsidRPr="00CC5076">
        <w:rPr>
          <w:rFonts w:asciiTheme="minorHAnsi" w:hAnsiTheme="minorHAnsi"/>
          <w:sz w:val="22"/>
          <w:szCs w:val="22"/>
        </w:rPr>
        <w:t xml:space="preserve"> </w:t>
      </w:r>
      <w:r w:rsidR="0088662A">
        <w:rPr>
          <w:rFonts w:asciiTheme="minorHAnsi" w:hAnsiTheme="minorHAnsi"/>
          <w:sz w:val="22"/>
          <w:szCs w:val="22"/>
        </w:rPr>
        <w:tab/>
      </w:r>
      <w:r w:rsidR="004272C9" w:rsidRPr="00CC5076">
        <w:rPr>
          <w:rFonts w:asciiTheme="minorHAnsi" w:hAnsiTheme="minorHAnsi"/>
          <w:sz w:val="22"/>
          <w:szCs w:val="22"/>
        </w:rPr>
        <w:t xml:space="preserve">The Assessment Inventory is an optional inventory which should be asked prior to the assessment administration.  Data should be stored separately from the assessment results.  </w:t>
      </w:r>
      <w:r w:rsidR="00853730" w:rsidRPr="00CC5076">
        <w:rPr>
          <w:rFonts w:asciiTheme="minorHAnsi" w:hAnsiTheme="minorHAnsi"/>
          <w:sz w:val="22"/>
          <w:szCs w:val="22"/>
        </w:rPr>
        <w:t>Data needs to be available to the agency in a similar format such as txt or csv.</w:t>
      </w:r>
    </w:p>
    <w:p w14:paraId="5BDCD718" w14:textId="77777777" w:rsidR="00E1441A" w:rsidRPr="00CC5076" w:rsidRDefault="00E1441A" w:rsidP="00C838DF">
      <w:pPr>
        <w:tabs>
          <w:tab w:val="left" w:pos="990"/>
        </w:tabs>
        <w:ind w:left="630" w:hanging="630"/>
        <w:jc w:val="both"/>
        <w:rPr>
          <w:rFonts w:asciiTheme="minorHAnsi" w:hAnsiTheme="minorHAnsi"/>
          <w:sz w:val="22"/>
          <w:szCs w:val="22"/>
        </w:rPr>
      </w:pPr>
      <w:r w:rsidRPr="00CC5076">
        <w:rPr>
          <w:rFonts w:asciiTheme="minorHAnsi" w:hAnsiTheme="minorHAnsi"/>
          <w:sz w:val="22"/>
          <w:szCs w:val="22"/>
        </w:rPr>
        <w:tab/>
      </w:r>
    </w:p>
    <w:p w14:paraId="4234AAB4" w14:textId="14B3F058" w:rsidR="00E1441A" w:rsidRPr="00CC5076" w:rsidRDefault="00E1441A" w:rsidP="00C838DF">
      <w:pPr>
        <w:tabs>
          <w:tab w:val="left" w:pos="990"/>
        </w:tabs>
        <w:ind w:left="990" w:hanging="360"/>
        <w:jc w:val="both"/>
        <w:rPr>
          <w:rFonts w:asciiTheme="minorHAnsi" w:hAnsiTheme="minorHAnsi"/>
          <w:sz w:val="22"/>
          <w:szCs w:val="22"/>
        </w:rPr>
      </w:pPr>
      <w:r w:rsidRPr="00CC5076">
        <w:rPr>
          <w:rFonts w:asciiTheme="minorHAnsi" w:hAnsiTheme="minorHAnsi"/>
          <w:sz w:val="22"/>
          <w:szCs w:val="22"/>
        </w:rPr>
        <w:t>d.</w:t>
      </w:r>
      <w:r w:rsidR="009C4712" w:rsidRPr="00CC5076">
        <w:rPr>
          <w:rFonts w:asciiTheme="minorHAnsi" w:hAnsiTheme="minorHAnsi"/>
          <w:sz w:val="22"/>
          <w:szCs w:val="22"/>
        </w:rPr>
        <w:t xml:space="preserve"> </w:t>
      </w:r>
      <w:r w:rsidR="0088662A">
        <w:rPr>
          <w:rFonts w:asciiTheme="minorHAnsi" w:hAnsiTheme="minorHAnsi"/>
          <w:sz w:val="22"/>
          <w:szCs w:val="22"/>
        </w:rPr>
        <w:tab/>
      </w:r>
      <w:r w:rsidR="0022664C">
        <w:rPr>
          <w:rFonts w:asciiTheme="minorHAnsi" w:hAnsiTheme="minorHAnsi"/>
          <w:sz w:val="22"/>
          <w:szCs w:val="22"/>
        </w:rPr>
        <w:t xml:space="preserve">The Agency will have a vetting and approval process in place.  </w:t>
      </w:r>
      <w:r w:rsidR="009C4712" w:rsidRPr="00CC5076">
        <w:rPr>
          <w:rFonts w:asciiTheme="minorHAnsi" w:hAnsiTheme="minorHAnsi"/>
          <w:sz w:val="22"/>
          <w:szCs w:val="22"/>
        </w:rPr>
        <w:t>Contra</w:t>
      </w:r>
      <w:r w:rsidR="00853730" w:rsidRPr="00CC5076">
        <w:rPr>
          <w:rFonts w:asciiTheme="minorHAnsi" w:hAnsiTheme="minorHAnsi"/>
          <w:sz w:val="22"/>
          <w:szCs w:val="22"/>
        </w:rPr>
        <w:t>ctors shall provide results the Agency and the Agency will provide access to the appropriate 3</w:t>
      </w:r>
      <w:r w:rsidR="00853730" w:rsidRPr="00CC5076">
        <w:rPr>
          <w:rFonts w:asciiTheme="minorHAnsi" w:hAnsiTheme="minorHAnsi"/>
          <w:sz w:val="22"/>
          <w:szCs w:val="22"/>
          <w:vertAlign w:val="superscript"/>
        </w:rPr>
        <w:t>rd</w:t>
      </w:r>
      <w:r w:rsidR="00853730" w:rsidRPr="00CC5076">
        <w:rPr>
          <w:rFonts w:asciiTheme="minorHAnsi" w:hAnsiTheme="minorHAnsi"/>
          <w:sz w:val="22"/>
          <w:szCs w:val="22"/>
        </w:rPr>
        <w:t xml:space="preserve"> party.  </w:t>
      </w:r>
    </w:p>
    <w:p w14:paraId="7985A64F" w14:textId="77777777" w:rsidR="00560CE0" w:rsidRPr="00CC5076" w:rsidRDefault="00560CE0" w:rsidP="0088662A">
      <w:pPr>
        <w:tabs>
          <w:tab w:val="left" w:pos="990"/>
        </w:tabs>
        <w:ind w:left="630" w:hanging="630"/>
        <w:rPr>
          <w:rFonts w:asciiTheme="minorHAnsi" w:hAnsiTheme="minorHAnsi"/>
          <w:sz w:val="22"/>
          <w:szCs w:val="22"/>
        </w:rPr>
      </w:pPr>
    </w:p>
    <w:p w14:paraId="174A2C9F" w14:textId="38365F96" w:rsidR="00560CE0" w:rsidRPr="00CC5076" w:rsidRDefault="00560CE0" w:rsidP="00C838DF">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Q79.</w:t>
      </w:r>
      <w:r w:rsidR="00E1441A" w:rsidRPr="00CC5076">
        <w:rPr>
          <w:rFonts w:asciiTheme="minorHAnsi" w:hAnsiTheme="minorHAnsi"/>
          <w:color w:val="FF0000"/>
          <w:sz w:val="22"/>
          <w:szCs w:val="22"/>
        </w:rPr>
        <w:tab/>
        <w:t xml:space="preserve">Page 45, Section 4.3.3. a), please acknowledge that, if the Agency “uncovers” other tools/supports/accommodations it deems </w:t>
      </w:r>
      <w:r w:rsidR="00BB5FE8" w:rsidRPr="00CC5076">
        <w:rPr>
          <w:rFonts w:asciiTheme="minorHAnsi" w:hAnsiTheme="minorHAnsi"/>
          <w:color w:val="FF0000"/>
          <w:sz w:val="22"/>
          <w:szCs w:val="22"/>
        </w:rPr>
        <w:t>desirable</w:t>
      </w:r>
      <w:r w:rsidR="00E1441A" w:rsidRPr="00CC5076">
        <w:rPr>
          <w:rFonts w:asciiTheme="minorHAnsi" w:hAnsiTheme="minorHAnsi"/>
          <w:color w:val="FF0000"/>
          <w:sz w:val="22"/>
          <w:szCs w:val="22"/>
        </w:rPr>
        <w:t>, following contract award, developing and adopting those will increase the scope of the project and necessitate a contract change request.</w:t>
      </w:r>
    </w:p>
    <w:p w14:paraId="139E966C" w14:textId="06C9699E" w:rsidR="00560CE0" w:rsidRPr="00CC5076" w:rsidRDefault="00560CE0" w:rsidP="00C838DF">
      <w:pPr>
        <w:ind w:left="630" w:hanging="630"/>
        <w:jc w:val="both"/>
        <w:rPr>
          <w:rFonts w:asciiTheme="minorHAnsi" w:hAnsiTheme="minorHAnsi"/>
          <w:sz w:val="22"/>
          <w:szCs w:val="22"/>
        </w:rPr>
      </w:pPr>
      <w:r w:rsidRPr="00CC5076">
        <w:rPr>
          <w:rFonts w:asciiTheme="minorHAnsi" w:hAnsiTheme="minorHAnsi"/>
          <w:sz w:val="22"/>
          <w:szCs w:val="22"/>
        </w:rPr>
        <w:t>A79.</w:t>
      </w:r>
      <w:r w:rsidR="00E122F4" w:rsidRPr="00CC5076">
        <w:rPr>
          <w:rFonts w:asciiTheme="minorHAnsi" w:hAnsiTheme="minorHAnsi"/>
          <w:sz w:val="22"/>
          <w:szCs w:val="22"/>
        </w:rPr>
        <w:tab/>
      </w:r>
      <w:r w:rsidR="00A352E3" w:rsidRPr="00CC5076">
        <w:rPr>
          <w:rFonts w:asciiTheme="minorHAnsi" w:hAnsiTheme="minorHAnsi"/>
          <w:sz w:val="22"/>
          <w:szCs w:val="22"/>
        </w:rPr>
        <w:t>If the Agency uncovers a tool, support or accommodation not addressed by the Contractor’s accessibility and accommodations manual, the Contractor will facilitate engagements with the Agency to consider the situation.  If the decision is to allow the newly identified means of access, Contractor is expected to collaborate with the state to incorporate into the next feasible administration.  If additional costs are to be incurred, it will be negotiated during collaboration</w:t>
      </w:r>
      <w:r w:rsidR="00C838DF">
        <w:rPr>
          <w:rFonts w:asciiTheme="minorHAnsi" w:hAnsiTheme="minorHAnsi"/>
          <w:sz w:val="22"/>
          <w:szCs w:val="22"/>
        </w:rPr>
        <w:t xml:space="preserve"> and a change order issued for the Contract per the state’s General Terms and Conditions for Services.</w:t>
      </w:r>
    </w:p>
    <w:p w14:paraId="45FD6BB9" w14:textId="77777777" w:rsidR="00560CE0" w:rsidRPr="00CC5076" w:rsidRDefault="00560CE0" w:rsidP="00C838DF">
      <w:pPr>
        <w:ind w:left="630" w:hanging="630"/>
        <w:jc w:val="both"/>
        <w:rPr>
          <w:rFonts w:asciiTheme="minorHAnsi" w:hAnsiTheme="minorHAnsi"/>
          <w:sz w:val="22"/>
          <w:szCs w:val="22"/>
        </w:rPr>
      </w:pPr>
    </w:p>
    <w:p w14:paraId="261A84C8" w14:textId="77777777" w:rsidR="00560CE0" w:rsidRPr="00CC5076" w:rsidRDefault="00560CE0" w:rsidP="00C838DF">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Q80.</w:t>
      </w:r>
      <w:r w:rsidR="008F0738" w:rsidRPr="00CC5076">
        <w:rPr>
          <w:rFonts w:asciiTheme="minorHAnsi" w:hAnsiTheme="minorHAnsi"/>
          <w:color w:val="FF0000"/>
          <w:sz w:val="22"/>
          <w:szCs w:val="22"/>
        </w:rPr>
        <w:tab/>
        <w:t>Page 48, Section 4.4 a), please clarify how the Agency wants other content areas such as history/social studies, science, and technology subjects to be covered in the ELA/literacy content.</w:t>
      </w:r>
    </w:p>
    <w:p w14:paraId="6264A7B3" w14:textId="77777777" w:rsidR="00560CE0" w:rsidRPr="00CC5076" w:rsidRDefault="00560CE0" w:rsidP="00C838DF">
      <w:pPr>
        <w:ind w:left="630" w:hanging="630"/>
        <w:jc w:val="both"/>
        <w:rPr>
          <w:rFonts w:asciiTheme="minorHAnsi" w:hAnsiTheme="minorHAnsi"/>
          <w:sz w:val="22"/>
          <w:szCs w:val="22"/>
        </w:rPr>
      </w:pPr>
      <w:r w:rsidRPr="00CC5076">
        <w:rPr>
          <w:rFonts w:asciiTheme="minorHAnsi" w:hAnsiTheme="minorHAnsi"/>
          <w:sz w:val="22"/>
          <w:szCs w:val="22"/>
        </w:rPr>
        <w:t>A80.</w:t>
      </w:r>
      <w:r w:rsidR="00E122F4" w:rsidRPr="00CC5076">
        <w:rPr>
          <w:rFonts w:asciiTheme="minorHAnsi" w:hAnsiTheme="minorHAnsi"/>
          <w:sz w:val="22"/>
          <w:szCs w:val="22"/>
        </w:rPr>
        <w:tab/>
      </w:r>
      <w:r w:rsidR="00A352E3" w:rsidRPr="00CC5076">
        <w:rPr>
          <w:rFonts w:asciiTheme="minorHAnsi" w:hAnsiTheme="minorHAnsi"/>
          <w:color w:val="000000"/>
          <w:sz w:val="22"/>
          <w:szCs w:val="22"/>
        </w:rPr>
        <w:t>The Iowa Legislature requested an assessment measuring reading and writing standards of the Iowa Core.  The Iowa Core ELA/Literacy’s reading standards include reading for literature, reading for informational text, reading for literacy in history-social science, and reading for literacy in science and technological subjects.  The Iowa Core ELA/Literacy’s writing standards include both writing standards and writing standards for literacy in history-social studies, science, and technical subjects.</w:t>
      </w:r>
    </w:p>
    <w:p w14:paraId="4A825CF6" w14:textId="77777777" w:rsidR="008F0738" w:rsidRPr="00CC5076" w:rsidRDefault="008F0738" w:rsidP="00C838DF">
      <w:pPr>
        <w:ind w:left="630" w:hanging="630"/>
        <w:jc w:val="both"/>
        <w:rPr>
          <w:rFonts w:asciiTheme="minorHAnsi" w:hAnsiTheme="minorHAnsi"/>
          <w:sz w:val="22"/>
          <w:szCs w:val="22"/>
        </w:rPr>
      </w:pPr>
    </w:p>
    <w:p w14:paraId="06352888" w14:textId="77777777" w:rsidR="008F0738" w:rsidRPr="00CC5076" w:rsidRDefault="008F0738" w:rsidP="00C838DF">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Q81.</w:t>
      </w:r>
      <w:r w:rsidRPr="00CC5076">
        <w:rPr>
          <w:rFonts w:asciiTheme="minorHAnsi" w:hAnsiTheme="minorHAnsi"/>
          <w:color w:val="FF0000"/>
          <w:sz w:val="22"/>
          <w:szCs w:val="22"/>
        </w:rPr>
        <w:tab/>
        <w:t>Page 50, Section 4.4.1 a), the Agency states that letters of recommendation may be used as evidence to support newly developed assessments. How many letters should be included?</w:t>
      </w:r>
    </w:p>
    <w:p w14:paraId="539DB0B9" w14:textId="10841245" w:rsidR="008F0738" w:rsidRPr="00CC5076" w:rsidRDefault="008F0738" w:rsidP="00C838DF">
      <w:pPr>
        <w:ind w:left="630" w:hanging="630"/>
        <w:jc w:val="both"/>
        <w:rPr>
          <w:rFonts w:asciiTheme="minorHAnsi" w:hAnsiTheme="minorHAnsi"/>
          <w:sz w:val="22"/>
          <w:szCs w:val="22"/>
        </w:rPr>
      </w:pPr>
      <w:r w:rsidRPr="00CC5076">
        <w:rPr>
          <w:rFonts w:asciiTheme="minorHAnsi" w:hAnsiTheme="minorHAnsi"/>
          <w:sz w:val="22"/>
          <w:szCs w:val="22"/>
        </w:rPr>
        <w:t>A81.</w:t>
      </w:r>
      <w:r w:rsidR="00B90864" w:rsidRPr="00CC5076">
        <w:rPr>
          <w:rFonts w:asciiTheme="minorHAnsi" w:hAnsiTheme="minorHAnsi"/>
          <w:sz w:val="22"/>
          <w:szCs w:val="22"/>
        </w:rPr>
        <w:tab/>
      </w:r>
      <w:r w:rsidR="00C22E7C">
        <w:rPr>
          <w:rFonts w:asciiTheme="minorHAnsi" w:hAnsiTheme="minorHAnsi"/>
          <w:sz w:val="22"/>
          <w:szCs w:val="22"/>
        </w:rPr>
        <w:t xml:space="preserve"> Contractors may provide letters of recommendation as evidence.  </w:t>
      </w:r>
    </w:p>
    <w:p w14:paraId="63919208" w14:textId="77777777" w:rsidR="008F0738" w:rsidRPr="00CC5076" w:rsidRDefault="008F0738" w:rsidP="00C838DF">
      <w:pPr>
        <w:ind w:left="630" w:hanging="630"/>
        <w:jc w:val="both"/>
        <w:rPr>
          <w:rFonts w:asciiTheme="minorHAnsi" w:hAnsiTheme="minorHAnsi"/>
          <w:sz w:val="22"/>
          <w:szCs w:val="22"/>
        </w:rPr>
      </w:pPr>
    </w:p>
    <w:p w14:paraId="629C1B2A" w14:textId="77777777" w:rsidR="008F0738" w:rsidRPr="00CC5076" w:rsidRDefault="008F0738" w:rsidP="00C838DF">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Q82.</w:t>
      </w:r>
      <w:r w:rsidRPr="00CC5076">
        <w:rPr>
          <w:rFonts w:asciiTheme="minorHAnsi" w:hAnsiTheme="minorHAnsi"/>
          <w:color w:val="FF0000"/>
          <w:sz w:val="22"/>
          <w:szCs w:val="22"/>
        </w:rPr>
        <w:tab/>
        <w:t xml:space="preserve">Page 56, Section 4.5.2, regarding information related to maintaining and approving the assessment system, the Agency states, “This information will be combined with information from Iowa’s alternate assessment.” </w:t>
      </w:r>
    </w:p>
    <w:p w14:paraId="19CB076E" w14:textId="77777777" w:rsidR="008F0738" w:rsidRPr="00CC5076" w:rsidRDefault="008F0738" w:rsidP="00C838DF">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a.</w:t>
      </w:r>
      <w:r w:rsidRPr="00CC5076">
        <w:rPr>
          <w:rFonts w:asciiTheme="minorHAnsi" w:hAnsiTheme="minorHAnsi"/>
          <w:color w:val="FF0000"/>
          <w:sz w:val="22"/>
          <w:szCs w:val="22"/>
        </w:rPr>
        <w:tab/>
        <w:t xml:space="preserve">What entity performs this combination? </w:t>
      </w:r>
    </w:p>
    <w:p w14:paraId="1CE8D364" w14:textId="77777777" w:rsidR="006A27FA" w:rsidRPr="00CC5076" w:rsidRDefault="006A27FA" w:rsidP="00C838DF">
      <w:pPr>
        <w:ind w:left="990" w:hanging="360"/>
        <w:jc w:val="both"/>
        <w:rPr>
          <w:rFonts w:asciiTheme="minorHAnsi" w:hAnsiTheme="minorHAnsi"/>
          <w:color w:val="FF0000"/>
          <w:sz w:val="22"/>
          <w:szCs w:val="22"/>
        </w:rPr>
      </w:pPr>
    </w:p>
    <w:p w14:paraId="2B02614C" w14:textId="77777777" w:rsidR="008F0738" w:rsidRPr="00CC5076" w:rsidRDefault="008F0738" w:rsidP="00C838DF">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b.</w:t>
      </w:r>
      <w:r w:rsidRPr="00CC5076">
        <w:rPr>
          <w:rFonts w:asciiTheme="minorHAnsi" w:hAnsiTheme="minorHAnsi"/>
          <w:color w:val="FF0000"/>
          <w:sz w:val="22"/>
          <w:szCs w:val="22"/>
        </w:rPr>
        <w:tab/>
        <w:t>Do bidders on this contract have responsibilities in this process?</w:t>
      </w:r>
    </w:p>
    <w:p w14:paraId="5357FCFE" w14:textId="77777777" w:rsidR="00C838DF" w:rsidRPr="00877FC5" w:rsidRDefault="008F0738" w:rsidP="00C838DF">
      <w:pPr>
        <w:tabs>
          <w:tab w:val="left" w:pos="990"/>
        </w:tabs>
        <w:ind w:left="630" w:hanging="630"/>
        <w:jc w:val="both"/>
        <w:rPr>
          <w:rFonts w:asciiTheme="minorHAnsi" w:hAnsiTheme="minorHAnsi"/>
          <w:sz w:val="22"/>
          <w:szCs w:val="22"/>
        </w:rPr>
      </w:pPr>
      <w:r w:rsidRPr="00CC5076">
        <w:rPr>
          <w:rFonts w:asciiTheme="minorHAnsi" w:hAnsiTheme="minorHAnsi"/>
          <w:sz w:val="22"/>
          <w:szCs w:val="22"/>
        </w:rPr>
        <w:t>A82.</w:t>
      </w:r>
      <w:r w:rsidRPr="00CC5076">
        <w:rPr>
          <w:rFonts w:asciiTheme="minorHAnsi" w:hAnsiTheme="minorHAnsi"/>
          <w:sz w:val="22"/>
          <w:szCs w:val="22"/>
        </w:rPr>
        <w:tab/>
        <w:t>a.</w:t>
      </w:r>
      <w:r w:rsidRPr="00CC5076">
        <w:rPr>
          <w:rFonts w:asciiTheme="minorHAnsi" w:hAnsiTheme="minorHAnsi"/>
          <w:sz w:val="22"/>
          <w:szCs w:val="22"/>
        </w:rPr>
        <w:tab/>
      </w:r>
      <w:r w:rsidR="00C838DF">
        <w:rPr>
          <w:rFonts w:asciiTheme="minorHAnsi" w:hAnsiTheme="minorHAnsi"/>
          <w:sz w:val="22"/>
          <w:szCs w:val="22"/>
        </w:rPr>
        <w:t xml:space="preserve">The state has amended Section 4.5.2 (3) to remove the sentence, </w:t>
      </w:r>
      <w:r w:rsidR="00C838DF" w:rsidRPr="00877FC5">
        <w:rPr>
          <w:rFonts w:asciiTheme="minorHAnsi" w:hAnsiTheme="minorHAnsi"/>
          <w:sz w:val="22"/>
          <w:szCs w:val="22"/>
        </w:rPr>
        <w:t>“This information will be combined</w:t>
      </w:r>
    </w:p>
    <w:p w14:paraId="155B5C68" w14:textId="3DA0AB95" w:rsidR="008F0738" w:rsidRPr="00877FC5" w:rsidRDefault="00C838DF" w:rsidP="00C838DF">
      <w:pPr>
        <w:tabs>
          <w:tab w:val="left" w:pos="990"/>
        </w:tabs>
        <w:ind w:left="990"/>
        <w:jc w:val="both"/>
        <w:rPr>
          <w:rFonts w:asciiTheme="minorHAnsi" w:hAnsiTheme="minorHAnsi"/>
          <w:sz w:val="22"/>
          <w:szCs w:val="22"/>
        </w:rPr>
      </w:pPr>
      <w:proofErr w:type="gramStart"/>
      <w:r w:rsidRPr="00877FC5">
        <w:rPr>
          <w:rFonts w:asciiTheme="minorHAnsi" w:hAnsiTheme="minorHAnsi"/>
          <w:sz w:val="22"/>
          <w:szCs w:val="22"/>
        </w:rPr>
        <w:t>with</w:t>
      </w:r>
      <w:proofErr w:type="gramEnd"/>
      <w:r w:rsidRPr="00877FC5">
        <w:rPr>
          <w:rFonts w:asciiTheme="minorHAnsi" w:hAnsiTheme="minorHAnsi"/>
          <w:sz w:val="22"/>
          <w:szCs w:val="22"/>
        </w:rPr>
        <w:t xml:space="preserve"> information from Iowa’s alternate assessment.”</w:t>
      </w:r>
      <w:r w:rsidR="008B62D4" w:rsidRPr="00877FC5">
        <w:rPr>
          <w:rFonts w:asciiTheme="minorHAnsi" w:hAnsiTheme="minorHAnsi"/>
          <w:sz w:val="22"/>
          <w:szCs w:val="22"/>
        </w:rPr>
        <w:t xml:space="preserve">  </w:t>
      </w:r>
    </w:p>
    <w:p w14:paraId="6CF4B34E" w14:textId="77777777" w:rsidR="008F0738" w:rsidRPr="00CC5076" w:rsidRDefault="008F0738" w:rsidP="00C838DF">
      <w:pPr>
        <w:tabs>
          <w:tab w:val="left" w:pos="990"/>
        </w:tabs>
        <w:ind w:left="630" w:hanging="630"/>
        <w:jc w:val="both"/>
        <w:rPr>
          <w:rFonts w:asciiTheme="minorHAnsi" w:hAnsiTheme="minorHAnsi"/>
          <w:sz w:val="22"/>
          <w:szCs w:val="22"/>
        </w:rPr>
      </w:pPr>
    </w:p>
    <w:p w14:paraId="028FBA04" w14:textId="77777777" w:rsidR="008F0738" w:rsidRPr="00CC5076" w:rsidRDefault="008F0738" w:rsidP="00C838DF">
      <w:pPr>
        <w:tabs>
          <w:tab w:val="left" w:pos="900"/>
        </w:tabs>
        <w:ind w:left="630" w:hanging="630"/>
        <w:jc w:val="both"/>
        <w:rPr>
          <w:rFonts w:asciiTheme="minorHAnsi" w:hAnsiTheme="minorHAnsi"/>
          <w:sz w:val="22"/>
          <w:szCs w:val="22"/>
        </w:rPr>
      </w:pPr>
      <w:r w:rsidRPr="00CC5076">
        <w:rPr>
          <w:rFonts w:asciiTheme="minorHAnsi" w:hAnsiTheme="minorHAnsi"/>
          <w:sz w:val="22"/>
          <w:szCs w:val="22"/>
        </w:rPr>
        <w:tab/>
      </w:r>
      <w:proofErr w:type="gramStart"/>
      <w:r w:rsidRPr="00CC5076">
        <w:rPr>
          <w:rFonts w:asciiTheme="minorHAnsi" w:hAnsiTheme="minorHAnsi"/>
          <w:sz w:val="22"/>
          <w:szCs w:val="22"/>
        </w:rPr>
        <w:t>b</w:t>
      </w:r>
      <w:proofErr w:type="gramEnd"/>
      <w:r w:rsidRPr="00CC5076">
        <w:rPr>
          <w:rFonts w:asciiTheme="minorHAnsi" w:hAnsiTheme="minorHAnsi"/>
          <w:sz w:val="22"/>
          <w:szCs w:val="22"/>
        </w:rPr>
        <w:t>.</w:t>
      </w:r>
      <w:r w:rsidRPr="00CC5076">
        <w:rPr>
          <w:rFonts w:asciiTheme="minorHAnsi" w:hAnsiTheme="minorHAnsi"/>
          <w:sz w:val="22"/>
          <w:szCs w:val="22"/>
        </w:rPr>
        <w:tab/>
      </w:r>
      <w:r w:rsidR="008B62D4">
        <w:rPr>
          <w:rFonts w:asciiTheme="minorHAnsi" w:hAnsiTheme="minorHAnsi"/>
          <w:sz w:val="22"/>
          <w:szCs w:val="22"/>
        </w:rPr>
        <w:t xml:space="preserve">No.  </w:t>
      </w:r>
    </w:p>
    <w:p w14:paraId="5EDFD689" w14:textId="77777777" w:rsidR="008F0738" w:rsidRPr="00CC5076" w:rsidRDefault="008F0738" w:rsidP="00C838DF">
      <w:pPr>
        <w:ind w:left="630" w:hanging="630"/>
        <w:jc w:val="both"/>
        <w:rPr>
          <w:rFonts w:asciiTheme="minorHAnsi" w:hAnsiTheme="minorHAnsi"/>
          <w:sz w:val="22"/>
          <w:szCs w:val="22"/>
        </w:rPr>
      </w:pPr>
    </w:p>
    <w:p w14:paraId="4C36309F" w14:textId="77777777" w:rsidR="008F0738" w:rsidRPr="00CC5076" w:rsidRDefault="008F0738" w:rsidP="00C838DF">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Q83.</w:t>
      </w:r>
      <w:r w:rsidRPr="00CC5076">
        <w:rPr>
          <w:rFonts w:asciiTheme="minorHAnsi" w:hAnsiTheme="minorHAnsi"/>
          <w:color w:val="FF0000"/>
          <w:sz w:val="22"/>
          <w:szCs w:val="22"/>
        </w:rPr>
        <w:tab/>
        <w:t xml:space="preserve">Page 59, Section 4.6.5, *what exactly is the Agency looking for in the monitoring of test administrations? </w:t>
      </w:r>
    </w:p>
    <w:p w14:paraId="55F40EFD" w14:textId="77777777" w:rsidR="008F0738" w:rsidRPr="00CC5076" w:rsidRDefault="008F0738" w:rsidP="00C838DF">
      <w:pPr>
        <w:ind w:left="990" w:hanging="360"/>
        <w:jc w:val="both"/>
        <w:rPr>
          <w:rFonts w:asciiTheme="minorHAnsi" w:hAnsiTheme="minorHAnsi"/>
          <w:color w:val="FF0000"/>
          <w:sz w:val="22"/>
          <w:szCs w:val="22"/>
        </w:rPr>
      </w:pPr>
      <w:r w:rsidRPr="00CC5076">
        <w:rPr>
          <w:rFonts w:asciiTheme="minorHAnsi" w:hAnsiTheme="minorHAnsi"/>
          <w:color w:val="FF0000"/>
          <w:sz w:val="22"/>
          <w:szCs w:val="22"/>
        </w:rPr>
        <w:t>a.</w:t>
      </w:r>
      <w:r w:rsidRPr="00CC5076">
        <w:rPr>
          <w:rFonts w:asciiTheme="minorHAnsi" w:hAnsiTheme="minorHAnsi"/>
          <w:color w:val="FF0000"/>
          <w:sz w:val="22"/>
          <w:szCs w:val="22"/>
        </w:rPr>
        <w:tab/>
        <w:t>Is it actual people onsite in Iowa schools? (Does the Agency have a budget for this?)</w:t>
      </w:r>
    </w:p>
    <w:p w14:paraId="0EEFE7D7" w14:textId="77777777" w:rsidR="006A27FA" w:rsidRPr="00CC5076" w:rsidRDefault="006A27FA" w:rsidP="008F0738">
      <w:pPr>
        <w:ind w:left="990" w:hanging="360"/>
        <w:rPr>
          <w:rFonts w:asciiTheme="minorHAnsi" w:hAnsiTheme="minorHAnsi"/>
          <w:color w:val="FF0000"/>
          <w:sz w:val="22"/>
          <w:szCs w:val="22"/>
        </w:rPr>
      </w:pPr>
    </w:p>
    <w:p w14:paraId="249DD41C" w14:textId="77777777" w:rsidR="008F0738" w:rsidRPr="00CC5076" w:rsidRDefault="008F0738" w:rsidP="008F0738">
      <w:pPr>
        <w:ind w:left="990" w:hanging="360"/>
        <w:rPr>
          <w:rFonts w:asciiTheme="minorHAnsi" w:hAnsiTheme="minorHAnsi"/>
          <w:color w:val="FF0000"/>
          <w:sz w:val="22"/>
          <w:szCs w:val="22"/>
        </w:rPr>
      </w:pPr>
      <w:r w:rsidRPr="00CC5076">
        <w:rPr>
          <w:rFonts w:asciiTheme="minorHAnsi" w:hAnsiTheme="minorHAnsi"/>
          <w:color w:val="FF0000"/>
          <w:sz w:val="22"/>
          <w:szCs w:val="22"/>
        </w:rPr>
        <w:t>b.</w:t>
      </w:r>
      <w:r w:rsidRPr="00CC5076">
        <w:rPr>
          <w:rFonts w:asciiTheme="minorHAnsi" w:hAnsiTheme="minorHAnsi"/>
          <w:color w:val="FF0000"/>
          <w:sz w:val="22"/>
          <w:szCs w:val="22"/>
        </w:rPr>
        <w:tab/>
        <w:t xml:space="preserve">Is it remote monitoring of progress in the online system? </w:t>
      </w:r>
    </w:p>
    <w:p w14:paraId="55DF0811" w14:textId="77777777" w:rsidR="006A27FA" w:rsidRPr="00CC5076" w:rsidRDefault="006A27FA" w:rsidP="008F0738">
      <w:pPr>
        <w:ind w:left="990" w:hanging="360"/>
        <w:rPr>
          <w:rFonts w:asciiTheme="minorHAnsi" w:hAnsiTheme="minorHAnsi"/>
          <w:color w:val="FF0000"/>
          <w:sz w:val="22"/>
          <w:szCs w:val="22"/>
        </w:rPr>
      </w:pPr>
    </w:p>
    <w:p w14:paraId="68456278" w14:textId="77777777" w:rsidR="008F0738" w:rsidRPr="00CC5076" w:rsidRDefault="008F0738" w:rsidP="008F0738">
      <w:pPr>
        <w:ind w:left="990" w:hanging="360"/>
        <w:rPr>
          <w:rFonts w:asciiTheme="minorHAnsi" w:hAnsiTheme="minorHAnsi"/>
          <w:color w:val="FF0000"/>
          <w:sz w:val="22"/>
          <w:szCs w:val="22"/>
        </w:rPr>
      </w:pPr>
      <w:r w:rsidRPr="00CC5076">
        <w:rPr>
          <w:rFonts w:asciiTheme="minorHAnsi" w:hAnsiTheme="minorHAnsi"/>
          <w:color w:val="FF0000"/>
          <w:sz w:val="22"/>
          <w:szCs w:val="22"/>
        </w:rPr>
        <w:t>c.</w:t>
      </w:r>
      <w:r w:rsidRPr="00CC5076">
        <w:rPr>
          <w:rFonts w:asciiTheme="minorHAnsi" w:hAnsiTheme="minorHAnsi"/>
          <w:color w:val="FF0000"/>
          <w:sz w:val="22"/>
          <w:szCs w:val="22"/>
        </w:rPr>
        <w:tab/>
        <w:t>How are vendors to ensure that Iowa educators properly assign assessments to students with 504 plans, IEPs, students who are ELs? (Student confidentiality concerns, etc.)</w:t>
      </w:r>
    </w:p>
    <w:p w14:paraId="48DF7DD2" w14:textId="6AFEFF0D" w:rsidR="008F0738" w:rsidRPr="00CC5076" w:rsidRDefault="008F0738" w:rsidP="006B2636">
      <w:pPr>
        <w:tabs>
          <w:tab w:val="left" w:pos="630"/>
        </w:tabs>
        <w:ind w:left="990" w:hanging="990"/>
        <w:jc w:val="both"/>
        <w:rPr>
          <w:rFonts w:asciiTheme="minorHAnsi" w:hAnsiTheme="minorHAnsi"/>
          <w:sz w:val="22"/>
          <w:szCs w:val="22"/>
        </w:rPr>
      </w:pPr>
      <w:r w:rsidRPr="00CC5076">
        <w:rPr>
          <w:rFonts w:asciiTheme="minorHAnsi" w:hAnsiTheme="minorHAnsi"/>
          <w:sz w:val="22"/>
          <w:szCs w:val="22"/>
        </w:rPr>
        <w:t>A83.</w:t>
      </w:r>
      <w:r w:rsidRPr="00CC5076">
        <w:rPr>
          <w:rFonts w:asciiTheme="minorHAnsi" w:hAnsiTheme="minorHAnsi"/>
          <w:sz w:val="22"/>
          <w:szCs w:val="22"/>
        </w:rPr>
        <w:tab/>
        <w:t>a.</w:t>
      </w:r>
      <w:r w:rsidR="00E122F4" w:rsidRPr="00CC5076">
        <w:rPr>
          <w:rFonts w:asciiTheme="minorHAnsi" w:hAnsiTheme="minorHAnsi"/>
          <w:sz w:val="22"/>
          <w:szCs w:val="22"/>
        </w:rPr>
        <w:t xml:space="preserve"> </w:t>
      </w:r>
      <w:r w:rsidR="00C838DF">
        <w:rPr>
          <w:rFonts w:asciiTheme="minorHAnsi" w:hAnsiTheme="minorHAnsi"/>
          <w:sz w:val="22"/>
          <w:szCs w:val="22"/>
        </w:rPr>
        <w:tab/>
      </w:r>
      <w:r w:rsidR="00A352E3" w:rsidRPr="00CC5076">
        <w:rPr>
          <w:rFonts w:asciiTheme="minorHAnsi" w:hAnsiTheme="minorHAnsi"/>
          <w:color w:val="000000"/>
          <w:sz w:val="22"/>
          <w:szCs w:val="22"/>
        </w:rPr>
        <w:t>Contractor shall propose the plan to describe how the proposed Statewide Assessment of Student Progress will be adequately monitored to ensure that standardized test administration procedures are implemented with fidelity across districts and schools.  That plan may include online or onsite monitoring.  If additional costs are required they should be included in the Cost Proposal and described in the Cost Detail section of the Cost Proposal.</w:t>
      </w:r>
    </w:p>
    <w:p w14:paraId="40EAAE2A" w14:textId="77777777" w:rsidR="008F0738" w:rsidRPr="00CC5076" w:rsidRDefault="008F0738" w:rsidP="006B2636">
      <w:pPr>
        <w:tabs>
          <w:tab w:val="left" w:pos="990"/>
        </w:tabs>
        <w:ind w:left="990" w:hanging="990"/>
        <w:jc w:val="both"/>
        <w:rPr>
          <w:rFonts w:asciiTheme="minorHAnsi" w:hAnsiTheme="minorHAnsi"/>
          <w:sz w:val="22"/>
          <w:szCs w:val="22"/>
        </w:rPr>
      </w:pPr>
    </w:p>
    <w:p w14:paraId="0628690A" w14:textId="56A9B335" w:rsidR="008F0738" w:rsidRPr="00CC5076" w:rsidRDefault="008F0738" w:rsidP="006B2636">
      <w:pPr>
        <w:tabs>
          <w:tab w:val="left" w:pos="990"/>
        </w:tabs>
        <w:ind w:left="990" w:hanging="360"/>
        <w:jc w:val="both"/>
        <w:rPr>
          <w:rFonts w:asciiTheme="minorHAnsi" w:hAnsiTheme="minorHAnsi"/>
          <w:sz w:val="22"/>
          <w:szCs w:val="22"/>
        </w:rPr>
      </w:pPr>
      <w:r w:rsidRPr="00CC5076">
        <w:rPr>
          <w:rFonts w:asciiTheme="minorHAnsi" w:hAnsiTheme="minorHAnsi"/>
          <w:sz w:val="22"/>
          <w:szCs w:val="22"/>
        </w:rPr>
        <w:t>b.</w:t>
      </w:r>
      <w:r w:rsidR="00C838DF">
        <w:rPr>
          <w:rFonts w:asciiTheme="minorHAnsi" w:hAnsiTheme="minorHAnsi"/>
          <w:sz w:val="22"/>
          <w:szCs w:val="22"/>
        </w:rPr>
        <w:tab/>
      </w:r>
      <w:r w:rsidR="00A352E3" w:rsidRPr="00CC5076">
        <w:rPr>
          <w:rFonts w:asciiTheme="minorHAnsi" w:hAnsiTheme="minorHAnsi"/>
          <w:sz w:val="22"/>
          <w:szCs w:val="22"/>
        </w:rPr>
        <w:t xml:space="preserve">See the answer to Q83a.  </w:t>
      </w:r>
    </w:p>
    <w:p w14:paraId="575247B3" w14:textId="77777777" w:rsidR="008F0738" w:rsidRPr="00CC5076" w:rsidRDefault="008F0738" w:rsidP="006B2636">
      <w:pPr>
        <w:tabs>
          <w:tab w:val="left" w:pos="990"/>
        </w:tabs>
        <w:ind w:left="990" w:hanging="360"/>
        <w:jc w:val="both"/>
        <w:rPr>
          <w:rFonts w:asciiTheme="minorHAnsi" w:hAnsiTheme="minorHAnsi"/>
          <w:sz w:val="22"/>
          <w:szCs w:val="22"/>
        </w:rPr>
      </w:pPr>
    </w:p>
    <w:p w14:paraId="0A95782B" w14:textId="474CDE75" w:rsidR="008F0738" w:rsidRPr="00CC5076" w:rsidRDefault="00A352E3" w:rsidP="006B2636">
      <w:pPr>
        <w:tabs>
          <w:tab w:val="left" w:pos="990"/>
        </w:tabs>
        <w:ind w:left="990" w:hanging="360"/>
        <w:jc w:val="both"/>
        <w:rPr>
          <w:rFonts w:asciiTheme="minorHAnsi" w:hAnsiTheme="minorHAnsi"/>
          <w:sz w:val="22"/>
          <w:szCs w:val="22"/>
        </w:rPr>
      </w:pPr>
      <w:r w:rsidRPr="00CC5076">
        <w:rPr>
          <w:rFonts w:asciiTheme="minorHAnsi" w:hAnsiTheme="minorHAnsi"/>
          <w:sz w:val="22"/>
          <w:szCs w:val="22"/>
        </w:rPr>
        <w:t xml:space="preserve">c. </w:t>
      </w:r>
      <w:r w:rsidR="00C838DF">
        <w:rPr>
          <w:rFonts w:asciiTheme="minorHAnsi" w:hAnsiTheme="minorHAnsi"/>
          <w:sz w:val="22"/>
          <w:szCs w:val="22"/>
        </w:rPr>
        <w:tab/>
      </w:r>
      <w:r w:rsidRPr="00CC5076">
        <w:rPr>
          <w:rFonts w:asciiTheme="minorHAnsi" w:hAnsiTheme="minorHAnsi"/>
          <w:sz w:val="22"/>
          <w:szCs w:val="22"/>
        </w:rPr>
        <w:t xml:space="preserve">The Contractor’s plan should include a means of identifying </w:t>
      </w:r>
      <w:proofErr w:type="gramStart"/>
      <w:r w:rsidR="00C22E7C">
        <w:rPr>
          <w:rFonts w:asciiTheme="minorHAnsi" w:hAnsiTheme="minorHAnsi"/>
          <w:sz w:val="22"/>
          <w:szCs w:val="22"/>
        </w:rPr>
        <w:t xml:space="preserve">that </w:t>
      </w:r>
      <w:r w:rsidRPr="00CC5076">
        <w:rPr>
          <w:rFonts w:asciiTheme="minorHAnsi" w:hAnsiTheme="minorHAnsi"/>
          <w:sz w:val="22"/>
          <w:szCs w:val="22"/>
        </w:rPr>
        <w:t>students</w:t>
      </w:r>
      <w:proofErr w:type="gramEnd"/>
      <w:r w:rsidRPr="00CC5076">
        <w:rPr>
          <w:rFonts w:asciiTheme="minorHAnsi" w:hAnsiTheme="minorHAnsi"/>
          <w:sz w:val="22"/>
          <w:szCs w:val="22"/>
        </w:rPr>
        <w:t xml:space="preserve"> who </w:t>
      </w:r>
      <w:r w:rsidR="00C22E7C">
        <w:rPr>
          <w:rFonts w:asciiTheme="minorHAnsi" w:hAnsiTheme="minorHAnsi"/>
          <w:sz w:val="22"/>
          <w:szCs w:val="22"/>
        </w:rPr>
        <w:t>require</w:t>
      </w:r>
      <w:r w:rsidR="00C22E7C" w:rsidRPr="00CC5076">
        <w:rPr>
          <w:rFonts w:asciiTheme="minorHAnsi" w:hAnsiTheme="minorHAnsi"/>
          <w:sz w:val="22"/>
          <w:szCs w:val="22"/>
        </w:rPr>
        <w:t xml:space="preserve"> </w:t>
      </w:r>
      <w:r w:rsidRPr="00CC5076">
        <w:rPr>
          <w:rFonts w:asciiTheme="minorHAnsi" w:hAnsiTheme="minorHAnsi"/>
          <w:sz w:val="22"/>
          <w:szCs w:val="22"/>
        </w:rPr>
        <w:t>specific accommodations and assurances</w:t>
      </w:r>
      <w:r w:rsidR="00C22E7C">
        <w:rPr>
          <w:rFonts w:asciiTheme="minorHAnsi" w:hAnsiTheme="minorHAnsi"/>
          <w:sz w:val="22"/>
          <w:szCs w:val="22"/>
        </w:rPr>
        <w:t>,</w:t>
      </w:r>
      <w:r w:rsidRPr="00CC5076">
        <w:rPr>
          <w:rFonts w:asciiTheme="minorHAnsi" w:hAnsiTheme="minorHAnsi"/>
          <w:sz w:val="22"/>
          <w:szCs w:val="22"/>
        </w:rPr>
        <w:t xml:space="preserve"> that these were available to the students during testing - online or paper-pencil.</w:t>
      </w:r>
    </w:p>
    <w:p w14:paraId="232FD0CE" w14:textId="77777777" w:rsidR="008F0738" w:rsidRPr="00CC5076" w:rsidRDefault="008F0738" w:rsidP="006B2636">
      <w:pPr>
        <w:ind w:left="630" w:hanging="630"/>
        <w:jc w:val="both"/>
        <w:rPr>
          <w:rFonts w:asciiTheme="minorHAnsi" w:hAnsiTheme="minorHAnsi"/>
          <w:sz w:val="22"/>
          <w:szCs w:val="22"/>
        </w:rPr>
      </w:pPr>
    </w:p>
    <w:p w14:paraId="7C6A37BD" w14:textId="77777777" w:rsidR="008F0738" w:rsidRPr="00CC5076" w:rsidRDefault="008F0738" w:rsidP="006B2636">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Q84.</w:t>
      </w:r>
      <w:r w:rsidRPr="00CC5076">
        <w:rPr>
          <w:rFonts w:asciiTheme="minorHAnsi" w:hAnsiTheme="minorHAnsi"/>
          <w:color w:val="FF0000"/>
          <w:sz w:val="22"/>
          <w:szCs w:val="22"/>
        </w:rPr>
        <w:tab/>
      </w:r>
      <w:proofErr w:type="gramStart"/>
      <w:r w:rsidRPr="00CC5076">
        <w:rPr>
          <w:rFonts w:asciiTheme="minorHAnsi" w:hAnsiTheme="minorHAnsi"/>
          <w:color w:val="FF0000"/>
          <w:sz w:val="22"/>
          <w:szCs w:val="22"/>
        </w:rPr>
        <w:t>Page 62, Section 4.6.17 d), RFP states, “Contractor will provide technical documentation that interim assessments are predictive of student performance on statewide summative assessments.”</w:t>
      </w:r>
      <w:proofErr w:type="gramEnd"/>
      <w:r w:rsidRPr="00CC5076">
        <w:rPr>
          <w:rFonts w:asciiTheme="minorHAnsi" w:hAnsiTheme="minorHAnsi"/>
          <w:color w:val="FF0000"/>
          <w:sz w:val="22"/>
          <w:szCs w:val="22"/>
        </w:rPr>
        <w:t xml:space="preserve"> Nowhere else in the RFP specifications is there a reference to providing interim assessments. Please clarify this requirement and inform vendors whether we must actually provide any information on interim assessments.</w:t>
      </w:r>
    </w:p>
    <w:p w14:paraId="11E943C0" w14:textId="77777777" w:rsidR="008F0738" w:rsidRPr="00CC5076" w:rsidRDefault="008F0738" w:rsidP="006B2636">
      <w:pPr>
        <w:ind w:left="630" w:hanging="630"/>
        <w:jc w:val="both"/>
        <w:rPr>
          <w:rFonts w:asciiTheme="minorHAnsi" w:hAnsiTheme="minorHAnsi"/>
          <w:sz w:val="22"/>
          <w:szCs w:val="22"/>
        </w:rPr>
      </w:pPr>
      <w:r w:rsidRPr="00CC5076">
        <w:rPr>
          <w:rFonts w:asciiTheme="minorHAnsi" w:hAnsiTheme="minorHAnsi"/>
          <w:sz w:val="22"/>
          <w:szCs w:val="22"/>
        </w:rPr>
        <w:t>A84.</w:t>
      </w:r>
      <w:r w:rsidR="00D21DD3" w:rsidRPr="00CC5076">
        <w:rPr>
          <w:rFonts w:asciiTheme="minorHAnsi" w:hAnsiTheme="minorHAnsi"/>
          <w:sz w:val="22"/>
          <w:szCs w:val="22"/>
        </w:rPr>
        <w:tab/>
        <w:t>See A35.</w:t>
      </w:r>
    </w:p>
    <w:p w14:paraId="3CD8DA6B" w14:textId="77777777" w:rsidR="008F0738" w:rsidRPr="00CC5076" w:rsidRDefault="008F0738" w:rsidP="006B2636">
      <w:pPr>
        <w:ind w:left="630" w:hanging="630"/>
        <w:jc w:val="both"/>
        <w:rPr>
          <w:rFonts w:asciiTheme="minorHAnsi" w:hAnsiTheme="minorHAnsi"/>
          <w:sz w:val="22"/>
          <w:szCs w:val="22"/>
        </w:rPr>
      </w:pPr>
    </w:p>
    <w:p w14:paraId="66400127" w14:textId="77777777" w:rsidR="008F0738" w:rsidRPr="00CC5076" w:rsidRDefault="008F0738" w:rsidP="006B2636">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Q85.</w:t>
      </w:r>
      <w:r w:rsidRPr="00CC5076">
        <w:rPr>
          <w:rFonts w:asciiTheme="minorHAnsi" w:hAnsiTheme="minorHAnsi"/>
          <w:color w:val="FF0000"/>
          <w:sz w:val="22"/>
          <w:szCs w:val="22"/>
        </w:rPr>
        <w:tab/>
        <w:t>Page 67, Section 6.4, RFP states, “An addendum identifying the points assigned to evaluation criteria and minimum score will be posted prior to the RFP due date.” To help vendors prepare proposal responses, we respectfully request this addendum to please be posted as soon as possible. What date is planned by the Agency for posting this addendum?</w:t>
      </w:r>
    </w:p>
    <w:p w14:paraId="40791D8B" w14:textId="77777777" w:rsidR="008F0738" w:rsidRPr="00CC5076" w:rsidRDefault="008F0738" w:rsidP="006B2636">
      <w:pPr>
        <w:ind w:left="630" w:hanging="630"/>
        <w:jc w:val="both"/>
        <w:rPr>
          <w:rFonts w:asciiTheme="minorHAnsi" w:hAnsiTheme="minorHAnsi"/>
          <w:sz w:val="22"/>
          <w:szCs w:val="22"/>
        </w:rPr>
      </w:pPr>
      <w:r w:rsidRPr="00CC5076">
        <w:rPr>
          <w:rFonts w:asciiTheme="minorHAnsi" w:hAnsiTheme="minorHAnsi"/>
          <w:sz w:val="22"/>
          <w:szCs w:val="22"/>
        </w:rPr>
        <w:t>A85.</w:t>
      </w:r>
      <w:r w:rsidRPr="00CC5076">
        <w:rPr>
          <w:rFonts w:asciiTheme="minorHAnsi" w:hAnsiTheme="minorHAnsi"/>
          <w:sz w:val="22"/>
          <w:szCs w:val="22"/>
        </w:rPr>
        <w:tab/>
        <w:t>The addendum containing the scoring point breakdown will be posted on August 4, 2017, one hour prior to the close of the RFP.</w:t>
      </w:r>
    </w:p>
    <w:p w14:paraId="016F3850" w14:textId="77777777" w:rsidR="008F0738" w:rsidRDefault="008F0738" w:rsidP="006B2636">
      <w:pPr>
        <w:ind w:left="630" w:hanging="630"/>
        <w:jc w:val="both"/>
        <w:rPr>
          <w:rFonts w:asciiTheme="minorHAnsi" w:hAnsiTheme="minorHAnsi"/>
          <w:sz w:val="22"/>
          <w:szCs w:val="22"/>
        </w:rPr>
      </w:pPr>
    </w:p>
    <w:p w14:paraId="7488A6E0" w14:textId="77777777" w:rsidR="00877FC5" w:rsidRDefault="00877FC5" w:rsidP="006B2636">
      <w:pPr>
        <w:ind w:left="630" w:hanging="630"/>
        <w:jc w:val="both"/>
        <w:rPr>
          <w:rFonts w:asciiTheme="minorHAnsi" w:hAnsiTheme="minorHAnsi"/>
          <w:sz w:val="22"/>
          <w:szCs w:val="22"/>
        </w:rPr>
      </w:pPr>
    </w:p>
    <w:p w14:paraId="3976D324" w14:textId="77777777" w:rsidR="00877FC5" w:rsidRDefault="00877FC5" w:rsidP="006B2636">
      <w:pPr>
        <w:ind w:left="630" w:hanging="630"/>
        <w:jc w:val="both"/>
        <w:rPr>
          <w:rFonts w:asciiTheme="minorHAnsi" w:hAnsiTheme="minorHAnsi"/>
          <w:sz w:val="22"/>
          <w:szCs w:val="22"/>
        </w:rPr>
      </w:pPr>
    </w:p>
    <w:p w14:paraId="1E8ED7FC" w14:textId="77777777" w:rsidR="00877FC5" w:rsidRDefault="00877FC5" w:rsidP="006B2636">
      <w:pPr>
        <w:ind w:left="630" w:hanging="630"/>
        <w:jc w:val="both"/>
        <w:rPr>
          <w:rFonts w:asciiTheme="minorHAnsi" w:hAnsiTheme="minorHAnsi"/>
          <w:sz w:val="22"/>
          <w:szCs w:val="22"/>
        </w:rPr>
      </w:pPr>
    </w:p>
    <w:p w14:paraId="69009218" w14:textId="77777777" w:rsidR="00877FC5" w:rsidRPr="00CC5076" w:rsidRDefault="00877FC5" w:rsidP="006B2636">
      <w:pPr>
        <w:ind w:left="630" w:hanging="630"/>
        <w:jc w:val="both"/>
        <w:rPr>
          <w:rFonts w:asciiTheme="minorHAnsi" w:hAnsiTheme="minorHAnsi"/>
          <w:sz w:val="22"/>
          <w:szCs w:val="22"/>
        </w:rPr>
      </w:pPr>
    </w:p>
    <w:p w14:paraId="22D00E3C" w14:textId="77777777" w:rsidR="00D15CD2" w:rsidRPr="00CC5076" w:rsidRDefault="008F0738" w:rsidP="006B2636">
      <w:pPr>
        <w:spacing w:before="60" w:after="60"/>
        <w:ind w:left="630" w:hanging="630"/>
        <w:jc w:val="both"/>
        <w:rPr>
          <w:rFonts w:asciiTheme="minorHAnsi" w:hAnsiTheme="minorHAnsi"/>
          <w:color w:val="FF0000"/>
          <w:sz w:val="22"/>
          <w:szCs w:val="22"/>
        </w:rPr>
      </w:pPr>
      <w:r w:rsidRPr="00CC5076">
        <w:rPr>
          <w:rFonts w:asciiTheme="minorHAnsi" w:hAnsiTheme="minorHAnsi"/>
          <w:color w:val="FF0000"/>
          <w:sz w:val="22"/>
          <w:szCs w:val="22"/>
        </w:rPr>
        <w:lastRenderedPageBreak/>
        <w:t>Q86.</w:t>
      </w:r>
      <w:r w:rsidR="00D15CD2" w:rsidRPr="00CC5076">
        <w:rPr>
          <w:rFonts w:asciiTheme="minorHAnsi" w:hAnsiTheme="minorHAnsi"/>
          <w:color w:val="FF0000"/>
          <w:sz w:val="22"/>
          <w:szCs w:val="22"/>
        </w:rPr>
        <w:tab/>
        <w:t>Page 5, Section 1.5,</w:t>
      </w:r>
      <w:r w:rsidR="00072B55">
        <w:rPr>
          <w:rFonts w:asciiTheme="minorHAnsi" w:hAnsiTheme="minorHAnsi"/>
          <w:color w:val="FF0000"/>
          <w:sz w:val="22"/>
          <w:szCs w:val="22"/>
        </w:rPr>
        <w:t xml:space="preserve"> </w:t>
      </w:r>
      <w:r w:rsidR="00D15CD2" w:rsidRPr="00CC5076">
        <w:rPr>
          <w:rFonts w:asciiTheme="minorHAnsi" w:hAnsiTheme="minorHAnsi" w:cs="Arial"/>
          <w:color w:val="FF0000"/>
          <w:sz w:val="22"/>
          <w:szCs w:val="22"/>
        </w:rPr>
        <w:t xml:space="preserve">one requirement says:  “…shall be available in paper-and-pencil and computer-based formats.”  </w:t>
      </w:r>
    </w:p>
    <w:p w14:paraId="22BEDDFB" w14:textId="77777777" w:rsidR="008F0738" w:rsidRPr="00CC5076" w:rsidRDefault="00D15CD2" w:rsidP="006B2636">
      <w:pPr>
        <w:ind w:left="630"/>
        <w:jc w:val="both"/>
        <w:rPr>
          <w:rFonts w:asciiTheme="minorHAnsi" w:hAnsiTheme="minorHAnsi"/>
          <w:color w:val="FF0000"/>
          <w:sz w:val="22"/>
          <w:szCs w:val="22"/>
        </w:rPr>
      </w:pPr>
      <w:r w:rsidRPr="00CC5076">
        <w:rPr>
          <w:rFonts w:asciiTheme="minorHAnsi" w:hAnsiTheme="minorHAnsi" w:cs="Arial"/>
          <w:color w:val="FF0000"/>
          <w:sz w:val="22"/>
          <w:szCs w:val="22"/>
        </w:rPr>
        <w:t>Is it a firm requirement that the computer-based format be available right away (in all grades) in all years of the contract, or would it be acceptable to the State that, for example, one grade would be paper/pencil-only in Year 1, and would be paper-pencil OR computer-based in all subsequent years?</w:t>
      </w:r>
    </w:p>
    <w:p w14:paraId="0F569E6C" w14:textId="77777777" w:rsidR="008F0738" w:rsidRPr="00CC5076" w:rsidRDefault="008F0738" w:rsidP="006B2636">
      <w:pPr>
        <w:ind w:left="630" w:hanging="630"/>
        <w:jc w:val="both"/>
        <w:rPr>
          <w:rFonts w:asciiTheme="minorHAnsi" w:hAnsiTheme="minorHAnsi"/>
          <w:sz w:val="22"/>
          <w:szCs w:val="22"/>
        </w:rPr>
      </w:pPr>
      <w:r w:rsidRPr="00CC5076">
        <w:rPr>
          <w:rFonts w:asciiTheme="minorHAnsi" w:hAnsiTheme="minorHAnsi"/>
          <w:sz w:val="22"/>
          <w:szCs w:val="22"/>
        </w:rPr>
        <w:t>A86.</w:t>
      </w:r>
      <w:r w:rsidR="00E122F4" w:rsidRPr="00CC5076">
        <w:rPr>
          <w:rFonts w:asciiTheme="minorHAnsi" w:hAnsiTheme="minorHAnsi"/>
          <w:sz w:val="22"/>
          <w:szCs w:val="22"/>
        </w:rPr>
        <w:tab/>
        <w:t xml:space="preserve">It is expected all parts of the assessment be available in both paper-pencil and online formats.  </w:t>
      </w:r>
    </w:p>
    <w:p w14:paraId="090841DC" w14:textId="77777777" w:rsidR="008F0738" w:rsidRPr="00CC5076" w:rsidRDefault="008F0738" w:rsidP="006B2636">
      <w:pPr>
        <w:ind w:left="630" w:hanging="630"/>
        <w:jc w:val="both"/>
        <w:rPr>
          <w:rFonts w:asciiTheme="minorHAnsi" w:hAnsiTheme="minorHAnsi"/>
          <w:sz w:val="22"/>
          <w:szCs w:val="22"/>
        </w:rPr>
      </w:pPr>
    </w:p>
    <w:p w14:paraId="1CD33BA0" w14:textId="77777777" w:rsidR="00D15CD2" w:rsidRPr="00CC5076" w:rsidRDefault="00D15CD2" w:rsidP="006B2636">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Q87.</w:t>
      </w:r>
      <w:r w:rsidRPr="00CC5076">
        <w:rPr>
          <w:rFonts w:asciiTheme="minorHAnsi" w:hAnsiTheme="minorHAnsi"/>
          <w:color w:val="FF0000"/>
          <w:sz w:val="22"/>
          <w:szCs w:val="22"/>
        </w:rPr>
        <w:tab/>
        <w:t xml:space="preserve">Pages 22 and 23, Sections 4.1.10 and 4.1.11, </w:t>
      </w:r>
      <w:r w:rsidRPr="00CC5076">
        <w:rPr>
          <w:rFonts w:asciiTheme="minorHAnsi" w:hAnsiTheme="minorHAnsi" w:cs="Arial"/>
          <w:color w:val="FF0000"/>
          <w:sz w:val="22"/>
          <w:szCs w:val="22"/>
        </w:rPr>
        <w:t>will either the quality control contractor or the verification contractor conduct their analyses concurrent with operational scoring activities? Will either contractor be required to approve results before reports are distributed to schools/districts?</w:t>
      </w:r>
    </w:p>
    <w:p w14:paraId="6EA328C6" w14:textId="57E3538F" w:rsidR="00D15CD2" w:rsidRPr="00CC5076" w:rsidRDefault="00D15CD2" w:rsidP="006B2636">
      <w:pPr>
        <w:ind w:left="630" w:hanging="630"/>
        <w:jc w:val="both"/>
        <w:rPr>
          <w:rFonts w:asciiTheme="minorHAnsi" w:hAnsiTheme="minorHAnsi"/>
          <w:sz w:val="22"/>
          <w:szCs w:val="22"/>
        </w:rPr>
      </w:pPr>
      <w:r w:rsidRPr="00CC5076">
        <w:rPr>
          <w:rFonts w:asciiTheme="minorHAnsi" w:hAnsiTheme="minorHAnsi"/>
          <w:sz w:val="22"/>
          <w:szCs w:val="22"/>
        </w:rPr>
        <w:t>A87.</w:t>
      </w:r>
      <w:r w:rsidRPr="00CC5076">
        <w:rPr>
          <w:rFonts w:asciiTheme="minorHAnsi" w:hAnsiTheme="minorHAnsi"/>
          <w:sz w:val="22"/>
          <w:szCs w:val="22"/>
        </w:rPr>
        <w:tab/>
      </w:r>
      <w:r w:rsidR="00072B55">
        <w:rPr>
          <w:rFonts w:asciiTheme="minorHAnsi" w:hAnsiTheme="minorHAnsi"/>
          <w:sz w:val="22"/>
          <w:szCs w:val="22"/>
        </w:rPr>
        <w:t xml:space="preserve">The Agency will work with the Contractor to determine the scope and timeline for the Quality Control and Verification Contractor to complete a required review.  </w:t>
      </w:r>
    </w:p>
    <w:p w14:paraId="04602C9B" w14:textId="77777777" w:rsidR="00D15CD2" w:rsidRPr="00CC5076" w:rsidRDefault="00D15CD2" w:rsidP="006B2636">
      <w:pPr>
        <w:ind w:left="630" w:hanging="630"/>
        <w:jc w:val="both"/>
        <w:rPr>
          <w:rFonts w:asciiTheme="minorHAnsi" w:hAnsiTheme="minorHAnsi"/>
          <w:sz w:val="22"/>
          <w:szCs w:val="22"/>
        </w:rPr>
      </w:pPr>
    </w:p>
    <w:p w14:paraId="789BEB21" w14:textId="77777777" w:rsidR="00D15CD2" w:rsidRPr="00CC5076" w:rsidRDefault="00D15CD2" w:rsidP="006B2636">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Q88.</w:t>
      </w:r>
      <w:r w:rsidRPr="00CC5076">
        <w:rPr>
          <w:rFonts w:asciiTheme="minorHAnsi" w:hAnsiTheme="minorHAnsi"/>
          <w:color w:val="FF0000"/>
          <w:sz w:val="22"/>
          <w:szCs w:val="22"/>
        </w:rPr>
        <w:tab/>
      </w:r>
      <w:r w:rsidR="009F3E52" w:rsidRPr="00CC5076">
        <w:rPr>
          <w:rFonts w:asciiTheme="minorHAnsi" w:hAnsiTheme="minorHAnsi"/>
          <w:color w:val="FF0000"/>
          <w:sz w:val="22"/>
          <w:szCs w:val="22"/>
        </w:rPr>
        <w:t>Page 24, Section 4.1.14, how many face-to-face Technical Advisory Meetings will be held each year? What is the duration of each face-to-face meeting?</w:t>
      </w:r>
    </w:p>
    <w:p w14:paraId="1098535E" w14:textId="77777777" w:rsidR="00D15CD2" w:rsidRPr="00CC5076" w:rsidRDefault="00D15CD2" w:rsidP="006B2636">
      <w:pPr>
        <w:ind w:left="630" w:hanging="630"/>
        <w:jc w:val="both"/>
        <w:rPr>
          <w:rFonts w:asciiTheme="minorHAnsi" w:hAnsiTheme="minorHAnsi"/>
          <w:sz w:val="22"/>
          <w:szCs w:val="22"/>
        </w:rPr>
      </w:pPr>
      <w:r w:rsidRPr="00CC5076">
        <w:rPr>
          <w:rFonts w:asciiTheme="minorHAnsi" w:hAnsiTheme="minorHAnsi"/>
          <w:sz w:val="22"/>
          <w:szCs w:val="22"/>
        </w:rPr>
        <w:t>A88.</w:t>
      </w:r>
      <w:r w:rsidRPr="00CC5076">
        <w:rPr>
          <w:rFonts w:asciiTheme="minorHAnsi" w:hAnsiTheme="minorHAnsi"/>
          <w:sz w:val="22"/>
          <w:szCs w:val="22"/>
        </w:rPr>
        <w:tab/>
      </w:r>
      <w:r w:rsidR="00377034" w:rsidRPr="00CC5076">
        <w:rPr>
          <w:rFonts w:asciiTheme="minorHAnsi" w:hAnsiTheme="minorHAnsi"/>
          <w:color w:val="000000"/>
          <w:sz w:val="22"/>
          <w:szCs w:val="22"/>
        </w:rPr>
        <w:t>It is expected the TAC will meet face-to-face quarterly. The duration is anticipated to be no more than one business day.</w:t>
      </w:r>
    </w:p>
    <w:p w14:paraId="3EC2F2B9" w14:textId="77777777" w:rsidR="00D15CD2" w:rsidRPr="00CC5076" w:rsidRDefault="00D15CD2" w:rsidP="00FA036C">
      <w:pPr>
        <w:ind w:left="630" w:hanging="630"/>
        <w:jc w:val="both"/>
        <w:rPr>
          <w:rFonts w:asciiTheme="minorHAnsi" w:hAnsiTheme="minorHAnsi"/>
          <w:sz w:val="22"/>
          <w:szCs w:val="22"/>
        </w:rPr>
      </w:pPr>
    </w:p>
    <w:p w14:paraId="57E6782D" w14:textId="77777777" w:rsidR="00D15CD2" w:rsidRPr="00CC5076" w:rsidRDefault="00D15CD2" w:rsidP="00FA036C">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Q89.</w:t>
      </w:r>
      <w:r w:rsidR="009F3E52" w:rsidRPr="00CC5076">
        <w:rPr>
          <w:rFonts w:asciiTheme="minorHAnsi" w:hAnsiTheme="minorHAnsi"/>
          <w:color w:val="FF0000"/>
          <w:sz w:val="22"/>
          <w:szCs w:val="22"/>
        </w:rPr>
        <w:tab/>
        <w:t>Page 24, Section 4.1.14, how many virtual Technical Advisory Meetings will be held each year? What is the duration of each virtual meeting?</w:t>
      </w:r>
    </w:p>
    <w:p w14:paraId="3F9D2F70" w14:textId="77777777" w:rsidR="00D15CD2" w:rsidRPr="00CC5076" w:rsidRDefault="00D15CD2" w:rsidP="00FA036C">
      <w:pPr>
        <w:ind w:left="630" w:hanging="630"/>
        <w:jc w:val="both"/>
        <w:rPr>
          <w:rFonts w:asciiTheme="minorHAnsi" w:hAnsiTheme="minorHAnsi"/>
          <w:sz w:val="22"/>
          <w:szCs w:val="22"/>
        </w:rPr>
      </w:pPr>
      <w:r w:rsidRPr="00CC5076">
        <w:rPr>
          <w:rFonts w:asciiTheme="minorHAnsi" w:hAnsiTheme="minorHAnsi"/>
          <w:sz w:val="22"/>
          <w:szCs w:val="22"/>
        </w:rPr>
        <w:t>A89.</w:t>
      </w:r>
      <w:r w:rsidR="00E122F4" w:rsidRPr="00CC5076">
        <w:rPr>
          <w:rFonts w:asciiTheme="minorHAnsi" w:hAnsiTheme="minorHAnsi"/>
          <w:sz w:val="22"/>
          <w:szCs w:val="22"/>
        </w:rPr>
        <w:t xml:space="preserve"> </w:t>
      </w:r>
      <w:r w:rsidR="00E122F4" w:rsidRPr="00CC5076">
        <w:rPr>
          <w:rFonts w:asciiTheme="minorHAnsi" w:hAnsiTheme="minorHAnsi"/>
          <w:sz w:val="22"/>
          <w:szCs w:val="22"/>
        </w:rPr>
        <w:tab/>
      </w:r>
      <w:r w:rsidR="00377034" w:rsidRPr="00CC5076">
        <w:rPr>
          <w:rFonts w:asciiTheme="minorHAnsi" w:hAnsiTheme="minorHAnsi"/>
          <w:color w:val="000000"/>
          <w:sz w:val="22"/>
          <w:szCs w:val="22"/>
        </w:rPr>
        <w:t>Although it is expected the TAC will meet face-to-face quarterly, weather or other issues may require a virtual meeting in place of the face-to-face for some or all of its members. Neither the occurrence nor the duration of such meeting can be determined at this time.   </w:t>
      </w:r>
    </w:p>
    <w:p w14:paraId="0C31B468" w14:textId="77777777" w:rsidR="00D15CD2" w:rsidRPr="00CC5076" w:rsidRDefault="00D15CD2" w:rsidP="00FA036C">
      <w:pPr>
        <w:ind w:left="630" w:hanging="630"/>
        <w:jc w:val="both"/>
        <w:rPr>
          <w:rFonts w:asciiTheme="minorHAnsi" w:hAnsiTheme="minorHAnsi"/>
          <w:sz w:val="22"/>
          <w:szCs w:val="22"/>
        </w:rPr>
      </w:pPr>
    </w:p>
    <w:p w14:paraId="69E2AFA7" w14:textId="77777777" w:rsidR="00D15CD2" w:rsidRPr="00CC5076" w:rsidRDefault="00D15CD2" w:rsidP="00FA036C">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Q90.</w:t>
      </w:r>
      <w:r w:rsidR="009F3E52" w:rsidRPr="00CC5076">
        <w:rPr>
          <w:rFonts w:asciiTheme="minorHAnsi" w:hAnsiTheme="minorHAnsi"/>
          <w:color w:val="FF0000"/>
          <w:sz w:val="22"/>
          <w:szCs w:val="22"/>
        </w:rPr>
        <w:tab/>
        <w:t>Page 25, Section 4.1.16, is the August 2018 summative assessment, listed in the schedule of deliverables on pg. 25, intended to provide the contractor with an opportunity to conduct field testing of items for the future summative assessments? If not, please describe the purpose of this administration. Is this an annual administration or a one-time administration? Also, please identify whether or not this is a required test administration.</w:t>
      </w:r>
    </w:p>
    <w:p w14:paraId="38798A83" w14:textId="25FB38F1" w:rsidR="00D15CD2" w:rsidRPr="00CC5076" w:rsidRDefault="00D15CD2" w:rsidP="00FA036C">
      <w:pPr>
        <w:ind w:left="630" w:hanging="630"/>
        <w:jc w:val="both"/>
        <w:rPr>
          <w:rFonts w:asciiTheme="minorHAnsi" w:hAnsiTheme="minorHAnsi"/>
          <w:sz w:val="22"/>
          <w:szCs w:val="22"/>
        </w:rPr>
      </w:pPr>
      <w:r w:rsidRPr="00CC5076">
        <w:rPr>
          <w:rFonts w:asciiTheme="minorHAnsi" w:hAnsiTheme="minorHAnsi"/>
          <w:sz w:val="22"/>
          <w:szCs w:val="22"/>
        </w:rPr>
        <w:t>A90.</w:t>
      </w:r>
      <w:r w:rsidR="00A1368A" w:rsidRPr="00CC5076">
        <w:rPr>
          <w:rFonts w:asciiTheme="minorHAnsi" w:hAnsiTheme="minorHAnsi"/>
          <w:sz w:val="22"/>
          <w:szCs w:val="22"/>
        </w:rPr>
        <w:tab/>
      </w:r>
      <w:r w:rsidR="00377034" w:rsidRPr="00CC5076">
        <w:rPr>
          <w:rFonts w:asciiTheme="minorHAnsi" w:hAnsiTheme="minorHAnsi"/>
          <w:sz w:val="22"/>
          <w:szCs w:val="22"/>
        </w:rPr>
        <w:t>There is not a testing window in August 2018.  The test administration is February 2019 to May 2019.  The exact dates are to be determined.   The summative assessment forms for all test types are due in August 2018.  If the Contractor wishes to embed field test items, they would be due at the same time.</w:t>
      </w:r>
    </w:p>
    <w:p w14:paraId="29C38C32" w14:textId="77777777" w:rsidR="00D15CD2" w:rsidRPr="00CC5076" w:rsidRDefault="00D15CD2" w:rsidP="00FA036C">
      <w:pPr>
        <w:ind w:left="630" w:hanging="630"/>
        <w:jc w:val="both"/>
        <w:rPr>
          <w:rFonts w:asciiTheme="minorHAnsi" w:hAnsiTheme="minorHAnsi"/>
          <w:sz w:val="22"/>
          <w:szCs w:val="22"/>
        </w:rPr>
      </w:pPr>
    </w:p>
    <w:p w14:paraId="4DE63461" w14:textId="77777777" w:rsidR="00D15CD2" w:rsidRPr="00CC5076" w:rsidRDefault="00D15CD2" w:rsidP="00FA036C">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Q91.</w:t>
      </w:r>
      <w:r w:rsidR="009F3E52" w:rsidRPr="00CC5076">
        <w:rPr>
          <w:rFonts w:asciiTheme="minorHAnsi" w:hAnsiTheme="minorHAnsi"/>
          <w:color w:val="FF0000"/>
          <w:sz w:val="22"/>
          <w:szCs w:val="22"/>
        </w:rPr>
        <w:tab/>
        <w:t>Page 26, Table 2; Page 41, Section 4.2.9.4: would the agency please clarify the expectation for score reports? Table 2 indicates a May/June 2019 date but the narrative in 4.2.9.4 implies a 10-day turnaround. Does section 4.2.9.4 only refer to 10 days for scoring or does it mean 10 days for individual student reporting?</w:t>
      </w:r>
    </w:p>
    <w:p w14:paraId="13743B64" w14:textId="4916AF08" w:rsidR="00D15CD2" w:rsidRPr="00CC5076" w:rsidRDefault="00D15CD2" w:rsidP="00FA036C">
      <w:pPr>
        <w:ind w:left="630" w:hanging="630"/>
        <w:jc w:val="both"/>
        <w:rPr>
          <w:rFonts w:asciiTheme="minorHAnsi" w:hAnsiTheme="minorHAnsi"/>
          <w:sz w:val="22"/>
          <w:szCs w:val="22"/>
        </w:rPr>
      </w:pPr>
      <w:r w:rsidRPr="00CC5076">
        <w:rPr>
          <w:rFonts w:asciiTheme="minorHAnsi" w:hAnsiTheme="minorHAnsi"/>
          <w:sz w:val="22"/>
          <w:szCs w:val="22"/>
        </w:rPr>
        <w:t>A91.</w:t>
      </w:r>
      <w:r w:rsidR="00BE0DF6" w:rsidRPr="00CC5076">
        <w:rPr>
          <w:rFonts w:asciiTheme="minorHAnsi" w:hAnsiTheme="minorHAnsi"/>
          <w:sz w:val="22"/>
          <w:szCs w:val="22"/>
        </w:rPr>
        <w:tab/>
      </w:r>
      <w:r w:rsidR="002426ED">
        <w:rPr>
          <w:rFonts w:asciiTheme="minorHAnsi" w:hAnsiTheme="minorHAnsi"/>
          <w:sz w:val="22"/>
          <w:szCs w:val="22"/>
        </w:rPr>
        <w:t>Districts will choose their assessment p</w:t>
      </w:r>
      <w:r w:rsidR="00C679B4">
        <w:rPr>
          <w:rFonts w:asciiTheme="minorHAnsi" w:hAnsiTheme="minorHAnsi"/>
          <w:sz w:val="22"/>
          <w:szCs w:val="22"/>
        </w:rPr>
        <w:t xml:space="preserve">eriod within the spring 2019 administration window.  Once assessment results are complete Contractors need to turn around scoring and reporting within the 10-day turnaround beginning approximately in March or April 2019.  </w:t>
      </w:r>
      <w:r w:rsidR="00C22E7C">
        <w:rPr>
          <w:rFonts w:asciiTheme="minorHAnsi" w:hAnsiTheme="minorHAnsi"/>
          <w:sz w:val="22"/>
          <w:szCs w:val="22"/>
        </w:rPr>
        <w:t>F</w:t>
      </w:r>
      <w:r w:rsidR="00C679B4">
        <w:rPr>
          <w:rFonts w:asciiTheme="minorHAnsi" w:hAnsiTheme="minorHAnsi"/>
          <w:sz w:val="22"/>
          <w:szCs w:val="22"/>
        </w:rPr>
        <w:t xml:space="preserve">inal assessment results are due to the Agency in June 2019.  </w:t>
      </w:r>
    </w:p>
    <w:p w14:paraId="6D17301C" w14:textId="77777777" w:rsidR="00D15CD2" w:rsidRPr="00CC5076" w:rsidRDefault="00D15CD2" w:rsidP="00FA036C">
      <w:pPr>
        <w:ind w:left="630" w:hanging="630"/>
        <w:jc w:val="both"/>
        <w:rPr>
          <w:rFonts w:asciiTheme="minorHAnsi" w:hAnsiTheme="minorHAnsi"/>
          <w:sz w:val="22"/>
          <w:szCs w:val="22"/>
        </w:rPr>
      </w:pPr>
    </w:p>
    <w:p w14:paraId="2D9D98A3" w14:textId="77777777" w:rsidR="00D15CD2" w:rsidRPr="00CC5076" w:rsidRDefault="00D15CD2" w:rsidP="00FA036C">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Q92.</w:t>
      </w:r>
      <w:r w:rsidR="009F3E52" w:rsidRPr="00CC5076">
        <w:rPr>
          <w:rFonts w:asciiTheme="minorHAnsi" w:hAnsiTheme="minorHAnsi"/>
          <w:color w:val="FF0000"/>
          <w:sz w:val="22"/>
          <w:szCs w:val="22"/>
        </w:rPr>
        <w:tab/>
        <w:t>Page 26, Table 2, please clarify “range finding and rubric validation.” Is this for field test items or operational testing? Does this refer to AI Engine Model Building?</w:t>
      </w:r>
    </w:p>
    <w:p w14:paraId="11F55F70" w14:textId="77777777" w:rsidR="00D15CD2" w:rsidRPr="00CC5076" w:rsidRDefault="00D15CD2" w:rsidP="00FA036C">
      <w:pPr>
        <w:ind w:left="630" w:hanging="630"/>
        <w:jc w:val="both"/>
        <w:rPr>
          <w:rFonts w:asciiTheme="minorHAnsi" w:hAnsiTheme="minorHAnsi"/>
          <w:sz w:val="22"/>
          <w:szCs w:val="22"/>
        </w:rPr>
      </w:pPr>
      <w:r w:rsidRPr="00CC5076">
        <w:rPr>
          <w:rFonts w:asciiTheme="minorHAnsi" w:hAnsiTheme="minorHAnsi"/>
          <w:sz w:val="22"/>
          <w:szCs w:val="22"/>
        </w:rPr>
        <w:t>A92.</w:t>
      </w:r>
      <w:r w:rsidR="00BE0DF6" w:rsidRPr="00CC5076">
        <w:rPr>
          <w:rFonts w:asciiTheme="minorHAnsi" w:hAnsiTheme="minorHAnsi"/>
          <w:sz w:val="22"/>
          <w:szCs w:val="22"/>
        </w:rPr>
        <w:tab/>
      </w:r>
      <w:r w:rsidR="00C679B4">
        <w:rPr>
          <w:rFonts w:asciiTheme="minorHAnsi" w:hAnsiTheme="minorHAnsi"/>
          <w:sz w:val="22"/>
          <w:szCs w:val="22"/>
        </w:rPr>
        <w:t>See A11.</w:t>
      </w:r>
    </w:p>
    <w:p w14:paraId="0D5B0456" w14:textId="77777777" w:rsidR="00D15CD2" w:rsidRDefault="00D15CD2" w:rsidP="00FA036C">
      <w:pPr>
        <w:ind w:left="630" w:hanging="630"/>
        <w:jc w:val="both"/>
        <w:rPr>
          <w:rFonts w:asciiTheme="minorHAnsi" w:hAnsiTheme="minorHAnsi"/>
          <w:sz w:val="22"/>
          <w:szCs w:val="22"/>
        </w:rPr>
      </w:pPr>
    </w:p>
    <w:p w14:paraId="55F1A1B9" w14:textId="77777777" w:rsidR="00877FC5" w:rsidRDefault="00877FC5" w:rsidP="00FA036C">
      <w:pPr>
        <w:ind w:left="630" w:hanging="630"/>
        <w:jc w:val="both"/>
        <w:rPr>
          <w:rFonts w:asciiTheme="minorHAnsi" w:hAnsiTheme="minorHAnsi"/>
          <w:sz w:val="22"/>
          <w:szCs w:val="22"/>
        </w:rPr>
      </w:pPr>
    </w:p>
    <w:p w14:paraId="31D60B7A" w14:textId="77777777" w:rsidR="00877FC5" w:rsidRDefault="00877FC5" w:rsidP="00FA036C">
      <w:pPr>
        <w:ind w:left="630" w:hanging="630"/>
        <w:jc w:val="both"/>
        <w:rPr>
          <w:rFonts w:asciiTheme="minorHAnsi" w:hAnsiTheme="minorHAnsi"/>
          <w:sz w:val="22"/>
          <w:szCs w:val="22"/>
        </w:rPr>
      </w:pPr>
    </w:p>
    <w:p w14:paraId="7B8315EB" w14:textId="77777777" w:rsidR="00877FC5" w:rsidRPr="00CC5076" w:rsidRDefault="00877FC5" w:rsidP="00FA036C">
      <w:pPr>
        <w:ind w:left="630" w:hanging="630"/>
        <w:jc w:val="both"/>
        <w:rPr>
          <w:rFonts w:asciiTheme="minorHAnsi" w:hAnsiTheme="minorHAnsi"/>
          <w:sz w:val="22"/>
          <w:szCs w:val="22"/>
        </w:rPr>
      </w:pPr>
    </w:p>
    <w:p w14:paraId="77C21701" w14:textId="77777777" w:rsidR="009F3E52" w:rsidRPr="00CC5076" w:rsidRDefault="00D15CD2" w:rsidP="00FA036C">
      <w:pPr>
        <w:ind w:left="630" w:hanging="630"/>
        <w:jc w:val="both"/>
        <w:rPr>
          <w:rFonts w:asciiTheme="minorHAnsi" w:hAnsiTheme="minorHAnsi"/>
          <w:color w:val="FF0000"/>
          <w:sz w:val="22"/>
          <w:szCs w:val="22"/>
        </w:rPr>
      </w:pPr>
      <w:r w:rsidRPr="00CC5076">
        <w:rPr>
          <w:rFonts w:asciiTheme="minorHAnsi" w:hAnsiTheme="minorHAnsi"/>
          <w:color w:val="FF0000"/>
          <w:sz w:val="22"/>
          <w:szCs w:val="22"/>
        </w:rPr>
        <w:lastRenderedPageBreak/>
        <w:t>Q93.</w:t>
      </w:r>
      <w:r w:rsidR="009F3E52" w:rsidRPr="00CC5076">
        <w:rPr>
          <w:rFonts w:asciiTheme="minorHAnsi" w:hAnsiTheme="minorHAnsi"/>
          <w:color w:val="FF0000"/>
          <w:sz w:val="22"/>
          <w:szCs w:val="22"/>
        </w:rPr>
        <w:tab/>
      </w:r>
      <w:proofErr w:type="gramStart"/>
      <w:r w:rsidR="009F3E52" w:rsidRPr="00CC5076">
        <w:rPr>
          <w:rFonts w:asciiTheme="minorHAnsi" w:hAnsiTheme="minorHAnsi"/>
          <w:color w:val="FF0000"/>
          <w:sz w:val="22"/>
          <w:szCs w:val="22"/>
        </w:rPr>
        <w:t>Pages 32-33, Section 4.2.3.3, “The Contractor will be responsible for collaborating with the Agency and Portal vendor to complete the integration with the existing SAML implementation.”</w:t>
      </w:r>
      <w:proofErr w:type="gramEnd"/>
      <w:r w:rsidR="009F3E52" w:rsidRPr="00CC5076">
        <w:rPr>
          <w:rFonts w:asciiTheme="minorHAnsi" w:hAnsiTheme="minorHAnsi"/>
          <w:color w:val="FF0000"/>
          <w:sz w:val="22"/>
          <w:szCs w:val="22"/>
        </w:rPr>
        <w:t xml:space="preserve"> </w:t>
      </w:r>
    </w:p>
    <w:p w14:paraId="6BF9714E" w14:textId="77777777" w:rsidR="009F3E52" w:rsidRPr="00CC5076" w:rsidRDefault="009F3E52" w:rsidP="00FA036C">
      <w:pPr>
        <w:spacing w:before="60" w:after="60"/>
        <w:jc w:val="both"/>
        <w:rPr>
          <w:rFonts w:asciiTheme="minorHAnsi" w:hAnsiTheme="minorHAnsi" w:cs="Arial"/>
          <w:color w:val="404040" w:themeColor="text1" w:themeTint="BF"/>
          <w:sz w:val="4"/>
        </w:rPr>
      </w:pPr>
    </w:p>
    <w:p w14:paraId="5B7CA58F" w14:textId="77777777" w:rsidR="00D15CD2" w:rsidRPr="00CC5076" w:rsidRDefault="009F3E52" w:rsidP="00FA036C">
      <w:pPr>
        <w:ind w:left="630"/>
        <w:jc w:val="both"/>
        <w:rPr>
          <w:rFonts w:asciiTheme="minorHAnsi" w:hAnsiTheme="minorHAnsi"/>
          <w:color w:val="FF0000"/>
          <w:sz w:val="22"/>
          <w:szCs w:val="22"/>
        </w:rPr>
      </w:pPr>
      <w:r w:rsidRPr="00CC5076">
        <w:rPr>
          <w:rFonts w:asciiTheme="minorHAnsi" w:hAnsiTheme="minorHAnsi" w:cs="Arial"/>
          <w:color w:val="FF0000"/>
          <w:sz w:val="22"/>
          <w:szCs w:val="22"/>
        </w:rPr>
        <w:t>Does the Agency expect that the test delivery and reporting system will be integrated with the state’s educational portal?</w:t>
      </w:r>
    </w:p>
    <w:p w14:paraId="57E85243" w14:textId="77777777" w:rsidR="00D15CD2" w:rsidRPr="00CC5076" w:rsidRDefault="00D15CD2" w:rsidP="00FA036C">
      <w:pPr>
        <w:ind w:left="630" w:hanging="630"/>
        <w:jc w:val="both"/>
        <w:rPr>
          <w:rFonts w:asciiTheme="minorHAnsi" w:hAnsiTheme="minorHAnsi"/>
          <w:sz w:val="22"/>
          <w:szCs w:val="22"/>
        </w:rPr>
      </w:pPr>
      <w:r w:rsidRPr="00CC5076">
        <w:rPr>
          <w:rFonts w:asciiTheme="minorHAnsi" w:hAnsiTheme="minorHAnsi"/>
          <w:sz w:val="22"/>
          <w:szCs w:val="22"/>
        </w:rPr>
        <w:t>A93.</w:t>
      </w:r>
      <w:r w:rsidR="00A1368A" w:rsidRPr="00CC5076">
        <w:rPr>
          <w:rFonts w:asciiTheme="minorHAnsi" w:hAnsiTheme="minorHAnsi"/>
          <w:sz w:val="22"/>
          <w:szCs w:val="22"/>
        </w:rPr>
        <w:tab/>
        <w:t xml:space="preserve">Yes.  The Portal single sign on solution needs to integrate with all components of the Contractors online platform.  </w:t>
      </w:r>
    </w:p>
    <w:p w14:paraId="06A8C316" w14:textId="77777777" w:rsidR="00D15CD2" w:rsidRPr="00CC5076" w:rsidRDefault="00D15CD2" w:rsidP="00FA036C">
      <w:pPr>
        <w:ind w:left="630" w:hanging="630"/>
        <w:jc w:val="both"/>
        <w:rPr>
          <w:rFonts w:asciiTheme="minorHAnsi" w:hAnsiTheme="minorHAnsi"/>
          <w:sz w:val="22"/>
          <w:szCs w:val="22"/>
        </w:rPr>
      </w:pPr>
    </w:p>
    <w:p w14:paraId="1350E84E" w14:textId="77777777" w:rsidR="009F3E52" w:rsidRPr="00CC5076" w:rsidRDefault="00D15CD2" w:rsidP="00FA036C">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Q94.</w:t>
      </w:r>
      <w:r w:rsidR="009F3E52" w:rsidRPr="00CC5076">
        <w:rPr>
          <w:rFonts w:asciiTheme="minorHAnsi" w:hAnsiTheme="minorHAnsi"/>
          <w:color w:val="FF0000"/>
          <w:sz w:val="22"/>
          <w:szCs w:val="22"/>
        </w:rPr>
        <w:tab/>
        <w:t>Page 35, Table 5, “The system must include a secure administration that allows for review of available tests, items inserted into the system, and import and export of test items.  Methods must be available to check item availability in development vs. production.”</w:t>
      </w:r>
    </w:p>
    <w:p w14:paraId="21ECAC7D" w14:textId="77777777" w:rsidR="009F3E52" w:rsidRPr="00CC5076" w:rsidRDefault="009F3E52" w:rsidP="00FA036C">
      <w:pPr>
        <w:spacing w:before="60" w:after="60"/>
        <w:jc w:val="both"/>
        <w:rPr>
          <w:rFonts w:asciiTheme="minorHAnsi" w:hAnsiTheme="minorHAnsi" w:cs="Arial"/>
          <w:color w:val="404040" w:themeColor="text1" w:themeTint="BF"/>
        </w:rPr>
      </w:pPr>
    </w:p>
    <w:p w14:paraId="0FA1FB13" w14:textId="77777777" w:rsidR="00D15CD2" w:rsidRPr="00CC5076" w:rsidRDefault="009F3E52" w:rsidP="00FA036C">
      <w:pPr>
        <w:ind w:left="630"/>
        <w:jc w:val="both"/>
        <w:rPr>
          <w:rFonts w:asciiTheme="minorHAnsi" w:hAnsiTheme="minorHAnsi" w:cs="Arial"/>
          <w:color w:val="FF0000"/>
          <w:sz w:val="22"/>
          <w:szCs w:val="22"/>
        </w:rPr>
      </w:pPr>
      <w:r w:rsidRPr="00CC5076">
        <w:rPr>
          <w:rFonts w:asciiTheme="minorHAnsi" w:hAnsiTheme="minorHAnsi" w:cs="Arial"/>
          <w:color w:val="FF0000"/>
          <w:sz w:val="22"/>
          <w:szCs w:val="22"/>
        </w:rPr>
        <w:t>This appears to be referring to an authoring system rather than a delivery system. The rest is about delivery. Please clarify.</w:t>
      </w:r>
    </w:p>
    <w:p w14:paraId="5429BC34" w14:textId="77777777" w:rsidR="00D15CD2" w:rsidRPr="00CC5076" w:rsidRDefault="00D15CD2" w:rsidP="00FA036C">
      <w:pPr>
        <w:ind w:left="630" w:hanging="630"/>
        <w:jc w:val="both"/>
        <w:rPr>
          <w:rFonts w:asciiTheme="minorHAnsi" w:hAnsiTheme="minorHAnsi"/>
          <w:sz w:val="22"/>
          <w:szCs w:val="22"/>
        </w:rPr>
      </w:pPr>
      <w:r w:rsidRPr="00CC5076">
        <w:rPr>
          <w:rFonts w:asciiTheme="minorHAnsi" w:hAnsiTheme="minorHAnsi"/>
          <w:sz w:val="22"/>
          <w:szCs w:val="22"/>
        </w:rPr>
        <w:t>A94.</w:t>
      </w:r>
      <w:r w:rsidR="00BE0DF6" w:rsidRPr="00CC5076">
        <w:rPr>
          <w:rFonts w:asciiTheme="minorHAnsi" w:hAnsiTheme="minorHAnsi"/>
          <w:sz w:val="22"/>
          <w:szCs w:val="22"/>
        </w:rPr>
        <w:tab/>
      </w:r>
      <w:r w:rsidR="00C679B4">
        <w:rPr>
          <w:rFonts w:asciiTheme="minorHAnsi" w:hAnsiTheme="minorHAnsi"/>
          <w:sz w:val="22"/>
          <w:szCs w:val="22"/>
        </w:rPr>
        <w:t xml:space="preserve">It is up the Contractor to determine the best means to deliver the functionality to review items that are part of the Statewide Assessment of Student Progress.      </w:t>
      </w:r>
    </w:p>
    <w:p w14:paraId="6025E87C" w14:textId="77777777" w:rsidR="00D15CD2" w:rsidRPr="00CC5076" w:rsidRDefault="00D15CD2" w:rsidP="00FA036C">
      <w:pPr>
        <w:ind w:left="630" w:hanging="630"/>
        <w:jc w:val="both"/>
        <w:rPr>
          <w:rFonts w:asciiTheme="minorHAnsi" w:hAnsiTheme="minorHAnsi"/>
          <w:sz w:val="22"/>
          <w:szCs w:val="22"/>
        </w:rPr>
      </w:pPr>
    </w:p>
    <w:p w14:paraId="2954D5D5" w14:textId="77777777" w:rsidR="009F3E52" w:rsidRPr="00CC5076" w:rsidRDefault="00D15CD2" w:rsidP="006B2636">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Q95.</w:t>
      </w:r>
      <w:r w:rsidR="009F3E52" w:rsidRPr="00CC5076">
        <w:rPr>
          <w:rFonts w:asciiTheme="minorHAnsi" w:hAnsiTheme="minorHAnsi"/>
          <w:color w:val="FF0000"/>
          <w:sz w:val="22"/>
          <w:szCs w:val="22"/>
        </w:rPr>
        <w:tab/>
      </w:r>
      <w:proofErr w:type="gramStart"/>
      <w:r w:rsidR="009F3E52" w:rsidRPr="00CC5076">
        <w:rPr>
          <w:rFonts w:asciiTheme="minorHAnsi" w:hAnsiTheme="minorHAnsi"/>
          <w:color w:val="FF0000"/>
          <w:sz w:val="22"/>
          <w:szCs w:val="22"/>
        </w:rPr>
        <w:t>Page 36, Section 4.2.3.6, “The Agency retains ownership of all data in the Statewide Assessment of Student Progress system.</w:t>
      </w:r>
      <w:proofErr w:type="gramEnd"/>
      <w:r w:rsidR="009F3E52" w:rsidRPr="00CC5076">
        <w:rPr>
          <w:rFonts w:asciiTheme="minorHAnsi" w:hAnsiTheme="minorHAnsi"/>
          <w:color w:val="FF0000"/>
          <w:sz w:val="22"/>
          <w:szCs w:val="22"/>
        </w:rPr>
        <w:t xml:space="preserve"> Contractor system shall allow for near real-time movement of student assessment results to </w:t>
      </w:r>
      <w:proofErr w:type="spellStart"/>
      <w:r w:rsidR="009F3E52" w:rsidRPr="00CC5076">
        <w:rPr>
          <w:rFonts w:asciiTheme="minorHAnsi" w:hAnsiTheme="minorHAnsi"/>
          <w:color w:val="FF0000"/>
          <w:sz w:val="22"/>
          <w:szCs w:val="22"/>
        </w:rPr>
        <w:t>EdInsight</w:t>
      </w:r>
      <w:proofErr w:type="spellEnd"/>
      <w:r w:rsidR="009F3E52" w:rsidRPr="00CC5076">
        <w:rPr>
          <w:rFonts w:asciiTheme="minorHAnsi" w:hAnsiTheme="minorHAnsi"/>
          <w:color w:val="FF0000"/>
          <w:sz w:val="22"/>
          <w:szCs w:val="22"/>
        </w:rPr>
        <w:t xml:space="preserve">. In addition, Contractor must have the capability of integrating student information from the Agency source systems to populate the Assessment Delivery Platform.” </w:t>
      </w:r>
    </w:p>
    <w:p w14:paraId="369C1EBA" w14:textId="77777777" w:rsidR="009F3E52" w:rsidRPr="00CC5076" w:rsidRDefault="009F3E52" w:rsidP="006B2636">
      <w:pPr>
        <w:jc w:val="both"/>
        <w:rPr>
          <w:rFonts w:asciiTheme="minorHAnsi" w:hAnsiTheme="minorHAnsi" w:cs="Arial"/>
          <w:color w:val="404040" w:themeColor="text1" w:themeTint="BF"/>
          <w:sz w:val="12"/>
        </w:rPr>
      </w:pPr>
    </w:p>
    <w:p w14:paraId="1E5390F3" w14:textId="77777777" w:rsidR="009F3E52" w:rsidRPr="00CC5076" w:rsidRDefault="009F3E52" w:rsidP="006B2636">
      <w:pPr>
        <w:ind w:left="990" w:hanging="360"/>
        <w:jc w:val="both"/>
        <w:rPr>
          <w:rFonts w:asciiTheme="minorHAnsi" w:hAnsiTheme="minorHAnsi" w:cs="Arial"/>
          <w:color w:val="FF0000"/>
          <w:sz w:val="22"/>
          <w:szCs w:val="22"/>
        </w:rPr>
      </w:pPr>
      <w:r w:rsidRPr="00CC5076">
        <w:rPr>
          <w:rFonts w:asciiTheme="minorHAnsi" w:hAnsiTheme="minorHAnsi" w:cs="Arial"/>
          <w:color w:val="FF0000"/>
          <w:sz w:val="22"/>
          <w:szCs w:val="22"/>
        </w:rPr>
        <w:t>a.</w:t>
      </w:r>
      <w:r w:rsidRPr="00CC5076">
        <w:rPr>
          <w:rFonts w:asciiTheme="minorHAnsi" w:hAnsiTheme="minorHAnsi" w:cs="Arial"/>
          <w:color w:val="FF0000"/>
          <w:sz w:val="22"/>
          <w:szCs w:val="22"/>
        </w:rPr>
        <w:tab/>
        <w:t>Can we use the item response data to facilitate multi-state comparisons as part of a product’s capability/features?</w:t>
      </w:r>
    </w:p>
    <w:p w14:paraId="06EC89C8" w14:textId="77777777" w:rsidR="009F3E52" w:rsidRPr="00CC5076" w:rsidRDefault="009F3E52" w:rsidP="006B2636">
      <w:pPr>
        <w:ind w:left="990" w:hanging="360"/>
        <w:jc w:val="both"/>
        <w:rPr>
          <w:rFonts w:asciiTheme="minorHAnsi" w:hAnsiTheme="minorHAnsi" w:cs="Arial"/>
          <w:color w:val="FF0000"/>
          <w:sz w:val="22"/>
          <w:szCs w:val="22"/>
        </w:rPr>
      </w:pPr>
    </w:p>
    <w:p w14:paraId="3B6E666B" w14:textId="77777777" w:rsidR="009F3E52" w:rsidRPr="00CC5076" w:rsidRDefault="009F3E52" w:rsidP="006B2636">
      <w:pPr>
        <w:ind w:left="990" w:hanging="360"/>
        <w:jc w:val="both"/>
        <w:rPr>
          <w:rFonts w:asciiTheme="minorHAnsi" w:hAnsiTheme="minorHAnsi" w:cs="Arial"/>
          <w:color w:val="FF0000"/>
          <w:sz w:val="22"/>
          <w:szCs w:val="22"/>
        </w:rPr>
      </w:pPr>
      <w:r w:rsidRPr="00CC5076">
        <w:rPr>
          <w:rFonts w:asciiTheme="minorHAnsi" w:hAnsiTheme="minorHAnsi" w:cs="Arial"/>
          <w:color w:val="FF0000"/>
          <w:sz w:val="22"/>
          <w:szCs w:val="22"/>
        </w:rPr>
        <w:t>b.</w:t>
      </w:r>
      <w:r w:rsidRPr="00CC5076">
        <w:rPr>
          <w:rFonts w:asciiTheme="minorHAnsi" w:hAnsiTheme="minorHAnsi" w:cs="Arial"/>
          <w:color w:val="FF0000"/>
          <w:sz w:val="22"/>
          <w:szCs w:val="22"/>
        </w:rPr>
        <w:tab/>
        <w:t xml:space="preserve">Can we use the item response data to facilitate research as part of a product’s research and analysis plan? </w:t>
      </w:r>
    </w:p>
    <w:p w14:paraId="155BE985" w14:textId="77777777" w:rsidR="009F3E52" w:rsidRPr="00CC5076" w:rsidRDefault="009F3E52" w:rsidP="006B2636">
      <w:pPr>
        <w:ind w:left="990" w:hanging="360"/>
        <w:jc w:val="both"/>
        <w:rPr>
          <w:rFonts w:asciiTheme="minorHAnsi" w:hAnsiTheme="minorHAnsi" w:cs="Arial"/>
          <w:color w:val="FF0000"/>
          <w:sz w:val="22"/>
          <w:szCs w:val="22"/>
        </w:rPr>
      </w:pPr>
    </w:p>
    <w:p w14:paraId="021A5435" w14:textId="77777777" w:rsidR="00D15CD2" w:rsidRPr="00CC5076" w:rsidRDefault="009F3E52" w:rsidP="006B2636">
      <w:pPr>
        <w:ind w:left="990" w:hanging="360"/>
        <w:jc w:val="both"/>
        <w:rPr>
          <w:rFonts w:asciiTheme="minorHAnsi" w:hAnsiTheme="minorHAnsi" w:cs="Arial"/>
          <w:color w:val="FF0000"/>
          <w:sz w:val="22"/>
          <w:szCs w:val="22"/>
        </w:rPr>
      </w:pPr>
      <w:r w:rsidRPr="00CC5076">
        <w:rPr>
          <w:rFonts w:asciiTheme="minorHAnsi" w:hAnsiTheme="minorHAnsi" w:cs="Arial"/>
          <w:color w:val="FF0000"/>
          <w:sz w:val="22"/>
          <w:szCs w:val="22"/>
        </w:rPr>
        <w:t>c.</w:t>
      </w:r>
      <w:r w:rsidRPr="00CC5076">
        <w:rPr>
          <w:rFonts w:asciiTheme="minorHAnsi" w:hAnsiTheme="minorHAnsi" w:cs="Arial"/>
          <w:color w:val="FF0000"/>
          <w:sz w:val="22"/>
          <w:szCs w:val="22"/>
        </w:rPr>
        <w:tab/>
        <w:t>Can we use the item response data to generate item statistics to use in test construction and other operational updates to the product?</w:t>
      </w:r>
    </w:p>
    <w:p w14:paraId="55D7FA35" w14:textId="77777777" w:rsidR="00FA036C" w:rsidRDefault="00D15CD2" w:rsidP="006B2636">
      <w:pPr>
        <w:tabs>
          <w:tab w:val="left" w:pos="990"/>
        </w:tabs>
        <w:ind w:left="630" w:hanging="630"/>
        <w:jc w:val="both"/>
        <w:rPr>
          <w:rFonts w:asciiTheme="minorHAnsi" w:hAnsiTheme="minorHAnsi"/>
          <w:sz w:val="22"/>
          <w:szCs w:val="22"/>
        </w:rPr>
      </w:pPr>
      <w:r w:rsidRPr="00CC5076">
        <w:rPr>
          <w:rFonts w:asciiTheme="minorHAnsi" w:hAnsiTheme="minorHAnsi"/>
          <w:sz w:val="22"/>
          <w:szCs w:val="22"/>
        </w:rPr>
        <w:t>A95.</w:t>
      </w:r>
      <w:r w:rsidR="009F3E52" w:rsidRPr="00CC5076">
        <w:rPr>
          <w:rFonts w:asciiTheme="minorHAnsi" w:hAnsiTheme="minorHAnsi"/>
          <w:sz w:val="22"/>
          <w:szCs w:val="22"/>
        </w:rPr>
        <w:tab/>
      </w:r>
      <w:r w:rsidR="009F3E52" w:rsidRPr="00DA6E3C">
        <w:rPr>
          <w:rFonts w:asciiTheme="minorHAnsi" w:hAnsiTheme="minorHAnsi"/>
          <w:sz w:val="22"/>
          <w:szCs w:val="22"/>
        </w:rPr>
        <w:t>a.</w:t>
      </w:r>
      <w:r w:rsidR="00BE0DF6" w:rsidRPr="00DA6E3C">
        <w:rPr>
          <w:rFonts w:asciiTheme="minorHAnsi" w:hAnsiTheme="minorHAnsi"/>
          <w:sz w:val="22"/>
          <w:szCs w:val="22"/>
        </w:rPr>
        <w:t xml:space="preserve"> </w:t>
      </w:r>
      <w:r w:rsidR="00FA036C">
        <w:rPr>
          <w:rFonts w:asciiTheme="minorHAnsi" w:hAnsiTheme="minorHAnsi"/>
          <w:sz w:val="22"/>
          <w:szCs w:val="22"/>
        </w:rPr>
        <w:tab/>
      </w:r>
      <w:r w:rsidR="00C22E7C">
        <w:rPr>
          <w:rFonts w:asciiTheme="minorHAnsi" w:hAnsiTheme="minorHAnsi"/>
          <w:sz w:val="22"/>
          <w:szCs w:val="22"/>
        </w:rPr>
        <w:t xml:space="preserve">The Agency will retain ownership of all data related to the Statewide Assessment of Student </w:t>
      </w:r>
    </w:p>
    <w:p w14:paraId="03F9CEC0" w14:textId="77777777" w:rsidR="00FA036C" w:rsidRDefault="00FA036C" w:rsidP="006B2636">
      <w:pPr>
        <w:tabs>
          <w:tab w:val="left" w:pos="990"/>
        </w:tabs>
        <w:ind w:left="630" w:hanging="630"/>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roofErr w:type="gramStart"/>
      <w:r w:rsidR="00C22E7C">
        <w:rPr>
          <w:rFonts w:asciiTheme="minorHAnsi" w:hAnsiTheme="minorHAnsi"/>
          <w:sz w:val="22"/>
          <w:szCs w:val="22"/>
        </w:rPr>
        <w:t>Progress.</w:t>
      </w:r>
      <w:proofErr w:type="gramEnd"/>
      <w:r w:rsidR="00C22E7C">
        <w:rPr>
          <w:rFonts w:asciiTheme="minorHAnsi" w:hAnsiTheme="minorHAnsi"/>
          <w:sz w:val="22"/>
          <w:szCs w:val="22"/>
        </w:rPr>
        <w:t xml:space="preserve">  Any additional use of these data for research or development purposes shall be</w:t>
      </w:r>
    </w:p>
    <w:p w14:paraId="471D3445" w14:textId="4140945B" w:rsidR="00D15CD2" w:rsidRPr="00CC5076" w:rsidRDefault="00FA036C" w:rsidP="006B2636">
      <w:pPr>
        <w:tabs>
          <w:tab w:val="left" w:pos="990"/>
        </w:tabs>
        <w:ind w:left="630" w:hanging="630"/>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roofErr w:type="gramStart"/>
      <w:r w:rsidR="00DA6E3C">
        <w:rPr>
          <w:rFonts w:asciiTheme="minorHAnsi" w:hAnsiTheme="minorHAnsi"/>
          <w:sz w:val="22"/>
          <w:szCs w:val="22"/>
        </w:rPr>
        <w:t>negotiated</w:t>
      </w:r>
      <w:proofErr w:type="gramEnd"/>
      <w:r w:rsidR="00C22E7C">
        <w:rPr>
          <w:rFonts w:asciiTheme="minorHAnsi" w:hAnsiTheme="minorHAnsi"/>
          <w:sz w:val="22"/>
          <w:szCs w:val="22"/>
        </w:rPr>
        <w:t xml:space="preserve">.  </w:t>
      </w:r>
    </w:p>
    <w:p w14:paraId="466B0BB1" w14:textId="77777777" w:rsidR="009F3E52" w:rsidRPr="00CC5076" w:rsidRDefault="009F3E52" w:rsidP="006B2636">
      <w:pPr>
        <w:tabs>
          <w:tab w:val="left" w:pos="990"/>
        </w:tabs>
        <w:ind w:left="630" w:hanging="630"/>
        <w:jc w:val="both"/>
        <w:rPr>
          <w:rFonts w:asciiTheme="minorHAnsi" w:hAnsiTheme="minorHAnsi"/>
          <w:sz w:val="22"/>
          <w:szCs w:val="22"/>
        </w:rPr>
      </w:pPr>
    </w:p>
    <w:p w14:paraId="13AC60DE" w14:textId="739811EB" w:rsidR="009F3E52" w:rsidRPr="00CC5076" w:rsidRDefault="009F3E52" w:rsidP="006B2636">
      <w:pPr>
        <w:tabs>
          <w:tab w:val="left" w:pos="990"/>
        </w:tabs>
        <w:ind w:left="630" w:hanging="630"/>
        <w:jc w:val="both"/>
        <w:rPr>
          <w:rFonts w:asciiTheme="minorHAnsi" w:hAnsiTheme="minorHAnsi"/>
          <w:sz w:val="22"/>
          <w:szCs w:val="22"/>
        </w:rPr>
      </w:pPr>
      <w:r w:rsidRPr="00CC5076">
        <w:rPr>
          <w:rFonts w:asciiTheme="minorHAnsi" w:hAnsiTheme="minorHAnsi"/>
          <w:sz w:val="22"/>
          <w:szCs w:val="22"/>
        </w:rPr>
        <w:tab/>
        <w:t>b.</w:t>
      </w:r>
      <w:r w:rsidR="00C22E7C">
        <w:rPr>
          <w:rFonts w:asciiTheme="minorHAnsi" w:hAnsiTheme="minorHAnsi"/>
          <w:sz w:val="22"/>
          <w:szCs w:val="22"/>
        </w:rPr>
        <w:t xml:space="preserve"> </w:t>
      </w:r>
      <w:r w:rsidR="00FA036C">
        <w:rPr>
          <w:rFonts w:asciiTheme="minorHAnsi" w:hAnsiTheme="minorHAnsi"/>
          <w:sz w:val="22"/>
          <w:szCs w:val="22"/>
        </w:rPr>
        <w:tab/>
      </w:r>
      <w:r w:rsidR="00C22E7C">
        <w:rPr>
          <w:rFonts w:asciiTheme="minorHAnsi" w:hAnsiTheme="minorHAnsi"/>
          <w:sz w:val="22"/>
          <w:szCs w:val="22"/>
        </w:rPr>
        <w:t>See above response.</w:t>
      </w:r>
    </w:p>
    <w:p w14:paraId="570CD6C6" w14:textId="77777777" w:rsidR="009F3E52" w:rsidRPr="00CC5076" w:rsidRDefault="009F3E52" w:rsidP="006B2636">
      <w:pPr>
        <w:tabs>
          <w:tab w:val="left" w:pos="990"/>
        </w:tabs>
        <w:ind w:left="630" w:hanging="630"/>
        <w:jc w:val="both"/>
        <w:rPr>
          <w:rFonts w:asciiTheme="minorHAnsi" w:hAnsiTheme="minorHAnsi"/>
          <w:sz w:val="22"/>
          <w:szCs w:val="22"/>
        </w:rPr>
      </w:pPr>
    </w:p>
    <w:p w14:paraId="229857A0" w14:textId="2BF44A6D" w:rsidR="009F3E52" w:rsidRPr="00CC5076" w:rsidRDefault="009F3E52" w:rsidP="00FA036C">
      <w:pPr>
        <w:tabs>
          <w:tab w:val="left" w:pos="990"/>
        </w:tabs>
        <w:ind w:left="630" w:hanging="630"/>
        <w:jc w:val="both"/>
        <w:rPr>
          <w:rFonts w:asciiTheme="minorHAnsi" w:hAnsiTheme="minorHAnsi"/>
          <w:sz w:val="22"/>
          <w:szCs w:val="22"/>
        </w:rPr>
      </w:pPr>
      <w:r w:rsidRPr="00CC5076">
        <w:rPr>
          <w:rFonts w:asciiTheme="minorHAnsi" w:hAnsiTheme="minorHAnsi"/>
          <w:sz w:val="22"/>
          <w:szCs w:val="22"/>
        </w:rPr>
        <w:tab/>
        <w:t>c.</w:t>
      </w:r>
      <w:r w:rsidR="00C22E7C">
        <w:rPr>
          <w:rFonts w:asciiTheme="minorHAnsi" w:hAnsiTheme="minorHAnsi"/>
          <w:sz w:val="22"/>
          <w:szCs w:val="22"/>
        </w:rPr>
        <w:t xml:space="preserve"> </w:t>
      </w:r>
      <w:r w:rsidR="00FA036C">
        <w:rPr>
          <w:rFonts w:asciiTheme="minorHAnsi" w:hAnsiTheme="minorHAnsi"/>
          <w:sz w:val="22"/>
          <w:szCs w:val="22"/>
        </w:rPr>
        <w:tab/>
      </w:r>
      <w:r w:rsidR="00C22E7C">
        <w:rPr>
          <w:rFonts w:asciiTheme="minorHAnsi" w:hAnsiTheme="minorHAnsi"/>
          <w:sz w:val="22"/>
          <w:szCs w:val="22"/>
        </w:rPr>
        <w:t xml:space="preserve">See above response.  </w:t>
      </w:r>
    </w:p>
    <w:p w14:paraId="49666BF7" w14:textId="77777777" w:rsidR="00D15CD2" w:rsidRPr="00CC5076" w:rsidRDefault="00D15CD2" w:rsidP="00FA036C">
      <w:pPr>
        <w:ind w:left="630" w:hanging="630"/>
        <w:jc w:val="both"/>
        <w:rPr>
          <w:rFonts w:asciiTheme="minorHAnsi" w:hAnsiTheme="minorHAnsi"/>
          <w:sz w:val="22"/>
          <w:szCs w:val="22"/>
        </w:rPr>
      </w:pPr>
    </w:p>
    <w:p w14:paraId="7948D092" w14:textId="77777777" w:rsidR="009F3E52" w:rsidRPr="00CC5076" w:rsidRDefault="00D15CD2" w:rsidP="00FA036C">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Q96.</w:t>
      </w:r>
      <w:r w:rsidR="009F3E52" w:rsidRPr="00CC5076">
        <w:rPr>
          <w:rFonts w:asciiTheme="minorHAnsi" w:hAnsiTheme="minorHAnsi"/>
          <w:color w:val="FF0000"/>
          <w:sz w:val="22"/>
          <w:szCs w:val="22"/>
        </w:rPr>
        <w:tab/>
        <w:t>Page 38, Section 4.2.3.9, “In addition to the GRF, annually by June 7 (or the preceding business day if June 7 falls on a weekend), the Contractor shall provide a biographic file for the administration year.”</w:t>
      </w:r>
    </w:p>
    <w:p w14:paraId="79767C2D" w14:textId="77777777" w:rsidR="009F3E52" w:rsidRPr="00CC5076" w:rsidRDefault="009F3E52" w:rsidP="00FA036C">
      <w:pPr>
        <w:ind w:left="630" w:hanging="630"/>
        <w:jc w:val="both"/>
        <w:rPr>
          <w:rFonts w:asciiTheme="minorHAnsi" w:hAnsiTheme="minorHAnsi"/>
          <w:color w:val="FF0000"/>
          <w:sz w:val="22"/>
          <w:szCs w:val="22"/>
        </w:rPr>
      </w:pPr>
    </w:p>
    <w:p w14:paraId="5186D663" w14:textId="77777777" w:rsidR="00D15CD2" w:rsidRPr="00CC5076" w:rsidRDefault="009F3E52" w:rsidP="00FA036C">
      <w:pPr>
        <w:ind w:left="630"/>
        <w:jc w:val="both"/>
        <w:rPr>
          <w:rFonts w:asciiTheme="minorHAnsi" w:hAnsiTheme="minorHAnsi"/>
          <w:color w:val="FF0000"/>
          <w:sz w:val="22"/>
          <w:szCs w:val="22"/>
        </w:rPr>
      </w:pPr>
      <w:r w:rsidRPr="00CC5076">
        <w:rPr>
          <w:rFonts w:asciiTheme="minorHAnsi" w:hAnsiTheme="minorHAnsi"/>
          <w:color w:val="FF0000"/>
          <w:sz w:val="22"/>
          <w:szCs w:val="22"/>
        </w:rPr>
        <w:t>Please provide information as to what data are contained in a biographic file. (What data fields are in the biographic file?)</w:t>
      </w:r>
    </w:p>
    <w:p w14:paraId="3CDB8089" w14:textId="77777777" w:rsidR="00D15CD2" w:rsidRPr="00CC5076" w:rsidRDefault="00D15CD2" w:rsidP="00FA036C">
      <w:pPr>
        <w:ind w:left="630" w:hanging="630"/>
        <w:jc w:val="both"/>
        <w:rPr>
          <w:rFonts w:asciiTheme="minorHAnsi" w:hAnsiTheme="minorHAnsi"/>
          <w:sz w:val="22"/>
          <w:szCs w:val="22"/>
        </w:rPr>
      </w:pPr>
      <w:r w:rsidRPr="00CC5076">
        <w:rPr>
          <w:rFonts w:asciiTheme="minorHAnsi" w:hAnsiTheme="minorHAnsi"/>
          <w:sz w:val="22"/>
          <w:szCs w:val="22"/>
        </w:rPr>
        <w:t>A96.</w:t>
      </w:r>
      <w:r w:rsidR="00A1368A" w:rsidRPr="00CC5076">
        <w:rPr>
          <w:rFonts w:asciiTheme="minorHAnsi" w:hAnsiTheme="minorHAnsi"/>
          <w:sz w:val="22"/>
          <w:szCs w:val="22"/>
        </w:rPr>
        <w:tab/>
      </w:r>
      <w:r w:rsidR="00B63E19" w:rsidRPr="00B63E19">
        <w:rPr>
          <w:rFonts w:asciiTheme="minorHAnsi" w:hAnsiTheme="minorHAnsi"/>
          <w:sz w:val="22"/>
          <w:szCs w:val="22"/>
        </w:rPr>
        <w:t xml:space="preserve">The terms "General Research File" (GRF) and "Biographic File" are synonymous with the term "assessment results" used elsewhere in discussions of data transfers from the contractor to the state.  Files containing assessment results typically include, but are not limited to, information such as student indicators, enrollment and roster information, test administration details including accommodations and alerts, performance measures including granular achievement details.  As an example, in previous contracts, the state has received this data in two files - a GRF containing assessment results and performance measures, and a "Biographic File" containing student and enrollment details, with a key </w:t>
      </w:r>
      <w:r w:rsidR="00B63E19" w:rsidRPr="00B63E19">
        <w:rPr>
          <w:rFonts w:asciiTheme="minorHAnsi" w:hAnsiTheme="minorHAnsi"/>
          <w:sz w:val="22"/>
          <w:szCs w:val="22"/>
        </w:rPr>
        <w:lastRenderedPageBreak/>
        <w:t>field present for linking records across files.  File formats and content will be determined through mutual agreement of both parties.</w:t>
      </w:r>
    </w:p>
    <w:p w14:paraId="4BDEE92D" w14:textId="77777777" w:rsidR="00D15CD2" w:rsidRPr="00CC5076" w:rsidRDefault="00D15CD2" w:rsidP="00FA036C">
      <w:pPr>
        <w:ind w:left="630" w:hanging="630"/>
        <w:jc w:val="both"/>
        <w:rPr>
          <w:rFonts w:asciiTheme="minorHAnsi" w:hAnsiTheme="minorHAnsi"/>
          <w:sz w:val="22"/>
          <w:szCs w:val="22"/>
        </w:rPr>
      </w:pPr>
    </w:p>
    <w:p w14:paraId="41A44248" w14:textId="77777777" w:rsidR="009F3E52" w:rsidRPr="00CC5076" w:rsidRDefault="00D15CD2" w:rsidP="00FA036C">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Q97.</w:t>
      </w:r>
      <w:r w:rsidR="009F3E52" w:rsidRPr="00CC5076">
        <w:rPr>
          <w:rFonts w:asciiTheme="minorHAnsi" w:hAnsiTheme="minorHAnsi"/>
          <w:color w:val="FF0000"/>
          <w:sz w:val="22"/>
          <w:szCs w:val="22"/>
        </w:rPr>
        <w:tab/>
      </w:r>
      <w:proofErr w:type="gramStart"/>
      <w:r w:rsidR="009F3E52" w:rsidRPr="00CC5076">
        <w:rPr>
          <w:rFonts w:asciiTheme="minorHAnsi" w:hAnsiTheme="minorHAnsi"/>
          <w:color w:val="FF0000"/>
          <w:sz w:val="22"/>
          <w:szCs w:val="22"/>
        </w:rPr>
        <w:t>Page 40, Section 4.2.6, “There are approximately 203 nonpublic schools in Iowa serving about 34,000 students from kindergarten to grade 12.</w:t>
      </w:r>
      <w:proofErr w:type="gramEnd"/>
      <w:r w:rsidR="009F3E52" w:rsidRPr="00CC5076">
        <w:rPr>
          <w:rFonts w:asciiTheme="minorHAnsi" w:hAnsiTheme="minorHAnsi"/>
          <w:color w:val="FF0000"/>
          <w:sz w:val="22"/>
          <w:szCs w:val="22"/>
        </w:rPr>
        <w:t xml:space="preserve"> Estimates for nonpublic schools should be based from 20,000 students enrolled in grades 3 to 8 and one high school. Nonpublic schools shall be able to access either the paper-pencil or online version of the assessments proposed by the Contractor. The Contractor must be prepared to bill nonpublic schools directly for all costs associated with accessing and administering the proposed assessments. No additional cost shall be included in the response to the RFP for Nonpublic schools.”</w:t>
      </w:r>
    </w:p>
    <w:p w14:paraId="558FA350" w14:textId="77777777" w:rsidR="009F3E52" w:rsidRPr="00CC5076" w:rsidRDefault="009F3E52" w:rsidP="00FA036C">
      <w:pPr>
        <w:ind w:left="630" w:hanging="630"/>
        <w:jc w:val="both"/>
        <w:rPr>
          <w:rFonts w:asciiTheme="minorHAnsi" w:hAnsiTheme="minorHAnsi"/>
          <w:color w:val="FF0000"/>
          <w:sz w:val="22"/>
          <w:szCs w:val="22"/>
        </w:rPr>
      </w:pPr>
    </w:p>
    <w:p w14:paraId="02792821" w14:textId="77777777" w:rsidR="00D15CD2" w:rsidRPr="00CC5076" w:rsidRDefault="009F3E52" w:rsidP="00FA036C">
      <w:pPr>
        <w:ind w:left="630"/>
        <w:jc w:val="both"/>
        <w:rPr>
          <w:rFonts w:asciiTheme="minorHAnsi" w:hAnsiTheme="minorHAnsi"/>
          <w:color w:val="FF0000"/>
          <w:sz w:val="22"/>
          <w:szCs w:val="22"/>
        </w:rPr>
      </w:pPr>
      <w:r w:rsidRPr="00CC5076">
        <w:rPr>
          <w:rFonts w:asciiTheme="minorHAnsi" w:hAnsiTheme="minorHAnsi"/>
          <w:color w:val="FF0000"/>
          <w:sz w:val="22"/>
          <w:szCs w:val="22"/>
        </w:rPr>
        <w:t>Should the proposal indicate a per-pupil cost for providing these services to non-public schools?</w:t>
      </w:r>
    </w:p>
    <w:p w14:paraId="7D053B53" w14:textId="77777777" w:rsidR="00D15CD2" w:rsidRPr="00CC5076" w:rsidRDefault="00D15CD2" w:rsidP="00FA036C">
      <w:pPr>
        <w:ind w:left="630" w:hanging="630"/>
        <w:jc w:val="both"/>
        <w:rPr>
          <w:rFonts w:asciiTheme="minorHAnsi" w:hAnsiTheme="minorHAnsi"/>
          <w:sz w:val="22"/>
          <w:szCs w:val="22"/>
        </w:rPr>
      </w:pPr>
      <w:r w:rsidRPr="00CC5076">
        <w:rPr>
          <w:rFonts w:asciiTheme="minorHAnsi" w:hAnsiTheme="minorHAnsi"/>
          <w:sz w:val="22"/>
          <w:szCs w:val="22"/>
        </w:rPr>
        <w:t>A97.</w:t>
      </w:r>
      <w:r w:rsidR="00A1368A" w:rsidRPr="00CC5076">
        <w:rPr>
          <w:rFonts w:asciiTheme="minorHAnsi" w:hAnsiTheme="minorHAnsi"/>
          <w:sz w:val="22"/>
          <w:szCs w:val="22"/>
        </w:rPr>
        <w:tab/>
        <w:t xml:space="preserve">Yes.  It would be helpful to know both total costs and per-pupil costs if available for nonpublic schools.  </w:t>
      </w:r>
    </w:p>
    <w:p w14:paraId="4CC1C7FB" w14:textId="77777777" w:rsidR="00D15CD2" w:rsidRPr="00CC5076" w:rsidRDefault="00D15CD2" w:rsidP="00FA036C">
      <w:pPr>
        <w:ind w:left="630" w:hanging="630"/>
        <w:jc w:val="both"/>
        <w:rPr>
          <w:rFonts w:asciiTheme="minorHAnsi" w:hAnsiTheme="minorHAnsi"/>
          <w:sz w:val="22"/>
          <w:szCs w:val="22"/>
        </w:rPr>
      </w:pPr>
    </w:p>
    <w:p w14:paraId="4121B715" w14:textId="77777777" w:rsidR="00D15CD2" w:rsidRPr="00CC5076" w:rsidRDefault="00D15CD2" w:rsidP="00FA036C">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Q98.</w:t>
      </w:r>
      <w:r w:rsidR="009F3E52" w:rsidRPr="00CC5076">
        <w:rPr>
          <w:rFonts w:asciiTheme="minorHAnsi" w:hAnsiTheme="minorHAnsi"/>
          <w:color w:val="FF0000"/>
          <w:sz w:val="22"/>
          <w:szCs w:val="22"/>
        </w:rPr>
        <w:tab/>
        <w:t>Page 47, Section 4.3.3.1 e), for the list of languages on page 47, would the Agency prefer the items be translated to each language, or, would the Agency prefer a language translation glossary (with key words in English and the second language)?</w:t>
      </w:r>
    </w:p>
    <w:p w14:paraId="457984BC" w14:textId="77777777" w:rsidR="00D15CD2" w:rsidRPr="00CC5076" w:rsidRDefault="00D15CD2" w:rsidP="006B2636">
      <w:pPr>
        <w:ind w:left="630" w:hanging="630"/>
        <w:jc w:val="both"/>
        <w:rPr>
          <w:rFonts w:asciiTheme="minorHAnsi" w:hAnsiTheme="minorHAnsi"/>
          <w:sz w:val="22"/>
          <w:szCs w:val="22"/>
        </w:rPr>
      </w:pPr>
      <w:r w:rsidRPr="00CC5076">
        <w:rPr>
          <w:rFonts w:asciiTheme="minorHAnsi" w:hAnsiTheme="minorHAnsi"/>
          <w:sz w:val="22"/>
          <w:szCs w:val="22"/>
        </w:rPr>
        <w:t>A98.</w:t>
      </w:r>
      <w:r w:rsidR="00A1368A" w:rsidRPr="00CC5076">
        <w:rPr>
          <w:rFonts w:asciiTheme="minorHAnsi" w:hAnsiTheme="minorHAnsi"/>
          <w:sz w:val="22"/>
          <w:szCs w:val="22"/>
        </w:rPr>
        <w:tab/>
      </w:r>
      <w:r w:rsidR="00377034" w:rsidRPr="00CC5076">
        <w:rPr>
          <w:rFonts w:asciiTheme="minorHAnsi" w:hAnsiTheme="minorHAnsi"/>
          <w:color w:val="000000"/>
          <w:sz w:val="22"/>
          <w:szCs w:val="22"/>
        </w:rPr>
        <w:t xml:space="preserve">There is no requirement that the items be translated into any other languages other than Spanish and ASL. Spanish needs to be available in both the online and paper-pencil assessments.  The Agency is interested in learning if the Contractor’s system can currently, or in the future, </w:t>
      </w:r>
      <w:proofErr w:type="gramStart"/>
      <w:r w:rsidR="00377034" w:rsidRPr="00CC5076">
        <w:rPr>
          <w:rFonts w:asciiTheme="minorHAnsi" w:hAnsiTheme="minorHAnsi"/>
          <w:color w:val="000000"/>
          <w:sz w:val="22"/>
          <w:szCs w:val="22"/>
        </w:rPr>
        <w:t>cover</w:t>
      </w:r>
      <w:proofErr w:type="gramEnd"/>
      <w:r w:rsidR="00377034" w:rsidRPr="00CC5076">
        <w:rPr>
          <w:rFonts w:asciiTheme="minorHAnsi" w:hAnsiTheme="minorHAnsi"/>
          <w:color w:val="000000"/>
          <w:sz w:val="22"/>
          <w:szCs w:val="22"/>
        </w:rPr>
        <w:t xml:space="preserve"> a wider variety of translations.</w:t>
      </w:r>
    </w:p>
    <w:p w14:paraId="61E5ED8C" w14:textId="77777777" w:rsidR="00D15CD2" w:rsidRPr="00CC5076" w:rsidRDefault="00D15CD2" w:rsidP="006B2636">
      <w:pPr>
        <w:ind w:left="630" w:hanging="630"/>
        <w:jc w:val="both"/>
        <w:rPr>
          <w:rFonts w:asciiTheme="minorHAnsi" w:hAnsiTheme="minorHAnsi"/>
          <w:sz w:val="22"/>
          <w:szCs w:val="22"/>
        </w:rPr>
      </w:pPr>
    </w:p>
    <w:p w14:paraId="4CD6F81D" w14:textId="77777777" w:rsidR="009F3E52" w:rsidRPr="00CC5076" w:rsidRDefault="00D15CD2" w:rsidP="006B2636">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Q99.</w:t>
      </w:r>
      <w:r w:rsidR="009F3E52" w:rsidRPr="00CC5076">
        <w:rPr>
          <w:rFonts w:asciiTheme="minorHAnsi" w:hAnsiTheme="minorHAnsi"/>
          <w:color w:val="FF0000"/>
          <w:sz w:val="22"/>
          <w:szCs w:val="22"/>
        </w:rPr>
        <w:tab/>
        <w:t>Page 54, Section 4.1, Scored Technical Requirement 5: Ability of the Assessment to Measure Student Growth and Student Proficiency</w:t>
      </w:r>
    </w:p>
    <w:p w14:paraId="6DF94BB8" w14:textId="77777777" w:rsidR="009F3E52" w:rsidRPr="00CC5076" w:rsidRDefault="009F3E52" w:rsidP="006B2636">
      <w:pPr>
        <w:ind w:left="630" w:hanging="630"/>
        <w:jc w:val="both"/>
        <w:rPr>
          <w:rFonts w:asciiTheme="minorHAnsi" w:hAnsiTheme="minorHAnsi"/>
          <w:color w:val="FF0000"/>
          <w:sz w:val="22"/>
          <w:szCs w:val="22"/>
        </w:rPr>
      </w:pPr>
    </w:p>
    <w:p w14:paraId="0FDAD439" w14:textId="77777777" w:rsidR="00D15CD2" w:rsidRPr="00CC5076" w:rsidRDefault="009F3E52" w:rsidP="006B2636">
      <w:pPr>
        <w:ind w:left="630"/>
        <w:jc w:val="both"/>
        <w:rPr>
          <w:rFonts w:asciiTheme="minorHAnsi" w:hAnsiTheme="minorHAnsi"/>
          <w:color w:val="FF0000"/>
          <w:sz w:val="22"/>
          <w:szCs w:val="22"/>
        </w:rPr>
      </w:pPr>
      <w:r w:rsidRPr="00CC5076">
        <w:rPr>
          <w:rFonts w:asciiTheme="minorHAnsi" w:hAnsiTheme="minorHAnsi"/>
          <w:color w:val="FF0000"/>
          <w:sz w:val="22"/>
          <w:szCs w:val="22"/>
        </w:rPr>
        <w:t>Please clarify the questions that should be answered in a response to this section.</w:t>
      </w:r>
    </w:p>
    <w:p w14:paraId="590C4448" w14:textId="77777777" w:rsidR="00D15CD2" w:rsidRPr="00CC5076" w:rsidRDefault="00D15CD2" w:rsidP="006B2636">
      <w:pPr>
        <w:ind w:left="630" w:hanging="630"/>
        <w:jc w:val="both"/>
        <w:rPr>
          <w:rFonts w:asciiTheme="minorHAnsi" w:hAnsiTheme="minorHAnsi"/>
          <w:sz w:val="22"/>
          <w:szCs w:val="22"/>
        </w:rPr>
      </w:pPr>
      <w:r w:rsidRPr="00CC5076">
        <w:rPr>
          <w:rFonts w:asciiTheme="minorHAnsi" w:hAnsiTheme="minorHAnsi"/>
          <w:sz w:val="22"/>
          <w:szCs w:val="22"/>
        </w:rPr>
        <w:t>A99.</w:t>
      </w:r>
      <w:r w:rsidR="00BE0DF6" w:rsidRPr="00CC5076">
        <w:rPr>
          <w:rFonts w:asciiTheme="minorHAnsi" w:hAnsiTheme="minorHAnsi"/>
          <w:sz w:val="22"/>
          <w:szCs w:val="22"/>
        </w:rPr>
        <w:tab/>
      </w:r>
      <w:r w:rsidR="003F28B6" w:rsidRPr="003F28B6">
        <w:rPr>
          <w:rFonts w:asciiTheme="minorHAnsi" w:hAnsiTheme="minorHAnsi"/>
          <w:sz w:val="22"/>
          <w:szCs w:val="22"/>
        </w:rPr>
        <w:t xml:space="preserve">Page 54, Section </w:t>
      </w:r>
      <w:r w:rsidR="003F28B6" w:rsidRPr="00FA036C">
        <w:rPr>
          <w:rFonts w:asciiTheme="minorHAnsi" w:hAnsiTheme="minorHAnsi"/>
          <w:sz w:val="22"/>
          <w:szCs w:val="22"/>
        </w:rPr>
        <w:t>4.5</w:t>
      </w:r>
      <w:r w:rsidR="003F28B6">
        <w:rPr>
          <w:rFonts w:asciiTheme="minorHAnsi" w:hAnsiTheme="minorHAnsi"/>
          <w:sz w:val="22"/>
          <w:szCs w:val="22"/>
        </w:rPr>
        <w:t xml:space="preserve"> of the RFP includes </w:t>
      </w:r>
      <w:r w:rsidR="003F28B6" w:rsidRPr="003F28B6">
        <w:rPr>
          <w:rFonts w:asciiTheme="minorHAnsi" w:hAnsiTheme="minorHAnsi"/>
          <w:sz w:val="22"/>
          <w:szCs w:val="22"/>
        </w:rPr>
        <w:t>Scored Technical Requirement 5: Ability of the Assessment to Measure Student Growth and Student Proficiency</w:t>
      </w:r>
      <w:r w:rsidR="003F28B6">
        <w:rPr>
          <w:rFonts w:asciiTheme="minorHAnsi" w:hAnsiTheme="minorHAnsi"/>
          <w:sz w:val="22"/>
          <w:szCs w:val="22"/>
        </w:rPr>
        <w:t>.  In response to this section, a</w:t>
      </w:r>
      <w:r w:rsidR="003F28B6" w:rsidRPr="003F28B6">
        <w:rPr>
          <w:rFonts w:asciiTheme="minorHAnsi" w:hAnsiTheme="minorHAnsi"/>
          <w:sz w:val="22"/>
          <w:szCs w:val="22"/>
        </w:rPr>
        <w:t xml:space="preserve"> </w:t>
      </w:r>
      <w:r w:rsidR="00B50F18">
        <w:rPr>
          <w:rFonts w:asciiTheme="minorHAnsi" w:hAnsiTheme="minorHAnsi"/>
          <w:sz w:val="22"/>
          <w:szCs w:val="22"/>
        </w:rPr>
        <w:t>Contractor shall provide information about how the proposed Statewide Assessment of Student Progress will meet all of the requirements outlined in section 4.</w:t>
      </w:r>
      <w:r w:rsidR="003F28B6">
        <w:rPr>
          <w:rFonts w:asciiTheme="minorHAnsi" w:hAnsiTheme="minorHAnsi"/>
          <w:sz w:val="22"/>
          <w:szCs w:val="22"/>
        </w:rPr>
        <w:t xml:space="preserve">5.  For example, in response to section 4.5.2 </w:t>
      </w:r>
      <w:r w:rsidR="003F28B6" w:rsidRPr="003F28B6">
        <w:rPr>
          <w:rFonts w:asciiTheme="minorHAnsi" w:hAnsiTheme="minorHAnsi"/>
          <w:sz w:val="22"/>
          <w:szCs w:val="22"/>
        </w:rPr>
        <w:t>Validity, Reliability, Precision and Error of Measurement</w:t>
      </w:r>
      <w:r w:rsidR="003F28B6">
        <w:rPr>
          <w:rFonts w:asciiTheme="minorHAnsi" w:hAnsiTheme="minorHAnsi"/>
          <w:sz w:val="22"/>
          <w:szCs w:val="22"/>
        </w:rPr>
        <w:t xml:space="preserve">, a Contractor could provide evidence such as documentation of validity, reliability and error of measurement information for the proposed Statewide Assessment of Student progress.  Other evidence might include, Alignment studies, </w:t>
      </w:r>
      <w:r w:rsidR="00B11C5A">
        <w:rPr>
          <w:rFonts w:asciiTheme="minorHAnsi" w:hAnsiTheme="minorHAnsi"/>
          <w:sz w:val="22"/>
          <w:szCs w:val="22"/>
        </w:rPr>
        <w:t xml:space="preserve">Iowa Core content coverage, as examples.  </w:t>
      </w:r>
      <w:r w:rsidR="003F28B6">
        <w:rPr>
          <w:rFonts w:asciiTheme="minorHAnsi" w:hAnsiTheme="minorHAnsi"/>
          <w:sz w:val="22"/>
          <w:szCs w:val="22"/>
        </w:rPr>
        <w:t xml:space="preserve"> </w:t>
      </w:r>
    </w:p>
    <w:p w14:paraId="46A45320" w14:textId="77777777" w:rsidR="00D15CD2" w:rsidRPr="00CC5076" w:rsidRDefault="00D15CD2" w:rsidP="006B2636">
      <w:pPr>
        <w:ind w:left="630" w:hanging="630"/>
        <w:jc w:val="both"/>
        <w:rPr>
          <w:rFonts w:asciiTheme="minorHAnsi" w:hAnsiTheme="minorHAnsi"/>
          <w:sz w:val="22"/>
          <w:szCs w:val="22"/>
        </w:rPr>
      </w:pPr>
    </w:p>
    <w:p w14:paraId="2915CBB7" w14:textId="77777777" w:rsidR="009F3E52" w:rsidRPr="00CC5076" w:rsidRDefault="00D15CD2" w:rsidP="006B2636">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Q100.</w:t>
      </w:r>
      <w:r w:rsidR="009F3E52" w:rsidRPr="00CC5076">
        <w:rPr>
          <w:rFonts w:asciiTheme="minorHAnsi" w:hAnsiTheme="minorHAnsi"/>
          <w:color w:val="FF0000"/>
          <w:sz w:val="22"/>
          <w:szCs w:val="22"/>
        </w:rPr>
        <w:tab/>
        <w:t>Page 57, Section 4.1, Scored Technical Requirement 6: Ability of the Assessment to Meet the Requirements of the Federal Every Student Succeeds Act, Pub. L. No. 114-95</w:t>
      </w:r>
    </w:p>
    <w:p w14:paraId="44350432" w14:textId="77777777" w:rsidR="009F3E52" w:rsidRPr="00CC5076" w:rsidRDefault="009F3E52" w:rsidP="006B2636">
      <w:pPr>
        <w:ind w:left="630" w:hanging="630"/>
        <w:jc w:val="both"/>
        <w:rPr>
          <w:rFonts w:asciiTheme="minorHAnsi" w:hAnsiTheme="minorHAnsi"/>
          <w:color w:val="FF0000"/>
          <w:sz w:val="22"/>
          <w:szCs w:val="22"/>
        </w:rPr>
      </w:pPr>
    </w:p>
    <w:p w14:paraId="40EECE67" w14:textId="77777777" w:rsidR="00D15CD2" w:rsidRPr="00CC5076" w:rsidRDefault="009F3E52" w:rsidP="006B2636">
      <w:pPr>
        <w:ind w:left="630"/>
        <w:jc w:val="both"/>
        <w:rPr>
          <w:rFonts w:asciiTheme="minorHAnsi" w:hAnsiTheme="minorHAnsi"/>
          <w:color w:val="FF0000"/>
          <w:sz w:val="22"/>
          <w:szCs w:val="22"/>
        </w:rPr>
      </w:pPr>
      <w:r w:rsidRPr="00CC5076">
        <w:rPr>
          <w:rFonts w:asciiTheme="minorHAnsi" w:hAnsiTheme="minorHAnsi"/>
          <w:color w:val="FF0000"/>
          <w:sz w:val="22"/>
          <w:szCs w:val="22"/>
        </w:rPr>
        <w:t>Please clarify the questions that should be answered in a response to this section.</w:t>
      </w:r>
    </w:p>
    <w:p w14:paraId="24710FE6" w14:textId="77777777" w:rsidR="00D15CD2" w:rsidRPr="00CC5076" w:rsidRDefault="00D15CD2" w:rsidP="006B2636">
      <w:pPr>
        <w:ind w:left="630" w:hanging="630"/>
        <w:jc w:val="both"/>
        <w:rPr>
          <w:rFonts w:asciiTheme="minorHAnsi" w:hAnsiTheme="minorHAnsi"/>
          <w:sz w:val="22"/>
          <w:szCs w:val="22"/>
        </w:rPr>
      </w:pPr>
      <w:r w:rsidRPr="00CC5076">
        <w:rPr>
          <w:rFonts w:asciiTheme="minorHAnsi" w:hAnsiTheme="minorHAnsi"/>
          <w:sz w:val="22"/>
          <w:szCs w:val="22"/>
        </w:rPr>
        <w:t>A100.</w:t>
      </w:r>
      <w:r w:rsidR="00BE0DF6" w:rsidRPr="00CC5076">
        <w:rPr>
          <w:rFonts w:asciiTheme="minorHAnsi" w:hAnsiTheme="minorHAnsi"/>
          <w:sz w:val="22"/>
          <w:szCs w:val="22"/>
        </w:rPr>
        <w:tab/>
      </w:r>
      <w:r w:rsidR="003F28B6">
        <w:rPr>
          <w:rFonts w:asciiTheme="minorHAnsi" w:hAnsiTheme="minorHAnsi"/>
          <w:sz w:val="22"/>
          <w:szCs w:val="22"/>
        </w:rPr>
        <w:t xml:space="preserve">Page 57, section </w:t>
      </w:r>
      <w:r w:rsidR="003F28B6" w:rsidRPr="00FA036C">
        <w:rPr>
          <w:rFonts w:asciiTheme="minorHAnsi" w:hAnsiTheme="minorHAnsi"/>
          <w:sz w:val="22"/>
          <w:szCs w:val="22"/>
        </w:rPr>
        <w:t xml:space="preserve">4.6 of </w:t>
      </w:r>
      <w:r w:rsidR="003F28B6">
        <w:rPr>
          <w:rFonts w:asciiTheme="minorHAnsi" w:hAnsiTheme="minorHAnsi"/>
          <w:sz w:val="22"/>
          <w:szCs w:val="22"/>
        </w:rPr>
        <w:t xml:space="preserve">the RFP includes Scored Technical Requirement 6: </w:t>
      </w:r>
      <w:r w:rsidR="003F28B6" w:rsidRPr="003F28B6">
        <w:rPr>
          <w:rFonts w:asciiTheme="minorHAnsi" w:hAnsiTheme="minorHAnsi"/>
          <w:sz w:val="22"/>
          <w:szCs w:val="22"/>
        </w:rPr>
        <w:t xml:space="preserve">Ability of the Assessment to Meet the Requirements of the Federal Every Student Succeeds Act, Pub. </w:t>
      </w:r>
      <w:proofErr w:type="gramStart"/>
      <w:r w:rsidR="003F28B6" w:rsidRPr="003F28B6">
        <w:rPr>
          <w:rFonts w:asciiTheme="minorHAnsi" w:hAnsiTheme="minorHAnsi"/>
          <w:sz w:val="22"/>
          <w:szCs w:val="22"/>
        </w:rPr>
        <w:t>L. No. 114-95</w:t>
      </w:r>
      <w:r w:rsidR="003F28B6">
        <w:rPr>
          <w:rFonts w:asciiTheme="minorHAnsi" w:hAnsiTheme="minorHAnsi"/>
          <w:sz w:val="22"/>
          <w:szCs w:val="22"/>
        </w:rPr>
        <w:t>.</w:t>
      </w:r>
      <w:proofErr w:type="gramEnd"/>
      <w:r w:rsidR="003F28B6">
        <w:rPr>
          <w:rFonts w:asciiTheme="minorHAnsi" w:hAnsiTheme="minorHAnsi"/>
          <w:sz w:val="22"/>
          <w:szCs w:val="22"/>
        </w:rPr>
        <w:t xml:space="preserve">  </w:t>
      </w:r>
      <w:r w:rsidR="00B50F18">
        <w:rPr>
          <w:rFonts w:asciiTheme="minorHAnsi" w:hAnsiTheme="minorHAnsi"/>
          <w:sz w:val="22"/>
          <w:szCs w:val="22"/>
        </w:rPr>
        <w:t xml:space="preserve">Contractor shall provide information about how the proposed Statewide Assessment of Student Progress will meet all of the requirements outlined in section 4.6.  For example, copies of test blueprints for the proposed assessment, items statistics, item development processes, test administration guidelines, monitoring protocols are just a few examples of the evidence a Contractor may provide in response to this section.  </w:t>
      </w:r>
    </w:p>
    <w:p w14:paraId="207BB32A" w14:textId="77777777" w:rsidR="009F3E52" w:rsidRPr="00CC5076" w:rsidRDefault="009F3E52" w:rsidP="006B2636">
      <w:pPr>
        <w:ind w:left="630"/>
        <w:jc w:val="both"/>
        <w:rPr>
          <w:rFonts w:asciiTheme="minorHAnsi" w:hAnsiTheme="minorHAnsi"/>
          <w:color w:val="FF0000"/>
          <w:sz w:val="22"/>
          <w:szCs w:val="22"/>
        </w:rPr>
      </w:pPr>
    </w:p>
    <w:p w14:paraId="4495061C" w14:textId="77777777" w:rsidR="003F79E1" w:rsidRPr="00CC5076" w:rsidRDefault="009F3E52" w:rsidP="006B2636">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Q101.</w:t>
      </w:r>
      <w:r w:rsidRPr="00CC5076">
        <w:rPr>
          <w:rFonts w:asciiTheme="minorHAnsi" w:hAnsiTheme="minorHAnsi"/>
          <w:color w:val="FF0000"/>
          <w:sz w:val="22"/>
          <w:szCs w:val="22"/>
        </w:rPr>
        <w:tab/>
      </w:r>
      <w:r w:rsidR="003F79E1" w:rsidRPr="00CC5076">
        <w:rPr>
          <w:rFonts w:asciiTheme="minorHAnsi" w:hAnsiTheme="minorHAnsi"/>
          <w:color w:val="FF0000"/>
          <w:sz w:val="22"/>
          <w:szCs w:val="22"/>
        </w:rPr>
        <w:t>Please confirm what activities, if any, are required as part of the 2017-2018 school year test cycle. For example, will the vendor be required to deliver an operational assessment in spring 2018?</w:t>
      </w:r>
    </w:p>
    <w:p w14:paraId="24182E53" w14:textId="54B6F4F0" w:rsidR="009F3E52" w:rsidRPr="00CC5076" w:rsidRDefault="009F3E52" w:rsidP="006B2636">
      <w:pPr>
        <w:ind w:left="630" w:hanging="630"/>
        <w:jc w:val="both"/>
        <w:rPr>
          <w:rFonts w:asciiTheme="minorHAnsi" w:hAnsiTheme="minorHAnsi"/>
          <w:sz w:val="22"/>
          <w:szCs w:val="22"/>
        </w:rPr>
      </w:pPr>
      <w:r w:rsidRPr="00CC5076">
        <w:rPr>
          <w:rFonts w:asciiTheme="minorHAnsi" w:hAnsiTheme="minorHAnsi"/>
          <w:sz w:val="22"/>
          <w:szCs w:val="22"/>
        </w:rPr>
        <w:t>A101.</w:t>
      </w:r>
      <w:r w:rsidRPr="00CC5076">
        <w:rPr>
          <w:rFonts w:asciiTheme="minorHAnsi" w:hAnsiTheme="minorHAnsi"/>
          <w:sz w:val="22"/>
          <w:szCs w:val="22"/>
        </w:rPr>
        <w:tab/>
      </w:r>
      <w:r w:rsidR="00183346">
        <w:rPr>
          <w:rFonts w:asciiTheme="minorHAnsi" w:hAnsiTheme="minorHAnsi"/>
          <w:sz w:val="22"/>
          <w:szCs w:val="22"/>
        </w:rPr>
        <w:t>The schedule of deliverables can be found in section 4.1.16.  The first operational assessment will be in spring 2019</w:t>
      </w:r>
      <w:r w:rsidR="00FA036C">
        <w:rPr>
          <w:rFonts w:asciiTheme="minorHAnsi" w:hAnsiTheme="minorHAnsi"/>
          <w:sz w:val="22"/>
          <w:szCs w:val="22"/>
        </w:rPr>
        <w:t>,</w:t>
      </w:r>
      <w:r w:rsidR="00183346">
        <w:rPr>
          <w:rFonts w:asciiTheme="minorHAnsi" w:hAnsiTheme="minorHAnsi"/>
          <w:sz w:val="22"/>
          <w:szCs w:val="22"/>
        </w:rPr>
        <w:t xml:space="preserve"> not 2018.  </w:t>
      </w:r>
    </w:p>
    <w:p w14:paraId="4EB5EAF0" w14:textId="77777777" w:rsidR="003F79E1" w:rsidRPr="00CC5076" w:rsidRDefault="003F79E1" w:rsidP="006B2636">
      <w:pPr>
        <w:ind w:left="630" w:hanging="630"/>
        <w:jc w:val="both"/>
        <w:rPr>
          <w:rFonts w:asciiTheme="minorHAnsi" w:hAnsiTheme="minorHAnsi"/>
          <w:sz w:val="22"/>
          <w:szCs w:val="22"/>
        </w:rPr>
      </w:pPr>
    </w:p>
    <w:p w14:paraId="3402C949" w14:textId="77777777" w:rsidR="003F79E1" w:rsidRPr="00CC5076" w:rsidRDefault="003F79E1" w:rsidP="006B2636">
      <w:pPr>
        <w:ind w:left="630" w:hanging="630"/>
        <w:jc w:val="both"/>
        <w:rPr>
          <w:rFonts w:asciiTheme="minorHAnsi" w:hAnsiTheme="minorHAnsi"/>
          <w:color w:val="FF0000"/>
          <w:sz w:val="22"/>
          <w:szCs w:val="22"/>
        </w:rPr>
      </w:pPr>
      <w:r w:rsidRPr="00CC5076">
        <w:rPr>
          <w:rFonts w:asciiTheme="minorHAnsi" w:hAnsiTheme="minorHAnsi"/>
          <w:color w:val="FF0000"/>
          <w:sz w:val="22"/>
          <w:szCs w:val="22"/>
        </w:rPr>
        <w:t>Q102.</w:t>
      </w:r>
      <w:r w:rsidRPr="00CC5076">
        <w:rPr>
          <w:rFonts w:asciiTheme="minorHAnsi" w:hAnsiTheme="minorHAnsi"/>
          <w:color w:val="FF0000"/>
          <w:sz w:val="22"/>
          <w:szCs w:val="22"/>
        </w:rPr>
        <w:tab/>
        <w:t>Page 67, Section 6.4, has the Agency finalized the evaluation criteria and the evaluation points to be assigned to each criterion? If this information is not released prior to responses to vendor questions, by when can respondents expect to receive this information?</w:t>
      </w:r>
    </w:p>
    <w:p w14:paraId="69F0D606" w14:textId="77777777" w:rsidR="003F79E1" w:rsidRPr="00CC5076" w:rsidRDefault="003F79E1" w:rsidP="006B2636">
      <w:pPr>
        <w:ind w:left="630" w:hanging="630"/>
        <w:jc w:val="both"/>
        <w:rPr>
          <w:rFonts w:asciiTheme="minorHAnsi" w:hAnsiTheme="minorHAnsi"/>
          <w:sz w:val="22"/>
          <w:szCs w:val="22"/>
        </w:rPr>
      </w:pPr>
      <w:r w:rsidRPr="00CC5076">
        <w:rPr>
          <w:rFonts w:asciiTheme="minorHAnsi" w:hAnsiTheme="minorHAnsi"/>
          <w:sz w:val="22"/>
          <w:szCs w:val="22"/>
        </w:rPr>
        <w:t>A102.</w:t>
      </w:r>
      <w:r w:rsidRPr="00CC5076">
        <w:rPr>
          <w:rFonts w:asciiTheme="minorHAnsi" w:hAnsiTheme="minorHAnsi"/>
          <w:sz w:val="22"/>
          <w:szCs w:val="22"/>
        </w:rPr>
        <w:tab/>
        <w:t>See A85.</w:t>
      </w:r>
    </w:p>
    <w:p w14:paraId="574FA295" w14:textId="77777777" w:rsidR="00D15CD2" w:rsidRDefault="00D15CD2" w:rsidP="006B2636">
      <w:pPr>
        <w:ind w:left="630" w:hanging="630"/>
        <w:jc w:val="both"/>
        <w:rPr>
          <w:rFonts w:asciiTheme="minorHAnsi" w:hAnsiTheme="minorHAnsi"/>
          <w:sz w:val="22"/>
          <w:szCs w:val="22"/>
        </w:rPr>
      </w:pPr>
    </w:p>
    <w:p w14:paraId="6FB04824" w14:textId="77777777" w:rsidR="00DB3B1A" w:rsidRPr="00CC5076" w:rsidRDefault="00DB3B1A" w:rsidP="006B2636">
      <w:pPr>
        <w:ind w:left="630" w:hanging="630"/>
        <w:jc w:val="both"/>
        <w:rPr>
          <w:rFonts w:asciiTheme="minorHAnsi" w:hAnsiTheme="minorHAnsi"/>
          <w:sz w:val="22"/>
          <w:szCs w:val="22"/>
        </w:rPr>
      </w:pPr>
    </w:p>
    <w:p w14:paraId="32115930" w14:textId="6E207EE0" w:rsidR="00DB3B1A" w:rsidRPr="00DB3B1A" w:rsidRDefault="00DB3B1A" w:rsidP="00DB3B1A">
      <w:pPr>
        <w:jc w:val="center"/>
        <w:rPr>
          <w:rFonts w:asciiTheme="minorHAnsi" w:hAnsiTheme="minorHAnsi"/>
          <w:b/>
          <w:sz w:val="26"/>
          <w:szCs w:val="26"/>
        </w:rPr>
      </w:pPr>
      <w:r w:rsidRPr="00DB3B1A">
        <w:rPr>
          <w:rFonts w:asciiTheme="minorHAnsi" w:hAnsiTheme="minorHAnsi"/>
          <w:b/>
          <w:sz w:val="26"/>
          <w:szCs w:val="26"/>
        </w:rPr>
        <w:t>COST PROPOSAL AMENDMENTS</w:t>
      </w:r>
    </w:p>
    <w:p w14:paraId="46957E26" w14:textId="77777777" w:rsidR="00DB3B1A" w:rsidRDefault="00DB3B1A" w:rsidP="006B2636">
      <w:pPr>
        <w:jc w:val="both"/>
        <w:rPr>
          <w:rFonts w:asciiTheme="minorHAnsi" w:hAnsiTheme="minorHAnsi"/>
          <w:sz w:val="22"/>
          <w:szCs w:val="22"/>
        </w:rPr>
      </w:pPr>
    </w:p>
    <w:p w14:paraId="5A12A6E6" w14:textId="38D84141" w:rsidR="00F55EB3" w:rsidRDefault="00F55EB3" w:rsidP="006B2636">
      <w:pPr>
        <w:jc w:val="both"/>
        <w:rPr>
          <w:rFonts w:asciiTheme="minorHAnsi" w:hAnsiTheme="minorHAnsi"/>
          <w:sz w:val="22"/>
          <w:szCs w:val="22"/>
        </w:rPr>
      </w:pPr>
      <w:r>
        <w:rPr>
          <w:rFonts w:asciiTheme="minorHAnsi" w:hAnsiTheme="minorHAnsi"/>
          <w:sz w:val="22"/>
          <w:szCs w:val="22"/>
        </w:rPr>
        <w:t xml:space="preserve">The State has amended the Cost Proposal and has posted a revised Cost Proposal which replaces the original Cost Proposal. </w:t>
      </w:r>
      <w:r w:rsidRPr="00DB3B1A">
        <w:rPr>
          <w:rFonts w:asciiTheme="minorHAnsi" w:hAnsiTheme="minorHAnsi"/>
          <w:b/>
          <w:color w:val="FF0000"/>
          <w:sz w:val="22"/>
          <w:szCs w:val="22"/>
          <w:u w:val="single"/>
        </w:rPr>
        <w:t xml:space="preserve">Respondents will use the </w:t>
      </w:r>
      <w:r w:rsidR="00DB3B1A">
        <w:rPr>
          <w:rFonts w:asciiTheme="minorHAnsi" w:hAnsiTheme="minorHAnsi"/>
          <w:b/>
          <w:color w:val="FF0000"/>
          <w:sz w:val="22"/>
          <w:szCs w:val="22"/>
          <w:u w:val="single"/>
        </w:rPr>
        <w:t xml:space="preserve">replacement </w:t>
      </w:r>
      <w:bookmarkStart w:id="0" w:name="_GoBack"/>
      <w:bookmarkEnd w:id="0"/>
      <w:r w:rsidRPr="00DB3B1A">
        <w:rPr>
          <w:rFonts w:asciiTheme="minorHAnsi" w:hAnsiTheme="minorHAnsi"/>
          <w:b/>
          <w:color w:val="FF0000"/>
          <w:sz w:val="22"/>
          <w:szCs w:val="22"/>
          <w:u w:val="single"/>
        </w:rPr>
        <w:t>file “Attachment 5 – Cost Proposal Rev. 7.21.17” to submit their Cost Proposal.</w:t>
      </w:r>
      <w:r>
        <w:rPr>
          <w:rFonts w:asciiTheme="minorHAnsi" w:hAnsiTheme="minorHAnsi"/>
          <w:sz w:val="22"/>
          <w:szCs w:val="22"/>
        </w:rPr>
        <w:t xml:space="preserve"> The following items were revised</w:t>
      </w:r>
      <w:r w:rsidR="00DB3B1A">
        <w:rPr>
          <w:rFonts w:asciiTheme="minorHAnsi" w:hAnsiTheme="minorHAnsi"/>
          <w:sz w:val="22"/>
          <w:szCs w:val="22"/>
        </w:rPr>
        <w:t xml:space="preserve"> in the Cost Proposal</w:t>
      </w:r>
      <w:r>
        <w:rPr>
          <w:rFonts w:asciiTheme="minorHAnsi" w:hAnsiTheme="minorHAnsi"/>
          <w:sz w:val="22"/>
          <w:szCs w:val="22"/>
        </w:rPr>
        <w:t>:</w:t>
      </w:r>
    </w:p>
    <w:p w14:paraId="7B2DC69A" w14:textId="77777777" w:rsidR="00DB3B1A" w:rsidRDefault="00DB3B1A" w:rsidP="006B2636">
      <w:pPr>
        <w:jc w:val="both"/>
        <w:rPr>
          <w:rFonts w:asciiTheme="minorHAnsi" w:hAnsiTheme="minorHAnsi"/>
          <w:sz w:val="22"/>
          <w:szCs w:val="22"/>
        </w:rPr>
      </w:pPr>
    </w:p>
    <w:p w14:paraId="1899AB4F" w14:textId="2A703ACC" w:rsidR="00F55EB3" w:rsidRDefault="00F55EB3" w:rsidP="00DB3B1A">
      <w:pPr>
        <w:spacing w:after="120"/>
        <w:ind w:left="1080" w:hanging="446"/>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t>Removed Year 6 from the Cost Proposal and</w:t>
      </w:r>
      <w:r w:rsidR="00DB3B1A">
        <w:rPr>
          <w:rFonts w:asciiTheme="minorHAnsi" w:hAnsiTheme="minorHAnsi"/>
          <w:sz w:val="22"/>
          <w:szCs w:val="22"/>
        </w:rPr>
        <w:t xml:space="preserve"> defined the dates for each year at the top of each column. See A23 for additional information. </w:t>
      </w:r>
    </w:p>
    <w:p w14:paraId="5A4DC2CD" w14:textId="0000BEC5" w:rsidR="00F55EB3" w:rsidRDefault="00DB3B1A" w:rsidP="00DB3B1A">
      <w:pPr>
        <w:spacing w:line="360" w:lineRule="auto"/>
        <w:ind w:left="1080" w:hanging="450"/>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t>Removed the text from</w:t>
      </w:r>
      <w:r w:rsidR="00F55EB3">
        <w:rPr>
          <w:rFonts w:asciiTheme="minorHAnsi" w:hAnsiTheme="minorHAnsi"/>
          <w:sz w:val="22"/>
          <w:szCs w:val="22"/>
        </w:rPr>
        <w:t xml:space="preserve"> the number fields as requested in Q48.</w:t>
      </w:r>
    </w:p>
    <w:p w14:paraId="743708CA" w14:textId="5583BEC4" w:rsidR="00F55EB3" w:rsidRDefault="00F55EB3" w:rsidP="00DB3B1A">
      <w:pPr>
        <w:spacing w:after="120"/>
        <w:ind w:left="1080" w:hanging="446"/>
        <w:jc w:val="both"/>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ab/>
        <w:t>Corrected the number of assessments to be used in determining costs for the various sections of the Cost Proposal.</w:t>
      </w:r>
      <w:r w:rsidR="00DB3B1A">
        <w:rPr>
          <w:rFonts w:asciiTheme="minorHAnsi" w:hAnsiTheme="minorHAnsi"/>
          <w:sz w:val="22"/>
          <w:szCs w:val="22"/>
        </w:rPr>
        <w:t xml:space="preserve"> See A24 for additional information.</w:t>
      </w:r>
    </w:p>
    <w:p w14:paraId="0C99CF78" w14:textId="681E8EB1" w:rsidR="00877FC5" w:rsidRPr="00CC5076" w:rsidRDefault="00877FC5" w:rsidP="00DB3B1A">
      <w:pPr>
        <w:spacing w:line="360" w:lineRule="auto"/>
        <w:ind w:left="1080" w:hanging="450"/>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t>Added rows for per student costs associated with nonpublic school costs.</w:t>
      </w:r>
    </w:p>
    <w:p w14:paraId="70BAB14A" w14:textId="77777777" w:rsidR="001C5E1B" w:rsidRDefault="001C5E1B" w:rsidP="006B2636">
      <w:pPr>
        <w:ind w:left="630" w:hanging="630"/>
        <w:jc w:val="both"/>
        <w:rPr>
          <w:rFonts w:asciiTheme="minorHAnsi" w:hAnsiTheme="minorHAnsi" w:cstheme="minorHAnsi"/>
          <w:color w:val="FF0000"/>
          <w:sz w:val="22"/>
          <w:szCs w:val="22"/>
        </w:rPr>
      </w:pPr>
    </w:p>
    <w:p w14:paraId="7754F9E2" w14:textId="77777777" w:rsidR="00877FC5" w:rsidRDefault="00877FC5" w:rsidP="006B2636">
      <w:pPr>
        <w:ind w:left="630" w:hanging="630"/>
        <w:jc w:val="both"/>
        <w:rPr>
          <w:rFonts w:asciiTheme="minorHAnsi" w:hAnsiTheme="minorHAnsi" w:cstheme="minorHAnsi"/>
          <w:color w:val="FF0000"/>
          <w:sz w:val="22"/>
          <w:szCs w:val="22"/>
        </w:rPr>
      </w:pPr>
    </w:p>
    <w:p w14:paraId="12034E49" w14:textId="77777777" w:rsidR="00877FC5" w:rsidRPr="00CC5076" w:rsidRDefault="00877FC5" w:rsidP="006B2636">
      <w:pPr>
        <w:ind w:left="630" w:hanging="630"/>
        <w:jc w:val="both"/>
        <w:rPr>
          <w:rFonts w:asciiTheme="minorHAnsi" w:hAnsiTheme="minorHAnsi" w:cstheme="minorHAnsi"/>
          <w:color w:val="FF0000"/>
          <w:sz w:val="22"/>
          <w:szCs w:val="22"/>
        </w:rPr>
      </w:pPr>
    </w:p>
    <w:p w14:paraId="453061EA" w14:textId="77777777" w:rsidR="00D10335" w:rsidRPr="00CC5076" w:rsidRDefault="00D10335" w:rsidP="006B2636">
      <w:pPr>
        <w:rPr>
          <w:rFonts w:asciiTheme="minorHAnsi" w:hAnsiTheme="minorHAnsi" w:cs="Arial"/>
          <w:b/>
          <w:sz w:val="22"/>
          <w:szCs w:val="22"/>
          <w:u w:val="single"/>
        </w:rPr>
      </w:pPr>
      <w:r w:rsidRPr="00DB3B1A">
        <w:rPr>
          <w:rFonts w:asciiTheme="minorHAnsi" w:hAnsiTheme="minorHAnsi" w:cs="Arial"/>
          <w:b/>
          <w:sz w:val="22"/>
          <w:szCs w:val="22"/>
          <w:highlight w:val="yellow"/>
        </w:rPr>
        <w:t xml:space="preserve">Please acknowledge receipt of this addendum by signing in the space provided below, and </w:t>
      </w:r>
      <w:r w:rsidRPr="00DB3B1A">
        <w:rPr>
          <w:rFonts w:asciiTheme="minorHAnsi" w:hAnsiTheme="minorHAnsi" w:cs="Arial"/>
          <w:b/>
          <w:sz w:val="22"/>
          <w:szCs w:val="22"/>
          <w:highlight w:val="yellow"/>
          <w:u w:val="single"/>
        </w:rPr>
        <w:t>return this letter with your offer (do not send back separately).</w:t>
      </w:r>
    </w:p>
    <w:p w14:paraId="6C291590" w14:textId="77777777" w:rsidR="00D10335" w:rsidRPr="00CC5076" w:rsidRDefault="00D10335" w:rsidP="006B2636">
      <w:pPr>
        <w:jc w:val="both"/>
        <w:rPr>
          <w:rFonts w:asciiTheme="minorHAnsi" w:hAnsiTheme="minorHAnsi" w:cs="Arial"/>
          <w:i/>
          <w:sz w:val="22"/>
          <w:szCs w:val="22"/>
          <w:u w:val="single"/>
        </w:rPr>
      </w:pPr>
    </w:p>
    <w:p w14:paraId="7F2D210E" w14:textId="77777777" w:rsidR="00D10335" w:rsidRPr="00CC5076" w:rsidRDefault="00D10335" w:rsidP="006B2636">
      <w:pPr>
        <w:ind w:left="720" w:right="720" w:hanging="720"/>
        <w:jc w:val="both"/>
        <w:rPr>
          <w:rFonts w:asciiTheme="minorHAnsi" w:hAnsiTheme="minorHAnsi" w:cs="Arial"/>
          <w:sz w:val="22"/>
          <w:szCs w:val="22"/>
        </w:rPr>
      </w:pPr>
      <w:r w:rsidRPr="00CC5076">
        <w:rPr>
          <w:rFonts w:asciiTheme="minorHAnsi" w:hAnsiTheme="minorHAnsi" w:cs="Arial"/>
          <w:sz w:val="22"/>
          <w:szCs w:val="22"/>
        </w:rPr>
        <w:t>I hereby acknowledge receipt of this addendum.</w:t>
      </w:r>
    </w:p>
    <w:p w14:paraId="015A1E16" w14:textId="77777777" w:rsidR="00D10335" w:rsidRPr="00CC5076" w:rsidRDefault="00D10335" w:rsidP="006B2636">
      <w:pPr>
        <w:ind w:left="720" w:right="720" w:hanging="720"/>
        <w:jc w:val="both"/>
        <w:rPr>
          <w:rFonts w:asciiTheme="minorHAnsi" w:hAnsiTheme="minorHAnsi" w:cs="Arial"/>
          <w:sz w:val="22"/>
          <w:szCs w:val="22"/>
        </w:rPr>
      </w:pPr>
    </w:p>
    <w:p w14:paraId="7940D92D" w14:textId="77777777" w:rsidR="00D10335" w:rsidRPr="00CC5076" w:rsidRDefault="00D10335" w:rsidP="00D10335">
      <w:pPr>
        <w:tabs>
          <w:tab w:val="right" w:pos="5760"/>
          <w:tab w:val="left" w:pos="6480"/>
          <w:tab w:val="right" w:pos="9360"/>
        </w:tabs>
        <w:jc w:val="both"/>
        <w:rPr>
          <w:rFonts w:asciiTheme="minorHAnsi" w:hAnsiTheme="minorHAnsi" w:cs="Arial"/>
          <w:sz w:val="22"/>
          <w:szCs w:val="22"/>
          <w:u w:val="single"/>
        </w:rPr>
      </w:pPr>
      <w:r w:rsidRPr="00CC5076">
        <w:rPr>
          <w:rFonts w:asciiTheme="minorHAnsi" w:hAnsiTheme="minorHAnsi" w:cs="Arial"/>
          <w:sz w:val="22"/>
          <w:szCs w:val="22"/>
          <w:u w:val="single"/>
        </w:rPr>
        <w:tab/>
      </w:r>
      <w:r w:rsidRPr="00CC5076">
        <w:rPr>
          <w:rFonts w:asciiTheme="minorHAnsi" w:hAnsiTheme="minorHAnsi" w:cs="Arial"/>
          <w:sz w:val="22"/>
          <w:szCs w:val="22"/>
        </w:rPr>
        <w:tab/>
      </w:r>
      <w:r w:rsidRPr="00CC5076">
        <w:rPr>
          <w:rFonts w:asciiTheme="minorHAnsi" w:hAnsiTheme="minorHAnsi" w:cs="Arial"/>
          <w:sz w:val="22"/>
          <w:szCs w:val="22"/>
          <w:u w:val="single"/>
        </w:rPr>
        <w:tab/>
      </w:r>
    </w:p>
    <w:p w14:paraId="47D8937A" w14:textId="77777777" w:rsidR="00D10335" w:rsidRPr="00CC5076" w:rsidRDefault="00D10335" w:rsidP="00D10335">
      <w:pPr>
        <w:tabs>
          <w:tab w:val="left" w:pos="6480"/>
        </w:tabs>
        <w:ind w:left="720" w:right="720" w:hanging="720"/>
        <w:jc w:val="both"/>
        <w:rPr>
          <w:rFonts w:asciiTheme="minorHAnsi" w:hAnsiTheme="minorHAnsi" w:cs="Arial"/>
          <w:sz w:val="22"/>
          <w:szCs w:val="22"/>
        </w:rPr>
      </w:pPr>
      <w:r w:rsidRPr="00CC5076">
        <w:rPr>
          <w:rFonts w:asciiTheme="minorHAnsi" w:hAnsiTheme="minorHAnsi" w:cs="Arial"/>
          <w:sz w:val="22"/>
          <w:szCs w:val="22"/>
        </w:rPr>
        <w:t>Signature</w:t>
      </w:r>
      <w:r w:rsidRPr="00CC5076">
        <w:rPr>
          <w:rFonts w:asciiTheme="minorHAnsi" w:hAnsiTheme="minorHAnsi" w:cs="Arial"/>
          <w:sz w:val="22"/>
          <w:szCs w:val="22"/>
        </w:rPr>
        <w:tab/>
        <w:t>Date</w:t>
      </w:r>
    </w:p>
    <w:p w14:paraId="5A9E8590" w14:textId="77777777" w:rsidR="00D10335" w:rsidRPr="00CC5076" w:rsidRDefault="00D10335" w:rsidP="00D10335">
      <w:pPr>
        <w:ind w:left="720" w:right="720" w:hanging="720"/>
        <w:jc w:val="both"/>
        <w:rPr>
          <w:rFonts w:asciiTheme="minorHAnsi" w:hAnsiTheme="minorHAnsi" w:cs="Arial"/>
          <w:sz w:val="22"/>
          <w:szCs w:val="22"/>
          <w:u w:val="single"/>
        </w:rPr>
      </w:pPr>
    </w:p>
    <w:p w14:paraId="0E76C1C7" w14:textId="77777777" w:rsidR="00D10335" w:rsidRPr="00CC5076" w:rsidRDefault="00D10335" w:rsidP="00D10335">
      <w:pPr>
        <w:tabs>
          <w:tab w:val="right" w:pos="5760"/>
          <w:tab w:val="left" w:pos="6480"/>
          <w:tab w:val="right" w:pos="9360"/>
        </w:tabs>
        <w:jc w:val="both"/>
        <w:rPr>
          <w:rFonts w:asciiTheme="minorHAnsi" w:hAnsiTheme="minorHAnsi" w:cs="Arial"/>
          <w:sz w:val="22"/>
          <w:szCs w:val="22"/>
          <w:u w:val="single"/>
        </w:rPr>
      </w:pPr>
      <w:r w:rsidRPr="00CC5076">
        <w:rPr>
          <w:rFonts w:asciiTheme="minorHAnsi" w:hAnsiTheme="minorHAnsi" w:cs="Arial"/>
          <w:sz w:val="22"/>
          <w:szCs w:val="22"/>
          <w:u w:val="single"/>
        </w:rPr>
        <w:tab/>
      </w:r>
    </w:p>
    <w:p w14:paraId="7CF4A84F" w14:textId="77777777" w:rsidR="00D10335" w:rsidRPr="00CC5076" w:rsidRDefault="00D10335" w:rsidP="00D10335">
      <w:pPr>
        <w:tabs>
          <w:tab w:val="left" w:pos="720"/>
          <w:tab w:val="right" w:pos="6120"/>
          <w:tab w:val="left" w:pos="6480"/>
          <w:tab w:val="right" w:pos="9360"/>
        </w:tabs>
        <w:rPr>
          <w:rFonts w:asciiTheme="minorHAnsi" w:hAnsiTheme="minorHAnsi" w:cs="Arial"/>
          <w:sz w:val="22"/>
          <w:szCs w:val="22"/>
        </w:rPr>
      </w:pPr>
      <w:r w:rsidRPr="00CC5076">
        <w:rPr>
          <w:rFonts w:asciiTheme="minorHAnsi" w:hAnsiTheme="minorHAnsi" w:cs="Arial"/>
          <w:sz w:val="22"/>
          <w:szCs w:val="22"/>
        </w:rPr>
        <w:t>Typed or Printed Name</w:t>
      </w:r>
    </w:p>
    <w:sectPr w:rsidR="00D10335" w:rsidRPr="00CC5076" w:rsidSect="00137AD4">
      <w:headerReference w:type="default" r:id="rId11"/>
      <w:footerReference w:type="default" r:id="rId12"/>
      <w:headerReference w:type="first" r:id="rId13"/>
      <w:footerReference w:type="first" r:id="rId14"/>
      <w:pgSz w:w="12240" w:h="15840" w:code="1"/>
      <w:pgMar w:top="288" w:right="1080" w:bottom="720" w:left="1080" w:header="864" w:footer="864"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AC718" w14:textId="77777777" w:rsidR="00F6663E" w:rsidRDefault="00F6663E">
      <w:r>
        <w:separator/>
      </w:r>
    </w:p>
  </w:endnote>
  <w:endnote w:type="continuationSeparator" w:id="0">
    <w:p w14:paraId="66C629DB" w14:textId="77777777" w:rsidR="00F6663E" w:rsidRDefault="00F6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313"/>
      <w:docPartObj>
        <w:docPartGallery w:val="Page Numbers (Bottom of Page)"/>
        <w:docPartUnique/>
      </w:docPartObj>
    </w:sdtPr>
    <w:sdtEndPr>
      <w:rPr>
        <w:rFonts w:asciiTheme="minorHAnsi" w:hAnsiTheme="minorHAnsi"/>
        <w:sz w:val="20"/>
        <w:szCs w:val="20"/>
      </w:rPr>
    </w:sdtEndPr>
    <w:sdtContent>
      <w:sdt>
        <w:sdtPr>
          <w:rPr>
            <w:rFonts w:asciiTheme="minorHAnsi" w:hAnsiTheme="minorHAnsi"/>
            <w:sz w:val="20"/>
            <w:szCs w:val="20"/>
          </w:rPr>
          <w:id w:val="565050523"/>
          <w:docPartObj>
            <w:docPartGallery w:val="Page Numbers (Top of Page)"/>
            <w:docPartUnique/>
          </w:docPartObj>
        </w:sdtPr>
        <w:sdtEndPr/>
        <w:sdtContent>
          <w:p w14:paraId="4C899BA3" w14:textId="77777777" w:rsidR="00F6663E" w:rsidRDefault="00F6663E" w:rsidP="006E1B97">
            <w:r w:rsidRPr="006E1B97">
              <w:rPr>
                <w:rFonts w:asciiTheme="minorHAnsi" w:hAnsiTheme="minorHAnsi"/>
                <w:sz w:val="20"/>
                <w:szCs w:val="20"/>
              </w:rPr>
              <w:t xml:space="preserve">Addendum </w:t>
            </w:r>
            <w:r>
              <w:rPr>
                <w:rFonts w:asciiTheme="minorHAnsi" w:hAnsiTheme="minorHAnsi"/>
                <w:sz w:val="20"/>
                <w:szCs w:val="20"/>
              </w:rPr>
              <w:t>Two</w:t>
            </w:r>
            <w:r w:rsidRPr="006E1B97">
              <w:rPr>
                <w:rFonts w:asciiTheme="minorHAnsi" w:hAnsiTheme="minorHAnsi"/>
                <w:sz w:val="20"/>
                <w:szCs w:val="20"/>
              </w:rPr>
              <w:t xml:space="preserve">, </w:t>
            </w:r>
            <w:r>
              <w:rPr>
                <w:rFonts w:asciiTheme="minorHAnsi" w:hAnsiTheme="minorHAnsi"/>
                <w:sz w:val="20"/>
                <w:szCs w:val="20"/>
              </w:rPr>
              <w:t>RFP1117282197</w:t>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sidRPr="006E1B97">
              <w:rPr>
                <w:rFonts w:asciiTheme="minorHAnsi" w:hAnsiTheme="minorHAnsi"/>
                <w:sz w:val="20"/>
                <w:szCs w:val="20"/>
              </w:rPr>
              <w:tab/>
            </w:r>
            <w:r>
              <w:rPr>
                <w:rFonts w:asciiTheme="minorHAnsi" w:hAnsiTheme="minorHAnsi"/>
                <w:sz w:val="20"/>
                <w:szCs w:val="20"/>
              </w:rPr>
              <w:tab/>
            </w:r>
            <w:r w:rsidRPr="006E1B97">
              <w:rPr>
                <w:rFonts w:asciiTheme="minorHAnsi" w:hAnsiTheme="minorHAnsi"/>
                <w:sz w:val="20"/>
                <w:szCs w:val="20"/>
              </w:rPr>
              <w:t xml:space="preserve">Page </w:t>
            </w:r>
            <w:r w:rsidRPr="006E1B97">
              <w:rPr>
                <w:rFonts w:asciiTheme="minorHAnsi" w:hAnsiTheme="minorHAnsi"/>
                <w:sz w:val="20"/>
                <w:szCs w:val="20"/>
              </w:rPr>
              <w:fldChar w:fldCharType="begin"/>
            </w:r>
            <w:r w:rsidRPr="006E1B97">
              <w:rPr>
                <w:rFonts w:asciiTheme="minorHAnsi" w:hAnsiTheme="minorHAnsi"/>
                <w:sz w:val="20"/>
                <w:szCs w:val="20"/>
              </w:rPr>
              <w:instrText xml:space="preserve"> PAGE </w:instrText>
            </w:r>
            <w:r w:rsidRPr="006E1B97">
              <w:rPr>
                <w:rFonts w:asciiTheme="minorHAnsi" w:hAnsiTheme="minorHAnsi"/>
                <w:sz w:val="20"/>
                <w:szCs w:val="20"/>
              </w:rPr>
              <w:fldChar w:fldCharType="separate"/>
            </w:r>
            <w:r w:rsidR="00DB3B1A">
              <w:rPr>
                <w:rFonts w:asciiTheme="minorHAnsi" w:hAnsiTheme="minorHAnsi"/>
                <w:noProof/>
                <w:sz w:val="20"/>
                <w:szCs w:val="20"/>
              </w:rPr>
              <w:t>2</w:t>
            </w:r>
            <w:r w:rsidRPr="006E1B97">
              <w:rPr>
                <w:rFonts w:asciiTheme="minorHAnsi" w:hAnsiTheme="minorHAnsi"/>
                <w:sz w:val="20"/>
                <w:szCs w:val="20"/>
              </w:rPr>
              <w:fldChar w:fldCharType="end"/>
            </w:r>
            <w:r w:rsidRPr="006E1B97">
              <w:rPr>
                <w:rFonts w:asciiTheme="minorHAnsi" w:hAnsiTheme="minorHAnsi"/>
                <w:sz w:val="20"/>
                <w:szCs w:val="20"/>
              </w:rPr>
              <w:t xml:space="preserve"> of </w:t>
            </w:r>
            <w:r w:rsidRPr="006E1B97">
              <w:rPr>
                <w:rFonts w:asciiTheme="minorHAnsi" w:hAnsiTheme="minorHAnsi"/>
                <w:sz w:val="20"/>
                <w:szCs w:val="20"/>
              </w:rPr>
              <w:fldChar w:fldCharType="begin"/>
            </w:r>
            <w:r w:rsidRPr="006E1B97">
              <w:rPr>
                <w:rFonts w:asciiTheme="minorHAnsi" w:hAnsiTheme="minorHAnsi"/>
                <w:sz w:val="20"/>
                <w:szCs w:val="20"/>
              </w:rPr>
              <w:instrText xml:space="preserve"> NUMPAGES  </w:instrText>
            </w:r>
            <w:r w:rsidRPr="006E1B97">
              <w:rPr>
                <w:rFonts w:asciiTheme="minorHAnsi" w:hAnsiTheme="minorHAnsi"/>
                <w:sz w:val="20"/>
                <w:szCs w:val="20"/>
              </w:rPr>
              <w:fldChar w:fldCharType="separate"/>
            </w:r>
            <w:r w:rsidR="00DB3B1A">
              <w:rPr>
                <w:rFonts w:asciiTheme="minorHAnsi" w:hAnsiTheme="minorHAnsi"/>
                <w:noProof/>
                <w:sz w:val="20"/>
                <w:szCs w:val="20"/>
              </w:rPr>
              <w:t>19</w:t>
            </w:r>
            <w:r w:rsidRPr="006E1B97">
              <w:rPr>
                <w:rFonts w:asciiTheme="minorHAnsi" w:hAnsiTheme="minorHAnsi"/>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8323F" w14:textId="77777777" w:rsidR="00F6663E" w:rsidRDefault="00F6663E" w:rsidP="00CB0746">
    <w:pPr>
      <w:pStyle w:val="Footer"/>
      <w:tabs>
        <w:tab w:val="clear" w:pos="4320"/>
        <w:tab w:val="clear" w:pos="8640"/>
        <w:tab w:val="left" w:pos="6945"/>
      </w:tabs>
    </w:pPr>
    <w:r>
      <w:rPr>
        <w:noProof/>
      </w:rPr>
      <w:drawing>
        <wp:inline distT="0" distB="0" distL="0" distR="0" wp14:anchorId="353701B2" wp14:editId="1A48DBA3">
          <wp:extent cx="6388735" cy="213995"/>
          <wp:effectExtent l="19050" t="0" r="0" b="0"/>
          <wp:docPr id="4" name="Picture 4" descr="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footer"/>
                  <pic:cNvPicPr>
                    <a:picLocks noChangeAspect="1" noChangeArrowheads="1"/>
                  </pic:cNvPicPr>
                </pic:nvPicPr>
                <pic:blipFill>
                  <a:blip r:embed="rId1">
                    <a:clrChange>
                      <a:clrFrom>
                        <a:srgbClr val="FFFFFD"/>
                      </a:clrFrom>
                      <a:clrTo>
                        <a:srgbClr val="FFFFFD">
                          <a:alpha val="0"/>
                        </a:srgbClr>
                      </a:clrTo>
                    </a:clrChange>
                  </a:blip>
                  <a:srcRect/>
                  <a:stretch>
                    <a:fillRect/>
                  </a:stretch>
                </pic:blipFill>
                <pic:spPr bwMode="auto">
                  <a:xfrm>
                    <a:off x="0" y="0"/>
                    <a:ext cx="6388735" cy="213995"/>
                  </a:xfrm>
                  <a:prstGeom prst="rect">
                    <a:avLst/>
                  </a:prstGeom>
                  <a:noFill/>
                  <a:ln w="9525">
                    <a:noFill/>
                    <a:miter lim="800000"/>
                    <a:headEnd/>
                    <a:tailEnd/>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F88EA" w14:textId="77777777" w:rsidR="00F6663E" w:rsidRDefault="00F6663E">
      <w:r>
        <w:separator/>
      </w:r>
    </w:p>
  </w:footnote>
  <w:footnote w:type="continuationSeparator" w:id="0">
    <w:p w14:paraId="6992C75B" w14:textId="77777777" w:rsidR="00F6663E" w:rsidRDefault="00F66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00327" w14:textId="77777777" w:rsidR="00F6663E" w:rsidRDefault="00F6663E" w:rsidP="00C77444">
    <w:pPr>
      <w:pStyle w:val="Header"/>
      <w:tabs>
        <w:tab w:val="clear" w:pos="4320"/>
        <w:tab w:val="clear" w:pos="8640"/>
        <w:tab w:val="left" w:pos="112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C84CE" w14:textId="77777777" w:rsidR="00F6663E" w:rsidRDefault="00F6663E" w:rsidP="007F67AA">
    <w:pPr>
      <w:pStyle w:val="Header"/>
      <w:tabs>
        <w:tab w:val="clear" w:pos="4320"/>
        <w:tab w:val="clear" w:pos="8640"/>
        <w:tab w:val="left" w:pos="2280"/>
      </w:tabs>
    </w:pPr>
    <w:r>
      <w:rPr>
        <w:noProof/>
      </w:rPr>
      <w:drawing>
        <wp:inline distT="0" distB="0" distL="0" distR="0" wp14:anchorId="71AC8E7B" wp14:editId="03E2F754">
          <wp:extent cx="6394450" cy="913821"/>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formation Technology\Enterprise Applications\Printing &amp; Monitoring\Enterprise printing\Graphic Design\DAS\DAS Letterhead\DAS masthead for LH.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94450" cy="9138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45D8"/>
    <w:multiLevelType w:val="hybridMultilevel"/>
    <w:tmpl w:val="4EFEF4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36BFA"/>
    <w:multiLevelType w:val="hybridMultilevel"/>
    <w:tmpl w:val="4224D5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F36035"/>
    <w:multiLevelType w:val="hybridMultilevel"/>
    <w:tmpl w:val="492A560A"/>
    <w:lvl w:ilvl="0" w:tplc="0409000F">
      <w:start w:val="1"/>
      <w:numFmt w:val="decimal"/>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
    <w:nsid w:val="0C653C66"/>
    <w:multiLevelType w:val="multilevel"/>
    <w:tmpl w:val="AE301482"/>
    <w:lvl w:ilvl="0">
      <w:start w:val="4"/>
      <w:numFmt w:val="decimal"/>
      <w:lvlText w:val="%1"/>
      <w:lvlJc w:val="left"/>
      <w:pPr>
        <w:ind w:left="360" w:hanging="360"/>
      </w:pPr>
      <w:rPr>
        <w:rFonts w:cs="Times New Roman" w:hint="default"/>
      </w:rPr>
    </w:lvl>
    <w:lvl w:ilvl="1">
      <w:start w:val="11"/>
      <w:numFmt w:val="decimal"/>
      <w:lvlText w:val="%1.%2"/>
      <w:lvlJc w:val="left"/>
      <w:pPr>
        <w:ind w:left="360" w:hanging="360"/>
      </w:pPr>
      <w:rPr>
        <w:rFonts w:cs="Times New Roman" w:hint="default"/>
        <w:b/>
      </w:rPr>
    </w:lvl>
    <w:lvl w:ilvl="2">
      <w:start w:val="2"/>
      <w:numFmt w:val="decimal"/>
      <w:lvlRestart w:val="0"/>
      <w:lvlText w:val="%1.14.%3"/>
      <w:lvlJc w:val="left"/>
      <w:pPr>
        <w:ind w:left="1260" w:hanging="720"/>
      </w:pPr>
      <w:rPr>
        <w:rFonts w:asciiTheme="minorHAnsi" w:hAnsiTheme="minorHAnsi" w:cstheme="minorHAnsi" w:hint="default"/>
        <w:b w:val="0"/>
        <w:sz w:val="22"/>
        <w:szCs w:val="22"/>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191737C0"/>
    <w:multiLevelType w:val="hybridMultilevel"/>
    <w:tmpl w:val="147662D2"/>
    <w:lvl w:ilvl="0" w:tplc="AE707F18">
      <w:start w:val="1"/>
      <w:numFmt w:val="decimal"/>
      <w:lvlText w:val="%1."/>
      <w:lvlJc w:val="left"/>
      <w:pPr>
        <w:ind w:left="360" w:hanging="360"/>
      </w:pPr>
      <w:rPr>
        <w:rFonts w:hint="default"/>
        <w:color w:val="1F497D"/>
      </w:rPr>
    </w:lvl>
    <w:lvl w:ilvl="1" w:tplc="9422588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427C26"/>
    <w:multiLevelType w:val="hybridMultilevel"/>
    <w:tmpl w:val="38AA4CD6"/>
    <w:lvl w:ilvl="0" w:tplc="FB1AC10A">
      <w:numFmt w:val="bullet"/>
      <w:lvlText w:val=""/>
      <w:lvlJc w:val="left"/>
      <w:pPr>
        <w:ind w:left="1170" w:hanging="45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C63D0C"/>
    <w:multiLevelType w:val="hybridMultilevel"/>
    <w:tmpl w:val="8CC2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57534"/>
    <w:multiLevelType w:val="hybridMultilevel"/>
    <w:tmpl w:val="39EC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B62826"/>
    <w:multiLevelType w:val="hybridMultilevel"/>
    <w:tmpl w:val="1DD4A7F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C84494"/>
    <w:multiLevelType w:val="hybridMultilevel"/>
    <w:tmpl w:val="659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CC472A"/>
    <w:multiLevelType w:val="hybridMultilevel"/>
    <w:tmpl w:val="B9B4D3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4CA4192"/>
    <w:multiLevelType w:val="hybridMultilevel"/>
    <w:tmpl w:val="65EE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E81E8B"/>
    <w:multiLevelType w:val="hybridMultilevel"/>
    <w:tmpl w:val="EDDCB018"/>
    <w:lvl w:ilvl="0" w:tplc="E7B4755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
  </w:num>
  <w:num w:numId="11">
    <w:abstractNumId w:val="11"/>
  </w:num>
  <w:num w:numId="12">
    <w:abstractNumId w:val="12"/>
  </w:num>
  <w:num w:numId="13">
    <w:abstractNumId w:val="9"/>
  </w:num>
  <w:num w:numId="14">
    <w:abstractNumId w:val="7"/>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21"/>
    <w:rsid w:val="000024F0"/>
    <w:rsid w:val="000025FE"/>
    <w:rsid w:val="000111F5"/>
    <w:rsid w:val="00014F2A"/>
    <w:rsid w:val="00020ECD"/>
    <w:rsid w:val="00040848"/>
    <w:rsid w:val="00045C68"/>
    <w:rsid w:val="00046556"/>
    <w:rsid w:val="00051BF2"/>
    <w:rsid w:val="0006184C"/>
    <w:rsid w:val="00071A61"/>
    <w:rsid w:val="00072B55"/>
    <w:rsid w:val="00077E38"/>
    <w:rsid w:val="00083DF5"/>
    <w:rsid w:val="00091DC2"/>
    <w:rsid w:val="000C0B10"/>
    <w:rsid w:val="000C355D"/>
    <w:rsid w:val="000C3FE4"/>
    <w:rsid w:val="000D02A7"/>
    <w:rsid w:val="000D734A"/>
    <w:rsid w:val="000D79FE"/>
    <w:rsid w:val="000E3ED1"/>
    <w:rsid w:val="000E5415"/>
    <w:rsid w:val="000F4CB3"/>
    <w:rsid w:val="001036A9"/>
    <w:rsid w:val="001063E3"/>
    <w:rsid w:val="00110F8A"/>
    <w:rsid w:val="001149C4"/>
    <w:rsid w:val="00115753"/>
    <w:rsid w:val="0012129F"/>
    <w:rsid w:val="00133DC3"/>
    <w:rsid w:val="00137AD4"/>
    <w:rsid w:val="00140D32"/>
    <w:rsid w:val="001432B3"/>
    <w:rsid w:val="00153698"/>
    <w:rsid w:val="001569E4"/>
    <w:rsid w:val="00161F24"/>
    <w:rsid w:val="0016762F"/>
    <w:rsid w:val="001718E7"/>
    <w:rsid w:val="00183346"/>
    <w:rsid w:val="00185550"/>
    <w:rsid w:val="001868AF"/>
    <w:rsid w:val="00187173"/>
    <w:rsid w:val="00194E9D"/>
    <w:rsid w:val="00195EE1"/>
    <w:rsid w:val="001A4174"/>
    <w:rsid w:val="001B38A6"/>
    <w:rsid w:val="001B7AEB"/>
    <w:rsid w:val="001C369F"/>
    <w:rsid w:val="001C5E1B"/>
    <w:rsid w:val="001E22C8"/>
    <w:rsid w:val="001E4149"/>
    <w:rsid w:val="001E53C3"/>
    <w:rsid w:val="001F4500"/>
    <w:rsid w:val="001F4655"/>
    <w:rsid w:val="00203C9B"/>
    <w:rsid w:val="002074B3"/>
    <w:rsid w:val="00207933"/>
    <w:rsid w:val="002105CB"/>
    <w:rsid w:val="00215E45"/>
    <w:rsid w:val="00221E02"/>
    <w:rsid w:val="0022664C"/>
    <w:rsid w:val="00231109"/>
    <w:rsid w:val="002426ED"/>
    <w:rsid w:val="00242F86"/>
    <w:rsid w:val="00251616"/>
    <w:rsid w:val="00254268"/>
    <w:rsid w:val="00255595"/>
    <w:rsid w:val="002607D7"/>
    <w:rsid w:val="00272765"/>
    <w:rsid w:val="00277934"/>
    <w:rsid w:val="00293BDC"/>
    <w:rsid w:val="002B5610"/>
    <w:rsid w:val="002B638D"/>
    <w:rsid w:val="002C5184"/>
    <w:rsid w:val="002D4DEE"/>
    <w:rsid w:val="002E7995"/>
    <w:rsid w:val="002E7AE1"/>
    <w:rsid w:val="002E7D8A"/>
    <w:rsid w:val="002F5239"/>
    <w:rsid w:val="002F5243"/>
    <w:rsid w:val="00300428"/>
    <w:rsid w:val="0030202F"/>
    <w:rsid w:val="003046F8"/>
    <w:rsid w:val="003133FF"/>
    <w:rsid w:val="00333DAD"/>
    <w:rsid w:val="00342A64"/>
    <w:rsid w:val="0034450B"/>
    <w:rsid w:val="00360BDC"/>
    <w:rsid w:val="00361042"/>
    <w:rsid w:val="00362901"/>
    <w:rsid w:val="003664CB"/>
    <w:rsid w:val="003728D5"/>
    <w:rsid w:val="00377034"/>
    <w:rsid w:val="003772BB"/>
    <w:rsid w:val="00380531"/>
    <w:rsid w:val="003A3DCA"/>
    <w:rsid w:val="003B032E"/>
    <w:rsid w:val="003C60E4"/>
    <w:rsid w:val="003D6821"/>
    <w:rsid w:val="003D7C3C"/>
    <w:rsid w:val="003E5B3E"/>
    <w:rsid w:val="003E7602"/>
    <w:rsid w:val="003F28B6"/>
    <w:rsid w:val="003F79E1"/>
    <w:rsid w:val="00401D6E"/>
    <w:rsid w:val="0041033F"/>
    <w:rsid w:val="004136DC"/>
    <w:rsid w:val="004266C6"/>
    <w:rsid w:val="004269F9"/>
    <w:rsid w:val="004272C9"/>
    <w:rsid w:val="00444750"/>
    <w:rsid w:val="00465348"/>
    <w:rsid w:val="00480624"/>
    <w:rsid w:val="00482177"/>
    <w:rsid w:val="004863B9"/>
    <w:rsid w:val="004875BE"/>
    <w:rsid w:val="0049241A"/>
    <w:rsid w:val="004A2FD7"/>
    <w:rsid w:val="004B3B05"/>
    <w:rsid w:val="004B5B68"/>
    <w:rsid w:val="004D098A"/>
    <w:rsid w:val="004D1DAB"/>
    <w:rsid w:val="004D4241"/>
    <w:rsid w:val="004E3E9D"/>
    <w:rsid w:val="00504935"/>
    <w:rsid w:val="00513570"/>
    <w:rsid w:val="0052352F"/>
    <w:rsid w:val="00527F76"/>
    <w:rsid w:val="005305F8"/>
    <w:rsid w:val="00532130"/>
    <w:rsid w:val="00535EB9"/>
    <w:rsid w:val="00541C39"/>
    <w:rsid w:val="0054272D"/>
    <w:rsid w:val="0054452D"/>
    <w:rsid w:val="005450A4"/>
    <w:rsid w:val="00545516"/>
    <w:rsid w:val="00552FC9"/>
    <w:rsid w:val="0055420C"/>
    <w:rsid w:val="00557D71"/>
    <w:rsid w:val="005601D6"/>
    <w:rsid w:val="00560CE0"/>
    <w:rsid w:val="00566653"/>
    <w:rsid w:val="00583343"/>
    <w:rsid w:val="00591FD7"/>
    <w:rsid w:val="00594F75"/>
    <w:rsid w:val="005A11AB"/>
    <w:rsid w:val="005A59B0"/>
    <w:rsid w:val="005E4526"/>
    <w:rsid w:val="005E4A1F"/>
    <w:rsid w:val="005F5CE9"/>
    <w:rsid w:val="005F5D55"/>
    <w:rsid w:val="00605DA0"/>
    <w:rsid w:val="006122A9"/>
    <w:rsid w:val="00612781"/>
    <w:rsid w:val="00625656"/>
    <w:rsid w:val="00634608"/>
    <w:rsid w:val="006404DC"/>
    <w:rsid w:val="00641477"/>
    <w:rsid w:val="00643B2D"/>
    <w:rsid w:val="00653693"/>
    <w:rsid w:val="00677983"/>
    <w:rsid w:val="006818F6"/>
    <w:rsid w:val="0068303E"/>
    <w:rsid w:val="006A2619"/>
    <w:rsid w:val="006A27FA"/>
    <w:rsid w:val="006B04F1"/>
    <w:rsid w:val="006B2636"/>
    <w:rsid w:val="006B67A7"/>
    <w:rsid w:val="006C21B6"/>
    <w:rsid w:val="006C2F5C"/>
    <w:rsid w:val="006C5B28"/>
    <w:rsid w:val="006C75C2"/>
    <w:rsid w:val="006D492E"/>
    <w:rsid w:val="006D5D97"/>
    <w:rsid w:val="006D7F5B"/>
    <w:rsid w:val="006E1B97"/>
    <w:rsid w:val="006E34A2"/>
    <w:rsid w:val="006E37F6"/>
    <w:rsid w:val="006E6DAA"/>
    <w:rsid w:val="006F5420"/>
    <w:rsid w:val="006F73C8"/>
    <w:rsid w:val="00713886"/>
    <w:rsid w:val="007165E0"/>
    <w:rsid w:val="007222EB"/>
    <w:rsid w:val="00724DCA"/>
    <w:rsid w:val="00725490"/>
    <w:rsid w:val="00727170"/>
    <w:rsid w:val="00734780"/>
    <w:rsid w:val="00751E36"/>
    <w:rsid w:val="00752BCD"/>
    <w:rsid w:val="0076453B"/>
    <w:rsid w:val="007668D1"/>
    <w:rsid w:val="0077448B"/>
    <w:rsid w:val="00775B74"/>
    <w:rsid w:val="00780235"/>
    <w:rsid w:val="007843D7"/>
    <w:rsid w:val="00785403"/>
    <w:rsid w:val="00786D9B"/>
    <w:rsid w:val="007909A1"/>
    <w:rsid w:val="00790EAF"/>
    <w:rsid w:val="00794942"/>
    <w:rsid w:val="007A390B"/>
    <w:rsid w:val="007A703F"/>
    <w:rsid w:val="007B5AE2"/>
    <w:rsid w:val="007C132C"/>
    <w:rsid w:val="007C7920"/>
    <w:rsid w:val="007C7A5F"/>
    <w:rsid w:val="007D592C"/>
    <w:rsid w:val="007D7A08"/>
    <w:rsid w:val="007F67AA"/>
    <w:rsid w:val="00810BBA"/>
    <w:rsid w:val="00811B49"/>
    <w:rsid w:val="008124B8"/>
    <w:rsid w:val="00813845"/>
    <w:rsid w:val="00823F2B"/>
    <w:rsid w:val="008429EC"/>
    <w:rsid w:val="00843D0B"/>
    <w:rsid w:val="0084675E"/>
    <w:rsid w:val="00853730"/>
    <w:rsid w:val="008550E4"/>
    <w:rsid w:val="00855915"/>
    <w:rsid w:val="00857510"/>
    <w:rsid w:val="00861D18"/>
    <w:rsid w:val="00877FC5"/>
    <w:rsid w:val="00885766"/>
    <w:rsid w:val="0088620A"/>
    <w:rsid w:val="0088662A"/>
    <w:rsid w:val="00893474"/>
    <w:rsid w:val="008B6240"/>
    <w:rsid w:val="008B62D4"/>
    <w:rsid w:val="008C4EF9"/>
    <w:rsid w:val="008E01F6"/>
    <w:rsid w:val="008E044F"/>
    <w:rsid w:val="008E418E"/>
    <w:rsid w:val="008E4EC7"/>
    <w:rsid w:val="008E5C5B"/>
    <w:rsid w:val="008F0738"/>
    <w:rsid w:val="008F2A66"/>
    <w:rsid w:val="008F78D5"/>
    <w:rsid w:val="009035BD"/>
    <w:rsid w:val="00906D52"/>
    <w:rsid w:val="0091232E"/>
    <w:rsid w:val="00935159"/>
    <w:rsid w:val="0094247D"/>
    <w:rsid w:val="009425D4"/>
    <w:rsid w:val="00945003"/>
    <w:rsid w:val="0094779A"/>
    <w:rsid w:val="00954F2D"/>
    <w:rsid w:val="00967BF0"/>
    <w:rsid w:val="009842AD"/>
    <w:rsid w:val="00990E51"/>
    <w:rsid w:val="00997374"/>
    <w:rsid w:val="009A0DD3"/>
    <w:rsid w:val="009A2327"/>
    <w:rsid w:val="009A3270"/>
    <w:rsid w:val="009B671D"/>
    <w:rsid w:val="009C195E"/>
    <w:rsid w:val="009C3905"/>
    <w:rsid w:val="009C4712"/>
    <w:rsid w:val="009C5AE7"/>
    <w:rsid w:val="009E1119"/>
    <w:rsid w:val="009E3B3B"/>
    <w:rsid w:val="009E4708"/>
    <w:rsid w:val="009F0DD2"/>
    <w:rsid w:val="009F1042"/>
    <w:rsid w:val="009F3E52"/>
    <w:rsid w:val="009F6606"/>
    <w:rsid w:val="00A054BA"/>
    <w:rsid w:val="00A1368A"/>
    <w:rsid w:val="00A14088"/>
    <w:rsid w:val="00A16EBA"/>
    <w:rsid w:val="00A20976"/>
    <w:rsid w:val="00A21EC7"/>
    <w:rsid w:val="00A24A55"/>
    <w:rsid w:val="00A279AC"/>
    <w:rsid w:val="00A352E3"/>
    <w:rsid w:val="00A406A2"/>
    <w:rsid w:val="00A46613"/>
    <w:rsid w:val="00A53460"/>
    <w:rsid w:val="00A54CCB"/>
    <w:rsid w:val="00A5784B"/>
    <w:rsid w:val="00A60B1D"/>
    <w:rsid w:val="00A63294"/>
    <w:rsid w:val="00A63AFA"/>
    <w:rsid w:val="00A65A37"/>
    <w:rsid w:val="00A706D4"/>
    <w:rsid w:val="00A74A93"/>
    <w:rsid w:val="00A74C31"/>
    <w:rsid w:val="00A762AA"/>
    <w:rsid w:val="00A77214"/>
    <w:rsid w:val="00A81CCB"/>
    <w:rsid w:val="00A81CD6"/>
    <w:rsid w:val="00A95385"/>
    <w:rsid w:val="00AA4F55"/>
    <w:rsid w:val="00AA52C7"/>
    <w:rsid w:val="00AB2D6C"/>
    <w:rsid w:val="00AC083B"/>
    <w:rsid w:val="00AC2A3D"/>
    <w:rsid w:val="00AC5A65"/>
    <w:rsid w:val="00AD071E"/>
    <w:rsid w:val="00AD14E9"/>
    <w:rsid w:val="00AD54E4"/>
    <w:rsid w:val="00AD7958"/>
    <w:rsid w:val="00AE7F38"/>
    <w:rsid w:val="00AF10D1"/>
    <w:rsid w:val="00B018BB"/>
    <w:rsid w:val="00B02C2B"/>
    <w:rsid w:val="00B11C5A"/>
    <w:rsid w:val="00B166DB"/>
    <w:rsid w:val="00B20D27"/>
    <w:rsid w:val="00B243F3"/>
    <w:rsid w:val="00B24E1B"/>
    <w:rsid w:val="00B25ADD"/>
    <w:rsid w:val="00B264D6"/>
    <w:rsid w:val="00B34B9A"/>
    <w:rsid w:val="00B354F4"/>
    <w:rsid w:val="00B42BCE"/>
    <w:rsid w:val="00B50F18"/>
    <w:rsid w:val="00B607E6"/>
    <w:rsid w:val="00B618E4"/>
    <w:rsid w:val="00B63E19"/>
    <w:rsid w:val="00B77835"/>
    <w:rsid w:val="00B8239B"/>
    <w:rsid w:val="00B848C1"/>
    <w:rsid w:val="00B856D3"/>
    <w:rsid w:val="00B87CB3"/>
    <w:rsid w:val="00B90864"/>
    <w:rsid w:val="00BA3F6E"/>
    <w:rsid w:val="00BB1E37"/>
    <w:rsid w:val="00BB5FE8"/>
    <w:rsid w:val="00BB7F38"/>
    <w:rsid w:val="00BC41FA"/>
    <w:rsid w:val="00BC635D"/>
    <w:rsid w:val="00BD1789"/>
    <w:rsid w:val="00BD3A63"/>
    <w:rsid w:val="00BD3C68"/>
    <w:rsid w:val="00BE08EE"/>
    <w:rsid w:val="00BE0DF6"/>
    <w:rsid w:val="00BE3C04"/>
    <w:rsid w:val="00BF7C66"/>
    <w:rsid w:val="00C0167D"/>
    <w:rsid w:val="00C01E64"/>
    <w:rsid w:val="00C13208"/>
    <w:rsid w:val="00C13982"/>
    <w:rsid w:val="00C22E7C"/>
    <w:rsid w:val="00C264E6"/>
    <w:rsid w:val="00C322ED"/>
    <w:rsid w:val="00C32D6F"/>
    <w:rsid w:val="00C3786F"/>
    <w:rsid w:val="00C46492"/>
    <w:rsid w:val="00C47E76"/>
    <w:rsid w:val="00C51318"/>
    <w:rsid w:val="00C53078"/>
    <w:rsid w:val="00C57A56"/>
    <w:rsid w:val="00C679B4"/>
    <w:rsid w:val="00C76351"/>
    <w:rsid w:val="00C77444"/>
    <w:rsid w:val="00C838DF"/>
    <w:rsid w:val="00C83A1C"/>
    <w:rsid w:val="00C84679"/>
    <w:rsid w:val="00CA2755"/>
    <w:rsid w:val="00CB0746"/>
    <w:rsid w:val="00CB1627"/>
    <w:rsid w:val="00CC1270"/>
    <w:rsid w:val="00CC5041"/>
    <w:rsid w:val="00CC5076"/>
    <w:rsid w:val="00CD0D21"/>
    <w:rsid w:val="00CD1856"/>
    <w:rsid w:val="00CD2D32"/>
    <w:rsid w:val="00CD5804"/>
    <w:rsid w:val="00CE1239"/>
    <w:rsid w:val="00CF5790"/>
    <w:rsid w:val="00CF727D"/>
    <w:rsid w:val="00CF7576"/>
    <w:rsid w:val="00D020B1"/>
    <w:rsid w:val="00D10335"/>
    <w:rsid w:val="00D12CF8"/>
    <w:rsid w:val="00D15CD2"/>
    <w:rsid w:val="00D21DD3"/>
    <w:rsid w:val="00D32294"/>
    <w:rsid w:val="00D3697E"/>
    <w:rsid w:val="00D43896"/>
    <w:rsid w:val="00D461F2"/>
    <w:rsid w:val="00D54AFD"/>
    <w:rsid w:val="00D616DC"/>
    <w:rsid w:val="00D811E2"/>
    <w:rsid w:val="00D84FEB"/>
    <w:rsid w:val="00D90D78"/>
    <w:rsid w:val="00D911AE"/>
    <w:rsid w:val="00D9363E"/>
    <w:rsid w:val="00D94737"/>
    <w:rsid w:val="00DA6E3C"/>
    <w:rsid w:val="00DB24A8"/>
    <w:rsid w:val="00DB26F0"/>
    <w:rsid w:val="00DB3B1A"/>
    <w:rsid w:val="00DB3B6F"/>
    <w:rsid w:val="00DB7419"/>
    <w:rsid w:val="00DC13DD"/>
    <w:rsid w:val="00DC32E2"/>
    <w:rsid w:val="00DD0C06"/>
    <w:rsid w:val="00DD1E18"/>
    <w:rsid w:val="00DD42F1"/>
    <w:rsid w:val="00DD430B"/>
    <w:rsid w:val="00DE17AB"/>
    <w:rsid w:val="00DE43F8"/>
    <w:rsid w:val="00E122F4"/>
    <w:rsid w:val="00E1441A"/>
    <w:rsid w:val="00E229AF"/>
    <w:rsid w:val="00E3128C"/>
    <w:rsid w:val="00E462C5"/>
    <w:rsid w:val="00E467B4"/>
    <w:rsid w:val="00E5294E"/>
    <w:rsid w:val="00E6118C"/>
    <w:rsid w:val="00E648CC"/>
    <w:rsid w:val="00E66A5F"/>
    <w:rsid w:val="00E7240B"/>
    <w:rsid w:val="00E73500"/>
    <w:rsid w:val="00E7604D"/>
    <w:rsid w:val="00E76BFE"/>
    <w:rsid w:val="00E83F29"/>
    <w:rsid w:val="00E846E5"/>
    <w:rsid w:val="00E855F4"/>
    <w:rsid w:val="00E91753"/>
    <w:rsid w:val="00E91C10"/>
    <w:rsid w:val="00E91F6A"/>
    <w:rsid w:val="00E92DD3"/>
    <w:rsid w:val="00E942CF"/>
    <w:rsid w:val="00EA2FD6"/>
    <w:rsid w:val="00EB0E0B"/>
    <w:rsid w:val="00EB14F4"/>
    <w:rsid w:val="00EB1946"/>
    <w:rsid w:val="00EB2063"/>
    <w:rsid w:val="00EC141D"/>
    <w:rsid w:val="00EC47AC"/>
    <w:rsid w:val="00EC656A"/>
    <w:rsid w:val="00EC74B6"/>
    <w:rsid w:val="00EC7C0C"/>
    <w:rsid w:val="00ED3251"/>
    <w:rsid w:val="00EF0BDD"/>
    <w:rsid w:val="00EF1ADE"/>
    <w:rsid w:val="00EF533E"/>
    <w:rsid w:val="00F0093A"/>
    <w:rsid w:val="00F0284C"/>
    <w:rsid w:val="00F0602C"/>
    <w:rsid w:val="00F11329"/>
    <w:rsid w:val="00F1441A"/>
    <w:rsid w:val="00F27F7D"/>
    <w:rsid w:val="00F44A86"/>
    <w:rsid w:val="00F55EB3"/>
    <w:rsid w:val="00F6663E"/>
    <w:rsid w:val="00F8034F"/>
    <w:rsid w:val="00F82B04"/>
    <w:rsid w:val="00F86C1E"/>
    <w:rsid w:val="00F94B1C"/>
    <w:rsid w:val="00F95985"/>
    <w:rsid w:val="00FA036C"/>
    <w:rsid w:val="00FB52E0"/>
    <w:rsid w:val="00FB5E06"/>
    <w:rsid w:val="00FB64FB"/>
    <w:rsid w:val="00FD2468"/>
    <w:rsid w:val="00FD5318"/>
    <w:rsid w:val="00FD632D"/>
    <w:rsid w:val="00FD642D"/>
    <w:rsid w:val="00FE73CB"/>
    <w:rsid w:val="00FF008B"/>
    <w:rsid w:val="00F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5062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link w:val="FooterChar"/>
    <w:uiPriority w:val="99"/>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basedOn w:val="DefaultParagraphFont"/>
    <w:uiPriority w:val="99"/>
    <w:rsid w:val="00EC656A"/>
    <w:rPr>
      <w:color w:val="0000FF"/>
      <w:u w:val="single"/>
    </w:rPr>
  </w:style>
  <w:style w:type="paragraph" w:styleId="BalloonText">
    <w:name w:val="Balloon Text"/>
    <w:basedOn w:val="Normal"/>
    <w:link w:val="BalloonTextChar"/>
    <w:rsid w:val="00A20976"/>
    <w:rPr>
      <w:rFonts w:ascii="Tahoma" w:hAnsi="Tahoma" w:cs="Tahoma"/>
      <w:sz w:val="16"/>
      <w:szCs w:val="16"/>
    </w:rPr>
  </w:style>
  <w:style w:type="character" w:customStyle="1" w:styleId="BalloonTextChar">
    <w:name w:val="Balloon Text Char"/>
    <w:basedOn w:val="DefaultParagraphFont"/>
    <w:link w:val="BalloonText"/>
    <w:rsid w:val="00A20976"/>
    <w:rPr>
      <w:rFonts w:ascii="Tahoma" w:hAnsi="Tahoma" w:cs="Tahoma"/>
      <w:sz w:val="16"/>
      <w:szCs w:val="16"/>
    </w:rPr>
  </w:style>
  <w:style w:type="paragraph" w:styleId="PlainText">
    <w:name w:val="Plain Text"/>
    <w:basedOn w:val="Normal"/>
    <w:link w:val="PlainTextChar"/>
    <w:uiPriority w:val="99"/>
    <w:unhideWhenUsed/>
    <w:rsid w:val="008429E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429EC"/>
    <w:rPr>
      <w:rFonts w:ascii="Consolas" w:eastAsiaTheme="minorHAnsi" w:hAnsi="Consolas" w:cstheme="minorBidi"/>
      <w:sz w:val="21"/>
      <w:szCs w:val="21"/>
    </w:rPr>
  </w:style>
  <w:style w:type="paragraph" w:styleId="ListParagraph">
    <w:name w:val="List Paragraph"/>
    <w:basedOn w:val="Normal"/>
    <w:uiPriority w:val="34"/>
    <w:qFormat/>
    <w:rsid w:val="00B87CB3"/>
    <w:pPr>
      <w:ind w:left="720"/>
      <w:contextualSpacing/>
    </w:pPr>
  </w:style>
  <w:style w:type="paragraph" w:styleId="NoSpacing">
    <w:name w:val="No Spacing"/>
    <w:basedOn w:val="Normal"/>
    <w:uiPriority w:val="1"/>
    <w:qFormat/>
    <w:rsid w:val="008124B8"/>
    <w:rPr>
      <w:rFonts w:ascii="Calibri" w:eastAsiaTheme="minorHAnsi" w:hAnsi="Calibri"/>
      <w:sz w:val="22"/>
      <w:szCs w:val="22"/>
    </w:rPr>
  </w:style>
  <w:style w:type="character" w:customStyle="1" w:styleId="FooterChar">
    <w:name w:val="Footer Char"/>
    <w:basedOn w:val="DefaultParagraphFont"/>
    <w:link w:val="Footer"/>
    <w:uiPriority w:val="99"/>
    <w:rsid w:val="006E1B97"/>
    <w:rPr>
      <w:sz w:val="24"/>
      <w:szCs w:val="24"/>
    </w:rPr>
  </w:style>
  <w:style w:type="paragraph" w:styleId="NormalWeb">
    <w:name w:val="Normal (Web)"/>
    <w:basedOn w:val="Normal"/>
    <w:uiPriority w:val="99"/>
    <w:unhideWhenUsed/>
    <w:rsid w:val="001C5E1B"/>
    <w:pPr>
      <w:spacing w:before="100" w:beforeAutospacing="1" w:after="100" w:afterAutospacing="1"/>
    </w:pPr>
    <w:rPr>
      <w:rFonts w:eastAsiaTheme="minorHAnsi"/>
    </w:rPr>
  </w:style>
  <w:style w:type="paragraph" w:customStyle="1" w:styleId="Default">
    <w:name w:val="Default"/>
    <w:link w:val="DefaultChar"/>
    <w:rsid w:val="001C5E1B"/>
    <w:pPr>
      <w:autoSpaceDE w:val="0"/>
      <w:autoSpaceDN w:val="0"/>
      <w:adjustRightInd w:val="0"/>
    </w:pPr>
    <w:rPr>
      <w:rFonts w:ascii="Arial" w:hAnsi="Arial" w:cs="Arial"/>
      <w:color w:val="000000"/>
      <w:sz w:val="24"/>
      <w:szCs w:val="24"/>
    </w:rPr>
  </w:style>
  <w:style w:type="paragraph" w:customStyle="1" w:styleId="m-2002178171778150605msolistparagraph">
    <w:name w:val="m_-2002178171778150605msolistparagraph"/>
    <w:basedOn w:val="Normal"/>
    <w:rsid w:val="00D9363E"/>
    <w:pPr>
      <w:spacing w:before="100" w:beforeAutospacing="1" w:after="100" w:afterAutospacing="1"/>
    </w:pPr>
  </w:style>
  <w:style w:type="character" w:customStyle="1" w:styleId="apple-converted-space">
    <w:name w:val="apple-converted-space"/>
    <w:basedOn w:val="DefaultParagraphFont"/>
    <w:rsid w:val="00D9363E"/>
  </w:style>
  <w:style w:type="character" w:customStyle="1" w:styleId="aqj">
    <w:name w:val="aqj"/>
    <w:basedOn w:val="DefaultParagraphFont"/>
    <w:rsid w:val="00E92DD3"/>
  </w:style>
  <w:style w:type="character" w:customStyle="1" w:styleId="m3825727611560739286gmail-aqj">
    <w:name w:val="m_3825727611560739286gmail-aqj"/>
    <w:basedOn w:val="DefaultParagraphFont"/>
    <w:rsid w:val="00E92DD3"/>
  </w:style>
  <w:style w:type="character" w:customStyle="1" w:styleId="DefaultChar">
    <w:name w:val="Default Char"/>
    <w:link w:val="Default"/>
    <w:locked/>
    <w:rsid w:val="00FD5318"/>
    <w:rPr>
      <w:rFonts w:ascii="Arial" w:hAnsi="Arial" w:cs="Arial"/>
      <w:color w:val="000000"/>
      <w:sz w:val="24"/>
      <w:szCs w:val="24"/>
    </w:rPr>
  </w:style>
  <w:style w:type="character" w:styleId="CommentReference">
    <w:name w:val="annotation reference"/>
    <w:basedOn w:val="DefaultParagraphFont"/>
    <w:semiHidden/>
    <w:unhideWhenUsed/>
    <w:rsid w:val="008C4EF9"/>
    <w:rPr>
      <w:sz w:val="16"/>
      <w:szCs w:val="16"/>
    </w:rPr>
  </w:style>
  <w:style w:type="paragraph" w:styleId="CommentText">
    <w:name w:val="annotation text"/>
    <w:basedOn w:val="Normal"/>
    <w:link w:val="CommentTextChar"/>
    <w:semiHidden/>
    <w:unhideWhenUsed/>
    <w:rsid w:val="008C4EF9"/>
    <w:rPr>
      <w:sz w:val="20"/>
      <w:szCs w:val="20"/>
    </w:rPr>
  </w:style>
  <w:style w:type="character" w:customStyle="1" w:styleId="CommentTextChar">
    <w:name w:val="Comment Text Char"/>
    <w:basedOn w:val="DefaultParagraphFont"/>
    <w:link w:val="CommentText"/>
    <w:semiHidden/>
    <w:rsid w:val="008C4EF9"/>
  </w:style>
  <w:style w:type="paragraph" w:styleId="CommentSubject">
    <w:name w:val="annotation subject"/>
    <w:basedOn w:val="CommentText"/>
    <w:next w:val="CommentText"/>
    <w:link w:val="CommentSubjectChar"/>
    <w:semiHidden/>
    <w:unhideWhenUsed/>
    <w:rsid w:val="008C4EF9"/>
    <w:rPr>
      <w:b/>
      <w:bCs/>
    </w:rPr>
  </w:style>
  <w:style w:type="character" w:customStyle="1" w:styleId="CommentSubjectChar">
    <w:name w:val="Comment Subject Char"/>
    <w:basedOn w:val="CommentTextChar"/>
    <w:link w:val="CommentSubject"/>
    <w:semiHidden/>
    <w:rsid w:val="008C4EF9"/>
    <w:rPr>
      <w:b/>
      <w:bCs/>
    </w:rPr>
  </w:style>
  <w:style w:type="paragraph" w:styleId="Revision">
    <w:name w:val="Revision"/>
    <w:hidden/>
    <w:uiPriority w:val="99"/>
    <w:semiHidden/>
    <w:rsid w:val="00C57A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F7D"/>
    <w:pPr>
      <w:tabs>
        <w:tab w:val="center" w:pos="4320"/>
        <w:tab w:val="right" w:pos="8640"/>
      </w:tabs>
    </w:pPr>
  </w:style>
  <w:style w:type="paragraph" w:styleId="Footer">
    <w:name w:val="footer"/>
    <w:basedOn w:val="Normal"/>
    <w:link w:val="FooterChar"/>
    <w:uiPriority w:val="99"/>
    <w:rsid w:val="00F27F7D"/>
    <w:pPr>
      <w:tabs>
        <w:tab w:val="center" w:pos="4320"/>
        <w:tab w:val="right" w:pos="8640"/>
      </w:tabs>
    </w:pPr>
  </w:style>
  <w:style w:type="character" w:styleId="PageNumber">
    <w:name w:val="page number"/>
    <w:basedOn w:val="DefaultParagraphFont"/>
    <w:rsid w:val="00153698"/>
  </w:style>
  <w:style w:type="character" w:styleId="Hyperlink">
    <w:name w:val="Hyperlink"/>
    <w:basedOn w:val="DefaultParagraphFont"/>
    <w:uiPriority w:val="99"/>
    <w:rsid w:val="00EC656A"/>
    <w:rPr>
      <w:color w:val="0000FF"/>
      <w:u w:val="single"/>
    </w:rPr>
  </w:style>
  <w:style w:type="paragraph" w:styleId="BalloonText">
    <w:name w:val="Balloon Text"/>
    <w:basedOn w:val="Normal"/>
    <w:link w:val="BalloonTextChar"/>
    <w:rsid w:val="00A20976"/>
    <w:rPr>
      <w:rFonts w:ascii="Tahoma" w:hAnsi="Tahoma" w:cs="Tahoma"/>
      <w:sz w:val="16"/>
      <w:szCs w:val="16"/>
    </w:rPr>
  </w:style>
  <w:style w:type="character" w:customStyle="1" w:styleId="BalloonTextChar">
    <w:name w:val="Balloon Text Char"/>
    <w:basedOn w:val="DefaultParagraphFont"/>
    <w:link w:val="BalloonText"/>
    <w:rsid w:val="00A20976"/>
    <w:rPr>
      <w:rFonts w:ascii="Tahoma" w:hAnsi="Tahoma" w:cs="Tahoma"/>
      <w:sz w:val="16"/>
      <w:szCs w:val="16"/>
    </w:rPr>
  </w:style>
  <w:style w:type="paragraph" w:styleId="PlainText">
    <w:name w:val="Plain Text"/>
    <w:basedOn w:val="Normal"/>
    <w:link w:val="PlainTextChar"/>
    <w:uiPriority w:val="99"/>
    <w:unhideWhenUsed/>
    <w:rsid w:val="008429E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429EC"/>
    <w:rPr>
      <w:rFonts w:ascii="Consolas" w:eastAsiaTheme="minorHAnsi" w:hAnsi="Consolas" w:cstheme="minorBidi"/>
      <w:sz w:val="21"/>
      <w:szCs w:val="21"/>
    </w:rPr>
  </w:style>
  <w:style w:type="paragraph" w:styleId="ListParagraph">
    <w:name w:val="List Paragraph"/>
    <w:basedOn w:val="Normal"/>
    <w:uiPriority w:val="34"/>
    <w:qFormat/>
    <w:rsid w:val="00B87CB3"/>
    <w:pPr>
      <w:ind w:left="720"/>
      <w:contextualSpacing/>
    </w:pPr>
  </w:style>
  <w:style w:type="paragraph" w:styleId="NoSpacing">
    <w:name w:val="No Spacing"/>
    <w:basedOn w:val="Normal"/>
    <w:uiPriority w:val="1"/>
    <w:qFormat/>
    <w:rsid w:val="008124B8"/>
    <w:rPr>
      <w:rFonts w:ascii="Calibri" w:eastAsiaTheme="minorHAnsi" w:hAnsi="Calibri"/>
      <w:sz w:val="22"/>
      <w:szCs w:val="22"/>
    </w:rPr>
  </w:style>
  <w:style w:type="character" w:customStyle="1" w:styleId="FooterChar">
    <w:name w:val="Footer Char"/>
    <w:basedOn w:val="DefaultParagraphFont"/>
    <w:link w:val="Footer"/>
    <w:uiPriority w:val="99"/>
    <w:rsid w:val="006E1B97"/>
    <w:rPr>
      <w:sz w:val="24"/>
      <w:szCs w:val="24"/>
    </w:rPr>
  </w:style>
  <w:style w:type="paragraph" w:styleId="NormalWeb">
    <w:name w:val="Normal (Web)"/>
    <w:basedOn w:val="Normal"/>
    <w:uiPriority w:val="99"/>
    <w:unhideWhenUsed/>
    <w:rsid w:val="001C5E1B"/>
    <w:pPr>
      <w:spacing w:before="100" w:beforeAutospacing="1" w:after="100" w:afterAutospacing="1"/>
    </w:pPr>
    <w:rPr>
      <w:rFonts w:eastAsiaTheme="minorHAnsi"/>
    </w:rPr>
  </w:style>
  <w:style w:type="paragraph" w:customStyle="1" w:styleId="Default">
    <w:name w:val="Default"/>
    <w:link w:val="DefaultChar"/>
    <w:rsid w:val="001C5E1B"/>
    <w:pPr>
      <w:autoSpaceDE w:val="0"/>
      <w:autoSpaceDN w:val="0"/>
      <w:adjustRightInd w:val="0"/>
    </w:pPr>
    <w:rPr>
      <w:rFonts w:ascii="Arial" w:hAnsi="Arial" w:cs="Arial"/>
      <w:color w:val="000000"/>
      <w:sz w:val="24"/>
      <w:szCs w:val="24"/>
    </w:rPr>
  </w:style>
  <w:style w:type="paragraph" w:customStyle="1" w:styleId="m-2002178171778150605msolistparagraph">
    <w:name w:val="m_-2002178171778150605msolistparagraph"/>
    <w:basedOn w:val="Normal"/>
    <w:rsid w:val="00D9363E"/>
    <w:pPr>
      <w:spacing w:before="100" w:beforeAutospacing="1" w:after="100" w:afterAutospacing="1"/>
    </w:pPr>
  </w:style>
  <w:style w:type="character" w:customStyle="1" w:styleId="apple-converted-space">
    <w:name w:val="apple-converted-space"/>
    <w:basedOn w:val="DefaultParagraphFont"/>
    <w:rsid w:val="00D9363E"/>
  </w:style>
  <w:style w:type="character" w:customStyle="1" w:styleId="aqj">
    <w:name w:val="aqj"/>
    <w:basedOn w:val="DefaultParagraphFont"/>
    <w:rsid w:val="00E92DD3"/>
  </w:style>
  <w:style w:type="character" w:customStyle="1" w:styleId="m3825727611560739286gmail-aqj">
    <w:name w:val="m_3825727611560739286gmail-aqj"/>
    <w:basedOn w:val="DefaultParagraphFont"/>
    <w:rsid w:val="00E92DD3"/>
  </w:style>
  <w:style w:type="character" w:customStyle="1" w:styleId="DefaultChar">
    <w:name w:val="Default Char"/>
    <w:link w:val="Default"/>
    <w:locked/>
    <w:rsid w:val="00FD5318"/>
    <w:rPr>
      <w:rFonts w:ascii="Arial" w:hAnsi="Arial" w:cs="Arial"/>
      <w:color w:val="000000"/>
      <w:sz w:val="24"/>
      <w:szCs w:val="24"/>
    </w:rPr>
  </w:style>
  <w:style w:type="character" w:styleId="CommentReference">
    <w:name w:val="annotation reference"/>
    <w:basedOn w:val="DefaultParagraphFont"/>
    <w:semiHidden/>
    <w:unhideWhenUsed/>
    <w:rsid w:val="008C4EF9"/>
    <w:rPr>
      <w:sz w:val="16"/>
      <w:szCs w:val="16"/>
    </w:rPr>
  </w:style>
  <w:style w:type="paragraph" w:styleId="CommentText">
    <w:name w:val="annotation text"/>
    <w:basedOn w:val="Normal"/>
    <w:link w:val="CommentTextChar"/>
    <w:semiHidden/>
    <w:unhideWhenUsed/>
    <w:rsid w:val="008C4EF9"/>
    <w:rPr>
      <w:sz w:val="20"/>
      <w:szCs w:val="20"/>
    </w:rPr>
  </w:style>
  <w:style w:type="character" w:customStyle="1" w:styleId="CommentTextChar">
    <w:name w:val="Comment Text Char"/>
    <w:basedOn w:val="DefaultParagraphFont"/>
    <w:link w:val="CommentText"/>
    <w:semiHidden/>
    <w:rsid w:val="008C4EF9"/>
  </w:style>
  <w:style w:type="paragraph" w:styleId="CommentSubject">
    <w:name w:val="annotation subject"/>
    <w:basedOn w:val="CommentText"/>
    <w:next w:val="CommentText"/>
    <w:link w:val="CommentSubjectChar"/>
    <w:semiHidden/>
    <w:unhideWhenUsed/>
    <w:rsid w:val="008C4EF9"/>
    <w:rPr>
      <w:b/>
      <w:bCs/>
    </w:rPr>
  </w:style>
  <w:style w:type="character" w:customStyle="1" w:styleId="CommentSubjectChar">
    <w:name w:val="Comment Subject Char"/>
    <w:basedOn w:val="CommentTextChar"/>
    <w:link w:val="CommentSubject"/>
    <w:semiHidden/>
    <w:rsid w:val="008C4EF9"/>
    <w:rPr>
      <w:b/>
      <w:bCs/>
    </w:rPr>
  </w:style>
  <w:style w:type="paragraph" w:styleId="Revision">
    <w:name w:val="Revision"/>
    <w:hidden/>
    <w:uiPriority w:val="99"/>
    <w:semiHidden/>
    <w:rsid w:val="00C5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8144">
      <w:bodyDiv w:val="1"/>
      <w:marLeft w:val="0"/>
      <w:marRight w:val="0"/>
      <w:marTop w:val="0"/>
      <w:marBottom w:val="0"/>
      <w:divBdr>
        <w:top w:val="none" w:sz="0" w:space="0" w:color="auto"/>
        <w:left w:val="none" w:sz="0" w:space="0" w:color="auto"/>
        <w:bottom w:val="none" w:sz="0" w:space="0" w:color="auto"/>
        <w:right w:val="none" w:sz="0" w:space="0" w:color="auto"/>
      </w:divBdr>
    </w:div>
    <w:div w:id="228078664">
      <w:bodyDiv w:val="1"/>
      <w:marLeft w:val="0"/>
      <w:marRight w:val="0"/>
      <w:marTop w:val="0"/>
      <w:marBottom w:val="0"/>
      <w:divBdr>
        <w:top w:val="none" w:sz="0" w:space="0" w:color="auto"/>
        <w:left w:val="none" w:sz="0" w:space="0" w:color="auto"/>
        <w:bottom w:val="none" w:sz="0" w:space="0" w:color="auto"/>
        <w:right w:val="none" w:sz="0" w:space="0" w:color="auto"/>
      </w:divBdr>
    </w:div>
    <w:div w:id="273296083">
      <w:bodyDiv w:val="1"/>
      <w:marLeft w:val="0"/>
      <w:marRight w:val="0"/>
      <w:marTop w:val="0"/>
      <w:marBottom w:val="0"/>
      <w:divBdr>
        <w:top w:val="none" w:sz="0" w:space="0" w:color="auto"/>
        <w:left w:val="none" w:sz="0" w:space="0" w:color="auto"/>
        <w:bottom w:val="none" w:sz="0" w:space="0" w:color="auto"/>
        <w:right w:val="none" w:sz="0" w:space="0" w:color="auto"/>
      </w:divBdr>
    </w:div>
    <w:div w:id="403381041">
      <w:bodyDiv w:val="1"/>
      <w:marLeft w:val="0"/>
      <w:marRight w:val="0"/>
      <w:marTop w:val="0"/>
      <w:marBottom w:val="0"/>
      <w:divBdr>
        <w:top w:val="none" w:sz="0" w:space="0" w:color="auto"/>
        <w:left w:val="none" w:sz="0" w:space="0" w:color="auto"/>
        <w:bottom w:val="none" w:sz="0" w:space="0" w:color="auto"/>
        <w:right w:val="none" w:sz="0" w:space="0" w:color="auto"/>
      </w:divBdr>
    </w:div>
    <w:div w:id="476801698">
      <w:bodyDiv w:val="1"/>
      <w:marLeft w:val="0"/>
      <w:marRight w:val="0"/>
      <w:marTop w:val="0"/>
      <w:marBottom w:val="0"/>
      <w:divBdr>
        <w:top w:val="none" w:sz="0" w:space="0" w:color="auto"/>
        <w:left w:val="none" w:sz="0" w:space="0" w:color="auto"/>
        <w:bottom w:val="none" w:sz="0" w:space="0" w:color="auto"/>
        <w:right w:val="none" w:sz="0" w:space="0" w:color="auto"/>
      </w:divBdr>
    </w:div>
    <w:div w:id="481434747">
      <w:bodyDiv w:val="1"/>
      <w:marLeft w:val="0"/>
      <w:marRight w:val="0"/>
      <w:marTop w:val="0"/>
      <w:marBottom w:val="0"/>
      <w:divBdr>
        <w:top w:val="none" w:sz="0" w:space="0" w:color="auto"/>
        <w:left w:val="none" w:sz="0" w:space="0" w:color="auto"/>
        <w:bottom w:val="none" w:sz="0" w:space="0" w:color="auto"/>
        <w:right w:val="none" w:sz="0" w:space="0" w:color="auto"/>
      </w:divBdr>
    </w:div>
    <w:div w:id="640498107">
      <w:bodyDiv w:val="1"/>
      <w:marLeft w:val="0"/>
      <w:marRight w:val="0"/>
      <w:marTop w:val="0"/>
      <w:marBottom w:val="0"/>
      <w:divBdr>
        <w:top w:val="none" w:sz="0" w:space="0" w:color="auto"/>
        <w:left w:val="none" w:sz="0" w:space="0" w:color="auto"/>
        <w:bottom w:val="none" w:sz="0" w:space="0" w:color="auto"/>
        <w:right w:val="none" w:sz="0" w:space="0" w:color="auto"/>
      </w:divBdr>
    </w:div>
    <w:div w:id="772893948">
      <w:bodyDiv w:val="1"/>
      <w:marLeft w:val="0"/>
      <w:marRight w:val="0"/>
      <w:marTop w:val="0"/>
      <w:marBottom w:val="0"/>
      <w:divBdr>
        <w:top w:val="none" w:sz="0" w:space="0" w:color="auto"/>
        <w:left w:val="none" w:sz="0" w:space="0" w:color="auto"/>
        <w:bottom w:val="none" w:sz="0" w:space="0" w:color="auto"/>
        <w:right w:val="none" w:sz="0" w:space="0" w:color="auto"/>
      </w:divBdr>
    </w:div>
    <w:div w:id="871303165">
      <w:bodyDiv w:val="1"/>
      <w:marLeft w:val="0"/>
      <w:marRight w:val="0"/>
      <w:marTop w:val="0"/>
      <w:marBottom w:val="0"/>
      <w:divBdr>
        <w:top w:val="none" w:sz="0" w:space="0" w:color="auto"/>
        <w:left w:val="none" w:sz="0" w:space="0" w:color="auto"/>
        <w:bottom w:val="none" w:sz="0" w:space="0" w:color="auto"/>
        <w:right w:val="none" w:sz="0" w:space="0" w:color="auto"/>
      </w:divBdr>
    </w:div>
    <w:div w:id="1153258242">
      <w:bodyDiv w:val="1"/>
      <w:marLeft w:val="0"/>
      <w:marRight w:val="0"/>
      <w:marTop w:val="0"/>
      <w:marBottom w:val="0"/>
      <w:divBdr>
        <w:top w:val="none" w:sz="0" w:space="0" w:color="auto"/>
        <w:left w:val="none" w:sz="0" w:space="0" w:color="auto"/>
        <w:bottom w:val="none" w:sz="0" w:space="0" w:color="auto"/>
        <w:right w:val="none" w:sz="0" w:space="0" w:color="auto"/>
      </w:divBdr>
      <w:divsChild>
        <w:div w:id="825363356">
          <w:marLeft w:val="0"/>
          <w:marRight w:val="0"/>
          <w:marTop w:val="0"/>
          <w:marBottom w:val="0"/>
          <w:divBdr>
            <w:top w:val="none" w:sz="0" w:space="0" w:color="auto"/>
            <w:left w:val="none" w:sz="0" w:space="0" w:color="auto"/>
            <w:bottom w:val="none" w:sz="0" w:space="0" w:color="auto"/>
            <w:right w:val="none" w:sz="0" w:space="0" w:color="auto"/>
          </w:divBdr>
        </w:div>
      </w:divsChild>
    </w:div>
    <w:div w:id="1213811887">
      <w:bodyDiv w:val="1"/>
      <w:marLeft w:val="0"/>
      <w:marRight w:val="0"/>
      <w:marTop w:val="0"/>
      <w:marBottom w:val="0"/>
      <w:divBdr>
        <w:top w:val="none" w:sz="0" w:space="0" w:color="auto"/>
        <w:left w:val="none" w:sz="0" w:space="0" w:color="auto"/>
        <w:bottom w:val="none" w:sz="0" w:space="0" w:color="auto"/>
        <w:right w:val="none" w:sz="0" w:space="0" w:color="auto"/>
      </w:divBdr>
    </w:div>
    <w:div w:id="1369183881">
      <w:bodyDiv w:val="1"/>
      <w:marLeft w:val="0"/>
      <w:marRight w:val="0"/>
      <w:marTop w:val="0"/>
      <w:marBottom w:val="0"/>
      <w:divBdr>
        <w:top w:val="none" w:sz="0" w:space="0" w:color="auto"/>
        <w:left w:val="none" w:sz="0" w:space="0" w:color="auto"/>
        <w:bottom w:val="none" w:sz="0" w:space="0" w:color="auto"/>
        <w:right w:val="none" w:sz="0" w:space="0" w:color="auto"/>
      </w:divBdr>
    </w:div>
    <w:div w:id="1477183853">
      <w:bodyDiv w:val="1"/>
      <w:marLeft w:val="0"/>
      <w:marRight w:val="0"/>
      <w:marTop w:val="0"/>
      <w:marBottom w:val="0"/>
      <w:divBdr>
        <w:top w:val="none" w:sz="0" w:space="0" w:color="auto"/>
        <w:left w:val="none" w:sz="0" w:space="0" w:color="auto"/>
        <w:bottom w:val="none" w:sz="0" w:space="0" w:color="auto"/>
        <w:right w:val="none" w:sz="0" w:space="0" w:color="auto"/>
      </w:divBdr>
    </w:div>
    <w:div w:id="1634678734">
      <w:bodyDiv w:val="1"/>
      <w:marLeft w:val="0"/>
      <w:marRight w:val="0"/>
      <w:marTop w:val="0"/>
      <w:marBottom w:val="0"/>
      <w:divBdr>
        <w:top w:val="none" w:sz="0" w:space="0" w:color="auto"/>
        <w:left w:val="none" w:sz="0" w:space="0" w:color="auto"/>
        <w:bottom w:val="none" w:sz="0" w:space="0" w:color="auto"/>
        <w:right w:val="none" w:sz="0" w:space="0" w:color="auto"/>
      </w:divBdr>
    </w:div>
    <w:div w:id="1713337841">
      <w:bodyDiv w:val="1"/>
      <w:marLeft w:val="0"/>
      <w:marRight w:val="0"/>
      <w:marTop w:val="0"/>
      <w:marBottom w:val="0"/>
      <w:divBdr>
        <w:top w:val="none" w:sz="0" w:space="0" w:color="auto"/>
        <w:left w:val="none" w:sz="0" w:space="0" w:color="auto"/>
        <w:bottom w:val="none" w:sz="0" w:space="0" w:color="auto"/>
        <w:right w:val="none" w:sz="0" w:space="0" w:color="auto"/>
      </w:divBdr>
    </w:div>
    <w:div w:id="184689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itp.education.uiowa.edu/ia/PlanningImplementationGuide.asp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81EDB-7F72-47DD-A069-2EB28930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9011</Words>
  <Characters>51369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60260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Marasco</dc:creator>
  <cp:lastModifiedBy>Wheelock, Nancy [DAS]</cp:lastModifiedBy>
  <cp:revision>4</cp:revision>
  <cp:lastPrinted>2011-01-06T21:55:00Z</cp:lastPrinted>
  <dcterms:created xsi:type="dcterms:W3CDTF">2017-07-21T18:56:00Z</dcterms:created>
  <dcterms:modified xsi:type="dcterms:W3CDTF">2017-07-21T19:29:00Z</dcterms:modified>
</cp:coreProperties>
</file>