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BF03" w14:textId="77777777" w:rsidR="00000000" w:rsidRDefault="00681461">
      <w:pPr>
        <w:overflowPunct/>
        <w:autoSpaceDE/>
        <w:autoSpaceDN/>
        <w:adjustRightInd/>
        <w:jc w:val="center"/>
        <w:textAlignment w:val="auto"/>
        <w:rPr>
          <w:b/>
          <w:sz w:val="24"/>
          <w:szCs w:val="24"/>
        </w:rPr>
      </w:pPr>
      <w:r>
        <w:rPr>
          <w:b/>
          <w:sz w:val="24"/>
          <w:szCs w:val="24"/>
        </w:rPr>
        <w:t xml:space="preserve">First </w:t>
      </w:r>
      <w:r>
        <w:rPr>
          <w:b/>
          <w:sz w:val="24"/>
          <w:szCs w:val="24"/>
        </w:rPr>
        <w:t xml:space="preserve">Amendment to the Iowa Department of Human Services </w:t>
      </w:r>
    </w:p>
    <w:p w14:paraId="182E81B3" w14:textId="77777777" w:rsidR="00000000" w:rsidRDefault="00681461">
      <w:pPr>
        <w:overflowPunct/>
        <w:autoSpaceDE/>
        <w:autoSpaceDN/>
        <w:adjustRightInd/>
        <w:jc w:val="center"/>
        <w:textAlignment w:val="auto"/>
        <w:rPr>
          <w:b/>
          <w:sz w:val="24"/>
          <w:szCs w:val="24"/>
        </w:rPr>
      </w:pPr>
      <w:r>
        <w:rPr>
          <w:b/>
          <w:sz w:val="24"/>
          <w:szCs w:val="24"/>
        </w:rPr>
        <w:t>Recruitment, Retention, Training, and Support (RRTS) Request for Proposal</w:t>
      </w:r>
    </w:p>
    <w:p w14:paraId="4B327EED" w14:textId="77777777" w:rsidR="00000000" w:rsidRDefault="00681461">
      <w:pPr>
        <w:keepNext/>
        <w:keepLines/>
        <w:rPr>
          <w:sz w:val="24"/>
          <w:szCs w:val="24"/>
        </w:rPr>
      </w:pPr>
    </w:p>
    <w:p w14:paraId="6B3C2E33" w14:textId="77777777" w:rsidR="00000000" w:rsidRDefault="00681461">
      <w:pPr>
        <w:rPr>
          <w:sz w:val="24"/>
          <w:szCs w:val="24"/>
        </w:rPr>
      </w:pPr>
      <w:r>
        <w:rPr>
          <w:sz w:val="24"/>
          <w:szCs w:val="24"/>
        </w:rPr>
        <w:t>This Amendment to RFP Number ACFS 24-002 is effective as of June 22, 2022.  The RFP is amended as follows:</w:t>
      </w:r>
    </w:p>
    <w:p w14:paraId="7EC54E23" w14:textId="77777777" w:rsidR="00000000" w:rsidRDefault="00681461">
      <w:pPr>
        <w:pStyle w:val="BodyText2"/>
        <w:jc w:val="left"/>
        <w:rPr>
          <w:bCs/>
          <w:sz w:val="24"/>
          <w:szCs w:val="24"/>
          <w:highlight w:val="green"/>
          <w:u w:val="single"/>
        </w:rPr>
      </w:pPr>
    </w:p>
    <w:p w14:paraId="72539F68" w14:textId="77777777" w:rsidR="00000000" w:rsidRDefault="00681461">
      <w:pPr>
        <w:overflowPunct/>
        <w:autoSpaceDE/>
        <w:autoSpaceDN/>
        <w:adjustRightInd/>
        <w:textAlignment w:val="auto"/>
        <w:rPr>
          <w:rFonts w:eastAsiaTheme="minorEastAsia"/>
          <w:b/>
          <w:bCs/>
          <w:sz w:val="24"/>
          <w:szCs w:val="24"/>
        </w:rPr>
      </w:pPr>
      <w:r>
        <w:rPr>
          <w:rFonts w:eastAsiaTheme="minorEastAsia"/>
          <w:b/>
          <w:bCs/>
          <w:sz w:val="24"/>
          <w:szCs w:val="24"/>
        </w:rPr>
        <w:t xml:space="preserve">Revision 1.  1.3.7.1 </w:t>
      </w:r>
      <w:r>
        <w:rPr>
          <w:rFonts w:eastAsiaTheme="minorEastAsia"/>
          <w:b/>
          <w:bCs/>
          <w:sz w:val="24"/>
          <w:szCs w:val="24"/>
        </w:rPr>
        <w:t>Licensing, Approval and Renewal Packets, item e. is amended to read as follows</w:t>
      </w:r>
    </w:p>
    <w:p w14:paraId="0D173B04" w14:textId="77777777" w:rsidR="00000000" w:rsidRDefault="00681461">
      <w:pPr>
        <w:overflowPunct/>
        <w:autoSpaceDE/>
        <w:autoSpaceDN/>
        <w:adjustRightInd/>
        <w:textAlignment w:val="auto"/>
        <w:rPr>
          <w:rFonts w:eastAsiaTheme="minorEastAsia"/>
          <w:bCs/>
          <w:sz w:val="24"/>
          <w:szCs w:val="24"/>
        </w:rPr>
      </w:pPr>
      <w:r>
        <w:rPr>
          <w:rFonts w:eastAsiaTheme="minorEastAsia"/>
          <w:bCs/>
          <w:sz w:val="24"/>
          <w:szCs w:val="24"/>
        </w:rPr>
        <w:t>e.  Ensure the Agency receives the complete Renewal Packets within 45 days of expiration of the license or approval</w:t>
      </w:r>
    </w:p>
    <w:p w14:paraId="4F3FC106" w14:textId="77777777" w:rsidR="00000000" w:rsidRDefault="00681461">
      <w:pPr>
        <w:overflowPunct/>
        <w:autoSpaceDE/>
        <w:autoSpaceDN/>
        <w:adjustRightInd/>
        <w:textAlignment w:val="auto"/>
        <w:rPr>
          <w:rFonts w:eastAsiaTheme="minorEastAsia"/>
          <w:b/>
          <w:bCs/>
          <w:sz w:val="24"/>
          <w:szCs w:val="24"/>
        </w:rPr>
      </w:pPr>
    </w:p>
    <w:p w14:paraId="5BDCE256" w14:textId="77777777" w:rsidR="00000000" w:rsidRDefault="00681461">
      <w:pPr>
        <w:overflowPunct/>
        <w:autoSpaceDE/>
        <w:autoSpaceDN/>
        <w:adjustRightInd/>
        <w:textAlignment w:val="auto"/>
        <w:rPr>
          <w:rFonts w:eastAsiaTheme="minorEastAsia"/>
          <w:b/>
          <w:bCs/>
          <w:sz w:val="24"/>
          <w:szCs w:val="24"/>
        </w:rPr>
      </w:pPr>
      <w:r>
        <w:rPr>
          <w:rFonts w:eastAsiaTheme="minorEastAsia"/>
          <w:b/>
          <w:bCs/>
          <w:sz w:val="24"/>
          <w:szCs w:val="24"/>
        </w:rPr>
        <w:t xml:space="preserve">Revision 2.  1.3.7.3 Renewal Home Studies, first unnumbered </w:t>
      </w:r>
      <w:r>
        <w:rPr>
          <w:rFonts w:eastAsiaTheme="minorEastAsia"/>
          <w:b/>
          <w:bCs/>
          <w:sz w:val="24"/>
          <w:szCs w:val="24"/>
        </w:rPr>
        <w:t>paragraph is amended to read as follows:</w:t>
      </w:r>
    </w:p>
    <w:p w14:paraId="43E3F14E" w14:textId="77777777" w:rsidR="00000000" w:rsidRDefault="00681461">
      <w:pPr>
        <w:overflowPunct/>
        <w:autoSpaceDE/>
        <w:autoSpaceDN/>
        <w:adjustRightInd/>
        <w:textAlignment w:val="auto"/>
        <w:rPr>
          <w:rFonts w:eastAsiaTheme="minorEastAsia"/>
          <w:bCs/>
          <w:sz w:val="24"/>
          <w:szCs w:val="24"/>
        </w:rPr>
      </w:pPr>
      <w:r>
        <w:rPr>
          <w:rFonts w:eastAsiaTheme="minorEastAsia"/>
          <w:bCs/>
          <w:sz w:val="24"/>
          <w:szCs w:val="24"/>
        </w:rPr>
        <w:t>The Contractor shall complete Resource Family renewal home studies as an update to documentation of the family</w:t>
      </w:r>
      <w:r>
        <w:rPr>
          <w:rFonts w:eastAsiaTheme="minorEastAsia"/>
          <w:bCs/>
          <w:sz w:val="24"/>
          <w:szCs w:val="24"/>
        </w:rPr>
        <w:t>’</w:t>
      </w:r>
      <w:r>
        <w:rPr>
          <w:rFonts w:eastAsiaTheme="minorEastAsia"/>
          <w:bCs/>
          <w:sz w:val="24"/>
          <w:szCs w:val="24"/>
        </w:rPr>
        <w:t xml:space="preserve">s compliance with Iowa Administrative Code required for license or approval renewal. </w:t>
      </w:r>
      <w:proofErr w:type="gramStart"/>
      <w:r>
        <w:rPr>
          <w:rFonts w:eastAsiaTheme="minorEastAsia"/>
          <w:bCs/>
          <w:sz w:val="24"/>
          <w:szCs w:val="24"/>
        </w:rPr>
        <w:t>In order to</w:t>
      </w:r>
      <w:proofErr w:type="gramEnd"/>
      <w:r>
        <w:rPr>
          <w:rFonts w:eastAsiaTheme="minorEastAsia"/>
          <w:bCs/>
          <w:sz w:val="24"/>
          <w:szCs w:val="24"/>
        </w:rPr>
        <w:t xml:space="preserve"> ensure a family is fully licensed or approved wi</w:t>
      </w:r>
      <w:r>
        <w:rPr>
          <w:rFonts w:eastAsiaTheme="minorEastAsia"/>
          <w:bCs/>
          <w:sz w:val="24"/>
          <w:szCs w:val="24"/>
        </w:rPr>
        <w:t>th no gaps in renewal periods, and to fully review information regarding changes in the home, Placement experiences, strengths and concerns, complete renewal Packets as described in Section 1.3.7.1 shall be submitted to the Agency within 45 days of expirat</w:t>
      </w:r>
      <w:r>
        <w:rPr>
          <w:rFonts w:eastAsiaTheme="minorEastAsia"/>
          <w:bCs/>
          <w:sz w:val="24"/>
          <w:szCs w:val="24"/>
        </w:rPr>
        <w:t>ion of the license or approval.  Specifically, the Contractor shall:</w:t>
      </w:r>
    </w:p>
    <w:p w14:paraId="1AAD250A" w14:textId="77777777" w:rsidR="00000000" w:rsidRDefault="00681461">
      <w:pPr>
        <w:overflowPunct/>
        <w:autoSpaceDE/>
        <w:autoSpaceDN/>
        <w:adjustRightInd/>
        <w:textAlignment w:val="auto"/>
        <w:rPr>
          <w:rFonts w:eastAsiaTheme="minorEastAsia"/>
          <w:b/>
          <w:bCs/>
          <w:sz w:val="24"/>
          <w:szCs w:val="24"/>
        </w:rPr>
      </w:pPr>
    </w:p>
    <w:p w14:paraId="7F72B317" w14:textId="77777777" w:rsidR="00000000" w:rsidRDefault="00681461">
      <w:pPr>
        <w:overflowPunct/>
        <w:autoSpaceDE/>
        <w:autoSpaceDN/>
        <w:adjustRightInd/>
        <w:textAlignment w:val="auto"/>
        <w:rPr>
          <w:rFonts w:eastAsiaTheme="minorEastAsia"/>
          <w:b/>
          <w:bCs/>
          <w:sz w:val="24"/>
          <w:szCs w:val="24"/>
        </w:rPr>
      </w:pPr>
      <w:r>
        <w:rPr>
          <w:rFonts w:eastAsiaTheme="minorEastAsia"/>
          <w:b/>
          <w:bCs/>
          <w:sz w:val="24"/>
          <w:szCs w:val="24"/>
        </w:rPr>
        <w:t xml:space="preserve">Revision 3.  1.4.1.1 Performance Measure 1 </w:t>
      </w:r>
      <w:r>
        <w:rPr>
          <w:rFonts w:eastAsiaTheme="minorEastAsia"/>
          <w:b/>
          <w:bCs/>
          <w:sz w:val="24"/>
          <w:szCs w:val="24"/>
        </w:rPr>
        <w:t>–</w:t>
      </w:r>
      <w:r>
        <w:rPr>
          <w:rFonts w:eastAsiaTheme="minorEastAsia"/>
          <w:b/>
          <w:bCs/>
          <w:sz w:val="24"/>
          <w:szCs w:val="24"/>
        </w:rPr>
        <w:t xml:space="preserve"> Stability, last unnumbered paragraph is amended to read as follows:</w:t>
      </w:r>
    </w:p>
    <w:p w14:paraId="6E4D7DFA" w14:textId="77777777" w:rsidR="00000000" w:rsidRDefault="00681461">
      <w:pPr>
        <w:overflowPunct/>
        <w:autoSpaceDE/>
        <w:autoSpaceDN/>
        <w:adjustRightInd/>
        <w:textAlignment w:val="auto"/>
        <w:rPr>
          <w:rFonts w:eastAsiaTheme="minorEastAsia"/>
          <w:bCs/>
          <w:sz w:val="24"/>
          <w:szCs w:val="24"/>
        </w:rPr>
      </w:pPr>
      <w:r>
        <w:rPr>
          <w:rFonts w:eastAsiaTheme="minorEastAsia"/>
          <w:bCs/>
          <w:sz w:val="24"/>
          <w:szCs w:val="24"/>
        </w:rPr>
        <w:t>Contactor payment will be made quarterly by Service Area in the amount of</w:t>
      </w:r>
      <w:r>
        <w:rPr>
          <w:rFonts w:eastAsiaTheme="minorEastAsia"/>
          <w:bCs/>
          <w:sz w:val="24"/>
          <w:szCs w:val="24"/>
        </w:rPr>
        <w:t xml:space="preserve"> $11,206.70 when greater than or equal to 75% of Children in Family Foster Care will be stable in their first Placement for six (6) months</w:t>
      </w:r>
    </w:p>
    <w:p w14:paraId="2DE6CD24" w14:textId="77777777" w:rsidR="00000000" w:rsidRDefault="00681461">
      <w:pPr>
        <w:overflowPunct/>
        <w:autoSpaceDE/>
        <w:autoSpaceDN/>
        <w:adjustRightInd/>
        <w:textAlignment w:val="auto"/>
        <w:rPr>
          <w:rFonts w:eastAsiaTheme="minorEastAsia"/>
          <w:b/>
          <w:bCs/>
          <w:sz w:val="24"/>
          <w:szCs w:val="24"/>
        </w:rPr>
      </w:pPr>
    </w:p>
    <w:p w14:paraId="0A58B885" w14:textId="77777777" w:rsidR="00000000" w:rsidRDefault="00681461">
      <w:pPr>
        <w:overflowPunct/>
        <w:autoSpaceDE/>
        <w:autoSpaceDN/>
        <w:adjustRightInd/>
        <w:textAlignment w:val="auto"/>
        <w:rPr>
          <w:rFonts w:eastAsiaTheme="minorEastAsia"/>
          <w:b/>
          <w:bCs/>
          <w:sz w:val="24"/>
          <w:szCs w:val="24"/>
        </w:rPr>
      </w:pPr>
      <w:r>
        <w:rPr>
          <w:rFonts w:eastAsiaTheme="minorEastAsia"/>
          <w:b/>
          <w:bCs/>
          <w:sz w:val="24"/>
          <w:szCs w:val="24"/>
        </w:rPr>
        <w:t xml:space="preserve">Revision 4.  1.4.1.3 Performance Measure 2 </w:t>
      </w:r>
      <w:r>
        <w:rPr>
          <w:rFonts w:eastAsiaTheme="minorEastAsia"/>
          <w:b/>
          <w:bCs/>
          <w:sz w:val="24"/>
          <w:szCs w:val="24"/>
        </w:rPr>
        <w:t>–</w:t>
      </w:r>
      <w:r>
        <w:rPr>
          <w:rFonts w:eastAsiaTheme="minorEastAsia"/>
          <w:b/>
          <w:bCs/>
          <w:sz w:val="24"/>
          <w:szCs w:val="24"/>
        </w:rPr>
        <w:t xml:space="preserve"> Recruitment and Retention (Increase in Non-White Families), last unnumb</w:t>
      </w:r>
      <w:r>
        <w:rPr>
          <w:rFonts w:eastAsiaTheme="minorEastAsia"/>
          <w:b/>
          <w:bCs/>
          <w:sz w:val="24"/>
          <w:szCs w:val="24"/>
        </w:rPr>
        <w:t>ered paragraph is amended to read as follows:</w:t>
      </w:r>
    </w:p>
    <w:p w14:paraId="36CDC283" w14:textId="29AD1407" w:rsidR="00000000" w:rsidRDefault="00B74E3A">
      <w:pPr>
        <w:overflowPunct/>
        <w:autoSpaceDE/>
        <w:autoSpaceDN/>
        <w:adjustRightInd/>
        <w:textAlignment w:val="auto"/>
        <w:rPr>
          <w:rFonts w:eastAsiaTheme="minorEastAsia"/>
          <w:bCs/>
          <w:sz w:val="24"/>
          <w:szCs w:val="24"/>
        </w:rPr>
      </w:pPr>
      <w:bookmarkStart w:id="0" w:name="_Hlk106603329"/>
      <w:r w:rsidRPr="00B74E3A">
        <w:rPr>
          <w:rFonts w:eastAsiaTheme="minorEastAsia"/>
          <w:bCs/>
          <w:sz w:val="24"/>
          <w:szCs w:val="24"/>
        </w:rPr>
        <w:t>The Contract payment will be made annually by Service Area in the amount of $112,067.00 for performance and will be based on the net increases of 10% of non-white families that are currently licensed and retained during each contract year. Base will be established at the beginning of the contract.</w:t>
      </w:r>
    </w:p>
    <w:bookmarkEnd w:id="0"/>
    <w:p w14:paraId="6FE609B6" w14:textId="659BD6ED" w:rsidR="00B74E3A" w:rsidRDefault="00B74E3A">
      <w:pPr>
        <w:overflowPunct/>
        <w:autoSpaceDE/>
        <w:autoSpaceDN/>
        <w:adjustRightInd/>
        <w:textAlignment w:val="auto"/>
        <w:rPr>
          <w:rFonts w:eastAsiaTheme="minorEastAsia"/>
          <w:bCs/>
          <w:sz w:val="24"/>
          <w:szCs w:val="24"/>
        </w:rPr>
      </w:pPr>
    </w:p>
    <w:p w14:paraId="0B2D8C2E" w14:textId="77777777" w:rsidR="00B74E3A" w:rsidRPr="00B74E3A" w:rsidRDefault="00B74E3A" w:rsidP="00B74E3A">
      <w:pPr>
        <w:overflowPunct/>
        <w:autoSpaceDE/>
        <w:autoSpaceDN/>
        <w:adjustRightInd/>
        <w:textAlignment w:val="auto"/>
        <w:rPr>
          <w:rFonts w:eastAsiaTheme="minorEastAsia"/>
          <w:b/>
          <w:bCs/>
          <w:sz w:val="24"/>
          <w:szCs w:val="24"/>
        </w:rPr>
      </w:pPr>
      <w:r w:rsidRPr="00B74E3A">
        <w:rPr>
          <w:rFonts w:eastAsiaTheme="minorEastAsia"/>
          <w:b/>
          <w:bCs/>
          <w:sz w:val="24"/>
          <w:szCs w:val="24"/>
        </w:rPr>
        <w:t xml:space="preserve">Revision 5.  </w:t>
      </w:r>
      <w:r w:rsidRPr="00B74E3A">
        <w:rPr>
          <w:rFonts w:eastAsiaTheme="minorEastAsia"/>
          <w:b/>
          <w:bCs/>
          <w:sz w:val="24"/>
          <w:szCs w:val="24"/>
        </w:rPr>
        <w:t xml:space="preserve">1.4.1.7 Performance Measure 4 – Safe in Resource Home, third unnumbered paragraph is amended to read as follows: </w:t>
      </w:r>
    </w:p>
    <w:p w14:paraId="0BF44DE6" w14:textId="77777777" w:rsidR="00B74E3A" w:rsidRPr="00B74E3A" w:rsidRDefault="00B74E3A" w:rsidP="00B74E3A">
      <w:pPr>
        <w:pStyle w:val="NoSpacing"/>
        <w:rPr>
          <w:rFonts w:eastAsiaTheme="minorEastAsia"/>
          <w:bCs/>
          <w:sz w:val="24"/>
          <w:szCs w:val="24"/>
        </w:rPr>
      </w:pPr>
      <w:bookmarkStart w:id="1" w:name="_Hlk106603354"/>
      <w:r w:rsidRPr="00B74E3A">
        <w:rPr>
          <w:rFonts w:eastAsiaTheme="minorEastAsia"/>
          <w:bCs/>
          <w:sz w:val="24"/>
          <w:szCs w:val="24"/>
        </w:rPr>
        <w:t>Payment for achieving this measure is in the amount of $56,033.50 per quarter for each contract year if the Contractor achieves this measure based on statewide data.</w:t>
      </w:r>
    </w:p>
    <w:bookmarkEnd w:id="1"/>
    <w:p w14:paraId="26913736" w14:textId="6D6789C3" w:rsidR="00B74E3A" w:rsidRDefault="00B74E3A">
      <w:pPr>
        <w:overflowPunct/>
        <w:autoSpaceDE/>
        <w:autoSpaceDN/>
        <w:adjustRightInd/>
        <w:textAlignment w:val="auto"/>
        <w:rPr>
          <w:rFonts w:eastAsiaTheme="minorEastAsia"/>
          <w:bCs/>
          <w:sz w:val="24"/>
          <w:szCs w:val="24"/>
        </w:rPr>
      </w:pPr>
    </w:p>
    <w:p w14:paraId="0EABECD1" w14:textId="56285D9B" w:rsidR="00000000" w:rsidRDefault="00681461">
      <w:pPr>
        <w:overflowPunct/>
        <w:autoSpaceDE/>
        <w:autoSpaceDN/>
        <w:adjustRightInd/>
        <w:textAlignment w:val="auto"/>
        <w:rPr>
          <w:rFonts w:eastAsiaTheme="minorEastAsia"/>
          <w:b/>
          <w:bCs/>
          <w:sz w:val="24"/>
          <w:szCs w:val="24"/>
        </w:rPr>
      </w:pPr>
      <w:r>
        <w:rPr>
          <w:rFonts w:eastAsiaTheme="minorEastAsia"/>
          <w:b/>
          <w:bCs/>
          <w:sz w:val="24"/>
          <w:szCs w:val="24"/>
        </w:rPr>
        <w:t xml:space="preserve">Revision </w:t>
      </w:r>
      <w:r w:rsidR="00B74E3A">
        <w:rPr>
          <w:rFonts w:eastAsiaTheme="minorEastAsia"/>
          <w:b/>
          <w:bCs/>
          <w:sz w:val="24"/>
          <w:szCs w:val="24"/>
        </w:rPr>
        <w:t>6</w:t>
      </w:r>
      <w:r>
        <w:rPr>
          <w:rFonts w:eastAsiaTheme="minorEastAsia"/>
          <w:b/>
          <w:bCs/>
          <w:sz w:val="24"/>
          <w:szCs w:val="24"/>
        </w:rPr>
        <w:t>.  1.5 Contract Payment Methodolo</w:t>
      </w:r>
      <w:r>
        <w:rPr>
          <w:rFonts w:eastAsiaTheme="minorEastAsia"/>
          <w:b/>
          <w:bCs/>
          <w:sz w:val="24"/>
          <w:szCs w:val="24"/>
        </w:rPr>
        <w:t>gy, eighth unnumbered paragraph is amended to read as follow:</w:t>
      </w:r>
    </w:p>
    <w:p w14:paraId="74A8BD81" w14:textId="09E7BA8F" w:rsidR="00000000" w:rsidRDefault="00681461">
      <w:pPr>
        <w:overflowPunct/>
        <w:autoSpaceDE/>
        <w:autoSpaceDN/>
        <w:adjustRightInd/>
        <w:textAlignment w:val="auto"/>
        <w:rPr>
          <w:rFonts w:eastAsiaTheme="minorEastAsia"/>
          <w:bCs/>
          <w:sz w:val="24"/>
          <w:szCs w:val="24"/>
        </w:rPr>
      </w:pPr>
      <w:bookmarkStart w:id="2" w:name="_Hlk106603379"/>
      <w:r>
        <w:rPr>
          <w:rFonts w:eastAsiaTheme="minorEastAsia"/>
          <w:bCs/>
          <w:sz w:val="24"/>
          <w:szCs w:val="24"/>
        </w:rPr>
        <w:t xml:space="preserve">The maximum contract amount shall not exceed $14,028,360.00 </w:t>
      </w:r>
    </w:p>
    <w:p w14:paraId="19ECB9F2" w14:textId="238CD6CA" w:rsidR="00D65CD8" w:rsidRDefault="00D65CD8">
      <w:pPr>
        <w:overflowPunct/>
        <w:autoSpaceDE/>
        <w:autoSpaceDN/>
        <w:adjustRightInd/>
        <w:textAlignment w:val="auto"/>
        <w:rPr>
          <w:rFonts w:eastAsiaTheme="minorEastAsia"/>
          <w:bCs/>
          <w:sz w:val="24"/>
          <w:szCs w:val="24"/>
        </w:rPr>
      </w:pPr>
    </w:p>
    <w:p w14:paraId="6D18D9C6" w14:textId="4D7EE86D" w:rsidR="00D65CD8" w:rsidRDefault="00D65CD8">
      <w:pPr>
        <w:overflowPunct/>
        <w:autoSpaceDE/>
        <w:autoSpaceDN/>
        <w:adjustRightInd/>
        <w:textAlignment w:val="auto"/>
        <w:rPr>
          <w:rFonts w:eastAsiaTheme="minorEastAsia"/>
          <w:b/>
          <w:bCs/>
          <w:sz w:val="24"/>
          <w:szCs w:val="24"/>
        </w:rPr>
      </w:pPr>
      <w:r w:rsidRPr="00441071">
        <w:rPr>
          <w:rFonts w:eastAsiaTheme="minorEastAsia"/>
          <w:b/>
          <w:bCs/>
          <w:sz w:val="24"/>
          <w:szCs w:val="24"/>
        </w:rPr>
        <w:t xml:space="preserve">Revision 7. </w:t>
      </w:r>
      <w:r w:rsidR="00441071" w:rsidRPr="00441071">
        <w:rPr>
          <w:rFonts w:eastAsiaTheme="minorEastAsia"/>
          <w:b/>
          <w:bCs/>
          <w:sz w:val="24"/>
          <w:szCs w:val="24"/>
        </w:rPr>
        <w:t>Attachment G: Recruitment Retention Training and Support Data, is amended and attached to this RFP.  The following spreadsheet has been added:</w:t>
      </w:r>
    </w:p>
    <w:p w14:paraId="18A78A19" w14:textId="607EC791" w:rsidR="00197F67" w:rsidRPr="00197F67" w:rsidRDefault="00197F67" w:rsidP="00197F67">
      <w:pPr>
        <w:pStyle w:val="ListParagraph"/>
        <w:numPr>
          <w:ilvl w:val="0"/>
          <w:numId w:val="2"/>
        </w:numPr>
        <w:rPr>
          <w:b/>
          <w:bCs/>
          <w:sz w:val="24"/>
          <w:szCs w:val="24"/>
        </w:rPr>
      </w:pPr>
      <w:r>
        <w:rPr>
          <w:sz w:val="24"/>
          <w:szCs w:val="24"/>
        </w:rPr>
        <w:t>Data by Service Area</w:t>
      </w:r>
    </w:p>
    <w:bookmarkEnd w:id="2"/>
    <w:sectPr w:rsidR="00197F67" w:rsidRPr="00197F6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2A47" w14:textId="77777777" w:rsidR="00000000" w:rsidRDefault="00681461">
      <w:r>
        <w:separator/>
      </w:r>
    </w:p>
    <w:p w14:paraId="340ECFC8" w14:textId="77777777" w:rsidR="00000000" w:rsidRDefault="00681461"/>
  </w:endnote>
  <w:endnote w:type="continuationSeparator" w:id="0">
    <w:p w14:paraId="11093072" w14:textId="77777777" w:rsidR="00000000" w:rsidRDefault="00681461">
      <w:r>
        <w:continuationSeparator/>
      </w:r>
    </w:p>
    <w:p w14:paraId="28944268" w14:textId="77777777" w:rsidR="00000000" w:rsidRDefault="00681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EC62" w14:textId="77777777" w:rsidR="00000000" w:rsidRDefault="0068146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483434" w14:textId="77777777" w:rsidR="00000000" w:rsidRDefault="00681461">
    <w:pPr>
      <w:pStyle w:val="Footer"/>
    </w:pPr>
  </w:p>
  <w:p w14:paraId="1207AF78" w14:textId="77777777" w:rsidR="00000000" w:rsidRDefault="006814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D02B" w14:textId="77777777" w:rsidR="00000000" w:rsidRDefault="00681461">
    <w:pPr>
      <w:pStyle w:val="Footer"/>
      <w:framePr w:wrap="auto" w:vAnchor="text" w:hAnchor="margin" w:xAlign="center" w:y="1"/>
      <w:rPr>
        <w:rStyle w:val="PageNumber"/>
      </w:rPr>
    </w:pPr>
  </w:p>
  <w:p w14:paraId="3263F815" w14:textId="77777777" w:rsidR="00000000" w:rsidRDefault="00681461">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40311E36" w14:textId="77777777" w:rsidR="00000000" w:rsidRDefault="00681461">
    <w:pPr>
      <w:pStyle w:val="Footer"/>
      <w:rPr>
        <w:sz w:val="20"/>
      </w:rPr>
    </w:pPr>
  </w:p>
  <w:p w14:paraId="3760DCA1" w14:textId="77777777" w:rsidR="00000000" w:rsidRDefault="00681461">
    <w:pPr>
      <w:pStyle w:val="Footer"/>
      <w:tabs>
        <w:tab w:val="clear" w:pos="8640"/>
        <w:tab w:val="left" w:pos="0"/>
        <w:tab w:val="right" w:pos="9360"/>
      </w:tabs>
      <w:rPr>
        <w:sz w:val="16"/>
      </w:rPr>
    </w:pPr>
    <w:r>
      <w:rPr>
        <w:sz w:val="16"/>
      </w:rPr>
      <w:tab/>
    </w:r>
    <w:r>
      <w:rPr>
        <w:sz w:val="16"/>
      </w:rPr>
      <w:tab/>
    </w:r>
  </w:p>
  <w:p w14:paraId="19FCCC41" w14:textId="77777777" w:rsidR="00000000" w:rsidRDefault="006814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ED55" w14:textId="77777777" w:rsidR="00000000" w:rsidRDefault="00681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6E5F" w14:textId="77777777" w:rsidR="00000000" w:rsidRDefault="00681461">
      <w:r>
        <w:separator/>
      </w:r>
    </w:p>
    <w:p w14:paraId="258C15CB" w14:textId="77777777" w:rsidR="00000000" w:rsidRDefault="00681461"/>
  </w:footnote>
  <w:footnote w:type="continuationSeparator" w:id="0">
    <w:p w14:paraId="75B6CFC2" w14:textId="77777777" w:rsidR="00000000" w:rsidRDefault="00681461">
      <w:r>
        <w:continuationSeparator/>
      </w:r>
    </w:p>
    <w:p w14:paraId="014D42E9" w14:textId="77777777" w:rsidR="00000000" w:rsidRDefault="00681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1401" w14:textId="77777777" w:rsidR="00000000" w:rsidRDefault="00681461">
    <w:pPr>
      <w:pStyle w:val="Header"/>
    </w:pPr>
  </w:p>
  <w:p w14:paraId="244C41CE" w14:textId="77777777" w:rsidR="00000000" w:rsidRDefault="006814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4133" w14:textId="77777777" w:rsidR="00000000" w:rsidRDefault="00681461">
    <w:pPr>
      <w:pStyle w:val="Header"/>
      <w:jc w:val="right"/>
      <w:rPr>
        <w:sz w:val="18"/>
        <w:szCs w:val="18"/>
      </w:rPr>
    </w:pPr>
    <w:r>
      <w:rPr>
        <w:sz w:val="18"/>
        <w:szCs w:val="18"/>
      </w:rPr>
      <w:t>ACFS 24-002</w:t>
    </w:r>
  </w:p>
  <w:p w14:paraId="5E452A20" w14:textId="77777777" w:rsidR="00000000" w:rsidRDefault="00681461">
    <w:pPr>
      <w:pStyle w:val="Header"/>
      <w:rPr>
        <w:sz w:val="18"/>
        <w:szCs w:val="18"/>
      </w:rPr>
    </w:pPr>
  </w:p>
  <w:p w14:paraId="1E6DFD58" w14:textId="77777777" w:rsidR="00000000" w:rsidRDefault="006814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76E1" w14:textId="77777777" w:rsidR="00000000" w:rsidRDefault="00681461">
    <w:pPr>
      <w:pStyle w:val="Header"/>
      <w:jc w:val="right"/>
      <w:rPr>
        <w:sz w:val="18"/>
        <w:szCs w:val="18"/>
      </w:rPr>
    </w:pPr>
    <w:r>
      <w:rPr>
        <w:sz w:val="18"/>
        <w:szCs w:val="18"/>
      </w:rPr>
      <w:t>***Contract #***</w:t>
    </w:r>
  </w:p>
  <w:p w14:paraId="378E54AE" w14:textId="77777777" w:rsidR="00000000" w:rsidRDefault="00681461">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4F97282E"/>
    <w:multiLevelType w:val="hybridMultilevel"/>
    <w:tmpl w:val="43FC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8"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1"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2"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3"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 w:numId="1" w16cid:durableId="356197265">
    <w:abstractNumId w:val="8"/>
  </w:num>
  <w:num w:numId="2" w16cid:durableId="629944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44"/>
    <w:rsid w:val="00197F67"/>
    <w:rsid w:val="00441071"/>
    <w:rsid w:val="00681461"/>
    <w:rsid w:val="00B74E3A"/>
    <w:rsid w:val="00CE1944"/>
    <w:rsid w:val="00D6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EB640"/>
  <w14:defaultImageDpi w14:val="0"/>
  <w15:docId w15:val="{5749E2F1-3AB1-4E31-9586-41CA9401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semiHidden/>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398</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Amendment</vt:lpstr>
    </vt:vector>
  </TitlesOfParts>
  <Company>State of Iowa</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Anthony, Stacy</cp:lastModifiedBy>
  <cp:revision>4</cp:revision>
  <cp:lastPrinted>2017-03-16T19:18:00Z</cp:lastPrinted>
  <dcterms:created xsi:type="dcterms:W3CDTF">2022-06-20T11:36:00Z</dcterms:created>
  <dcterms:modified xsi:type="dcterms:W3CDTF">2022-06-20T12:55:00Z</dcterms:modified>
</cp:coreProperties>
</file>