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CB7" w:rsidRPr="00C100A0" w:rsidRDefault="00D26046">
      <w:pPr>
        <w:rPr>
          <w:b/>
        </w:rPr>
      </w:pPr>
      <w:r>
        <w:rPr>
          <w:b/>
        </w:rPr>
        <w:t>Assessing the existing Perimeter Intrusion Detection System</w:t>
      </w:r>
      <w:r w:rsidR="0027028E">
        <w:rPr>
          <w:b/>
        </w:rPr>
        <w:t xml:space="preserve"> at the Anamosa State Penitentiary</w:t>
      </w:r>
      <w:r w:rsidR="0020611C">
        <w:rPr>
          <w:b/>
        </w:rPr>
        <w:t>:</w:t>
      </w:r>
    </w:p>
    <w:p w:rsidR="00E05A2C" w:rsidRDefault="00D26046" w:rsidP="00E05A2C">
      <w:r>
        <w:t xml:space="preserve">This is a Request for Quote </w:t>
      </w:r>
      <w:r w:rsidR="003144AA">
        <w:t>for</w:t>
      </w:r>
      <w:r>
        <w:t xml:space="preserve"> </w:t>
      </w:r>
      <w:r w:rsidR="00776C4A">
        <w:t>a full site survey of</w:t>
      </w:r>
      <w:r>
        <w:t xml:space="preserve"> the existing Perimeter Intrusion Detection System</w:t>
      </w:r>
      <w:r w:rsidR="00E05A2C">
        <w:t xml:space="preserve"> to provide recommendations to repair </w:t>
      </w:r>
      <w:r>
        <w:t>the current system.</w:t>
      </w:r>
      <w:r w:rsidR="00790D6F">
        <w:t xml:space="preserve">  </w:t>
      </w:r>
      <w:r w:rsidR="00B22092">
        <w:t xml:space="preserve"> </w:t>
      </w:r>
    </w:p>
    <w:p w:rsidR="00D73714" w:rsidRPr="00C100A0" w:rsidRDefault="00D73714" w:rsidP="00E05A2C">
      <w:pPr>
        <w:rPr>
          <w:b/>
        </w:rPr>
      </w:pPr>
      <w:r w:rsidRPr="00C100A0">
        <w:rPr>
          <w:b/>
        </w:rPr>
        <w:t>Introduction:</w:t>
      </w:r>
    </w:p>
    <w:p w:rsidR="00A82E53" w:rsidRDefault="00A82E53">
      <w:r>
        <w:t xml:space="preserve">The Anamosa State Penitentiary is operated by the State of Iowa Department of Corrections.  This facility was built in </w:t>
      </w:r>
      <w:r w:rsidR="00D73714">
        <w:t xml:space="preserve">1874-1875 and is </w:t>
      </w:r>
      <w:r w:rsidR="00643E19">
        <w:t xml:space="preserve">on </w:t>
      </w:r>
      <w:r w:rsidR="00D73714">
        <w:t xml:space="preserve">the National Registry of Historical Places.  </w:t>
      </w:r>
      <w:r w:rsidR="003144AA">
        <w:t xml:space="preserve">The facility houses approximately </w:t>
      </w:r>
      <w:r w:rsidR="00D26046">
        <w:t>11</w:t>
      </w:r>
      <w:r w:rsidR="003144AA">
        <w:t xml:space="preserve">00 incarcerated men. </w:t>
      </w:r>
      <w:r w:rsidR="0020611C">
        <w:t xml:space="preserve"> </w:t>
      </w:r>
    </w:p>
    <w:p w:rsidR="003144AA" w:rsidRPr="00C100A0" w:rsidRDefault="003144AA" w:rsidP="0055070A">
      <w:pPr>
        <w:spacing w:after="0"/>
        <w:rPr>
          <w:b/>
        </w:rPr>
      </w:pPr>
      <w:r w:rsidRPr="00C100A0">
        <w:rPr>
          <w:b/>
        </w:rPr>
        <w:t>Project Description:</w:t>
      </w:r>
    </w:p>
    <w:p w:rsidR="00776C4A" w:rsidRDefault="00790D6F" w:rsidP="00013D50">
      <w:r>
        <w:t>The intent is for a pr</w:t>
      </w:r>
      <w:r w:rsidR="00D26046">
        <w:t xml:space="preserve">ofessional </w:t>
      </w:r>
      <w:r w:rsidR="00E05A2C">
        <w:t xml:space="preserve">knowledgeable </w:t>
      </w:r>
      <w:r w:rsidR="00D26046">
        <w:t>contractor</w:t>
      </w:r>
      <w:r w:rsidR="00E05A2C">
        <w:t xml:space="preserve"> of Safeguard Technology Systems </w:t>
      </w:r>
      <w:r w:rsidR="00D26046">
        <w:t xml:space="preserve">to </w:t>
      </w:r>
      <w:r w:rsidR="00776C4A">
        <w:t xml:space="preserve">come onsite and </w:t>
      </w:r>
      <w:r w:rsidR="00D26046">
        <w:t xml:space="preserve">assess the existing </w:t>
      </w:r>
      <w:r w:rsidR="007A7AC5">
        <w:t xml:space="preserve">DTR 3000 Taut Wire </w:t>
      </w:r>
      <w:r w:rsidR="00D26046">
        <w:t>Perimeter Intrusion Detection System</w:t>
      </w:r>
      <w:r w:rsidR="007A7AC5">
        <w:t xml:space="preserve"> </w:t>
      </w:r>
      <w:r w:rsidR="00D26046">
        <w:t xml:space="preserve">to provide recommendations for a solution to </w:t>
      </w:r>
      <w:r w:rsidR="00776C4A">
        <w:t xml:space="preserve">make </w:t>
      </w:r>
      <w:r w:rsidR="00E05A2C">
        <w:t>repair</w:t>
      </w:r>
      <w:r w:rsidR="00776C4A">
        <w:t>s to</w:t>
      </w:r>
      <w:r w:rsidR="00D26046">
        <w:t xml:space="preserve"> our current </w:t>
      </w:r>
      <w:r w:rsidR="00776C4A">
        <w:t>system</w:t>
      </w:r>
      <w:r w:rsidR="00D26046">
        <w:t>.</w:t>
      </w:r>
      <w:r w:rsidR="00E05A2C">
        <w:t xml:space="preserve">  Recommendations based on this assessment will be </w:t>
      </w:r>
      <w:r w:rsidR="00776C4A">
        <w:t xml:space="preserve">made public to </w:t>
      </w:r>
      <w:r w:rsidR="00E05A2C">
        <w:t xml:space="preserve">pursue a future </w:t>
      </w:r>
      <w:r w:rsidR="005A6C71">
        <w:t>competitive bid</w:t>
      </w:r>
      <w:bookmarkStart w:id="0" w:name="_GoBack"/>
      <w:bookmarkEnd w:id="0"/>
      <w:r w:rsidR="00E05A2C">
        <w:t xml:space="preserve"> for repairs and/or upgrades to the technology.  </w:t>
      </w:r>
    </w:p>
    <w:p w:rsidR="00013D50" w:rsidRDefault="00776C4A" w:rsidP="007D5D3F">
      <w:pPr>
        <w:pStyle w:val="ListParagraph"/>
        <w:numPr>
          <w:ilvl w:val="0"/>
          <w:numId w:val="4"/>
        </w:numPr>
      </w:pPr>
      <w:r>
        <w:t xml:space="preserve">Contractor shall complete a full site survey testing all taut wire zones, sensor posts and sensors, IR/MW units, communication lines to the central system along with an evaluation of the central system and programming.  </w:t>
      </w:r>
    </w:p>
    <w:p w:rsidR="00776C4A" w:rsidRDefault="007D5D3F" w:rsidP="007D5D3F">
      <w:pPr>
        <w:pStyle w:val="ListParagraph"/>
        <w:numPr>
          <w:ilvl w:val="0"/>
          <w:numId w:val="4"/>
        </w:numPr>
      </w:pPr>
      <w:r>
        <w:t>Contractor</w:t>
      </w:r>
      <w:r w:rsidR="00776C4A">
        <w:t xml:space="preserve"> should provide full details in a written report of their recommendations.</w:t>
      </w:r>
    </w:p>
    <w:p w:rsidR="00776C4A" w:rsidRDefault="007D5D3F" w:rsidP="007D5D3F">
      <w:pPr>
        <w:pStyle w:val="ListParagraph"/>
        <w:numPr>
          <w:ilvl w:val="0"/>
          <w:numId w:val="4"/>
        </w:numPr>
      </w:pPr>
      <w:r>
        <w:t xml:space="preserve">Contractor </w:t>
      </w:r>
      <w:r w:rsidR="00776C4A">
        <w:t xml:space="preserve">should have </w:t>
      </w:r>
      <w:r>
        <w:t>ten or more years of qualifying experience with Safeguard Technology Systems providing experience records as proof.</w:t>
      </w:r>
    </w:p>
    <w:p w:rsidR="005C7076" w:rsidRDefault="005C7076" w:rsidP="005C7076">
      <w:pPr>
        <w:pStyle w:val="ListParagraph"/>
        <w:numPr>
          <w:ilvl w:val="0"/>
          <w:numId w:val="1"/>
        </w:numPr>
      </w:pPr>
      <w:r>
        <w:t xml:space="preserve">Field examination for a </w:t>
      </w:r>
      <w:r w:rsidRPr="00593116">
        <w:rPr>
          <w:b/>
        </w:rPr>
        <w:t>non-mandatory</w:t>
      </w:r>
      <w:r>
        <w:t xml:space="preserve"> onsite visit to the facility is available.  This is scheduled for </w:t>
      </w:r>
      <w:r w:rsidR="00593116">
        <w:t>February 6</w:t>
      </w:r>
      <w:r>
        <w:t xml:space="preserve"> at 10 am.</w:t>
      </w:r>
    </w:p>
    <w:p w:rsidR="00460FCF" w:rsidRDefault="009B47A6" w:rsidP="0077532F">
      <w:pPr>
        <w:pStyle w:val="ListParagraph"/>
        <w:numPr>
          <w:ilvl w:val="0"/>
          <w:numId w:val="1"/>
        </w:numPr>
      </w:pPr>
      <w:r>
        <w:t xml:space="preserve">Work schedule will be Monday thru </w:t>
      </w:r>
      <w:r w:rsidR="00593116">
        <w:t>Friday 6:45</w:t>
      </w:r>
      <w:r w:rsidR="007D6022">
        <w:t xml:space="preserve"> am to 2:</w:t>
      </w:r>
      <w:r w:rsidR="00593116">
        <w:t>45</w:t>
      </w:r>
      <w:r>
        <w:t xml:space="preserve"> pm.  Please allow additional time to enter and exit our facility daily. </w:t>
      </w:r>
    </w:p>
    <w:p w:rsidR="001E0443" w:rsidRDefault="001E0443" w:rsidP="00C100A0">
      <w:pPr>
        <w:pStyle w:val="ListParagraph"/>
        <w:numPr>
          <w:ilvl w:val="0"/>
          <w:numId w:val="1"/>
        </w:numPr>
      </w:pPr>
      <w:r>
        <w:t>The vendor will provide references for past similar or relevant projects completed within the last five years if requested.</w:t>
      </w:r>
    </w:p>
    <w:p w:rsidR="001E0443" w:rsidRDefault="001E0443" w:rsidP="00C100A0">
      <w:pPr>
        <w:pStyle w:val="ListParagraph"/>
        <w:numPr>
          <w:ilvl w:val="0"/>
          <w:numId w:val="1"/>
        </w:numPr>
      </w:pPr>
      <w:r>
        <w:t>For staff that will be assigned</w:t>
      </w:r>
      <w:r w:rsidR="00EB409C">
        <w:t xml:space="preserve"> to project</w:t>
      </w:r>
      <w:r>
        <w:t>, describe qualifications, experience and expertise if requested.</w:t>
      </w:r>
    </w:p>
    <w:p w:rsidR="00C100A0" w:rsidRDefault="003839BE">
      <w:r>
        <w:t>Due to the nature of our business there is additional information</w:t>
      </w:r>
      <w:r w:rsidR="009B47A6">
        <w:t xml:space="preserve"> that needs to be followed.</w:t>
      </w:r>
    </w:p>
    <w:p w:rsidR="003839BE" w:rsidRDefault="007D5D3F" w:rsidP="003839BE">
      <w:pPr>
        <w:pStyle w:val="ListParagraph"/>
        <w:numPr>
          <w:ilvl w:val="0"/>
          <w:numId w:val="2"/>
        </w:numPr>
      </w:pPr>
      <w:r>
        <w:t>Employees of the contractor</w:t>
      </w:r>
      <w:r w:rsidR="009B47A6">
        <w:t xml:space="preserve"> will adhere to </w:t>
      </w:r>
      <w:r w:rsidR="0077532F">
        <w:t xml:space="preserve">the </w:t>
      </w:r>
      <w:r w:rsidR="009B47A6">
        <w:t>work rules of the Anamosa State Penitentiary.</w:t>
      </w:r>
    </w:p>
    <w:p w:rsidR="007D5D3F" w:rsidRDefault="007D5D3F" w:rsidP="007D5D3F">
      <w:pPr>
        <w:pStyle w:val="ListParagraph"/>
        <w:numPr>
          <w:ilvl w:val="0"/>
          <w:numId w:val="2"/>
        </w:numPr>
      </w:pPr>
      <w:r>
        <w:t xml:space="preserve">Prior to beginning the project employees of the contractor will be subject to background checks, complete Prison Rape Elimination Act (PREA) training, and Criminal Justice Information Services (CJIS) training. </w:t>
      </w:r>
    </w:p>
    <w:p w:rsidR="009B47A6" w:rsidRDefault="007D5D3F" w:rsidP="003839BE">
      <w:pPr>
        <w:pStyle w:val="ListParagraph"/>
        <w:numPr>
          <w:ilvl w:val="0"/>
          <w:numId w:val="2"/>
        </w:numPr>
      </w:pPr>
      <w:r>
        <w:t xml:space="preserve">Employees of the contractor </w:t>
      </w:r>
      <w:r w:rsidR="009B47A6">
        <w:t>will complete a small training session</w:t>
      </w:r>
      <w:r w:rsidR="001E0443">
        <w:t xml:space="preserve"> prior to starting the job establishing rules surrounding working around incarcerated individuals.</w:t>
      </w:r>
    </w:p>
    <w:p w:rsidR="001E0443" w:rsidRDefault="001E0443" w:rsidP="003839BE">
      <w:pPr>
        <w:pStyle w:val="ListParagraph"/>
        <w:numPr>
          <w:ilvl w:val="0"/>
          <w:numId w:val="2"/>
        </w:numPr>
      </w:pPr>
      <w:r>
        <w:t>Prior to beginning the project, vendor shall provide a detailed tool list</w:t>
      </w:r>
      <w:r w:rsidR="0077532F">
        <w:t xml:space="preserve"> daily</w:t>
      </w:r>
      <w:r>
        <w:t xml:space="preserve">.  This list will be maintained by the vendor with accurate daily accountability held by both vendor and </w:t>
      </w:r>
      <w:r w:rsidR="00643E19">
        <w:t xml:space="preserve">an </w:t>
      </w:r>
      <w:r>
        <w:t>institutional employee</w:t>
      </w:r>
      <w:r w:rsidR="0077532F">
        <w:t xml:space="preserve"> prior to entering and leaving the facility</w:t>
      </w:r>
      <w:r>
        <w:t>.</w:t>
      </w:r>
    </w:p>
    <w:sectPr w:rsidR="001E0443" w:rsidSect="001D68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04CFE"/>
    <w:multiLevelType w:val="hybridMultilevel"/>
    <w:tmpl w:val="5B0441DE"/>
    <w:lvl w:ilvl="0" w:tplc="677EA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43D35"/>
    <w:multiLevelType w:val="hybridMultilevel"/>
    <w:tmpl w:val="9FB0C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05950"/>
    <w:multiLevelType w:val="hybridMultilevel"/>
    <w:tmpl w:val="1F5E9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C6962"/>
    <w:multiLevelType w:val="hybridMultilevel"/>
    <w:tmpl w:val="48FA12A4"/>
    <w:lvl w:ilvl="0" w:tplc="677EA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53"/>
    <w:rsid w:val="00013D50"/>
    <w:rsid w:val="000541EB"/>
    <w:rsid w:val="00152D42"/>
    <w:rsid w:val="001D684C"/>
    <w:rsid w:val="001E0443"/>
    <w:rsid w:val="0020611C"/>
    <w:rsid w:val="0027028E"/>
    <w:rsid w:val="0028052E"/>
    <w:rsid w:val="003144AA"/>
    <w:rsid w:val="003839BE"/>
    <w:rsid w:val="00394335"/>
    <w:rsid w:val="003A48C8"/>
    <w:rsid w:val="003A4CF8"/>
    <w:rsid w:val="003B7777"/>
    <w:rsid w:val="004162BE"/>
    <w:rsid w:val="00460FCF"/>
    <w:rsid w:val="004C4937"/>
    <w:rsid w:val="0055070A"/>
    <w:rsid w:val="00593116"/>
    <w:rsid w:val="005A6C71"/>
    <w:rsid w:val="005C7076"/>
    <w:rsid w:val="005F6037"/>
    <w:rsid w:val="00643E19"/>
    <w:rsid w:val="00682C84"/>
    <w:rsid w:val="006C2827"/>
    <w:rsid w:val="00750CB7"/>
    <w:rsid w:val="0077532F"/>
    <w:rsid w:val="00776C4A"/>
    <w:rsid w:val="00790D6F"/>
    <w:rsid w:val="007A7AC5"/>
    <w:rsid w:val="007D5D3F"/>
    <w:rsid w:val="007D6022"/>
    <w:rsid w:val="00993222"/>
    <w:rsid w:val="009B47A6"/>
    <w:rsid w:val="00A75356"/>
    <w:rsid w:val="00A82E53"/>
    <w:rsid w:val="00B03BC1"/>
    <w:rsid w:val="00B22092"/>
    <w:rsid w:val="00BA0952"/>
    <w:rsid w:val="00C100A0"/>
    <w:rsid w:val="00D26046"/>
    <w:rsid w:val="00D46667"/>
    <w:rsid w:val="00D73714"/>
    <w:rsid w:val="00E05A2C"/>
    <w:rsid w:val="00E6053D"/>
    <w:rsid w:val="00EB409C"/>
    <w:rsid w:val="00FD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51EB1"/>
  <w15:chartTrackingRefBased/>
  <w15:docId w15:val="{7B202102-79C6-4685-9932-C2F23521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0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070A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162B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D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2E964-AD49-4D67-8912-B65FF1C53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Sixth Judicial District, DCS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Kennebeck, Jill [DOC]</dc:creator>
  <cp:keywords/>
  <dc:description/>
  <cp:lastModifiedBy>Kennebeck, Jill [DOC]</cp:lastModifiedBy>
  <cp:revision>7</cp:revision>
  <cp:lastPrinted>2026-01-28T15:34:00Z</cp:lastPrinted>
  <dcterms:created xsi:type="dcterms:W3CDTF">2026-01-28T14:46:00Z</dcterms:created>
  <dcterms:modified xsi:type="dcterms:W3CDTF">2026-01-28T20:34:00Z</dcterms:modified>
</cp:coreProperties>
</file>