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3BFB" w14:textId="77777777" w:rsidR="00EF2515" w:rsidRPr="00EF2515" w:rsidRDefault="00EF2515" w:rsidP="00053D5A">
      <w:pPr>
        <w:pStyle w:val="H1"/>
        <w:rPr>
          <w:sz w:val="2"/>
          <w:szCs w:val="2"/>
        </w:rPr>
        <w:sectPr w:rsidR="00EF2515" w:rsidRPr="00EF2515" w:rsidSect="00DF7A8F">
          <w:headerReference w:type="default" r:id="rId11"/>
          <w:footerReference w:type="default" r:id="rId12"/>
          <w:headerReference w:type="first" r:id="rId13"/>
          <w:pgSz w:w="12240" w:h="15840" w:code="1"/>
          <w:pgMar w:top="2332" w:right="1440" w:bottom="1440" w:left="1440" w:header="0" w:footer="0" w:gutter="0"/>
          <w:pgNumType w:start="0"/>
          <w:cols w:space="720"/>
          <w:titlePg/>
          <w:docGrid w:linePitch="360"/>
        </w:sectPr>
      </w:pPr>
      <w:bookmarkStart w:id="0" w:name="_Hlk108427386"/>
    </w:p>
    <w:p w14:paraId="5471F1BE" w14:textId="4356AC57" w:rsidR="0047628F" w:rsidRDefault="0047628F" w:rsidP="00053D5A">
      <w:pPr>
        <w:pStyle w:val="H1"/>
      </w:pPr>
      <w:r>
        <w:t>RFI#  MED-23-041</w:t>
      </w:r>
    </w:p>
    <w:p w14:paraId="55137E0C" w14:textId="06373BDE" w:rsidR="0047628F" w:rsidRDefault="0047628F" w:rsidP="00053D5A">
      <w:pPr>
        <w:pStyle w:val="H1"/>
      </w:pPr>
      <w:r>
        <w:t>Asset Verification System (AVS)</w:t>
      </w:r>
    </w:p>
    <w:p w14:paraId="46A0FF21" w14:textId="00E68CEC" w:rsidR="00053D5A" w:rsidRDefault="0047628F" w:rsidP="00053D5A">
      <w:pPr>
        <w:pStyle w:val="H2"/>
      </w:pPr>
      <w:r>
        <w:t>Bidder questions and agency responses</w:t>
      </w:r>
    </w:p>
    <w:p w14:paraId="7951E63D" w14:textId="7A47164D" w:rsidR="0047628F" w:rsidRDefault="0047628F" w:rsidP="0047628F">
      <w:pPr>
        <w:pStyle w:val="H2"/>
        <w:jc w:val="left"/>
      </w:pPr>
    </w:p>
    <w:p w14:paraId="686233B5" w14:textId="77777777" w:rsidR="00337446" w:rsidRDefault="00337446" w:rsidP="004C04AD">
      <w:pPr>
        <w:pStyle w:val="H3"/>
      </w:pPr>
    </w:p>
    <w:p w14:paraId="16110B14" w14:textId="77777777" w:rsidR="00AD5E64" w:rsidRDefault="00AD5E64" w:rsidP="004C04AD">
      <w:pPr>
        <w:pStyle w:val="H3"/>
      </w:pPr>
    </w:p>
    <w:p w14:paraId="3F7831A4" w14:textId="25403120" w:rsidR="00337446" w:rsidRDefault="0047628F" w:rsidP="00337446">
      <w:pPr>
        <w:pStyle w:val="HHSBody"/>
      </w:pPr>
      <w:r>
        <w:t>The table below lists all questions that were received by 5 PM CST of June 5, 2023, by the Agency regarding the RFI  MED-23-041 Asset Verification System (AVS) and the Agency responses to these questions.</w:t>
      </w:r>
    </w:p>
    <w:p w14:paraId="515F5C2F" w14:textId="77777777" w:rsidR="008F1C1C" w:rsidRDefault="008F1C1C" w:rsidP="004C04AD">
      <w:pPr>
        <w:spacing w:after="0" w:line="240" w:lineRule="auto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75"/>
        <w:gridCol w:w="4320"/>
        <w:gridCol w:w="4140"/>
      </w:tblGrid>
      <w:tr w:rsidR="00AD5E64" w14:paraId="43FE2BCD" w14:textId="77777777" w:rsidTr="00AD5E64">
        <w:tc>
          <w:tcPr>
            <w:tcW w:w="1075" w:type="dxa"/>
            <w:shd w:val="clear" w:color="auto" w:fill="1C365F" w:themeFill="accent1"/>
          </w:tcPr>
          <w:p w14:paraId="183B5395" w14:textId="5C3E5004" w:rsidR="00AD5E64" w:rsidRDefault="00AD5E64" w:rsidP="004C04AD">
            <w:r>
              <w:t>Question Number</w:t>
            </w:r>
          </w:p>
        </w:tc>
        <w:tc>
          <w:tcPr>
            <w:tcW w:w="4320" w:type="dxa"/>
            <w:shd w:val="clear" w:color="auto" w:fill="1C365F" w:themeFill="accent1"/>
          </w:tcPr>
          <w:p w14:paraId="6B7A8E31" w14:textId="1E8472F3" w:rsidR="00AD5E64" w:rsidRDefault="00AD5E64" w:rsidP="004C04AD">
            <w:r>
              <w:t xml:space="preserve">Vendor Questions </w:t>
            </w:r>
          </w:p>
        </w:tc>
        <w:tc>
          <w:tcPr>
            <w:tcW w:w="4140" w:type="dxa"/>
            <w:shd w:val="clear" w:color="auto" w:fill="1C365F" w:themeFill="accent1"/>
          </w:tcPr>
          <w:p w14:paraId="57ADDCD8" w14:textId="23F13F84" w:rsidR="00AD5E64" w:rsidRDefault="00AD5E64" w:rsidP="004C04AD">
            <w:r>
              <w:t>Agency Responses</w:t>
            </w:r>
          </w:p>
        </w:tc>
      </w:tr>
      <w:tr w:rsidR="00AD5E64" w14:paraId="3095BDD4" w14:textId="77777777" w:rsidTr="00AD5E64">
        <w:tc>
          <w:tcPr>
            <w:tcW w:w="1075" w:type="dxa"/>
          </w:tcPr>
          <w:p w14:paraId="71FD70A7" w14:textId="3CE7B44A" w:rsidR="00AD5E64" w:rsidRDefault="00AD5E64" w:rsidP="004C04AD">
            <w:r>
              <w:t>1</w:t>
            </w:r>
          </w:p>
        </w:tc>
        <w:tc>
          <w:tcPr>
            <w:tcW w:w="4320" w:type="dxa"/>
          </w:tcPr>
          <w:p w14:paraId="47394A13" w14:textId="363276CF" w:rsidR="00AD5E64" w:rsidRDefault="00AD5E64" w:rsidP="004C04AD">
            <w:r>
              <w:t>If this RFI greenlights a solicitation, what is the estimated timeframe for procurement?</w:t>
            </w:r>
          </w:p>
        </w:tc>
        <w:tc>
          <w:tcPr>
            <w:tcW w:w="4140" w:type="dxa"/>
          </w:tcPr>
          <w:p w14:paraId="7BDB8BF9" w14:textId="5DE7CD55" w:rsidR="00AD5E64" w:rsidRDefault="00E828C5" w:rsidP="004C04AD">
            <w:r>
              <w:t xml:space="preserve">We estimate the procurement timeframe to be </w:t>
            </w:r>
            <w:r w:rsidR="00532581">
              <w:t>initiated in the fall of 2023.</w:t>
            </w:r>
          </w:p>
        </w:tc>
      </w:tr>
      <w:tr w:rsidR="00AD5E64" w14:paraId="6898DED8" w14:textId="77777777" w:rsidTr="00AD5E64">
        <w:tc>
          <w:tcPr>
            <w:tcW w:w="1075" w:type="dxa"/>
          </w:tcPr>
          <w:p w14:paraId="21F9F41A" w14:textId="4904B8FE" w:rsidR="00AD5E64" w:rsidRDefault="00AD5E64" w:rsidP="004C04AD">
            <w:r>
              <w:t>2</w:t>
            </w:r>
          </w:p>
        </w:tc>
        <w:tc>
          <w:tcPr>
            <w:tcW w:w="4320" w:type="dxa"/>
          </w:tcPr>
          <w:p w14:paraId="295159BA" w14:textId="13E2742B" w:rsidR="00AD5E64" w:rsidRDefault="00AD5E64" w:rsidP="004C04AD">
            <w:r>
              <w:t>Is there a vendor currently providing this service? If so, how may I obtain copies of any incumbent contract documents?</w:t>
            </w:r>
          </w:p>
        </w:tc>
        <w:tc>
          <w:tcPr>
            <w:tcW w:w="4140" w:type="dxa"/>
          </w:tcPr>
          <w:p w14:paraId="30EBFEC0" w14:textId="4638DBB0" w:rsidR="00AD5E64" w:rsidRDefault="00E828C5" w:rsidP="004C04AD">
            <w:r>
              <w:t>We currently contract with Accuity Asset Verification Services, Inc. for this service. Anyone can obtain contract information by submitting a written request</w:t>
            </w:r>
            <w:r w:rsidR="00532581">
              <w:t xml:space="preserve"> to Traci McCaughey at tmccaug@dhs.state.ia.us</w:t>
            </w:r>
          </w:p>
        </w:tc>
      </w:tr>
      <w:tr w:rsidR="00AD5E64" w14:paraId="2232EBDC" w14:textId="77777777" w:rsidTr="00AD5E64">
        <w:tc>
          <w:tcPr>
            <w:tcW w:w="1075" w:type="dxa"/>
          </w:tcPr>
          <w:p w14:paraId="6B31E04A" w14:textId="718F44F9" w:rsidR="00AD5E64" w:rsidRDefault="00AD5E64" w:rsidP="004C04AD">
            <w:r>
              <w:t>3</w:t>
            </w:r>
          </w:p>
        </w:tc>
        <w:tc>
          <w:tcPr>
            <w:tcW w:w="4320" w:type="dxa"/>
          </w:tcPr>
          <w:p w14:paraId="22983A9B" w14:textId="7947B82B" w:rsidR="00AD5E64" w:rsidRDefault="00AD5E64" w:rsidP="004C04AD">
            <w:r>
              <w:t>What is the anticipated contract value for this service?</w:t>
            </w:r>
          </w:p>
        </w:tc>
        <w:tc>
          <w:tcPr>
            <w:tcW w:w="4140" w:type="dxa"/>
          </w:tcPr>
          <w:p w14:paraId="450D16DD" w14:textId="582E0387" w:rsidR="00E828C5" w:rsidRDefault="002C692B" w:rsidP="009E64F5">
            <w:r>
              <w:t>This contract has a volume-based payment structure that is dependent on the number of transactions. For SFY 22</w:t>
            </w:r>
            <w:r w:rsidR="008301B9">
              <w:t xml:space="preserve"> there were </w:t>
            </w:r>
            <w:r w:rsidR="003A02DE">
              <w:t>136,609</w:t>
            </w:r>
            <w:r w:rsidR="008301B9">
              <w:t xml:space="preserve"> transactions totaling $</w:t>
            </w:r>
            <w:r w:rsidR="003A02DE">
              <w:t>368,844.00</w:t>
            </w:r>
            <w:r>
              <w:t>.</w:t>
            </w:r>
          </w:p>
        </w:tc>
      </w:tr>
      <w:tr w:rsidR="00AD5E64" w14:paraId="0F803684" w14:textId="77777777" w:rsidTr="00AD5E64">
        <w:tc>
          <w:tcPr>
            <w:tcW w:w="1075" w:type="dxa"/>
          </w:tcPr>
          <w:p w14:paraId="17825F20" w14:textId="78953F1A" w:rsidR="00AD5E64" w:rsidRDefault="00AD5E64" w:rsidP="004C04AD">
            <w:r>
              <w:t>4</w:t>
            </w:r>
          </w:p>
        </w:tc>
        <w:tc>
          <w:tcPr>
            <w:tcW w:w="4320" w:type="dxa"/>
          </w:tcPr>
          <w:p w14:paraId="1FCB30DC" w14:textId="52169A6D" w:rsidR="00AD5E64" w:rsidRDefault="00AD5E64" w:rsidP="004C04AD">
            <w:r>
              <w:t>Who is the current Iowa Asset Verification vendor? When does their existing contract end?</w:t>
            </w:r>
          </w:p>
        </w:tc>
        <w:tc>
          <w:tcPr>
            <w:tcW w:w="4140" w:type="dxa"/>
          </w:tcPr>
          <w:p w14:paraId="511E3912" w14:textId="0187841D" w:rsidR="00AD5E64" w:rsidRDefault="00E828C5" w:rsidP="004C04AD">
            <w:r>
              <w:t>The current vendor is Accuity Asset Verification Services, Inc. and the current contract end date is June 30, 2025.</w:t>
            </w:r>
          </w:p>
        </w:tc>
      </w:tr>
      <w:tr w:rsidR="00AD5E64" w14:paraId="087594C6" w14:textId="77777777" w:rsidTr="00AD5E64">
        <w:tc>
          <w:tcPr>
            <w:tcW w:w="1075" w:type="dxa"/>
          </w:tcPr>
          <w:p w14:paraId="63736694" w14:textId="21D93012" w:rsidR="00AD5E64" w:rsidRDefault="00AD5E64" w:rsidP="004C04AD">
            <w:r>
              <w:t>5</w:t>
            </w:r>
          </w:p>
        </w:tc>
        <w:tc>
          <w:tcPr>
            <w:tcW w:w="4320" w:type="dxa"/>
          </w:tcPr>
          <w:p w14:paraId="0FA4E0E2" w14:textId="30AFF33C" w:rsidR="00AD5E64" w:rsidRDefault="00AD5E64" w:rsidP="004C04AD">
            <w:r>
              <w:t>What is the current volume (transactions per year) for the current asset verification service?</w:t>
            </w:r>
          </w:p>
        </w:tc>
        <w:tc>
          <w:tcPr>
            <w:tcW w:w="4140" w:type="dxa"/>
          </w:tcPr>
          <w:p w14:paraId="4353FF4A" w14:textId="6A77B137" w:rsidR="00AD5E64" w:rsidRDefault="009E64F5" w:rsidP="004C04AD">
            <w:r>
              <w:t>Over the past year, we averaged between 132,742 and 143,280 transactions per month.</w:t>
            </w:r>
          </w:p>
        </w:tc>
      </w:tr>
      <w:tr w:rsidR="00AD5E64" w14:paraId="2E1988FD" w14:textId="77777777" w:rsidTr="00AD5E64">
        <w:tc>
          <w:tcPr>
            <w:tcW w:w="1075" w:type="dxa"/>
          </w:tcPr>
          <w:p w14:paraId="3618FEF4" w14:textId="24A929CE" w:rsidR="00AD5E64" w:rsidRDefault="00AD5E64" w:rsidP="004C04AD">
            <w:r>
              <w:t>6</w:t>
            </w:r>
          </w:p>
        </w:tc>
        <w:tc>
          <w:tcPr>
            <w:tcW w:w="4320" w:type="dxa"/>
          </w:tcPr>
          <w:p w14:paraId="41222E49" w14:textId="7E96B9D0" w:rsidR="00AD5E64" w:rsidRDefault="00AD5E64" w:rsidP="004C04AD">
            <w:r>
              <w:t>Does the State estimate the volume (transactions per year) will materially change in the next five years? If so, increase or decrease by how much?</w:t>
            </w:r>
          </w:p>
        </w:tc>
        <w:tc>
          <w:tcPr>
            <w:tcW w:w="4140" w:type="dxa"/>
          </w:tcPr>
          <w:p w14:paraId="57568AD9" w14:textId="4FDB9646" w:rsidR="00AD5E64" w:rsidRDefault="000D0CA2" w:rsidP="004C04AD">
            <w:r>
              <w:t>Currently we use this service for our non-MAGI population</w:t>
            </w:r>
            <w:r w:rsidR="00532581">
              <w:t xml:space="preserve">. We anticipate the number of transactions to continue decreasing over the next year due to the continuous coverage </w:t>
            </w:r>
            <w:r w:rsidR="003A02DE">
              <w:t>unwind and</w:t>
            </w:r>
            <w:r w:rsidR="00532581">
              <w:t xml:space="preserve"> expect the transaction numbers to level off afterwards.</w:t>
            </w:r>
          </w:p>
        </w:tc>
      </w:tr>
      <w:tr w:rsidR="00AD5E64" w14:paraId="2754ED04" w14:textId="77777777" w:rsidTr="00AD5E64">
        <w:tc>
          <w:tcPr>
            <w:tcW w:w="1075" w:type="dxa"/>
          </w:tcPr>
          <w:p w14:paraId="293D30D9" w14:textId="00158182" w:rsidR="00AD5E64" w:rsidRDefault="00AD5E64" w:rsidP="004C04AD">
            <w:r>
              <w:t>7</w:t>
            </w:r>
          </w:p>
        </w:tc>
        <w:tc>
          <w:tcPr>
            <w:tcW w:w="4320" w:type="dxa"/>
          </w:tcPr>
          <w:p w14:paraId="4D9A8407" w14:textId="77777777" w:rsidR="00AD5E64" w:rsidRDefault="00AD5E64" w:rsidP="004C04AD">
            <w:r>
              <w:t>Can the State share the latest CMS monthly report for the existing Iowa Asset Verification System?</w:t>
            </w:r>
          </w:p>
          <w:p w14:paraId="3536D28D" w14:textId="77777777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t>Transaction record.</w:t>
            </w:r>
          </w:p>
          <w:p w14:paraId="30F503E1" w14:textId="77777777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AVS performance report.</w:t>
            </w:r>
          </w:p>
          <w:p w14:paraId="78CBAFB1" w14:textId="77777777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t>AVS availability report.</w:t>
            </w:r>
          </w:p>
          <w:p w14:paraId="1538680D" w14:textId="77777777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t>FI network report.</w:t>
            </w:r>
          </w:p>
          <w:p w14:paraId="07C3FEF4" w14:textId="77777777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t>AVS customer service metrics.</w:t>
            </w:r>
          </w:p>
          <w:p w14:paraId="08266CFF" w14:textId="77777777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t>High balance report.</w:t>
            </w:r>
          </w:p>
          <w:p w14:paraId="11DA27A3" w14:textId="52BFEDBA" w:rsidR="00AD5E64" w:rsidRDefault="00AD5E64" w:rsidP="00AD5E64">
            <w:pPr>
              <w:pStyle w:val="ListParagraph"/>
              <w:numPr>
                <w:ilvl w:val="0"/>
                <w:numId w:val="6"/>
              </w:numPr>
            </w:pPr>
            <w:r>
              <w:t>IA inquiry list.</w:t>
            </w:r>
          </w:p>
        </w:tc>
        <w:tc>
          <w:tcPr>
            <w:tcW w:w="4140" w:type="dxa"/>
          </w:tcPr>
          <w:p w14:paraId="792F5175" w14:textId="44EE670B" w:rsidR="00AD5E64" w:rsidRDefault="000D0CA2" w:rsidP="004C04AD">
            <w:r>
              <w:lastRenderedPageBreak/>
              <w:t xml:space="preserve">Currently, there are no reports for the AVS that are sent to CMS on a monthly basis. However, there may be a </w:t>
            </w:r>
            <w:r>
              <w:lastRenderedPageBreak/>
              <w:t>requirement for monthly reporting in the new contract because of enhanced funding.</w:t>
            </w:r>
          </w:p>
        </w:tc>
      </w:tr>
      <w:tr w:rsidR="00AD5E64" w14:paraId="10BE2118" w14:textId="77777777" w:rsidTr="00AD5E64">
        <w:tc>
          <w:tcPr>
            <w:tcW w:w="1075" w:type="dxa"/>
          </w:tcPr>
          <w:p w14:paraId="68957ACD" w14:textId="69084EF6" w:rsidR="00AD5E64" w:rsidRDefault="00AD5E64" w:rsidP="004C04AD">
            <w:r>
              <w:lastRenderedPageBreak/>
              <w:t>8</w:t>
            </w:r>
          </w:p>
        </w:tc>
        <w:tc>
          <w:tcPr>
            <w:tcW w:w="4320" w:type="dxa"/>
          </w:tcPr>
          <w:p w14:paraId="72AE0436" w14:textId="37C49853" w:rsidR="00AD5E64" w:rsidRDefault="00AD5E64" w:rsidP="004C04AD">
            <w:r>
              <w:t>How does the State currently verify assets that do not have electronic sources available (for example, life insurance)?</w:t>
            </w:r>
          </w:p>
        </w:tc>
        <w:tc>
          <w:tcPr>
            <w:tcW w:w="4140" w:type="dxa"/>
          </w:tcPr>
          <w:p w14:paraId="18E47DE3" w14:textId="2D5BA3D2" w:rsidR="00AD5E64" w:rsidRDefault="000D0CA2" w:rsidP="004C04AD">
            <w:r>
              <w:t xml:space="preserve">The AVS currently only checks with Financial Institutions through electronic </w:t>
            </w:r>
            <w:r w:rsidR="004044DA">
              <w:t>means. Other a</w:t>
            </w:r>
            <w:r>
              <w:t xml:space="preserve">ssets are verified by </w:t>
            </w:r>
            <w:r w:rsidR="004044DA">
              <w:t xml:space="preserve">case workers </w:t>
            </w:r>
            <w:r>
              <w:t>requesting information from the Medicaid applicant/member.</w:t>
            </w:r>
          </w:p>
        </w:tc>
      </w:tr>
      <w:tr w:rsidR="00AD5E64" w14:paraId="15330B23" w14:textId="77777777" w:rsidTr="00AD5E64">
        <w:tc>
          <w:tcPr>
            <w:tcW w:w="1075" w:type="dxa"/>
          </w:tcPr>
          <w:p w14:paraId="64DFD0EF" w14:textId="623EEB32" w:rsidR="00AD5E64" w:rsidRDefault="00AD5E64" w:rsidP="004C04AD">
            <w:r>
              <w:t>9</w:t>
            </w:r>
          </w:p>
        </w:tc>
        <w:tc>
          <w:tcPr>
            <w:tcW w:w="4320" w:type="dxa"/>
          </w:tcPr>
          <w:p w14:paraId="55ECF6D5" w14:textId="3988546F" w:rsidR="00AD5E64" w:rsidRDefault="00AD5E64" w:rsidP="004C04AD">
            <w:r>
              <w:t>Outside of Medicaid, is the Asset Verification System currently utilized to verify assets for any other programs (i.e., SNAP, TANF, etc.)?</w:t>
            </w:r>
          </w:p>
        </w:tc>
        <w:tc>
          <w:tcPr>
            <w:tcW w:w="4140" w:type="dxa"/>
          </w:tcPr>
          <w:p w14:paraId="7EC636D8" w14:textId="28D42532" w:rsidR="00AD5E64" w:rsidRDefault="004044DA" w:rsidP="004C04AD">
            <w:r>
              <w:t>No. It is currently only used for the non-MAGI Medicaid population. However, there may be a need for other state administered programs to utilize this data in the future.</w:t>
            </w:r>
          </w:p>
        </w:tc>
      </w:tr>
    </w:tbl>
    <w:p w14:paraId="7E6B1266" w14:textId="77777777" w:rsidR="008F1C1C" w:rsidRDefault="008F1C1C" w:rsidP="004C04AD">
      <w:pPr>
        <w:spacing w:after="0" w:line="240" w:lineRule="auto"/>
      </w:pPr>
    </w:p>
    <w:bookmarkEnd w:id="0"/>
    <w:p w14:paraId="26758BD3" w14:textId="46ABA6AD" w:rsidR="00124889" w:rsidRPr="00127DEA" w:rsidRDefault="00124889" w:rsidP="00611D26"/>
    <w:sectPr w:rsidR="00124889" w:rsidRPr="00127DEA" w:rsidSect="00EF2515"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8A34" w14:textId="77777777" w:rsidR="00C14196" w:rsidRDefault="00C14196" w:rsidP="005D22B0">
      <w:pPr>
        <w:spacing w:after="0" w:line="240" w:lineRule="auto"/>
      </w:pPr>
      <w:r>
        <w:separator/>
      </w:r>
    </w:p>
  </w:endnote>
  <w:endnote w:type="continuationSeparator" w:id="0">
    <w:p w14:paraId="7418822F" w14:textId="77777777" w:rsidR="00C14196" w:rsidRDefault="00C14196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711421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192FF97A" w14:textId="760F3D3C" w:rsidR="00124889" w:rsidRPr="00EF2515" w:rsidRDefault="00124889" w:rsidP="00EF2515">
        <w:pPr>
          <w:pStyle w:val="Footer"/>
          <w:jc w:val="center"/>
          <w:rPr>
            <w:color w:val="7F7F7F" w:themeColor="text1" w:themeTint="80"/>
          </w:rPr>
        </w:pPr>
        <w:r w:rsidRPr="00124889">
          <w:rPr>
            <w:color w:val="7F7F7F" w:themeColor="text1" w:themeTint="80"/>
          </w:rPr>
          <w:fldChar w:fldCharType="begin"/>
        </w:r>
        <w:r w:rsidRPr="00124889">
          <w:rPr>
            <w:color w:val="7F7F7F" w:themeColor="text1" w:themeTint="80"/>
          </w:rPr>
          <w:instrText xml:space="preserve"> PAGE   \* MERGEFORMAT </w:instrText>
        </w:r>
        <w:r w:rsidRPr="00124889">
          <w:rPr>
            <w:color w:val="7F7F7F" w:themeColor="text1" w:themeTint="80"/>
          </w:rPr>
          <w:fldChar w:fldCharType="separate"/>
        </w:r>
        <w:r w:rsidRPr="00124889">
          <w:rPr>
            <w:noProof/>
            <w:color w:val="7F7F7F" w:themeColor="text1" w:themeTint="80"/>
          </w:rPr>
          <w:t>2</w:t>
        </w:r>
        <w:r w:rsidRPr="00124889">
          <w:rPr>
            <w:noProof/>
            <w:color w:val="7F7F7F" w:themeColor="text1" w:themeTint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F8FB" w14:textId="77777777" w:rsidR="00C14196" w:rsidRDefault="00C14196" w:rsidP="005D22B0">
      <w:pPr>
        <w:spacing w:after="0" w:line="240" w:lineRule="auto"/>
      </w:pPr>
      <w:r>
        <w:separator/>
      </w:r>
    </w:p>
  </w:footnote>
  <w:footnote w:type="continuationSeparator" w:id="0">
    <w:p w14:paraId="3366B438" w14:textId="77777777" w:rsidR="00C14196" w:rsidRDefault="00C14196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40973759">
              <wp:simplePos x="0" y="0"/>
              <wp:positionH relativeFrom="column">
                <wp:posOffset>-434975</wp:posOffset>
              </wp:positionH>
              <wp:positionV relativeFrom="margin">
                <wp:posOffset>-1042670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C4746F" id="Group 9" o:spid="_x0000_s1026" style="position:absolute;margin-left:-34.25pt;margin-top:-82.1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0E76"/>
    <w:multiLevelType w:val="hybridMultilevel"/>
    <w:tmpl w:val="6AB05A90"/>
    <w:lvl w:ilvl="0" w:tplc="A1667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4"/>
  </w:num>
  <w:num w:numId="2" w16cid:durableId="1824080676">
    <w:abstractNumId w:val="1"/>
  </w:num>
  <w:num w:numId="3" w16cid:durableId="1951275286">
    <w:abstractNumId w:val="0"/>
  </w:num>
  <w:num w:numId="4" w16cid:durableId="1799109209">
    <w:abstractNumId w:val="3"/>
  </w:num>
  <w:num w:numId="5" w16cid:durableId="1491826898">
    <w:abstractNumId w:val="2"/>
  </w:num>
  <w:num w:numId="6" w16cid:durableId="1946309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133C3"/>
    <w:rsid w:val="000313F9"/>
    <w:rsid w:val="0003498C"/>
    <w:rsid w:val="00053D5A"/>
    <w:rsid w:val="000B3C14"/>
    <w:rsid w:val="000D0CA2"/>
    <w:rsid w:val="000D21C4"/>
    <w:rsid w:val="001058CF"/>
    <w:rsid w:val="00114B81"/>
    <w:rsid w:val="00124889"/>
    <w:rsid w:val="00127DEA"/>
    <w:rsid w:val="001306ED"/>
    <w:rsid w:val="0013128A"/>
    <w:rsid w:val="001A3616"/>
    <w:rsid w:val="001F4AF4"/>
    <w:rsid w:val="001F66B9"/>
    <w:rsid w:val="00267DE1"/>
    <w:rsid w:val="002722ED"/>
    <w:rsid w:val="002B60A4"/>
    <w:rsid w:val="002C692B"/>
    <w:rsid w:val="002F3C9E"/>
    <w:rsid w:val="00324E94"/>
    <w:rsid w:val="00337446"/>
    <w:rsid w:val="00345D43"/>
    <w:rsid w:val="003A02DE"/>
    <w:rsid w:val="003A1CA1"/>
    <w:rsid w:val="003E4677"/>
    <w:rsid w:val="003F209C"/>
    <w:rsid w:val="004044DA"/>
    <w:rsid w:val="004216DB"/>
    <w:rsid w:val="00426266"/>
    <w:rsid w:val="004307F7"/>
    <w:rsid w:val="0043274C"/>
    <w:rsid w:val="004471AB"/>
    <w:rsid w:val="0047628F"/>
    <w:rsid w:val="004C04AD"/>
    <w:rsid w:val="005141BF"/>
    <w:rsid w:val="00532581"/>
    <w:rsid w:val="00541D3B"/>
    <w:rsid w:val="00563B68"/>
    <w:rsid w:val="005751A7"/>
    <w:rsid w:val="005D22B0"/>
    <w:rsid w:val="005E22B6"/>
    <w:rsid w:val="005E4071"/>
    <w:rsid w:val="00611D26"/>
    <w:rsid w:val="00666BFD"/>
    <w:rsid w:val="00675822"/>
    <w:rsid w:val="006A6738"/>
    <w:rsid w:val="006C14AB"/>
    <w:rsid w:val="006F5E6B"/>
    <w:rsid w:val="00743D5B"/>
    <w:rsid w:val="00765D15"/>
    <w:rsid w:val="007F7641"/>
    <w:rsid w:val="00803832"/>
    <w:rsid w:val="008301B9"/>
    <w:rsid w:val="00846CD8"/>
    <w:rsid w:val="008826C2"/>
    <w:rsid w:val="00892846"/>
    <w:rsid w:val="00895B8E"/>
    <w:rsid w:val="008B00EA"/>
    <w:rsid w:val="008B6287"/>
    <w:rsid w:val="008F1C1C"/>
    <w:rsid w:val="00971B25"/>
    <w:rsid w:val="00981E80"/>
    <w:rsid w:val="00993C03"/>
    <w:rsid w:val="009E64F5"/>
    <w:rsid w:val="00A121A6"/>
    <w:rsid w:val="00A7034D"/>
    <w:rsid w:val="00AD5E64"/>
    <w:rsid w:val="00AD764E"/>
    <w:rsid w:val="00AE0867"/>
    <w:rsid w:val="00AE0DE1"/>
    <w:rsid w:val="00AE7BBF"/>
    <w:rsid w:val="00B55360"/>
    <w:rsid w:val="00BC09A6"/>
    <w:rsid w:val="00C14196"/>
    <w:rsid w:val="00C17099"/>
    <w:rsid w:val="00C216B0"/>
    <w:rsid w:val="00C21B63"/>
    <w:rsid w:val="00C827C8"/>
    <w:rsid w:val="00D86E4A"/>
    <w:rsid w:val="00DA1894"/>
    <w:rsid w:val="00DB1CB2"/>
    <w:rsid w:val="00DF684D"/>
    <w:rsid w:val="00DF7A8F"/>
    <w:rsid w:val="00E259C1"/>
    <w:rsid w:val="00E30141"/>
    <w:rsid w:val="00E4398F"/>
    <w:rsid w:val="00E828C5"/>
    <w:rsid w:val="00E96265"/>
    <w:rsid w:val="00EF2515"/>
    <w:rsid w:val="00F44180"/>
    <w:rsid w:val="00F7513C"/>
    <w:rsid w:val="00F86360"/>
    <w:rsid w:val="00FC531F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628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8B628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47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D72CE-6E4C-4ADA-9049-C6E155FD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33717-862D-4C87-A082-D8B941F218A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0423F-7879-48BD-81C6-712A0CD2A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Rutherford, Pauline</cp:lastModifiedBy>
  <cp:revision>2</cp:revision>
  <cp:lastPrinted>2022-06-17T14:00:00Z</cp:lastPrinted>
  <dcterms:created xsi:type="dcterms:W3CDTF">2023-06-13T17:26:00Z</dcterms:created>
  <dcterms:modified xsi:type="dcterms:W3CDTF">2023-06-13T17:26:00Z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