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459D" w14:textId="792350E8" w:rsidR="00D84DFA" w:rsidRPr="00650421" w:rsidRDefault="00D84DFA">
      <w:pPr>
        <w:overflowPunct/>
        <w:autoSpaceDE/>
        <w:autoSpaceDN/>
        <w:adjustRightInd/>
        <w:jc w:val="center"/>
        <w:textAlignment w:val="auto"/>
        <w:rPr>
          <w:rFonts w:ascii="Arial" w:hAnsi="Arial" w:cs="Arial"/>
          <w:b/>
          <w:szCs w:val="22"/>
        </w:rPr>
      </w:pPr>
      <w:r w:rsidRPr="00650421">
        <w:rPr>
          <w:rFonts w:ascii="Arial" w:hAnsi="Arial" w:cs="Arial"/>
          <w:b/>
          <w:szCs w:val="22"/>
        </w:rPr>
        <w:t xml:space="preserve">First Amendment to the Iowa Department of </w:t>
      </w:r>
      <w:r w:rsidR="00BC2CA1">
        <w:rPr>
          <w:rFonts w:ascii="Arial" w:hAnsi="Arial" w:cs="Arial"/>
          <w:b/>
          <w:szCs w:val="22"/>
        </w:rPr>
        <w:t xml:space="preserve">Health and </w:t>
      </w:r>
      <w:r w:rsidRPr="00650421">
        <w:rPr>
          <w:rFonts w:ascii="Arial" w:hAnsi="Arial" w:cs="Arial"/>
          <w:b/>
          <w:szCs w:val="22"/>
        </w:rPr>
        <w:t xml:space="preserve">Human Services </w:t>
      </w:r>
    </w:p>
    <w:p w14:paraId="65827C5D" w14:textId="79EC1368" w:rsidR="00D84DFA" w:rsidRPr="00650421" w:rsidRDefault="00D84DFA">
      <w:pPr>
        <w:overflowPunct/>
        <w:autoSpaceDE/>
        <w:autoSpaceDN/>
        <w:adjustRightInd/>
        <w:jc w:val="center"/>
        <w:textAlignment w:val="auto"/>
        <w:rPr>
          <w:rFonts w:ascii="Arial" w:hAnsi="Arial" w:cs="Arial"/>
          <w:b/>
          <w:szCs w:val="22"/>
        </w:rPr>
      </w:pPr>
      <w:proofErr w:type="gramStart"/>
      <w:r w:rsidRPr="00650421">
        <w:rPr>
          <w:rFonts w:ascii="Arial" w:hAnsi="Arial" w:cs="Arial"/>
          <w:b/>
          <w:szCs w:val="22"/>
        </w:rPr>
        <w:t>Child Care</w:t>
      </w:r>
      <w:proofErr w:type="gramEnd"/>
      <w:r w:rsidRPr="00650421">
        <w:rPr>
          <w:rFonts w:ascii="Arial" w:hAnsi="Arial" w:cs="Arial"/>
          <w:b/>
          <w:szCs w:val="22"/>
        </w:rPr>
        <w:t xml:space="preserve"> Resource and Referral </w:t>
      </w:r>
      <w:r w:rsidR="00580905">
        <w:rPr>
          <w:rFonts w:ascii="Arial" w:hAnsi="Arial" w:cs="Arial"/>
          <w:b/>
          <w:szCs w:val="22"/>
        </w:rPr>
        <w:t xml:space="preserve">(CCR&amp;R) </w:t>
      </w:r>
      <w:r w:rsidRPr="00650421">
        <w:rPr>
          <w:rFonts w:ascii="Arial" w:hAnsi="Arial" w:cs="Arial"/>
          <w:b/>
          <w:szCs w:val="22"/>
        </w:rPr>
        <w:t>Services Request for Proposal</w:t>
      </w:r>
    </w:p>
    <w:p w14:paraId="59E9DDF1" w14:textId="77777777" w:rsidR="00D84DFA" w:rsidRPr="00650421" w:rsidRDefault="00D84DFA">
      <w:pPr>
        <w:keepNext/>
        <w:keepLines/>
        <w:rPr>
          <w:rFonts w:ascii="Arial" w:hAnsi="Arial" w:cs="Arial"/>
          <w:szCs w:val="22"/>
        </w:rPr>
      </w:pPr>
    </w:p>
    <w:p w14:paraId="7BF43E70" w14:textId="4353B418" w:rsidR="00D84DFA" w:rsidRPr="00650421" w:rsidRDefault="00D84DFA">
      <w:pPr>
        <w:rPr>
          <w:rFonts w:ascii="Arial" w:hAnsi="Arial" w:cs="Arial"/>
          <w:szCs w:val="22"/>
        </w:rPr>
      </w:pPr>
      <w:r w:rsidRPr="00650421">
        <w:rPr>
          <w:rFonts w:ascii="Arial" w:hAnsi="Arial" w:cs="Arial"/>
          <w:szCs w:val="22"/>
        </w:rPr>
        <w:t xml:space="preserve">This Amendment to RFP Number FWBP-CC-25-001 is effective as of December </w:t>
      </w:r>
      <w:r w:rsidR="00100C43" w:rsidRPr="00650421">
        <w:rPr>
          <w:rFonts w:ascii="Arial" w:hAnsi="Arial" w:cs="Arial"/>
          <w:szCs w:val="22"/>
        </w:rPr>
        <w:t>13</w:t>
      </w:r>
      <w:r w:rsidRPr="00650421">
        <w:rPr>
          <w:rFonts w:ascii="Arial" w:hAnsi="Arial" w:cs="Arial"/>
          <w:szCs w:val="22"/>
        </w:rPr>
        <w:t>, 2023.  The RFP is amended as follows:</w:t>
      </w:r>
    </w:p>
    <w:p w14:paraId="640C515C" w14:textId="77777777" w:rsidR="00D84DFA" w:rsidRPr="00650421" w:rsidRDefault="00D84DFA">
      <w:pPr>
        <w:pStyle w:val="BodyText2"/>
        <w:jc w:val="left"/>
        <w:rPr>
          <w:rFonts w:ascii="Arial" w:hAnsi="Arial" w:cs="Arial"/>
          <w:bCs/>
          <w:szCs w:val="22"/>
          <w:highlight w:val="green"/>
          <w:u w:val="single"/>
        </w:rPr>
      </w:pPr>
    </w:p>
    <w:p w14:paraId="479A2E3B" w14:textId="77777777" w:rsidR="00D84DFA" w:rsidRPr="00650421" w:rsidRDefault="00D84DFA">
      <w:pPr>
        <w:overflowPunct/>
        <w:autoSpaceDE/>
        <w:autoSpaceDN/>
        <w:adjustRightInd/>
        <w:textAlignment w:val="auto"/>
        <w:rPr>
          <w:rFonts w:ascii="Arial" w:eastAsiaTheme="minorEastAsia" w:hAnsi="Arial" w:cs="Arial"/>
          <w:b/>
          <w:bCs/>
          <w:szCs w:val="22"/>
        </w:rPr>
      </w:pPr>
      <w:r w:rsidRPr="00650421">
        <w:rPr>
          <w:rFonts w:ascii="Arial" w:eastAsiaTheme="minorEastAsia" w:hAnsi="Arial" w:cs="Arial"/>
          <w:b/>
          <w:bCs/>
          <w:szCs w:val="22"/>
        </w:rPr>
        <w:t xml:space="preserve">Revision 1.  </w:t>
      </w:r>
      <w:proofErr w:type="gramStart"/>
      <w:r w:rsidRPr="00650421">
        <w:rPr>
          <w:rFonts w:ascii="Arial" w:eastAsiaTheme="minorEastAsia" w:hAnsi="Arial" w:cs="Arial"/>
          <w:b/>
          <w:bCs/>
          <w:szCs w:val="22"/>
        </w:rPr>
        <w:t xml:space="preserve">Section </w:t>
      </w:r>
      <w:r w:rsidRPr="00B66DF8">
        <w:rPr>
          <w:rFonts w:ascii="Arial" w:eastAsiaTheme="minorEastAsia" w:hAnsi="Arial" w:cs="Arial"/>
          <w:b/>
          <w:bCs/>
          <w:i/>
          <w:iCs/>
          <w:szCs w:val="22"/>
        </w:rPr>
        <w:t>1.2 RFP General Definitions</w:t>
      </w:r>
      <w:r w:rsidRPr="00650421">
        <w:rPr>
          <w:rFonts w:ascii="Arial" w:eastAsiaTheme="minorEastAsia" w:hAnsi="Arial" w:cs="Arial"/>
          <w:b/>
          <w:bCs/>
          <w:szCs w:val="22"/>
        </w:rPr>
        <w:t>,</w:t>
      </w:r>
      <w:proofErr w:type="gramEnd"/>
      <w:r w:rsidRPr="00650421">
        <w:rPr>
          <w:rFonts w:ascii="Arial" w:eastAsiaTheme="minorEastAsia" w:hAnsi="Arial" w:cs="Arial"/>
          <w:b/>
          <w:bCs/>
          <w:szCs w:val="22"/>
        </w:rPr>
        <w:t xml:space="preserve"> is hereby amended to remove the highlight on the following definitions: "Child Development Associate (CDA) Credential", "</w:t>
      </w:r>
      <w:proofErr w:type="spellStart"/>
      <w:r w:rsidRPr="00650421">
        <w:rPr>
          <w:rFonts w:ascii="Arial" w:eastAsiaTheme="minorEastAsia" w:hAnsi="Arial" w:cs="Arial"/>
          <w:b/>
          <w:bCs/>
          <w:szCs w:val="22"/>
        </w:rPr>
        <w:t>ChildNet</w:t>
      </w:r>
      <w:proofErr w:type="spellEnd"/>
      <w:r w:rsidRPr="00650421">
        <w:rPr>
          <w:rFonts w:ascii="Arial" w:eastAsiaTheme="minorEastAsia" w:hAnsi="Arial" w:cs="Arial"/>
          <w:b/>
          <w:bCs/>
          <w:szCs w:val="22"/>
        </w:rPr>
        <w:t>", "</w:t>
      </w:r>
      <w:proofErr w:type="spellStart"/>
      <w:r w:rsidRPr="00650421">
        <w:rPr>
          <w:rFonts w:ascii="Arial" w:eastAsiaTheme="minorEastAsia" w:hAnsi="Arial" w:cs="Arial"/>
          <w:b/>
          <w:bCs/>
          <w:szCs w:val="22"/>
        </w:rPr>
        <w:t>ChildNet</w:t>
      </w:r>
      <w:proofErr w:type="spellEnd"/>
      <w:r w:rsidRPr="00650421">
        <w:rPr>
          <w:rFonts w:ascii="Arial" w:eastAsiaTheme="minorEastAsia" w:hAnsi="Arial" w:cs="Arial"/>
          <w:b/>
          <w:bCs/>
          <w:szCs w:val="22"/>
        </w:rPr>
        <w:t xml:space="preserve"> Certification", and "Environment Rating Scale (ERS)".</w:t>
      </w:r>
    </w:p>
    <w:p w14:paraId="5403305F" w14:textId="77777777" w:rsidR="00100C43" w:rsidRPr="00650421" w:rsidRDefault="00100C43">
      <w:pPr>
        <w:overflowPunct/>
        <w:autoSpaceDE/>
        <w:autoSpaceDN/>
        <w:adjustRightInd/>
        <w:textAlignment w:val="auto"/>
        <w:rPr>
          <w:rFonts w:ascii="Arial" w:eastAsiaTheme="minorEastAsia" w:hAnsi="Arial" w:cs="Arial"/>
          <w:bCs/>
          <w:szCs w:val="22"/>
        </w:rPr>
      </w:pPr>
    </w:p>
    <w:p w14:paraId="74D6DED4" w14:textId="0F789B20" w:rsidR="005E3FBB" w:rsidRDefault="005E3FBB" w:rsidP="005E3FBB">
      <w:pPr>
        <w:pStyle w:val="NoSpacing"/>
        <w:jc w:val="left"/>
        <w:rPr>
          <w:rFonts w:ascii="Arial" w:hAnsi="Arial" w:cs="Arial"/>
        </w:rPr>
      </w:pPr>
      <w:r w:rsidRPr="00650421">
        <w:rPr>
          <w:rFonts w:ascii="Arial" w:eastAsiaTheme="minorEastAsia" w:hAnsi="Arial" w:cs="Arial"/>
          <w:b/>
        </w:rPr>
        <w:t xml:space="preserve">Revision 2. </w:t>
      </w:r>
      <w:proofErr w:type="gramStart"/>
      <w:r w:rsidRPr="00650421">
        <w:rPr>
          <w:rFonts w:ascii="Arial" w:eastAsiaTheme="minorEastAsia" w:hAnsi="Arial" w:cs="Arial"/>
          <w:b/>
        </w:rPr>
        <w:t xml:space="preserve">Section </w:t>
      </w:r>
      <w:r w:rsidRPr="00580905">
        <w:rPr>
          <w:rFonts w:ascii="Arial" w:eastAsiaTheme="minorEastAsia" w:hAnsi="Arial" w:cs="Arial"/>
          <w:b/>
          <w:i/>
          <w:iCs/>
        </w:rPr>
        <w:t>1.3.1.1</w:t>
      </w:r>
      <w:r w:rsidR="00BC2CA1" w:rsidRPr="00580905">
        <w:rPr>
          <w:rFonts w:ascii="Arial" w:eastAsiaTheme="minorEastAsia" w:hAnsi="Arial" w:cs="Arial"/>
          <w:b/>
          <w:i/>
          <w:iCs/>
        </w:rPr>
        <w:t xml:space="preserve"> CCR&amp;R Regional Program Requirements</w:t>
      </w:r>
      <w:r w:rsidRPr="00650421">
        <w:rPr>
          <w:rFonts w:ascii="Arial" w:eastAsiaTheme="minorEastAsia" w:hAnsi="Arial" w:cs="Arial"/>
          <w:b/>
        </w:rPr>
        <w:t>,</w:t>
      </w:r>
      <w:proofErr w:type="gramEnd"/>
      <w:r w:rsidRPr="00650421">
        <w:rPr>
          <w:rFonts w:ascii="Arial" w:eastAsiaTheme="minorEastAsia" w:hAnsi="Arial" w:cs="Arial"/>
          <w:b/>
        </w:rPr>
        <w:t xml:space="preserve"> is hereby amended as follows:</w:t>
      </w:r>
      <w:r w:rsidRPr="00650421">
        <w:rPr>
          <w:rFonts w:ascii="Arial" w:eastAsiaTheme="minorEastAsia" w:hAnsi="Arial" w:cs="Arial"/>
          <w:bCs/>
        </w:rPr>
        <w:br/>
      </w:r>
      <w:r w:rsidR="00BC2CA1">
        <w:rPr>
          <w:rFonts w:ascii="Arial" w:hAnsi="Arial" w:cs="Arial"/>
        </w:rPr>
        <w:t xml:space="preserve">3. </w:t>
      </w:r>
      <w:r w:rsidRPr="00C413C1">
        <w:rPr>
          <w:rFonts w:ascii="Arial" w:hAnsi="Arial" w:cs="Arial"/>
        </w:rPr>
        <w:t xml:space="preserve">Subcontracting. </w:t>
      </w:r>
      <w:r>
        <w:rPr>
          <w:rFonts w:ascii="Arial" w:hAnsi="Arial" w:cs="Arial"/>
        </w:rPr>
        <w:t>In addition to the requirements at 2.3</w:t>
      </w:r>
      <w:r w:rsidRPr="00694DCE">
        <w:rPr>
          <w:rFonts w:ascii="Arial" w:hAnsi="Arial" w:cs="Arial"/>
          <w:strike/>
        </w:rPr>
        <w:t>.</w:t>
      </w:r>
      <w:r>
        <w:rPr>
          <w:rFonts w:ascii="Arial" w:hAnsi="Arial" w:cs="Arial"/>
        </w:rPr>
        <w:t xml:space="preserve">2 the </w:t>
      </w:r>
      <w:r w:rsidRPr="00C413C1">
        <w:rPr>
          <w:rFonts w:ascii="Arial" w:hAnsi="Arial" w:cs="Arial"/>
        </w:rPr>
        <w:t xml:space="preserve">Contractor shall: </w:t>
      </w:r>
    </w:p>
    <w:p w14:paraId="40A311BD" w14:textId="77777777" w:rsidR="00344A5C" w:rsidRDefault="00344A5C">
      <w:pPr>
        <w:overflowPunct/>
        <w:autoSpaceDE/>
        <w:autoSpaceDN/>
        <w:adjustRightInd/>
        <w:textAlignment w:val="auto"/>
        <w:rPr>
          <w:rFonts w:ascii="Arial" w:eastAsiaTheme="minorEastAsia" w:hAnsi="Arial" w:cs="Arial"/>
          <w:bCs/>
          <w:szCs w:val="22"/>
        </w:rPr>
      </w:pPr>
    </w:p>
    <w:p w14:paraId="348EC303" w14:textId="6AFB2ABA" w:rsidR="00344A5C" w:rsidRDefault="00D84DFA">
      <w:pPr>
        <w:overflowPunct/>
        <w:autoSpaceDE/>
        <w:autoSpaceDN/>
        <w:adjustRightInd/>
        <w:textAlignment w:val="auto"/>
        <w:rPr>
          <w:rFonts w:ascii="Arial" w:eastAsiaTheme="minorEastAsia" w:hAnsi="Arial" w:cs="Arial"/>
          <w:b/>
          <w:szCs w:val="22"/>
        </w:rPr>
      </w:pPr>
      <w:r w:rsidRPr="00344A5C">
        <w:rPr>
          <w:rFonts w:ascii="Arial" w:eastAsiaTheme="minorEastAsia" w:hAnsi="Arial" w:cs="Arial"/>
          <w:bCs/>
          <w:szCs w:val="22"/>
        </w:rPr>
        <w:t>4</w:t>
      </w:r>
      <w:r w:rsidR="00344A5C" w:rsidRPr="00344A5C">
        <w:rPr>
          <w:rFonts w:ascii="Arial" w:eastAsiaTheme="minorEastAsia" w:hAnsi="Arial" w:cs="Arial"/>
          <w:bCs/>
          <w:szCs w:val="22"/>
        </w:rPr>
        <w:t>.</w:t>
      </w:r>
      <w:r w:rsidR="00344A5C">
        <w:rPr>
          <w:rFonts w:ascii="Arial" w:eastAsiaTheme="minorEastAsia" w:hAnsi="Arial" w:cs="Arial"/>
          <w:bCs/>
          <w:szCs w:val="22"/>
        </w:rPr>
        <w:t xml:space="preserve"> Memberships/Partnerships/Licensure. Contractor shall:</w:t>
      </w:r>
      <w:r w:rsidR="00344A5C">
        <w:rPr>
          <w:rFonts w:ascii="Arial" w:eastAsiaTheme="minorEastAsia" w:hAnsi="Arial" w:cs="Arial"/>
          <w:b/>
          <w:szCs w:val="22"/>
        </w:rPr>
        <w:t xml:space="preserve"> </w:t>
      </w:r>
    </w:p>
    <w:p w14:paraId="00EC7849" w14:textId="14BD1301" w:rsidR="00D84DFA" w:rsidRPr="00650421" w:rsidRDefault="00B66DF8">
      <w:pPr>
        <w:overflowPunct/>
        <w:autoSpaceDE/>
        <w:autoSpaceDN/>
        <w:adjustRightInd/>
        <w:textAlignment w:val="auto"/>
        <w:rPr>
          <w:rFonts w:ascii="Arial" w:eastAsiaTheme="minorEastAsia" w:hAnsi="Arial" w:cs="Arial"/>
          <w:bCs/>
          <w:szCs w:val="22"/>
        </w:rPr>
      </w:pPr>
      <w:r>
        <w:rPr>
          <w:rFonts w:ascii="Arial" w:eastAsiaTheme="minorEastAsia" w:hAnsi="Arial" w:cs="Arial"/>
          <w:bCs/>
          <w:szCs w:val="22"/>
        </w:rPr>
        <w:t>c</w:t>
      </w:r>
      <w:r w:rsidR="00D84DFA" w:rsidRPr="00650421">
        <w:rPr>
          <w:rFonts w:ascii="Arial" w:eastAsiaTheme="minorEastAsia" w:hAnsi="Arial" w:cs="Arial"/>
          <w:bCs/>
          <w:szCs w:val="22"/>
        </w:rPr>
        <w:t xml:space="preserve">. Obtain a license or agreement </w:t>
      </w:r>
      <w:r w:rsidR="00D84DFA" w:rsidRPr="00694DCE">
        <w:rPr>
          <w:rFonts w:ascii="Arial" w:eastAsiaTheme="minorEastAsia" w:hAnsi="Arial" w:cs="Arial"/>
          <w:bCs/>
          <w:color w:val="FF0000"/>
          <w:szCs w:val="22"/>
          <w:u w:val="single"/>
        </w:rPr>
        <w:t>with the CCR&amp;R region that has the license</w:t>
      </w:r>
      <w:r w:rsidR="00D84DFA" w:rsidRPr="00650421">
        <w:rPr>
          <w:rFonts w:ascii="Arial" w:eastAsiaTheme="minorEastAsia" w:hAnsi="Arial" w:cs="Arial"/>
          <w:bCs/>
          <w:szCs w:val="22"/>
        </w:rPr>
        <w:t xml:space="preserve"> for NDS within 30-days of the Contract effective date. The license or agreement shall be maintained for the entire term of the contract. The Contractor shall provide the Agency access to NDS through a user account. </w:t>
      </w:r>
    </w:p>
    <w:p w14:paraId="0ACF3CC0" w14:textId="77777777" w:rsidR="00D84DFA" w:rsidRPr="00650421" w:rsidRDefault="00D84DFA">
      <w:pPr>
        <w:overflowPunct/>
        <w:autoSpaceDE/>
        <w:autoSpaceDN/>
        <w:adjustRightInd/>
        <w:textAlignment w:val="auto"/>
        <w:rPr>
          <w:rFonts w:ascii="Arial" w:eastAsiaTheme="minorEastAsia" w:hAnsi="Arial" w:cs="Arial"/>
          <w:b/>
          <w:bCs/>
          <w:szCs w:val="22"/>
        </w:rPr>
      </w:pPr>
    </w:p>
    <w:p w14:paraId="4B5A3604" w14:textId="78006D83" w:rsidR="00D84DFA" w:rsidRPr="00650421" w:rsidRDefault="00D84DFA">
      <w:pPr>
        <w:overflowPunct/>
        <w:autoSpaceDE/>
        <w:autoSpaceDN/>
        <w:adjustRightInd/>
        <w:textAlignment w:val="auto"/>
        <w:rPr>
          <w:rFonts w:ascii="Arial" w:eastAsiaTheme="minorEastAsia" w:hAnsi="Arial" w:cs="Arial"/>
          <w:b/>
          <w:bCs/>
          <w:szCs w:val="22"/>
        </w:rPr>
      </w:pPr>
      <w:r w:rsidRPr="00650421">
        <w:rPr>
          <w:rFonts w:ascii="Arial" w:eastAsiaTheme="minorEastAsia" w:hAnsi="Arial" w:cs="Arial"/>
          <w:b/>
          <w:bCs/>
          <w:szCs w:val="22"/>
        </w:rPr>
        <w:t xml:space="preserve">Revision </w:t>
      </w:r>
      <w:r w:rsidR="00E45F6D">
        <w:rPr>
          <w:rFonts w:ascii="Arial" w:eastAsiaTheme="minorEastAsia" w:hAnsi="Arial" w:cs="Arial"/>
          <w:b/>
          <w:bCs/>
          <w:szCs w:val="22"/>
        </w:rPr>
        <w:t>3</w:t>
      </w:r>
      <w:r w:rsidRPr="00650421">
        <w:rPr>
          <w:rFonts w:ascii="Arial" w:eastAsiaTheme="minorEastAsia" w:hAnsi="Arial" w:cs="Arial"/>
          <w:b/>
          <w:bCs/>
          <w:szCs w:val="22"/>
        </w:rPr>
        <w:t xml:space="preserve">.  Section </w:t>
      </w:r>
      <w:r w:rsidRPr="00580905">
        <w:rPr>
          <w:rFonts w:ascii="Arial" w:eastAsiaTheme="minorEastAsia" w:hAnsi="Arial" w:cs="Arial"/>
          <w:b/>
          <w:bCs/>
          <w:i/>
          <w:iCs/>
          <w:szCs w:val="22"/>
        </w:rPr>
        <w:t>1.3.1.7 Contractor Reporting Requirements</w:t>
      </w:r>
      <w:r w:rsidRPr="00650421">
        <w:rPr>
          <w:rFonts w:ascii="Arial" w:eastAsiaTheme="minorEastAsia" w:hAnsi="Arial" w:cs="Arial"/>
          <w:b/>
          <w:bCs/>
          <w:szCs w:val="22"/>
        </w:rPr>
        <w:t>, is hereby amended as follows:</w:t>
      </w:r>
    </w:p>
    <w:p w14:paraId="570F7F34" w14:textId="77777777" w:rsidR="00991EB7" w:rsidRDefault="00D84DFA">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t xml:space="preserve">2. </w:t>
      </w:r>
      <w:r w:rsidR="00991EB7">
        <w:rPr>
          <w:rFonts w:ascii="Arial" w:eastAsiaTheme="minorEastAsia" w:hAnsi="Arial" w:cs="Arial"/>
          <w:bCs/>
          <w:szCs w:val="22"/>
        </w:rPr>
        <w:t>Quarterly Reporting requirements:</w:t>
      </w:r>
    </w:p>
    <w:p w14:paraId="1D1D8FD5" w14:textId="77777777" w:rsidR="00991EB7" w:rsidRDefault="00D84DFA">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t>v</w:t>
      </w:r>
      <w:r w:rsidR="00991EB7">
        <w:rPr>
          <w:rFonts w:ascii="Arial" w:eastAsiaTheme="minorEastAsia" w:hAnsi="Arial" w:cs="Arial"/>
          <w:bCs/>
          <w:szCs w:val="22"/>
        </w:rPr>
        <w:t xml:space="preserve">. </w:t>
      </w:r>
      <w:r w:rsidRPr="00650421">
        <w:rPr>
          <w:rFonts w:ascii="Arial" w:eastAsiaTheme="minorEastAsia" w:hAnsi="Arial" w:cs="Arial"/>
          <w:bCs/>
          <w:szCs w:val="22"/>
        </w:rPr>
        <w:t xml:space="preserve">Narrative regarding </w:t>
      </w:r>
      <w:r w:rsidRPr="00991EB7">
        <w:rPr>
          <w:rFonts w:ascii="Arial" w:eastAsiaTheme="minorEastAsia" w:hAnsi="Arial" w:cs="Arial"/>
          <w:bCs/>
          <w:color w:val="FF0000"/>
          <w:szCs w:val="22"/>
          <w:u w:val="single"/>
        </w:rPr>
        <w:t>support provided to</w:t>
      </w:r>
      <w:r w:rsidRPr="00650421">
        <w:rPr>
          <w:rFonts w:ascii="Arial" w:eastAsiaTheme="minorEastAsia" w:hAnsi="Arial" w:cs="Arial"/>
          <w:bCs/>
          <w:szCs w:val="22"/>
        </w:rPr>
        <w:t xml:space="preserve"> </w:t>
      </w:r>
      <w:r w:rsidRPr="00991EB7">
        <w:rPr>
          <w:rFonts w:ascii="Arial" w:eastAsiaTheme="minorEastAsia" w:hAnsi="Arial" w:cs="Arial"/>
          <w:bCs/>
          <w:strike/>
          <w:szCs w:val="22"/>
        </w:rPr>
        <w:t>the identified need and subsequent action plan from bi-annual meetings with</w:t>
      </w:r>
      <w:r w:rsidRPr="00650421">
        <w:rPr>
          <w:rFonts w:ascii="Arial" w:eastAsiaTheme="minorEastAsia" w:hAnsi="Arial" w:cs="Arial"/>
          <w:bCs/>
          <w:szCs w:val="22"/>
        </w:rPr>
        <w:t xml:space="preserve"> community agencies in 1.3.1.3(</w:t>
      </w:r>
      <w:r w:rsidRPr="00991EB7">
        <w:rPr>
          <w:rFonts w:ascii="Arial" w:eastAsiaTheme="minorEastAsia" w:hAnsi="Arial" w:cs="Arial"/>
          <w:bCs/>
          <w:color w:val="FF0000"/>
          <w:szCs w:val="22"/>
          <w:u w:val="single"/>
        </w:rPr>
        <w:t>5</w:t>
      </w:r>
      <w:r w:rsidRPr="00991EB7">
        <w:rPr>
          <w:rFonts w:ascii="Arial" w:eastAsiaTheme="minorEastAsia" w:hAnsi="Arial" w:cs="Arial"/>
          <w:bCs/>
          <w:strike/>
          <w:szCs w:val="22"/>
        </w:rPr>
        <w:t>2</w:t>
      </w:r>
      <w:r w:rsidRPr="00650421">
        <w:rPr>
          <w:rFonts w:ascii="Arial" w:eastAsiaTheme="minorEastAsia" w:hAnsi="Arial" w:cs="Arial"/>
          <w:bCs/>
          <w:szCs w:val="22"/>
        </w:rPr>
        <w:t>).</w:t>
      </w:r>
    </w:p>
    <w:p w14:paraId="1D0404CD" w14:textId="2FB600DB" w:rsidR="00991EB7" w:rsidRDefault="00D84DFA">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t xml:space="preserve"> </w:t>
      </w:r>
      <w:r w:rsidRPr="00650421">
        <w:rPr>
          <w:rFonts w:ascii="Arial" w:eastAsiaTheme="minorEastAsia" w:hAnsi="Arial" w:cs="Arial"/>
          <w:bCs/>
          <w:szCs w:val="22"/>
        </w:rPr>
        <w:br/>
        <w:t>3.</w:t>
      </w:r>
      <w:r w:rsidR="00991EB7">
        <w:rPr>
          <w:rFonts w:ascii="Arial" w:eastAsiaTheme="minorEastAsia" w:hAnsi="Arial" w:cs="Arial"/>
          <w:bCs/>
          <w:szCs w:val="22"/>
        </w:rPr>
        <w:t xml:space="preserve"> Annual Reporting Requirements</w:t>
      </w:r>
    </w:p>
    <w:p w14:paraId="43F6A945" w14:textId="77777777" w:rsidR="00991EB7" w:rsidRDefault="00991EB7" w:rsidP="00991EB7">
      <w:pPr>
        <w:pStyle w:val="NoSpacing"/>
        <w:jc w:val="left"/>
        <w:rPr>
          <w:rFonts w:ascii="Arial" w:hAnsi="Arial" w:cs="Arial"/>
        </w:rPr>
      </w:pPr>
      <w:r>
        <w:rPr>
          <w:rFonts w:ascii="Arial" w:eastAsiaTheme="minorEastAsia" w:hAnsi="Arial" w:cs="Arial"/>
          <w:bCs/>
        </w:rPr>
        <w:t xml:space="preserve">c. </w:t>
      </w:r>
      <w:r>
        <w:rPr>
          <w:rFonts w:ascii="Arial" w:hAnsi="Arial" w:cs="Arial"/>
        </w:rPr>
        <w:t>Average percent of participants that completed a training</w:t>
      </w:r>
      <w:r w:rsidRPr="00F81BE5">
        <w:rPr>
          <w:rFonts w:ascii="Arial" w:hAnsi="Arial" w:cs="Arial"/>
          <w:color w:val="FF0000"/>
          <w:u w:val="single"/>
        </w:rPr>
        <w:t>.</w:t>
      </w:r>
      <w:r>
        <w:rPr>
          <w:rFonts w:ascii="Arial" w:hAnsi="Arial" w:cs="Arial"/>
        </w:rPr>
        <w:t xml:space="preserve"> </w:t>
      </w:r>
    </w:p>
    <w:p w14:paraId="5ED7197F" w14:textId="68B22FF4" w:rsidR="00D84DFA" w:rsidRPr="00650421" w:rsidRDefault="00D84DFA" w:rsidP="00991EB7">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t>e.</w:t>
      </w:r>
      <w:r w:rsidR="00991EB7">
        <w:rPr>
          <w:rFonts w:ascii="Arial" w:eastAsiaTheme="minorEastAsia" w:hAnsi="Arial" w:cs="Arial"/>
          <w:bCs/>
          <w:szCs w:val="22"/>
        </w:rPr>
        <w:t xml:space="preserve"> </w:t>
      </w:r>
      <w:r w:rsidRPr="00650421">
        <w:rPr>
          <w:rFonts w:ascii="Arial" w:eastAsiaTheme="minorEastAsia" w:hAnsi="Arial" w:cs="Arial"/>
          <w:bCs/>
          <w:szCs w:val="22"/>
        </w:rPr>
        <w:t xml:space="preserve">Percentage of provider rates in NDS on </w:t>
      </w:r>
      <w:r w:rsidRPr="00991EB7">
        <w:rPr>
          <w:rFonts w:ascii="Arial" w:eastAsiaTheme="minorEastAsia" w:hAnsi="Arial" w:cs="Arial"/>
          <w:bCs/>
          <w:color w:val="FF0000"/>
          <w:szCs w:val="22"/>
          <w:u w:val="single"/>
        </w:rPr>
        <w:t>June 30</w:t>
      </w:r>
      <w:r w:rsidR="00991EB7">
        <w:rPr>
          <w:rFonts w:ascii="Arial" w:eastAsiaTheme="minorEastAsia" w:hAnsi="Arial" w:cs="Arial"/>
          <w:bCs/>
          <w:szCs w:val="22"/>
        </w:rPr>
        <w:t xml:space="preserve"> </w:t>
      </w:r>
      <w:r w:rsidRPr="00991EB7">
        <w:rPr>
          <w:rFonts w:ascii="Arial" w:eastAsiaTheme="minorEastAsia" w:hAnsi="Arial" w:cs="Arial"/>
          <w:bCs/>
          <w:strike/>
          <w:szCs w:val="22"/>
        </w:rPr>
        <w:t>September 1</w:t>
      </w:r>
      <w:r w:rsidRPr="00650421">
        <w:rPr>
          <w:rFonts w:ascii="Arial" w:eastAsiaTheme="minorEastAsia" w:hAnsi="Arial" w:cs="Arial"/>
          <w:bCs/>
          <w:szCs w:val="22"/>
        </w:rPr>
        <w:t xml:space="preserve"> that had been updated within 12 months</w:t>
      </w:r>
      <w:r w:rsidRPr="00991EB7">
        <w:rPr>
          <w:rFonts w:ascii="Arial" w:eastAsiaTheme="minorEastAsia" w:hAnsi="Arial" w:cs="Arial"/>
          <w:bCs/>
          <w:color w:val="FF0000"/>
          <w:szCs w:val="22"/>
          <w:u w:val="single"/>
        </w:rPr>
        <w:t>.</w:t>
      </w:r>
    </w:p>
    <w:p w14:paraId="7CF9FDCA" w14:textId="77777777" w:rsidR="00D84DFA" w:rsidRPr="00650421" w:rsidRDefault="00D84DFA">
      <w:pPr>
        <w:overflowPunct/>
        <w:autoSpaceDE/>
        <w:autoSpaceDN/>
        <w:adjustRightInd/>
        <w:textAlignment w:val="auto"/>
        <w:rPr>
          <w:rFonts w:ascii="Arial" w:eastAsiaTheme="minorEastAsia" w:hAnsi="Arial" w:cs="Arial"/>
          <w:b/>
          <w:bCs/>
          <w:szCs w:val="22"/>
        </w:rPr>
      </w:pPr>
    </w:p>
    <w:p w14:paraId="1D8A3ABA" w14:textId="26A0F330" w:rsidR="00D84DFA" w:rsidRPr="00650421" w:rsidRDefault="00D84DFA">
      <w:pPr>
        <w:overflowPunct/>
        <w:autoSpaceDE/>
        <w:autoSpaceDN/>
        <w:adjustRightInd/>
        <w:textAlignment w:val="auto"/>
        <w:rPr>
          <w:rFonts w:ascii="Arial" w:eastAsiaTheme="minorEastAsia" w:hAnsi="Arial" w:cs="Arial"/>
          <w:b/>
          <w:bCs/>
          <w:szCs w:val="22"/>
        </w:rPr>
      </w:pPr>
      <w:r w:rsidRPr="00650421">
        <w:rPr>
          <w:rFonts w:ascii="Arial" w:eastAsiaTheme="minorEastAsia" w:hAnsi="Arial" w:cs="Arial"/>
          <w:b/>
          <w:bCs/>
          <w:szCs w:val="22"/>
        </w:rPr>
        <w:t xml:space="preserve">Revision </w:t>
      </w:r>
      <w:r w:rsidR="00E45F6D">
        <w:rPr>
          <w:rFonts w:ascii="Arial" w:eastAsiaTheme="minorEastAsia" w:hAnsi="Arial" w:cs="Arial"/>
          <w:b/>
          <w:bCs/>
          <w:szCs w:val="22"/>
        </w:rPr>
        <w:t>4</w:t>
      </w:r>
      <w:r w:rsidRPr="00650421">
        <w:rPr>
          <w:rFonts w:ascii="Arial" w:eastAsiaTheme="minorEastAsia" w:hAnsi="Arial" w:cs="Arial"/>
          <w:b/>
          <w:bCs/>
          <w:szCs w:val="22"/>
        </w:rPr>
        <w:t xml:space="preserve">.  Section </w:t>
      </w:r>
      <w:r w:rsidRPr="00580905">
        <w:rPr>
          <w:rFonts w:ascii="Arial" w:eastAsiaTheme="minorEastAsia" w:hAnsi="Arial" w:cs="Arial"/>
          <w:b/>
          <w:bCs/>
          <w:i/>
          <w:iCs/>
          <w:szCs w:val="22"/>
        </w:rPr>
        <w:t>1.3.2 Performance Measures for Regional CCR&amp;R Services</w:t>
      </w:r>
      <w:r w:rsidRPr="00650421">
        <w:rPr>
          <w:rFonts w:ascii="Arial" w:eastAsiaTheme="minorEastAsia" w:hAnsi="Arial" w:cs="Arial"/>
          <w:b/>
          <w:bCs/>
          <w:szCs w:val="22"/>
        </w:rPr>
        <w:t>, is hereby amended as follows:</w:t>
      </w:r>
    </w:p>
    <w:p w14:paraId="78501043" w14:textId="1AFC9503" w:rsidR="00B66DF8" w:rsidRPr="00B66DF8" w:rsidRDefault="00B66DF8" w:rsidP="00B66DF8">
      <w:pPr>
        <w:rPr>
          <w:rFonts w:ascii="Arial" w:hAnsi="Arial" w:cs="Arial"/>
          <w:bCs/>
        </w:rPr>
      </w:pPr>
      <w:r w:rsidRPr="00B66DF8">
        <w:rPr>
          <w:rFonts w:ascii="Arial" w:eastAsiaTheme="minorEastAsia" w:hAnsi="Arial" w:cs="Arial"/>
          <w:bCs/>
          <w:szCs w:val="22"/>
        </w:rPr>
        <w:t xml:space="preserve">13. </w:t>
      </w:r>
      <w:r w:rsidRPr="00B66DF8">
        <w:rPr>
          <w:rFonts w:ascii="Arial" w:hAnsi="Arial" w:cs="Arial"/>
          <w:bCs/>
        </w:rPr>
        <w:t>Hold community meetings (see</w:t>
      </w:r>
      <w:r>
        <w:rPr>
          <w:rFonts w:ascii="Arial" w:hAnsi="Arial" w:cs="Arial"/>
          <w:bCs/>
        </w:rPr>
        <w:t xml:space="preserve"> </w:t>
      </w:r>
      <w:r w:rsidRPr="00B66DF8">
        <w:rPr>
          <w:rFonts w:ascii="Arial" w:hAnsi="Arial" w:cs="Arial"/>
          <w:bCs/>
          <w:color w:val="FF0000"/>
          <w:u w:val="single"/>
        </w:rPr>
        <w:t>1.3.1.3(5)(a)</w:t>
      </w:r>
      <w:r w:rsidRPr="00B66DF8">
        <w:rPr>
          <w:rFonts w:ascii="Arial" w:hAnsi="Arial" w:cs="Arial"/>
          <w:bCs/>
        </w:rPr>
        <w:t xml:space="preserve"> </w:t>
      </w:r>
      <w:r w:rsidRPr="00B66DF8">
        <w:rPr>
          <w:rFonts w:ascii="Arial" w:hAnsi="Arial" w:cs="Arial"/>
          <w:bCs/>
          <w:strike/>
        </w:rPr>
        <w:t>1.3.1.3(2)(a)</w:t>
      </w:r>
      <w:r w:rsidRPr="00B66DF8">
        <w:rPr>
          <w:rFonts w:ascii="Arial" w:hAnsi="Arial" w:cs="Arial"/>
          <w:bCs/>
        </w:rPr>
        <w:t>), within two areas of the region, at least two (2) times each year. Meetings shall be held in the communities identified in 1.3.1.2(7)(a).</w:t>
      </w:r>
    </w:p>
    <w:p w14:paraId="6D96EEFD" w14:textId="328CD1B4" w:rsidR="00B66DF8" w:rsidRDefault="00B66DF8">
      <w:pPr>
        <w:overflowPunct/>
        <w:autoSpaceDE/>
        <w:autoSpaceDN/>
        <w:adjustRightInd/>
        <w:textAlignment w:val="auto"/>
        <w:rPr>
          <w:rFonts w:ascii="Arial" w:eastAsiaTheme="minorEastAsia" w:hAnsi="Arial" w:cs="Arial"/>
          <w:bCs/>
          <w:szCs w:val="22"/>
        </w:rPr>
      </w:pPr>
    </w:p>
    <w:p w14:paraId="5AFBAD49" w14:textId="72876FF9" w:rsidR="00D84DFA" w:rsidRPr="00650421" w:rsidRDefault="00D84DFA">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t xml:space="preserve">16. An area of CCR&amp;R services to focus on for the annual program evaluation was received by the contract manager by </w:t>
      </w:r>
      <w:r w:rsidRPr="00B66DF8">
        <w:rPr>
          <w:rFonts w:ascii="Arial" w:eastAsiaTheme="minorEastAsia" w:hAnsi="Arial" w:cs="Arial"/>
          <w:bCs/>
          <w:color w:val="FF0000"/>
          <w:szCs w:val="22"/>
          <w:u w:val="single"/>
        </w:rPr>
        <w:t>June 30</w:t>
      </w:r>
      <w:r w:rsidR="00B66DF8">
        <w:rPr>
          <w:rFonts w:ascii="Arial" w:eastAsiaTheme="minorEastAsia" w:hAnsi="Arial" w:cs="Arial"/>
          <w:bCs/>
          <w:color w:val="FF0000"/>
          <w:szCs w:val="22"/>
          <w:u w:val="single"/>
        </w:rPr>
        <w:t>.</w:t>
      </w:r>
      <w:r w:rsidR="00B66DF8">
        <w:rPr>
          <w:rFonts w:ascii="Arial" w:eastAsiaTheme="minorEastAsia" w:hAnsi="Arial" w:cs="Arial"/>
          <w:bCs/>
          <w:szCs w:val="22"/>
        </w:rPr>
        <w:t xml:space="preserve"> </w:t>
      </w:r>
      <w:r w:rsidR="00B66DF8" w:rsidRPr="00B66DF8">
        <w:rPr>
          <w:rFonts w:ascii="Arial" w:eastAsiaTheme="minorEastAsia" w:hAnsi="Arial" w:cs="Arial"/>
          <w:bCs/>
          <w:strike/>
          <w:szCs w:val="22"/>
        </w:rPr>
        <w:t>September 1</w:t>
      </w:r>
      <w:r w:rsidRPr="00B66DF8">
        <w:rPr>
          <w:rFonts w:ascii="Arial" w:eastAsiaTheme="minorEastAsia" w:hAnsi="Arial" w:cs="Arial"/>
          <w:bCs/>
          <w:strike/>
          <w:szCs w:val="22"/>
        </w:rPr>
        <w:t>.</w:t>
      </w:r>
      <w:r w:rsidRPr="00650421">
        <w:rPr>
          <w:rFonts w:ascii="Arial" w:eastAsiaTheme="minorEastAsia" w:hAnsi="Arial" w:cs="Arial"/>
          <w:bCs/>
          <w:szCs w:val="22"/>
        </w:rPr>
        <w:t xml:space="preserve">    </w:t>
      </w:r>
    </w:p>
    <w:p w14:paraId="0433C0CF" w14:textId="77777777" w:rsidR="00D84DFA" w:rsidRPr="00650421" w:rsidRDefault="00D84DFA">
      <w:pPr>
        <w:overflowPunct/>
        <w:autoSpaceDE/>
        <w:autoSpaceDN/>
        <w:adjustRightInd/>
        <w:textAlignment w:val="auto"/>
        <w:rPr>
          <w:rFonts w:ascii="Arial" w:eastAsiaTheme="minorEastAsia" w:hAnsi="Arial" w:cs="Arial"/>
          <w:b/>
          <w:bCs/>
          <w:szCs w:val="22"/>
        </w:rPr>
      </w:pPr>
    </w:p>
    <w:p w14:paraId="50787F45" w14:textId="5EBBEB7E" w:rsidR="00D84DFA" w:rsidRPr="00650421" w:rsidRDefault="00D84DFA">
      <w:pPr>
        <w:overflowPunct/>
        <w:autoSpaceDE/>
        <w:autoSpaceDN/>
        <w:adjustRightInd/>
        <w:textAlignment w:val="auto"/>
        <w:rPr>
          <w:rFonts w:ascii="Arial" w:eastAsiaTheme="minorEastAsia" w:hAnsi="Arial" w:cs="Arial"/>
          <w:b/>
          <w:bCs/>
          <w:szCs w:val="22"/>
        </w:rPr>
      </w:pPr>
      <w:r w:rsidRPr="00650421">
        <w:rPr>
          <w:rFonts w:ascii="Arial" w:eastAsiaTheme="minorEastAsia" w:hAnsi="Arial" w:cs="Arial"/>
          <w:b/>
          <w:bCs/>
          <w:szCs w:val="22"/>
        </w:rPr>
        <w:t xml:space="preserve">Revision </w:t>
      </w:r>
      <w:r w:rsidR="00E45F6D">
        <w:rPr>
          <w:rFonts w:ascii="Arial" w:eastAsiaTheme="minorEastAsia" w:hAnsi="Arial" w:cs="Arial"/>
          <w:b/>
          <w:bCs/>
          <w:szCs w:val="22"/>
        </w:rPr>
        <w:t>5</w:t>
      </w:r>
      <w:r w:rsidRPr="00650421">
        <w:rPr>
          <w:rFonts w:ascii="Arial" w:eastAsiaTheme="minorEastAsia" w:hAnsi="Arial" w:cs="Arial"/>
          <w:b/>
          <w:bCs/>
          <w:szCs w:val="22"/>
        </w:rPr>
        <w:t xml:space="preserve">.  Section </w:t>
      </w:r>
      <w:r w:rsidRPr="00580905">
        <w:rPr>
          <w:rFonts w:ascii="Arial" w:eastAsiaTheme="minorEastAsia" w:hAnsi="Arial" w:cs="Arial"/>
          <w:b/>
          <w:bCs/>
          <w:i/>
          <w:iCs/>
          <w:szCs w:val="22"/>
        </w:rPr>
        <w:t>1.3.3.1 Statewide Parent Referral Services</w:t>
      </w:r>
      <w:r w:rsidRPr="00650421">
        <w:rPr>
          <w:rFonts w:ascii="Arial" w:eastAsiaTheme="minorEastAsia" w:hAnsi="Arial" w:cs="Arial"/>
          <w:b/>
          <w:bCs/>
          <w:szCs w:val="22"/>
        </w:rPr>
        <w:t>, is hereby amended as follows:</w:t>
      </w:r>
    </w:p>
    <w:p w14:paraId="349855F5" w14:textId="77777777" w:rsidR="00344A5C" w:rsidRDefault="00344A5C" w:rsidP="00344A5C">
      <w:pPr>
        <w:pStyle w:val="ListParagraph"/>
        <w:numPr>
          <w:ilvl w:val="0"/>
          <w:numId w:val="9"/>
        </w:numPr>
        <w:spacing w:after="0"/>
        <w:rPr>
          <w:rFonts w:ascii="Arial" w:hAnsi="Arial" w:cs="Arial"/>
          <w:bCs/>
        </w:rPr>
      </w:pPr>
      <w:r w:rsidRPr="00344A5C">
        <w:rPr>
          <w:rFonts w:ascii="Arial" w:hAnsi="Arial" w:cs="Arial"/>
          <w:bCs/>
        </w:rPr>
        <w:t>The Contractor shall:</w:t>
      </w:r>
    </w:p>
    <w:p w14:paraId="297B478B" w14:textId="1EDA54EE" w:rsidR="00344A5C" w:rsidRDefault="00D84DFA" w:rsidP="00344A5C">
      <w:pPr>
        <w:rPr>
          <w:rFonts w:ascii="Arial" w:eastAsiaTheme="minorEastAsia" w:hAnsi="Arial" w:cs="Arial"/>
          <w:bCs/>
        </w:rPr>
      </w:pPr>
      <w:r w:rsidRPr="00344A5C">
        <w:rPr>
          <w:rFonts w:ascii="Arial" w:eastAsiaTheme="minorEastAsia" w:hAnsi="Arial" w:cs="Arial"/>
          <w:bCs/>
        </w:rPr>
        <w:t xml:space="preserve">d. ii. Information informing </w:t>
      </w:r>
      <w:r w:rsidRPr="00344A5C">
        <w:rPr>
          <w:rFonts w:ascii="Arial" w:eastAsiaTheme="minorEastAsia" w:hAnsi="Arial" w:cs="Arial"/>
          <w:bCs/>
          <w:color w:val="FF0000"/>
          <w:u w:val="single"/>
        </w:rPr>
        <w:t>parents</w:t>
      </w:r>
      <w:r w:rsidRPr="00344A5C">
        <w:rPr>
          <w:rFonts w:ascii="Arial" w:eastAsiaTheme="minorEastAsia" w:hAnsi="Arial" w:cs="Arial"/>
          <w:bCs/>
        </w:rPr>
        <w:t xml:space="preserve"> </w:t>
      </w:r>
      <w:r w:rsidRPr="00344A5C">
        <w:rPr>
          <w:rFonts w:ascii="Arial" w:eastAsiaTheme="minorEastAsia" w:hAnsi="Arial" w:cs="Arial"/>
          <w:bCs/>
          <w:strike/>
        </w:rPr>
        <w:t>providers</w:t>
      </w:r>
      <w:r w:rsidRPr="00344A5C">
        <w:rPr>
          <w:rFonts w:ascii="Arial" w:eastAsiaTheme="minorEastAsia" w:hAnsi="Arial" w:cs="Arial"/>
          <w:bCs/>
        </w:rPr>
        <w:t xml:space="preserve"> about IQ4K.</w:t>
      </w:r>
      <w:r w:rsidRPr="00344A5C">
        <w:rPr>
          <w:rFonts w:ascii="Arial" w:eastAsiaTheme="minorEastAsia" w:hAnsi="Arial" w:cs="Arial"/>
          <w:bCs/>
        </w:rPr>
        <w:br/>
      </w:r>
      <w:r w:rsidRPr="00344A5C">
        <w:rPr>
          <w:rFonts w:ascii="Arial" w:eastAsiaTheme="minorEastAsia" w:hAnsi="Arial" w:cs="Arial"/>
          <w:bCs/>
        </w:rPr>
        <w:br/>
        <w:t>2.</w:t>
      </w:r>
      <w:r w:rsidR="00344A5C">
        <w:rPr>
          <w:rFonts w:ascii="Arial" w:eastAsiaTheme="minorEastAsia" w:hAnsi="Arial" w:cs="Arial"/>
          <w:bCs/>
        </w:rPr>
        <w:t xml:space="preserve"> Quarterly Performance Measures for Statewide Parent Referral Services. </w:t>
      </w:r>
      <w:r w:rsidRPr="00344A5C">
        <w:rPr>
          <w:rFonts w:ascii="Arial" w:eastAsiaTheme="minorEastAsia" w:hAnsi="Arial" w:cs="Arial"/>
          <w:bCs/>
        </w:rPr>
        <w:t xml:space="preserve"> </w:t>
      </w:r>
    </w:p>
    <w:p w14:paraId="39B74B24" w14:textId="30A79E93" w:rsidR="00D84DFA" w:rsidRPr="00344A5C" w:rsidRDefault="00D84DFA" w:rsidP="00344A5C">
      <w:pPr>
        <w:rPr>
          <w:rFonts w:ascii="Arial" w:eastAsiaTheme="minorEastAsia" w:hAnsi="Arial" w:cs="Arial"/>
          <w:bCs/>
        </w:rPr>
      </w:pPr>
      <w:r w:rsidRPr="00344A5C">
        <w:rPr>
          <w:rFonts w:ascii="Arial" w:eastAsiaTheme="minorEastAsia" w:hAnsi="Arial" w:cs="Arial"/>
          <w:bCs/>
        </w:rPr>
        <w:t xml:space="preserve">a. 85% of parents/families </w:t>
      </w:r>
      <w:r w:rsidRPr="00344A5C">
        <w:rPr>
          <w:rFonts w:ascii="Arial" w:eastAsiaTheme="minorEastAsia" w:hAnsi="Arial" w:cs="Arial"/>
          <w:bCs/>
          <w:color w:val="FF0000"/>
          <w:u w:val="single"/>
        </w:rPr>
        <w:t>who receive personalized telephone referral services</w:t>
      </w:r>
      <w:r w:rsidRPr="00344A5C">
        <w:rPr>
          <w:rFonts w:ascii="Arial" w:eastAsiaTheme="minorEastAsia" w:hAnsi="Arial" w:cs="Arial"/>
          <w:bCs/>
        </w:rPr>
        <w:t xml:space="preserve"> are satisfied with referral services provided.</w:t>
      </w:r>
      <w:r w:rsidRPr="00344A5C">
        <w:rPr>
          <w:rFonts w:ascii="Arial" w:eastAsiaTheme="minorEastAsia" w:hAnsi="Arial" w:cs="Arial"/>
          <w:bCs/>
        </w:rPr>
        <w:br/>
        <w:t xml:space="preserve">b. 85% of parents/families </w:t>
      </w:r>
      <w:r w:rsidRPr="00344A5C">
        <w:rPr>
          <w:rFonts w:ascii="Arial" w:eastAsiaTheme="minorEastAsia" w:hAnsi="Arial" w:cs="Arial"/>
          <w:bCs/>
          <w:color w:val="FF0000"/>
          <w:u w:val="single"/>
        </w:rPr>
        <w:t>who receive personalized telephone referral services</w:t>
      </w:r>
      <w:r w:rsidRPr="00344A5C">
        <w:rPr>
          <w:rFonts w:ascii="Arial" w:eastAsiaTheme="minorEastAsia" w:hAnsi="Arial" w:cs="Arial"/>
          <w:bCs/>
        </w:rPr>
        <w:t xml:space="preserve"> report an understanding of IQ4K.</w:t>
      </w:r>
      <w:r w:rsidRPr="00344A5C">
        <w:rPr>
          <w:rFonts w:ascii="Arial" w:eastAsiaTheme="minorEastAsia" w:hAnsi="Arial" w:cs="Arial"/>
          <w:bCs/>
        </w:rPr>
        <w:br/>
      </w:r>
      <w:r w:rsidRPr="00344A5C">
        <w:rPr>
          <w:rFonts w:ascii="Arial" w:eastAsiaTheme="minorEastAsia" w:hAnsi="Arial" w:cs="Arial"/>
          <w:bCs/>
        </w:rPr>
        <w:lastRenderedPageBreak/>
        <w:t xml:space="preserve">c. 65% of parents/families </w:t>
      </w:r>
      <w:r w:rsidRPr="00344A5C">
        <w:rPr>
          <w:rFonts w:ascii="Arial" w:eastAsiaTheme="minorEastAsia" w:hAnsi="Arial" w:cs="Arial"/>
          <w:bCs/>
          <w:color w:val="FF0000"/>
          <w:u w:val="single"/>
        </w:rPr>
        <w:t>who receive personalized telephone referral services</w:t>
      </w:r>
      <w:r w:rsidRPr="00344A5C">
        <w:rPr>
          <w:rFonts w:ascii="Arial" w:eastAsiaTheme="minorEastAsia" w:hAnsi="Arial" w:cs="Arial"/>
          <w:bCs/>
        </w:rPr>
        <w:t xml:space="preserve"> chose regulated care.</w:t>
      </w:r>
      <w:r w:rsidRPr="00344A5C">
        <w:rPr>
          <w:rFonts w:ascii="Arial" w:eastAsiaTheme="minorEastAsia" w:hAnsi="Arial" w:cs="Arial"/>
          <w:bCs/>
        </w:rPr>
        <w:br/>
        <w:t xml:space="preserve">d. 55% of parents/families </w:t>
      </w:r>
      <w:r w:rsidRPr="00344A5C">
        <w:rPr>
          <w:rFonts w:ascii="Arial" w:eastAsiaTheme="minorEastAsia" w:hAnsi="Arial" w:cs="Arial"/>
          <w:bCs/>
          <w:color w:val="FF0000"/>
          <w:u w:val="single"/>
        </w:rPr>
        <w:t>who receive personalized telephone referral services</w:t>
      </w:r>
      <w:r w:rsidRPr="00344A5C">
        <w:rPr>
          <w:rFonts w:ascii="Arial" w:eastAsiaTheme="minorEastAsia" w:hAnsi="Arial" w:cs="Arial"/>
          <w:bCs/>
        </w:rPr>
        <w:t xml:space="preserve"> were able to secure childcare from the referrals provided.</w:t>
      </w:r>
      <w:r w:rsidRPr="00344A5C">
        <w:rPr>
          <w:rFonts w:ascii="Arial" w:eastAsiaTheme="minorEastAsia" w:hAnsi="Arial" w:cs="Arial"/>
          <w:bCs/>
        </w:rPr>
        <w:br/>
        <w:t xml:space="preserve">e. 85% of parents/families </w:t>
      </w:r>
      <w:r w:rsidRPr="00344A5C">
        <w:rPr>
          <w:rFonts w:ascii="Arial" w:eastAsiaTheme="minorEastAsia" w:hAnsi="Arial" w:cs="Arial"/>
          <w:bCs/>
          <w:color w:val="FF0000"/>
          <w:u w:val="single"/>
        </w:rPr>
        <w:t>who receive personalized telephone referral services</w:t>
      </w:r>
      <w:r w:rsidRPr="00344A5C">
        <w:rPr>
          <w:rFonts w:ascii="Arial" w:eastAsiaTheme="minorEastAsia" w:hAnsi="Arial" w:cs="Arial"/>
          <w:bCs/>
        </w:rPr>
        <w:t xml:space="preserve">, </w:t>
      </w:r>
      <w:r w:rsidRPr="00344A5C">
        <w:rPr>
          <w:rFonts w:ascii="Arial" w:eastAsiaTheme="minorEastAsia" w:hAnsi="Arial" w:cs="Arial"/>
          <w:bCs/>
          <w:color w:val="FF0000"/>
          <w:u w:val="single"/>
        </w:rPr>
        <w:t>and</w:t>
      </w:r>
      <w:r w:rsidRPr="00344A5C">
        <w:rPr>
          <w:rFonts w:ascii="Arial" w:eastAsiaTheme="minorEastAsia" w:hAnsi="Arial" w:cs="Arial"/>
          <w:bCs/>
        </w:rPr>
        <w:t xml:space="preserve"> request this information, have been given information regarding available community resources and information on how to access such.</w:t>
      </w:r>
      <w:r w:rsidRPr="00344A5C">
        <w:rPr>
          <w:rFonts w:ascii="Arial" w:eastAsiaTheme="minorEastAsia" w:hAnsi="Arial" w:cs="Arial"/>
          <w:bCs/>
        </w:rPr>
        <w:br/>
        <w:t xml:space="preserve">f. 90% of parents/families </w:t>
      </w:r>
      <w:r w:rsidRPr="00344A5C">
        <w:rPr>
          <w:rFonts w:ascii="Arial" w:eastAsiaTheme="minorEastAsia" w:hAnsi="Arial" w:cs="Arial"/>
          <w:bCs/>
          <w:color w:val="FF0000"/>
          <w:u w:val="single"/>
        </w:rPr>
        <w:t>who receive personalized telephone referral services</w:t>
      </w:r>
      <w:r w:rsidRPr="00344A5C">
        <w:rPr>
          <w:rFonts w:ascii="Arial" w:eastAsiaTheme="minorEastAsia" w:hAnsi="Arial" w:cs="Arial"/>
          <w:bCs/>
        </w:rPr>
        <w:t xml:space="preserve"> report receiving the information they requested from CCR&amp;R within one business day. </w:t>
      </w:r>
      <w:r w:rsidRPr="00344A5C">
        <w:rPr>
          <w:rFonts w:ascii="Arial" w:eastAsiaTheme="minorEastAsia" w:hAnsi="Arial" w:cs="Arial"/>
          <w:bCs/>
        </w:rPr>
        <w:br/>
      </w:r>
    </w:p>
    <w:p w14:paraId="262DF532" w14:textId="3C281FAF" w:rsidR="001F102A" w:rsidRDefault="001F102A">
      <w:pPr>
        <w:overflowPunct/>
        <w:autoSpaceDE/>
        <w:autoSpaceDN/>
        <w:adjustRightInd/>
        <w:textAlignment w:val="auto"/>
        <w:rPr>
          <w:rFonts w:ascii="Arial" w:eastAsiaTheme="minorEastAsia" w:hAnsi="Arial" w:cs="Arial"/>
          <w:b/>
          <w:bCs/>
          <w:szCs w:val="22"/>
        </w:rPr>
      </w:pPr>
      <w:r>
        <w:rPr>
          <w:rFonts w:ascii="Arial" w:eastAsiaTheme="minorEastAsia" w:hAnsi="Arial" w:cs="Arial"/>
          <w:b/>
          <w:bCs/>
          <w:szCs w:val="22"/>
        </w:rPr>
        <w:t xml:space="preserve">Revision 6. Section </w:t>
      </w:r>
      <w:r w:rsidRPr="00580905">
        <w:rPr>
          <w:rFonts w:ascii="Arial" w:eastAsiaTheme="minorEastAsia" w:hAnsi="Arial" w:cs="Arial"/>
          <w:b/>
          <w:bCs/>
          <w:i/>
          <w:iCs/>
          <w:szCs w:val="22"/>
        </w:rPr>
        <w:t>1.3.3.4 Statewide Behavior Health Coordination</w:t>
      </w:r>
      <w:r>
        <w:rPr>
          <w:rFonts w:ascii="Arial" w:eastAsiaTheme="minorEastAsia" w:hAnsi="Arial" w:cs="Arial"/>
          <w:b/>
          <w:bCs/>
          <w:szCs w:val="22"/>
        </w:rPr>
        <w:t>, is hereby amended as follows:</w:t>
      </w:r>
    </w:p>
    <w:p w14:paraId="3E4DABA8" w14:textId="226AC454" w:rsidR="001F102A" w:rsidRDefault="001F102A" w:rsidP="001F102A">
      <w:pPr>
        <w:pStyle w:val="ListParagraph"/>
        <w:numPr>
          <w:ilvl w:val="0"/>
          <w:numId w:val="11"/>
        </w:numPr>
        <w:spacing w:after="0"/>
        <w:rPr>
          <w:rFonts w:ascii="Arial" w:hAnsi="Arial" w:cs="Arial"/>
        </w:rPr>
      </w:pPr>
      <w:r>
        <w:rPr>
          <w:rFonts w:ascii="Arial" w:hAnsi="Arial" w:cs="Arial"/>
        </w:rPr>
        <w:t>The Contractor shall:</w:t>
      </w:r>
    </w:p>
    <w:p w14:paraId="2FAEF05E" w14:textId="77777777" w:rsidR="001F102A" w:rsidRDefault="001F102A" w:rsidP="001F102A">
      <w:pPr>
        <w:pStyle w:val="NoSpacing"/>
        <w:jc w:val="left"/>
        <w:rPr>
          <w:rFonts w:ascii="Arial" w:hAnsi="Arial" w:cs="Arial"/>
        </w:rPr>
      </w:pPr>
      <w:r>
        <w:rPr>
          <w:rFonts w:ascii="Arial" w:eastAsiaTheme="minorEastAsia" w:hAnsi="Arial" w:cs="Arial"/>
        </w:rPr>
        <w:t xml:space="preserve">d. </w:t>
      </w:r>
      <w:r w:rsidRPr="00C413C1">
        <w:rPr>
          <w:rFonts w:ascii="Arial" w:hAnsi="Arial" w:cs="Arial"/>
        </w:rPr>
        <w:t xml:space="preserve">To ensure that support provided in </w:t>
      </w:r>
      <w:r w:rsidRPr="006874B1">
        <w:rPr>
          <w:rFonts w:ascii="Arial" w:hAnsi="Arial" w:cs="Arial"/>
          <w:color w:val="FF0000"/>
          <w:u w:val="single"/>
        </w:rPr>
        <w:t>1.3.3.4(1) b &amp; c</w:t>
      </w:r>
      <w:r>
        <w:rPr>
          <w:rFonts w:ascii="Arial" w:hAnsi="Arial" w:cs="Arial"/>
        </w:rPr>
        <w:t xml:space="preserve"> </w:t>
      </w:r>
      <w:r w:rsidRPr="006874B1">
        <w:rPr>
          <w:rFonts w:ascii="Arial" w:hAnsi="Arial" w:cs="Arial"/>
          <w:strike/>
        </w:rPr>
        <w:t>1.3.1(K)1 (a) and (b)</w:t>
      </w:r>
      <w:r w:rsidRPr="00C413C1">
        <w:rPr>
          <w:rFonts w:ascii="Arial" w:hAnsi="Arial" w:cs="Arial"/>
        </w:rPr>
        <w:t xml:space="preserve"> is meeting regional needs contractor must collaborate with the Regional Behavioral Health Specialists. Collaboration at a minimum must involve:</w:t>
      </w:r>
    </w:p>
    <w:p w14:paraId="3D4CED7F" w14:textId="65481246" w:rsidR="001F102A" w:rsidRPr="001F102A" w:rsidRDefault="001F102A" w:rsidP="001F102A">
      <w:pPr>
        <w:rPr>
          <w:rFonts w:ascii="Arial" w:eastAsiaTheme="minorEastAsia" w:hAnsi="Arial" w:cs="Arial"/>
        </w:rPr>
      </w:pPr>
    </w:p>
    <w:p w14:paraId="3BA150D3" w14:textId="1D5285DE" w:rsidR="00D84DFA" w:rsidRPr="00650421" w:rsidRDefault="00D84DFA">
      <w:pPr>
        <w:overflowPunct/>
        <w:autoSpaceDE/>
        <w:autoSpaceDN/>
        <w:adjustRightInd/>
        <w:textAlignment w:val="auto"/>
        <w:rPr>
          <w:rFonts w:ascii="Arial" w:eastAsiaTheme="minorEastAsia" w:hAnsi="Arial" w:cs="Arial"/>
          <w:b/>
          <w:bCs/>
          <w:szCs w:val="22"/>
        </w:rPr>
      </w:pPr>
      <w:r w:rsidRPr="00650421">
        <w:rPr>
          <w:rFonts w:ascii="Arial" w:eastAsiaTheme="minorEastAsia" w:hAnsi="Arial" w:cs="Arial"/>
          <w:b/>
          <w:bCs/>
          <w:szCs w:val="22"/>
        </w:rPr>
        <w:t xml:space="preserve">Revision </w:t>
      </w:r>
      <w:r w:rsidR="001F102A">
        <w:rPr>
          <w:rFonts w:ascii="Arial" w:eastAsiaTheme="minorEastAsia" w:hAnsi="Arial" w:cs="Arial"/>
          <w:b/>
          <w:bCs/>
          <w:szCs w:val="22"/>
        </w:rPr>
        <w:t>7</w:t>
      </w:r>
      <w:r w:rsidRPr="00650421">
        <w:rPr>
          <w:rFonts w:ascii="Arial" w:eastAsiaTheme="minorEastAsia" w:hAnsi="Arial" w:cs="Arial"/>
          <w:b/>
          <w:bCs/>
          <w:szCs w:val="22"/>
        </w:rPr>
        <w:t xml:space="preserve">.  Section </w:t>
      </w:r>
      <w:r w:rsidRPr="00580905">
        <w:rPr>
          <w:rFonts w:ascii="Arial" w:eastAsiaTheme="minorEastAsia" w:hAnsi="Arial" w:cs="Arial"/>
          <w:b/>
          <w:bCs/>
          <w:i/>
          <w:iCs/>
          <w:szCs w:val="22"/>
        </w:rPr>
        <w:t xml:space="preserve">1.3.4.1 Pilot </w:t>
      </w:r>
      <w:proofErr w:type="gramStart"/>
      <w:r w:rsidRPr="00580905">
        <w:rPr>
          <w:rFonts w:ascii="Arial" w:eastAsiaTheme="minorEastAsia" w:hAnsi="Arial" w:cs="Arial"/>
          <w:b/>
          <w:bCs/>
          <w:i/>
          <w:iCs/>
          <w:szCs w:val="22"/>
        </w:rPr>
        <w:t>Child Care</w:t>
      </w:r>
      <w:proofErr w:type="gramEnd"/>
      <w:r w:rsidRPr="00580905">
        <w:rPr>
          <w:rFonts w:ascii="Arial" w:eastAsiaTheme="minorEastAsia" w:hAnsi="Arial" w:cs="Arial"/>
          <w:b/>
          <w:bCs/>
          <w:i/>
          <w:iCs/>
          <w:szCs w:val="22"/>
        </w:rPr>
        <w:t xml:space="preserve"> Center Director Training Program</w:t>
      </w:r>
      <w:r w:rsidRPr="00650421">
        <w:rPr>
          <w:rFonts w:ascii="Arial" w:eastAsiaTheme="minorEastAsia" w:hAnsi="Arial" w:cs="Arial"/>
          <w:b/>
          <w:bCs/>
          <w:szCs w:val="22"/>
        </w:rPr>
        <w:t>, is hereby amended as follows:</w:t>
      </w:r>
    </w:p>
    <w:p w14:paraId="1ECFFCA7" w14:textId="1EFEF45D" w:rsidR="00907CFC" w:rsidRPr="00907CFC" w:rsidRDefault="00907CFC" w:rsidP="00907CFC">
      <w:pPr>
        <w:pStyle w:val="ListParagraph"/>
        <w:numPr>
          <w:ilvl w:val="0"/>
          <w:numId w:val="9"/>
        </w:numPr>
        <w:rPr>
          <w:rFonts w:ascii="Arial" w:hAnsi="Arial" w:cs="Arial"/>
          <w:bCs/>
        </w:rPr>
      </w:pPr>
      <w:r w:rsidRPr="00907CFC">
        <w:rPr>
          <w:rFonts w:ascii="Arial" w:hAnsi="Arial" w:cs="Arial"/>
          <w:bCs/>
        </w:rPr>
        <w:t>Reporting Requirements.</w:t>
      </w:r>
    </w:p>
    <w:p w14:paraId="73D73059" w14:textId="2431A260" w:rsidR="00907CFC" w:rsidRPr="00907CFC" w:rsidRDefault="00907CFC" w:rsidP="00907CFC">
      <w:pPr>
        <w:pStyle w:val="ListParagraph"/>
        <w:numPr>
          <w:ilvl w:val="0"/>
          <w:numId w:val="10"/>
        </w:numPr>
        <w:rPr>
          <w:rFonts w:ascii="Arial" w:hAnsi="Arial" w:cs="Arial"/>
          <w:bCs/>
        </w:rPr>
      </w:pPr>
      <w:r>
        <w:rPr>
          <w:rFonts w:ascii="Arial" w:hAnsi="Arial" w:cs="Arial"/>
          <w:bCs/>
        </w:rPr>
        <w:t>For SFY 2</w:t>
      </w:r>
      <w:r w:rsidRPr="00907CFC">
        <w:rPr>
          <w:rFonts w:ascii="Arial" w:hAnsi="Arial" w:cs="Arial"/>
          <w:bCs/>
          <w:color w:val="FF0000"/>
          <w:u w:val="single"/>
        </w:rPr>
        <w:t>5</w:t>
      </w:r>
      <w:r w:rsidRPr="00907CFC">
        <w:rPr>
          <w:rFonts w:ascii="Arial" w:hAnsi="Arial" w:cs="Arial"/>
          <w:bCs/>
          <w:strike/>
        </w:rPr>
        <w:t>3</w:t>
      </w:r>
      <w:r>
        <w:rPr>
          <w:rFonts w:ascii="Arial" w:hAnsi="Arial" w:cs="Arial"/>
          <w:bCs/>
        </w:rPr>
        <w:t xml:space="preserve">, Quarter 3 and beyond: </w:t>
      </w:r>
      <w:r w:rsidRPr="00907CFC">
        <w:rPr>
          <w:rFonts w:ascii="Arial" w:hAnsi="Arial" w:cs="Arial"/>
          <w:bCs/>
        </w:rPr>
        <w:t xml:space="preserve"> </w:t>
      </w:r>
    </w:p>
    <w:p w14:paraId="74F1C299" w14:textId="77777777" w:rsidR="00907CFC" w:rsidRDefault="00D84DFA">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t>3.</w:t>
      </w:r>
      <w:r>
        <w:rPr>
          <w:rFonts w:ascii="Arial" w:eastAsiaTheme="minorEastAsia" w:hAnsi="Arial" w:cs="Arial"/>
          <w:bCs/>
          <w:szCs w:val="22"/>
        </w:rPr>
        <w:t xml:space="preserve"> </w:t>
      </w:r>
      <w:r w:rsidR="00907CFC">
        <w:rPr>
          <w:rFonts w:ascii="Arial" w:eastAsiaTheme="minorEastAsia" w:hAnsi="Arial" w:cs="Arial"/>
          <w:bCs/>
          <w:szCs w:val="22"/>
        </w:rPr>
        <w:t xml:space="preserve">Performance Measures for the Pilot </w:t>
      </w:r>
      <w:proofErr w:type="gramStart"/>
      <w:r w:rsidR="00907CFC">
        <w:rPr>
          <w:rFonts w:ascii="Arial" w:eastAsiaTheme="minorEastAsia" w:hAnsi="Arial" w:cs="Arial"/>
          <w:bCs/>
          <w:szCs w:val="22"/>
        </w:rPr>
        <w:t>Child Care</w:t>
      </w:r>
      <w:proofErr w:type="gramEnd"/>
      <w:r w:rsidR="00907CFC">
        <w:rPr>
          <w:rFonts w:ascii="Arial" w:eastAsiaTheme="minorEastAsia" w:hAnsi="Arial" w:cs="Arial"/>
          <w:bCs/>
          <w:szCs w:val="22"/>
        </w:rPr>
        <w:t xml:space="preserve"> Center Director Training Program</w:t>
      </w:r>
    </w:p>
    <w:p w14:paraId="58B1EDC8" w14:textId="6A2A5452" w:rsidR="00D84DFA" w:rsidRDefault="00D84DFA">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t>a.</w:t>
      </w:r>
      <w:r>
        <w:rPr>
          <w:rFonts w:ascii="Arial" w:eastAsiaTheme="minorEastAsia" w:hAnsi="Arial" w:cs="Arial"/>
          <w:bCs/>
          <w:szCs w:val="22"/>
        </w:rPr>
        <w:t xml:space="preserve"> </w:t>
      </w:r>
      <w:r w:rsidRPr="00650421">
        <w:rPr>
          <w:rFonts w:ascii="Arial" w:eastAsiaTheme="minorEastAsia" w:hAnsi="Arial" w:cs="Arial"/>
          <w:bCs/>
          <w:szCs w:val="22"/>
        </w:rPr>
        <w:t>A syllabus and example participant materials will be turned into the Contract Manager by 08/29/2</w:t>
      </w:r>
      <w:r w:rsidRPr="00D84DFA">
        <w:rPr>
          <w:rFonts w:ascii="Arial" w:eastAsiaTheme="minorEastAsia" w:hAnsi="Arial" w:cs="Arial"/>
          <w:bCs/>
          <w:color w:val="FF0000"/>
          <w:szCs w:val="22"/>
          <w:u w:val="single"/>
        </w:rPr>
        <w:t>4</w:t>
      </w:r>
      <w:r w:rsidRPr="00D84DFA">
        <w:rPr>
          <w:rFonts w:ascii="Arial" w:eastAsiaTheme="minorEastAsia" w:hAnsi="Arial" w:cs="Arial"/>
          <w:bCs/>
          <w:strike/>
          <w:szCs w:val="22"/>
        </w:rPr>
        <w:t>5</w:t>
      </w:r>
      <w:r w:rsidRPr="00650421">
        <w:rPr>
          <w:rFonts w:ascii="Arial" w:eastAsiaTheme="minorEastAsia" w:hAnsi="Arial" w:cs="Arial"/>
          <w:bCs/>
          <w:szCs w:val="22"/>
        </w:rPr>
        <w:t>.</w:t>
      </w:r>
      <w:r w:rsidRPr="00650421">
        <w:rPr>
          <w:rFonts w:ascii="Arial" w:eastAsiaTheme="minorEastAsia" w:hAnsi="Arial" w:cs="Arial"/>
          <w:bCs/>
          <w:szCs w:val="22"/>
        </w:rPr>
        <w:br/>
        <w:t>b. Training program will begin no later 01/15/202</w:t>
      </w:r>
      <w:r w:rsidRPr="00D84DFA">
        <w:rPr>
          <w:rFonts w:ascii="Arial" w:eastAsiaTheme="minorEastAsia" w:hAnsi="Arial" w:cs="Arial"/>
          <w:bCs/>
          <w:color w:val="FF0000"/>
          <w:szCs w:val="22"/>
          <w:u w:val="single"/>
        </w:rPr>
        <w:t>5</w:t>
      </w:r>
      <w:r w:rsidRPr="00D84DFA">
        <w:rPr>
          <w:rFonts w:ascii="Arial" w:eastAsiaTheme="minorEastAsia" w:hAnsi="Arial" w:cs="Arial"/>
          <w:bCs/>
          <w:strike/>
          <w:szCs w:val="22"/>
        </w:rPr>
        <w:t>6</w:t>
      </w:r>
      <w:r w:rsidRPr="00650421">
        <w:rPr>
          <w:rFonts w:ascii="Arial" w:eastAsiaTheme="minorEastAsia" w:hAnsi="Arial" w:cs="Arial"/>
          <w:bCs/>
          <w:szCs w:val="22"/>
        </w:rPr>
        <w:t>.</w:t>
      </w:r>
    </w:p>
    <w:p w14:paraId="299FC0A0" w14:textId="77777777" w:rsidR="00D84DFA" w:rsidRDefault="00D84DFA">
      <w:pPr>
        <w:overflowPunct/>
        <w:autoSpaceDE/>
        <w:autoSpaceDN/>
        <w:adjustRightInd/>
        <w:textAlignment w:val="auto"/>
        <w:rPr>
          <w:rFonts w:ascii="Arial" w:eastAsiaTheme="minorEastAsia" w:hAnsi="Arial" w:cs="Arial"/>
          <w:bCs/>
          <w:szCs w:val="22"/>
        </w:rPr>
      </w:pPr>
    </w:p>
    <w:p w14:paraId="74D4597A" w14:textId="7B733814" w:rsidR="00D84DFA" w:rsidRPr="00D84DFA" w:rsidRDefault="00D84DFA">
      <w:pPr>
        <w:overflowPunct/>
        <w:autoSpaceDE/>
        <w:autoSpaceDN/>
        <w:adjustRightInd/>
        <w:textAlignment w:val="auto"/>
        <w:rPr>
          <w:rFonts w:ascii="Arial" w:eastAsiaTheme="minorEastAsia" w:hAnsi="Arial" w:cs="Arial"/>
          <w:b/>
          <w:szCs w:val="22"/>
        </w:rPr>
      </w:pPr>
      <w:r w:rsidRPr="00D84DFA">
        <w:rPr>
          <w:rFonts w:ascii="Arial" w:eastAsiaTheme="minorEastAsia" w:hAnsi="Arial" w:cs="Arial"/>
          <w:b/>
          <w:szCs w:val="22"/>
        </w:rPr>
        <w:t xml:space="preserve">Revision </w:t>
      </w:r>
      <w:r w:rsidR="001F102A">
        <w:rPr>
          <w:rFonts w:ascii="Arial" w:eastAsiaTheme="minorEastAsia" w:hAnsi="Arial" w:cs="Arial"/>
          <w:b/>
          <w:szCs w:val="22"/>
        </w:rPr>
        <w:t>8</w:t>
      </w:r>
      <w:r w:rsidRPr="00D84DFA">
        <w:rPr>
          <w:rFonts w:ascii="Arial" w:eastAsiaTheme="minorEastAsia" w:hAnsi="Arial" w:cs="Arial"/>
          <w:b/>
          <w:szCs w:val="22"/>
        </w:rPr>
        <w:t xml:space="preserve">. Section </w:t>
      </w:r>
      <w:r w:rsidRPr="00580905">
        <w:rPr>
          <w:rFonts w:ascii="Arial" w:eastAsiaTheme="minorEastAsia" w:hAnsi="Arial" w:cs="Arial"/>
          <w:b/>
          <w:i/>
          <w:iCs/>
          <w:szCs w:val="22"/>
        </w:rPr>
        <w:t>1.3.6.1 Regional CCR&amp;R Services</w:t>
      </w:r>
      <w:r w:rsidRPr="00D84DFA">
        <w:rPr>
          <w:rFonts w:ascii="Arial" w:eastAsiaTheme="minorEastAsia" w:hAnsi="Arial" w:cs="Arial"/>
          <w:b/>
          <w:szCs w:val="22"/>
        </w:rPr>
        <w:t>, is hereby amended as follows:</w:t>
      </w:r>
    </w:p>
    <w:p w14:paraId="0C4D9DE6" w14:textId="19A4A0AE" w:rsidR="00D84DFA" w:rsidRPr="00885601" w:rsidRDefault="00D84DFA" w:rsidP="00D84DFA">
      <w:pPr>
        <w:pStyle w:val="NoSpacing"/>
        <w:numPr>
          <w:ilvl w:val="0"/>
          <w:numId w:val="7"/>
        </w:numPr>
        <w:jc w:val="left"/>
        <w:rPr>
          <w:rFonts w:ascii="Arial" w:hAnsi="Arial" w:cs="Arial"/>
          <w:sz w:val="18"/>
          <w:szCs w:val="18"/>
        </w:rPr>
      </w:pPr>
      <w:r w:rsidRPr="00C413C1">
        <w:rPr>
          <w:rFonts w:ascii="Arial" w:hAnsi="Arial" w:cs="Arial"/>
          <w:bCs/>
        </w:rPr>
        <w:t xml:space="preserve">Pay for performance dollars are also included as part of this Contract and shall be used to assess and incentivize yearly performance by the Contractor. The Agency has identified </w:t>
      </w:r>
      <w:r w:rsidRPr="002A2FF0">
        <w:rPr>
          <w:rFonts w:ascii="Arial" w:hAnsi="Arial" w:cs="Arial"/>
          <w:bCs/>
          <w:color w:val="FF0000"/>
          <w:u w:val="single"/>
        </w:rPr>
        <w:t>two</w:t>
      </w:r>
      <w:r>
        <w:rPr>
          <w:rFonts w:ascii="Arial" w:hAnsi="Arial" w:cs="Arial"/>
          <w:bCs/>
        </w:rPr>
        <w:t xml:space="preserve"> </w:t>
      </w:r>
      <w:r w:rsidRPr="002A2FF0">
        <w:rPr>
          <w:rFonts w:ascii="Arial" w:hAnsi="Arial" w:cs="Arial"/>
          <w:bCs/>
          <w:strike/>
        </w:rPr>
        <w:t>three</w:t>
      </w:r>
      <w:r w:rsidRPr="00C413C1">
        <w:rPr>
          <w:rFonts w:ascii="Arial" w:hAnsi="Arial" w:cs="Arial"/>
          <w:bCs/>
        </w:rPr>
        <w:t xml:space="preserve"> performance measures to help further align Contractor incentives with increased quality of care.  By meeting or exceeding these performance measures, the Contractor will show their commitment to improving the overall quality of </w:t>
      </w:r>
      <w:proofErr w:type="gramStart"/>
      <w:r w:rsidRPr="00C413C1">
        <w:rPr>
          <w:rFonts w:ascii="Arial" w:hAnsi="Arial" w:cs="Arial"/>
          <w:bCs/>
        </w:rPr>
        <w:t>child care</w:t>
      </w:r>
      <w:proofErr w:type="gramEnd"/>
      <w:r w:rsidRPr="00C413C1">
        <w:rPr>
          <w:rFonts w:ascii="Arial" w:hAnsi="Arial" w:cs="Arial"/>
          <w:bCs/>
        </w:rPr>
        <w:t xml:space="preserve"> services within their region. The pay for performance measures are as follows:</w:t>
      </w:r>
    </w:p>
    <w:p w14:paraId="36A67769" w14:textId="51B3ABD8" w:rsidR="00D84DFA" w:rsidRPr="00650421" w:rsidRDefault="00D84DFA">
      <w:pPr>
        <w:overflowPunct/>
        <w:autoSpaceDE/>
        <w:autoSpaceDN/>
        <w:adjustRightInd/>
        <w:textAlignment w:val="auto"/>
        <w:rPr>
          <w:rFonts w:ascii="Arial" w:eastAsiaTheme="minorEastAsia" w:hAnsi="Arial" w:cs="Arial"/>
          <w:bCs/>
          <w:szCs w:val="22"/>
        </w:rPr>
      </w:pPr>
      <w:r w:rsidRPr="00650421">
        <w:rPr>
          <w:rFonts w:ascii="Arial" w:eastAsiaTheme="minorEastAsia" w:hAnsi="Arial" w:cs="Arial"/>
          <w:bCs/>
          <w:szCs w:val="22"/>
        </w:rPr>
        <w:br/>
      </w:r>
    </w:p>
    <w:p w14:paraId="2B3FB8EF" w14:textId="77777777" w:rsidR="00D84DFA" w:rsidRPr="00650421" w:rsidRDefault="00D84DFA">
      <w:pPr>
        <w:overflowPunct/>
        <w:autoSpaceDE/>
        <w:autoSpaceDN/>
        <w:adjustRightInd/>
        <w:textAlignment w:val="auto"/>
        <w:rPr>
          <w:rFonts w:ascii="Arial" w:eastAsiaTheme="minorEastAsia" w:hAnsi="Arial" w:cs="Arial"/>
          <w:b/>
          <w:bCs/>
          <w:szCs w:val="22"/>
        </w:rPr>
      </w:pPr>
    </w:p>
    <w:p w14:paraId="46A66EBB" w14:textId="77777777" w:rsidR="00D84DFA" w:rsidRPr="00650421" w:rsidRDefault="00D84DFA">
      <w:pPr>
        <w:overflowPunct/>
        <w:autoSpaceDE/>
        <w:autoSpaceDN/>
        <w:adjustRightInd/>
        <w:textAlignment w:val="auto"/>
        <w:rPr>
          <w:rFonts w:ascii="Arial" w:eastAsiaTheme="minorEastAsia" w:hAnsi="Arial" w:cs="Arial"/>
          <w:b/>
          <w:bCs/>
          <w:szCs w:val="22"/>
        </w:rPr>
      </w:pPr>
    </w:p>
    <w:p w14:paraId="79F2E7D4" w14:textId="77777777" w:rsidR="00D84DFA" w:rsidRPr="00650421" w:rsidRDefault="00D84DFA">
      <w:pPr>
        <w:overflowPunct/>
        <w:autoSpaceDE/>
        <w:autoSpaceDN/>
        <w:adjustRightInd/>
        <w:textAlignment w:val="auto"/>
        <w:rPr>
          <w:rFonts w:ascii="Arial" w:eastAsiaTheme="minorEastAsia" w:hAnsi="Arial" w:cs="Arial"/>
          <w:b/>
          <w:bCs/>
          <w:szCs w:val="22"/>
        </w:rPr>
      </w:pPr>
    </w:p>
    <w:p w14:paraId="76B49F6E" w14:textId="77777777" w:rsidR="00D84DFA" w:rsidRPr="00650421" w:rsidRDefault="00D84DFA">
      <w:pPr>
        <w:overflowPunct/>
        <w:autoSpaceDE/>
        <w:autoSpaceDN/>
        <w:adjustRightInd/>
        <w:textAlignment w:val="auto"/>
        <w:rPr>
          <w:rFonts w:ascii="Arial" w:hAnsi="Arial" w:cs="Arial"/>
          <w:bCs/>
          <w:szCs w:val="22"/>
        </w:rPr>
      </w:pPr>
    </w:p>
    <w:sectPr w:rsidR="00D84DFA" w:rsidRPr="00650421">
      <w:headerReference w:type="even" r:id="rId7"/>
      <w:headerReference w:type="default" r:id="rId8"/>
      <w:footerReference w:type="even" r:id="rId9"/>
      <w:footerReference w:type="default" r:id="rId10"/>
      <w:headerReference w:type="first" r:id="rId11"/>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79E4A" w14:textId="77777777" w:rsidR="00D84DFA" w:rsidRDefault="00D84DFA">
      <w:r>
        <w:separator/>
      </w:r>
    </w:p>
    <w:p w14:paraId="0AB03203" w14:textId="77777777" w:rsidR="00D84DFA" w:rsidRDefault="00D84DFA"/>
  </w:endnote>
  <w:endnote w:type="continuationSeparator" w:id="0">
    <w:p w14:paraId="288FA1B3" w14:textId="77777777" w:rsidR="00D84DFA" w:rsidRDefault="00D84DFA">
      <w:r>
        <w:continuationSeparator/>
      </w:r>
    </w:p>
    <w:p w14:paraId="293B0E2F" w14:textId="77777777" w:rsidR="00D84DFA" w:rsidRDefault="00D84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1296" w14:textId="77777777" w:rsidR="00D84DFA" w:rsidRDefault="00D84DF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93E9B9" w14:textId="77777777" w:rsidR="00D84DFA" w:rsidRDefault="00D84DFA">
    <w:pPr>
      <w:pStyle w:val="Footer"/>
    </w:pPr>
  </w:p>
  <w:p w14:paraId="117A20F9" w14:textId="77777777" w:rsidR="00D84DFA" w:rsidRDefault="00D84D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03F9" w14:textId="77777777" w:rsidR="00D84DFA" w:rsidRDefault="00D84DFA">
    <w:pPr>
      <w:pStyle w:val="Footer"/>
      <w:framePr w:wrap="auto" w:vAnchor="text" w:hAnchor="margin" w:xAlign="center" w:y="1"/>
      <w:rPr>
        <w:rStyle w:val="PageNumber"/>
      </w:rPr>
    </w:pPr>
  </w:p>
  <w:p w14:paraId="736D3561" w14:textId="77777777" w:rsidR="00D84DFA" w:rsidRPr="00650421" w:rsidRDefault="00D84DFA">
    <w:pPr>
      <w:pStyle w:val="Footer"/>
      <w:rPr>
        <w:rStyle w:val="PageNumber"/>
        <w:rFonts w:ascii="Arial" w:hAnsi="Arial" w:cs="Arial"/>
        <w:iCs/>
        <w:szCs w:val="18"/>
      </w:rPr>
    </w:pPr>
    <w:r w:rsidRPr="00650421">
      <w:rPr>
        <w:rStyle w:val="PageNumber"/>
        <w:rFonts w:ascii="Arial" w:hAnsi="Arial" w:cs="Arial"/>
        <w:iCs/>
        <w:szCs w:val="18"/>
      </w:rPr>
      <w:t xml:space="preserve">Page </w:t>
    </w:r>
    <w:r w:rsidRPr="00650421">
      <w:rPr>
        <w:rStyle w:val="PageNumber"/>
        <w:rFonts w:ascii="Arial" w:hAnsi="Arial" w:cs="Arial"/>
        <w:iCs/>
        <w:szCs w:val="18"/>
      </w:rPr>
      <w:fldChar w:fldCharType="begin"/>
    </w:r>
    <w:r w:rsidRPr="00650421">
      <w:rPr>
        <w:rStyle w:val="PageNumber"/>
        <w:rFonts w:ascii="Arial" w:hAnsi="Arial" w:cs="Arial"/>
        <w:iCs/>
        <w:szCs w:val="18"/>
      </w:rPr>
      <w:instrText xml:space="preserve"> PAGE </w:instrText>
    </w:r>
    <w:r w:rsidRPr="00650421">
      <w:rPr>
        <w:rStyle w:val="PageNumber"/>
        <w:rFonts w:ascii="Arial" w:hAnsi="Arial" w:cs="Arial"/>
        <w:iCs/>
        <w:szCs w:val="18"/>
      </w:rPr>
      <w:fldChar w:fldCharType="separate"/>
    </w:r>
    <w:r w:rsidRPr="00650421">
      <w:rPr>
        <w:rStyle w:val="PageNumber"/>
        <w:rFonts w:ascii="Arial" w:hAnsi="Arial" w:cs="Arial"/>
        <w:iCs/>
        <w:noProof/>
        <w:szCs w:val="18"/>
      </w:rPr>
      <w:t>4</w:t>
    </w:r>
    <w:r w:rsidRPr="00650421">
      <w:rPr>
        <w:rStyle w:val="PageNumber"/>
        <w:rFonts w:ascii="Arial" w:hAnsi="Arial" w:cs="Arial"/>
        <w:iCs/>
        <w:szCs w:val="18"/>
      </w:rPr>
      <w:fldChar w:fldCharType="end"/>
    </w:r>
    <w:r w:rsidRPr="00650421">
      <w:rPr>
        <w:rStyle w:val="PageNumber"/>
        <w:rFonts w:ascii="Arial" w:hAnsi="Arial" w:cs="Arial"/>
        <w:iCs/>
        <w:szCs w:val="18"/>
      </w:rPr>
      <w:t xml:space="preserve"> of </w:t>
    </w:r>
    <w:r w:rsidRPr="00650421">
      <w:rPr>
        <w:rStyle w:val="PageNumber"/>
        <w:rFonts w:ascii="Arial" w:hAnsi="Arial" w:cs="Arial"/>
        <w:iCs/>
        <w:szCs w:val="18"/>
      </w:rPr>
      <w:fldChar w:fldCharType="begin"/>
    </w:r>
    <w:r w:rsidRPr="00650421">
      <w:rPr>
        <w:rStyle w:val="PageNumber"/>
        <w:rFonts w:ascii="Arial" w:hAnsi="Arial" w:cs="Arial"/>
        <w:iCs/>
        <w:szCs w:val="18"/>
      </w:rPr>
      <w:instrText xml:space="preserve"> NUMPAGES </w:instrText>
    </w:r>
    <w:r w:rsidRPr="00650421">
      <w:rPr>
        <w:rStyle w:val="PageNumber"/>
        <w:rFonts w:ascii="Arial" w:hAnsi="Arial" w:cs="Arial"/>
        <w:iCs/>
        <w:szCs w:val="18"/>
      </w:rPr>
      <w:fldChar w:fldCharType="separate"/>
    </w:r>
    <w:r w:rsidRPr="00650421">
      <w:rPr>
        <w:rStyle w:val="PageNumber"/>
        <w:rFonts w:ascii="Arial" w:hAnsi="Arial" w:cs="Arial"/>
        <w:iCs/>
        <w:noProof/>
        <w:szCs w:val="18"/>
      </w:rPr>
      <w:t>5</w:t>
    </w:r>
    <w:r w:rsidRPr="00650421">
      <w:rPr>
        <w:rStyle w:val="PageNumber"/>
        <w:rFonts w:ascii="Arial" w:hAnsi="Arial" w:cs="Arial"/>
        <w:iCs/>
        <w:szCs w:val="18"/>
      </w:rPr>
      <w:fldChar w:fldCharType="end"/>
    </w:r>
  </w:p>
  <w:p w14:paraId="3FA5C6D8" w14:textId="77777777" w:rsidR="00D84DFA" w:rsidRDefault="00D84DFA">
    <w:pPr>
      <w:pStyle w:val="Footer"/>
      <w:rPr>
        <w:sz w:val="20"/>
      </w:rPr>
    </w:pPr>
  </w:p>
  <w:p w14:paraId="55CA2901" w14:textId="77777777" w:rsidR="00D84DFA" w:rsidRDefault="00D84DFA">
    <w:pPr>
      <w:pStyle w:val="Footer"/>
      <w:tabs>
        <w:tab w:val="clear" w:pos="8640"/>
        <w:tab w:val="left" w:pos="0"/>
        <w:tab w:val="right" w:pos="9360"/>
      </w:tabs>
      <w:rPr>
        <w:sz w:val="16"/>
      </w:rPr>
    </w:pPr>
    <w:r>
      <w:rPr>
        <w:sz w:val="16"/>
      </w:rPr>
      <w:tab/>
    </w:r>
    <w:r>
      <w:rPr>
        <w:sz w:val="16"/>
      </w:rPr>
      <w:tab/>
    </w:r>
  </w:p>
  <w:p w14:paraId="4793F1B7" w14:textId="77777777" w:rsidR="00D84DFA" w:rsidRDefault="00D84D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4310" w14:textId="77777777" w:rsidR="00D84DFA" w:rsidRDefault="00D84DFA">
      <w:r>
        <w:separator/>
      </w:r>
    </w:p>
    <w:p w14:paraId="03FA7949" w14:textId="77777777" w:rsidR="00D84DFA" w:rsidRDefault="00D84DFA"/>
  </w:footnote>
  <w:footnote w:type="continuationSeparator" w:id="0">
    <w:p w14:paraId="4494FBDB" w14:textId="77777777" w:rsidR="00D84DFA" w:rsidRDefault="00D84DFA">
      <w:r>
        <w:continuationSeparator/>
      </w:r>
    </w:p>
    <w:p w14:paraId="228ED561" w14:textId="77777777" w:rsidR="00D84DFA" w:rsidRDefault="00D84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7B94" w14:textId="77777777" w:rsidR="00D84DFA" w:rsidRDefault="00D84DFA">
    <w:pPr>
      <w:pStyle w:val="Header"/>
    </w:pPr>
  </w:p>
  <w:p w14:paraId="445EB9FA" w14:textId="77777777" w:rsidR="00D84DFA" w:rsidRDefault="00D84D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F8A8" w14:textId="77777777" w:rsidR="00D84DFA" w:rsidRPr="00650421" w:rsidRDefault="00D84DFA">
    <w:pPr>
      <w:pStyle w:val="Header"/>
      <w:jc w:val="right"/>
      <w:rPr>
        <w:rFonts w:ascii="Arial" w:hAnsi="Arial" w:cs="Arial"/>
        <w:sz w:val="18"/>
        <w:szCs w:val="18"/>
      </w:rPr>
    </w:pPr>
    <w:r w:rsidRPr="00650421">
      <w:rPr>
        <w:rFonts w:ascii="Arial" w:hAnsi="Arial" w:cs="Arial"/>
        <w:sz w:val="18"/>
        <w:szCs w:val="18"/>
      </w:rPr>
      <w:t>FWBP-CC-25-001</w:t>
    </w:r>
  </w:p>
  <w:p w14:paraId="04DAFDC2" w14:textId="77777777" w:rsidR="00D84DFA" w:rsidRDefault="00D84DFA">
    <w:pPr>
      <w:pStyle w:val="Header"/>
      <w:rPr>
        <w:sz w:val="18"/>
        <w:szCs w:val="18"/>
      </w:rPr>
    </w:pPr>
  </w:p>
  <w:p w14:paraId="6045A758" w14:textId="77777777" w:rsidR="00D84DFA" w:rsidRDefault="00D84D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FA72" w14:textId="77777777" w:rsidR="00D84DFA" w:rsidRDefault="00D84DFA">
    <w:pPr>
      <w:pStyle w:val="Header"/>
      <w:jc w:val="right"/>
      <w:rPr>
        <w:sz w:val="18"/>
        <w:szCs w:val="18"/>
      </w:rPr>
    </w:pPr>
    <w:r>
      <w:rPr>
        <w:sz w:val="18"/>
        <w:szCs w:val="18"/>
      </w:rPr>
      <w:t>***Contract #***</w:t>
    </w:r>
  </w:p>
  <w:p w14:paraId="47C5A77A" w14:textId="77777777" w:rsidR="00D84DFA" w:rsidRDefault="00D84DFA">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026F49"/>
    <w:multiLevelType w:val="hybridMultilevel"/>
    <w:tmpl w:val="9F8E9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 w15:restartNumberingAfterBreak="0">
    <w:nsid w:val="0AFC19D8"/>
    <w:multiLevelType w:val="hybridMultilevel"/>
    <w:tmpl w:val="08D2D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D06AF"/>
    <w:multiLevelType w:val="hybridMultilevel"/>
    <w:tmpl w:val="09AC4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C50CB"/>
    <w:multiLevelType w:val="hybridMultilevel"/>
    <w:tmpl w:val="757EDDF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7" w15:restartNumberingAfterBreak="0">
    <w:nsid w:val="2EB80542"/>
    <w:multiLevelType w:val="hybridMultilevel"/>
    <w:tmpl w:val="2938B348"/>
    <w:lvl w:ilvl="0" w:tplc="04090019">
      <w:start w:val="2"/>
      <w:numFmt w:val="low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9" w15:restartNumberingAfterBreak="0">
    <w:nsid w:val="37382F2A"/>
    <w:multiLevelType w:val="hybridMultilevel"/>
    <w:tmpl w:val="FB0C9516"/>
    <w:lvl w:ilvl="0" w:tplc="C088AC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1" w15:restartNumberingAfterBreak="0">
    <w:nsid w:val="3FAF584F"/>
    <w:multiLevelType w:val="hybridMultilevel"/>
    <w:tmpl w:val="4AF4F73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3" w15:restartNumberingAfterBreak="0">
    <w:nsid w:val="4B7802B9"/>
    <w:multiLevelType w:val="hybridMultilevel"/>
    <w:tmpl w:val="2E8AD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15"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B466105"/>
    <w:multiLevelType w:val="hybridMultilevel"/>
    <w:tmpl w:val="519EAF30"/>
    <w:lvl w:ilvl="0" w:tplc="B89CE458">
      <w:start w:val="1"/>
      <w:numFmt w:val="decimal"/>
      <w:lvlText w:val="%1."/>
      <w:lvlJc w:val="left"/>
      <w:pPr>
        <w:ind w:left="720" w:hanging="360"/>
      </w:pPr>
      <w:rPr>
        <w:sz w:val="22"/>
        <w:szCs w:val="22"/>
      </w:rPr>
    </w:lvl>
    <w:lvl w:ilvl="1" w:tplc="33A22B54">
      <w:start w:val="1"/>
      <w:numFmt w:val="lowerLetter"/>
      <w:lvlText w:val="%2."/>
      <w:lvlJc w:val="left"/>
      <w:pPr>
        <w:ind w:left="1440" w:hanging="360"/>
      </w:pPr>
      <w:rPr>
        <w:sz w:val="22"/>
        <w:szCs w:val="22"/>
      </w:rPr>
    </w:lvl>
    <w:lvl w:ilvl="2" w:tplc="56765184">
      <w:start w:val="1"/>
      <w:numFmt w:val="lowerRoman"/>
      <w:lvlText w:val="%3."/>
      <w:lvlJc w:val="right"/>
      <w:pPr>
        <w:ind w:left="2160" w:hanging="180"/>
      </w:pPr>
      <w:rPr>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9"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E2470"/>
    <w:multiLevelType w:val="hybridMultilevel"/>
    <w:tmpl w:val="9A4CEAE6"/>
    <w:lvl w:ilvl="0" w:tplc="FCE0C488">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22"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23"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24" w15:restartNumberingAfterBreak="0">
    <w:nsid w:val="7E6701DC"/>
    <w:multiLevelType w:val="hybridMultilevel"/>
    <w:tmpl w:val="51187B24"/>
    <w:lvl w:ilvl="0" w:tplc="927055CE">
      <w:start w:val="2"/>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39356605">
    <w:abstractNumId w:val="4"/>
  </w:num>
  <w:num w:numId="2" w16cid:durableId="1728995242">
    <w:abstractNumId w:val="11"/>
  </w:num>
  <w:num w:numId="3" w16cid:durableId="786047550">
    <w:abstractNumId w:val="19"/>
  </w:num>
  <w:num w:numId="4" w16cid:durableId="534121995">
    <w:abstractNumId w:val="20"/>
  </w:num>
  <w:num w:numId="5" w16cid:durableId="1120878764">
    <w:abstractNumId w:val="17"/>
  </w:num>
  <w:num w:numId="6" w16cid:durableId="1928148854">
    <w:abstractNumId w:val="9"/>
  </w:num>
  <w:num w:numId="7" w16cid:durableId="443695967">
    <w:abstractNumId w:val="24"/>
  </w:num>
  <w:num w:numId="8" w16cid:durableId="1826817904">
    <w:abstractNumId w:val="3"/>
  </w:num>
  <w:num w:numId="9" w16cid:durableId="1841699509">
    <w:abstractNumId w:val="1"/>
  </w:num>
  <w:num w:numId="10" w16cid:durableId="716053922">
    <w:abstractNumId w:val="7"/>
  </w:num>
  <w:num w:numId="11" w16cid:durableId="711732573">
    <w:abstractNumId w:val="13"/>
  </w:num>
  <w:num w:numId="12" w16cid:durableId="1348016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EF"/>
    <w:rsid w:val="00100C43"/>
    <w:rsid w:val="001F102A"/>
    <w:rsid w:val="00344A5C"/>
    <w:rsid w:val="003C4CF5"/>
    <w:rsid w:val="00580905"/>
    <w:rsid w:val="005E3FBB"/>
    <w:rsid w:val="00650421"/>
    <w:rsid w:val="00694DCE"/>
    <w:rsid w:val="008403EF"/>
    <w:rsid w:val="00907CFC"/>
    <w:rsid w:val="00991EB7"/>
    <w:rsid w:val="00B66DF8"/>
    <w:rsid w:val="00BC2CA1"/>
    <w:rsid w:val="00D84DFA"/>
    <w:rsid w:val="00E4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A8276"/>
  <w14:defaultImageDpi w14:val="0"/>
  <w15:docId w15:val="{A28B1D2B-9654-4E55-8650-20610B3D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semiHidden/>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641</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Amendment</vt:lpstr>
    </vt:vector>
  </TitlesOfParts>
  <Company>State of Iowa</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Mathes, Melanie</cp:lastModifiedBy>
  <cp:revision>12</cp:revision>
  <cp:lastPrinted>2017-03-16T19:18:00Z</cp:lastPrinted>
  <dcterms:created xsi:type="dcterms:W3CDTF">2023-12-12T17:40:00Z</dcterms:created>
  <dcterms:modified xsi:type="dcterms:W3CDTF">2023-12-13T14:33:00Z</dcterms:modified>
</cp:coreProperties>
</file>