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AC95" w14:textId="77777777" w:rsidR="00E2666A" w:rsidRDefault="00E2666A" w:rsidP="00DE327A">
      <w:pPr>
        <w:pStyle w:val="H1"/>
      </w:pPr>
      <w:bookmarkStart w:id="0" w:name="_Hlk108427386"/>
    </w:p>
    <w:p w14:paraId="3934B80E" w14:textId="77777777" w:rsidR="00E2666A" w:rsidRDefault="00E2666A" w:rsidP="00DE327A">
      <w:pPr>
        <w:pStyle w:val="H1"/>
      </w:pPr>
    </w:p>
    <w:p w14:paraId="4567DC0A" w14:textId="2A48AE4E" w:rsidR="005B11C1" w:rsidRDefault="00712592" w:rsidP="495F61B5">
      <w:pPr>
        <w:pStyle w:val="H1"/>
        <w:rPr>
          <w:rFonts w:ascii="Times New Roman" w:hAnsi="Times New Roman" w:cs="Times New Roman"/>
        </w:rPr>
      </w:pPr>
      <w:r>
        <w:rPr>
          <w:rFonts w:ascii="Times New Roman" w:hAnsi="Times New Roman" w:cs="Times New Roman"/>
        </w:rPr>
        <w:t xml:space="preserve">Health Equity Assessment RFP DSO 24-001 </w:t>
      </w:r>
    </w:p>
    <w:p w14:paraId="3C713391" w14:textId="1E9DE436" w:rsidR="005B11C1" w:rsidRDefault="00712592" w:rsidP="495F61B5">
      <w:pPr>
        <w:pStyle w:val="H2"/>
        <w:rPr>
          <w:rFonts w:ascii="Times New Roman" w:hAnsi="Times New Roman" w:cs="Times New Roman"/>
        </w:rPr>
      </w:pPr>
      <w:r>
        <w:rPr>
          <w:rFonts w:ascii="Times New Roman" w:hAnsi="Times New Roman" w:cs="Times New Roman"/>
        </w:rPr>
        <w:t>Bidders Conference Question &amp; Answer</w:t>
      </w:r>
    </w:p>
    <w:p w14:paraId="5DD40389" w14:textId="77777777" w:rsidR="00006060" w:rsidRDefault="00006060" w:rsidP="495F61B5">
      <w:pPr>
        <w:pStyle w:val="H2"/>
        <w:rPr>
          <w:rFonts w:ascii="Times New Roman" w:hAnsi="Times New Roman" w:cs="Times New Roman"/>
        </w:rPr>
      </w:pPr>
    </w:p>
    <w:bookmarkEnd w:id="0"/>
    <w:p w14:paraId="29989203" w14:textId="6CCD6235" w:rsidR="00006060" w:rsidRPr="00800B27" w:rsidRDefault="00006060" w:rsidP="495F61B5">
      <w:pPr>
        <w:ind w:left="-630"/>
        <w:rPr>
          <w:rFonts w:ascii="Times New Roman" w:eastAsia="Times New Roman" w:hAnsi="Times New Roman" w:cs="Times New Roman"/>
        </w:rPr>
      </w:pPr>
      <w:r w:rsidRPr="495F61B5">
        <w:rPr>
          <w:rFonts w:ascii="Times New Roman" w:eastAsia="Times New Roman" w:hAnsi="Times New Roman" w:cs="Times New Roman"/>
        </w:rPr>
        <w:t xml:space="preserve">Date: </w:t>
      </w:r>
      <w:r>
        <w:tab/>
      </w:r>
      <w:r w:rsidR="007938D3" w:rsidRPr="495F61B5">
        <w:rPr>
          <w:rFonts w:ascii="Times New Roman" w:eastAsia="Times New Roman" w:hAnsi="Times New Roman" w:cs="Times New Roman"/>
        </w:rPr>
        <w:t>September 20, 2023</w:t>
      </w:r>
    </w:p>
    <w:p w14:paraId="1F38A44C" w14:textId="77777777" w:rsidR="00006060" w:rsidRPr="00800B27" w:rsidRDefault="00006060" w:rsidP="495F61B5">
      <w:pPr>
        <w:ind w:left="-720"/>
        <w:rPr>
          <w:rFonts w:ascii="Times New Roman" w:eastAsia="Times New Roman" w:hAnsi="Times New Roman" w:cs="Times New Roman"/>
        </w:rPr>
      </w:pPr>
    </w:p>
    <w:p w14:paraId="5B03AB62" w14:textId="77777777" w:rsidR="00006060" w:rsidRPr="00800B27" w:rsidRDefault="00006060" w:rsidP="495F61B5">
      <w:pPr>
        <w:ind w:left="-720"/>
        <w:rPr>
          <w:rFonts w:ascii="Times New Roman" w:eastAsia="Times New Roman" w:hAnsi="Times New Roman" w:cs="Times New Roman"/>
        </w:rPr>
      </w:pPr>
    </w:p>
    <w:tbl>
      <w:tblPr>
        <w:tblW w:w="1098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0"/>
        <w:gridCol w:w="4192"/>
        <w:gridCol w:w="5628"/>
      </w:tblGrid>
      <w:tr w:rsidR="00006060" w:rsidRPr="00800B27" w14:paraId="006C3324" w14:textId="77777777" w:rsidTr="495F61B5">
        <w:tc>
          <w:tcPr>
            <w:tcW w:w="1160" w:type="dxa"/>
            <w:shd w:val="clear" w:color="auto" w:fill="auto"/>
          </w:tcPr>
          <w:p w14:paraId="36D2BC26" w14:textId="77777777" w:rsidR="00006060" w:rsidRPr="007938D3" w:rsidRDefault="00006060" w:rsidP="495F61B5">
            <w:pPr>
              <w:rPr>
                <w:rFonts w:ascii="Times New Roman" w:eastAsia="Times New Roman" w:hAnsi="Times New Roman" w:cs="Times New Roman"/>
                <w:b/>
                <w:bCs/>
              </w:rPr>
            </w:pPr>
            <w:r w:rsidRPr="495F61B5">
              <w:rPr>
                <w:rFonts w:ascii="Times New Roman" w:eastAsia="Times New Roman" w:hAnsi="Times New Roman" w:cs="Times New Roman"/>
                <w:b/>
                <w:bCs/>
              </w:rPr>
              <w:t>Question #</w:t>
            </w:r>
          </w:p>
        </w:tc>
        <w:tc>
          <w:tcPr>
            <w:tcW w:w="4192" w:type="dxa"/>
            <w:shd w:val="clear" w:color="auto" w:fill="auto"/>
          </w:tcPr>
          <w:p w14:paraId="4D88C6B6" w14:textId="77777777" w:rsidR="00006060" w:rsidRPr="007938D3" w:rsidRDefault="00006060" w:rsidP="495F61B5">
            <w:pPr>
              <w:rPr>
                <w:rFonts w:ascii="Times New Roman" w:eastAsia="Times New Roman" w:hAnsi="Times New Roman" w:cs="Times New Roman"/>
                <w:b/>
                <w:bCs/>
              </w:rPr>
            </w:pPr>
            <w:r w:rsidRPr="495F61B5">
              <w:rPr>
                <w:rFonts w:ascii="Times New Roman" w:eastAsia="Times New Roman" w:hAnsi="Times New Roman" w:cs="Times New Roman"/>
                <w:b/>
                <w:bCs/>
              </w:rPr>
              <w:t>Question</w:t>
            </w:r>
          </w:p>
        </w:tc>
        <w:tc>
          <w:tcPr>
            <w:tcW w:w="5628" w:type="dxa"/>
            <w:shd w:val="clear" w:color="auto" w:fill="auto"/>
          </w:tcPr>
          <w:p w14:paraId="133C03D8" w14:textId="77777777" w:rsidR="00006060" w:rsidRPr="007938D3" w:rsidRDefault="00006060" w:rsidP="495F61B5">
            <w:pPr>
              <w:rPr>
                <w:rFonts w:ascii="Times New Roman" w:eastAsia="Times New Roman" w:hAnsi="Times New Roman" w:cs="Times New Roman"/>
                <w:b/>
                <w:bCs/>
              </w:rPr>
            </w:pPr>
            <w:r w:rsidRPr="495F61B5">
              <w:rPr>
                <w:rFonts w:ascii="Times New Roman" w:eastAsia="Times New Roman" w:hAnsi="Times New Roman" w:cs="Times New Roman"/>
                <w:b/>
                <w:bCs/>
              </w:rPr>
              <w:t>Answer, if provided</w:t>
            </w:r>
          </w:p>
        </w:tc>
      </w:tr>
      <w:tr w:rsidR="00006060" w:rsidRPr="00800B27" w14:paraId="4B8550AA" w14:textId="77777777" w:rsidTr="495F61B5">
        <w:trPr>
          <w:trHeight w:val="1502"/>
        </w:trPr>
        <w:tc>
          <w:tcPr>
            <w:tcW w:w="1160" w:type="dxa"/>
            <w:shd w:val="clear" w:color="auto" w:fill="auto"/>
          </w:tcPr>
          <w:p w14:paraId="51F28BFF" w14:textId="77777777" w:rsidR="00006060" w:rsidRPr="00800B27" w:rsidRDefault="00006060" w:rsidP="495F61B5">
            <w:pPr>
              <w:rPr>
                <w:rFonts w:ascii="Times New Roman" w:eastAsia="Times New Roman" w:hAnsi="Times New Roman" w:cs="Times New Roman"/>
              </w:rPr>
            </w:pPr>
            <w:r w:rsidRPr="495F61B5">
              <w:rPr>
                <w:rFonts w:ascii="Times New Roman" w:eastAsia="Times New Roman" w:hAnsi="Times New Roman" w:cs="Times New Roman"/>
              </w:rPr>
              <w:t>1</w:t>
            </w:r>
          </w:p>
        </w:tc>
        <w:tc>
          <w:tcPr>
            <w:tcW w:w="4192" w:type="dxa"/>
            <w:shd w:val="clear" w:color="auto" w:fill="auto"/>
          </w:tcPr>
          <w:p w14:paraId="1ED7FBC3" w14:textId="733C0A77" w:rsidR="00FE0D4A" w:rsidRPr="00450284" w:rsidRDefault="00200218" w:rsidP="00450284">
            <w:pPr>
              <w:pStyle w:val="ListParagraph"/>
              <w:numPr>
                <w:ilvl w:val="0"/>
                <w:numId w:val="8"/>
              </w:numPr>
              <w:rPr>
                <w:rFonts w:ascii="Times New Roman" w:eastAsia="Times New Roman" w:hAnsi="Times New Roman" w:cs="Times New Roman"/>
              </w:rPr>
            </w:pPr>
            <w:r w:rsidRPr="00450284">
              <w:rPr>
                <w:rFonts w:ascii="Times New Roman" w:eastAsia="Times New Roman" w:hAnsi="Times New Roman" w:cs="Times New Roman"/>
              </w:rPr>
              <w:t>Do we accept electronic/digital signatures?</w:t>
            </w:r>
            <w:r w:rsidR="00787A40" w:rsidRPr="00450284">
              <w:rPr>
                <w:rFonts w:ascii="Times New Roman" w:eastAsia="Times New Roman" w:hAnsi="Times New Roman" w:cs="Times New Roman"/>
              </w:rPr>
              <w:t xml:space="preserve"> </w:t>
            </w:r>
          </w:p>
          <w:p w14:paraId="644BCF14" w14:textId="2C8059DF" w:rsidR="495F61B5" w:rsidRDefault="495F61B5" w:rsidP="495F61B5">
            <w:pPr>
              <w:rPr>
                <w:rFonts w:ascii="Times New Roman" w:eastAsia="Times New Roman" w:hAnsi="Times New Roman" w:cs="Times New Roman"/>
              </w:rPr>
            </w:pPr>
          </w:p>
          <w:p w14:paraId="60F19E03" w14:textId="32548C6A" w:rsidR="00006060" w:rsidRPr="00450284" w:rsidRDefault="00FE0D4A" w:rsidP="00450284">
            <w:pPr>
              <w:pStyle w:val="ListParagraph"/>
              <w:numPr>
                <w:ilvl w:val="0"/>
                <w:numId w:val="8"/>
              </w:numPr>
              <w:rPr>
                <w:rFonts w:ascii="Times New Roman" w:eastAsia="Times New Roman" w:hAnsi="Times New Roman" w:cs="Times New Roman"/>
              </w:rPr>
            </w:pPr>
            <w:r w:rsidRPr="00450284">
              <w:rPr>
                <w:rFonts w:ascii="Times New Roman" w:eastAsia="Times New Roman" w:hAnsi="Times New Roman" w:cs="Times New Roman"/>
              </w:rPr>
              <w:t>Do we accept DocuSign</w:t>
            </w:r>
            <w:r w:rsidR="00787A40" w:rsidRPr="00450284">
              <w:rPr>
                <w:rFonts w:ascii="Times New Roman" w:eastAsia="Times New Roman" w:hAnsi="Times New Roman" w:cs="Times New Roman"/>
              </w:rPr>
              <w:t>?</w:t>
            </w:r>
          </w:p>
        </w:tc>
        <w:tc>
          <w:tcPr>
            <w:tcW w:w="5628" w:type="dxa"/>
            <w:shd w:val="clear" w:color="auto" w:fill="auto"/>
          </w:tcPr>
          <w:p w14:paraId="58C20237" w14:textId="779D6EAA" w:rsidR="00006060" w:rsidRPr="00450284" w:rsidRDefault="00787A40" w:rsidP="00450284">
            <w:pPr>
              <w:pStyle w:val="ListParagraph"/>
              <w:numPr>
                <w:ilvl w:val="0"/>
                <w:numId w:val="9"/>
              </w:numPr>
              <w:rPr>
                <w:rFonts w:ascii="Times New Roman" w:eastAsia="Times New Roman" w:hAnsi="Times New Roman" w:cs="Times New Roman"/>
              </w:rPr>
            </w:pPr>
            <w:r w:rsidRPr="00450284">
              <w:rPr>
                <w:rFonts w:ascii="Times New Roman" w:eastAsia="Times New Roman" w:hAnsi="Times New Roman" w:cs="Times New Roman"/>
              </w:rPr>
              <w:t xml:space="preserve">Yes, </w:t>
            </w:r>
            <w:r w:rsidR="20B06BD6" w:rsidRPr="00450284">
              <w:rPr>
                <w:rFonts w:ascii="Times New Roman" w:eastAsia="Times New Roman" w:hAnsi="Times New Roman" w:cs="Times New Roman"/>
              </w:rPr>
              <w:t>see previously posted “Bidders Questions and Agency Responses” on the Bid Opportunities site</w:t>
            </w:r>
            <w:r w:rsidR="31DDC35B" w:rsidRPr="00450284">
              <w:rPr>
                <w:rFonts w:ascii="Times New Roman" w:eastAsia="Times New Roman" w:hAnsi="Times New Roman" w:cs="Times New Roman"/>
              </w:rPr>
              <w:t xml:space="preserve"> reference</w:t>
            </w:r>
            <w:r w:rsidR="20B06BD6" w:rsidRPr="00450284">
              <w:rPr>
                <w:rFonts w:ascii="Times New Roman" w:eastAsia="Times New Roman" w:hAnsi="Times New Roman" w:cs="Times New Roman"/>
              </w:rPr>
              <w:t xml:space="preserve"> Question and Answer #34. </w:t>
            </w:r>
            <w:r w:rsidR="3E23917E" w:rsidRPr="00450284">
              <w:rPr>
                <w:rFonts w:ascii="Times New Roman" w:eastAsia="Times New Roman" w:hAnsi="Times New Roman" w:cs="Times New Roman"/>
              </w:rPr>
              <w:t>Signatures</w:t>
            </w:r>
            <w:r w:rsidR="00543B1A" w:rsidRPr="00450284">
              <w:rPr>
                <w:rFonts w:ascii="Times New Roman" w:eastAsia="Times New Roman" w:hAnsi="Times New Roman" w:cs="Times New Roman"/>
              </w:rPr>
              <w:t xml:space="preserve"> </w:t>
            </w:r>
            <w:r w:rsidRPr="00450284">
              <w:rPr>
                <w:rFonts w:ascii="Times New Roman" w:eastAsia="Times New Roman" w:hAnsi="Times New Roman" w:cs="Times New Roman"/>
              </w:rPr>
              <w:t xml:space="preserve">must be certified </w:t>
            </w:r>
            <w:r w:rsidR="2220CC4A" w:rsidRPr="00450284">
              <w:rPr>
                <w:rFonts w:ascii="Times New Roman" w:eastAsia="Times New Roman" w:hAnsi="Times New Roman" w:cs="Times New Roman"/>
              </w:rPr>
              <w:t xml:space="preserve">digital signatures.  Signatures </w:t>
            </w:r>
            <w:r w:rsidR="387E38E0" w:rsidRPr="00450284">
              <w:rPr>
                <w:rFonts w:ascii="Times New Roman" w:eastAsia="Times New Roman" w:hAnsi="Times New Roman" w:cs="Times New Roman"/>
              </w:rPr>
              <w:t>should not be</w:t>
            </w:r>
            <w:r w:rsidRPr="00450284">
              <w:rPr>
                <w:rFonts w:ascii="Times New Roman" w:eastAsia="Times New Roman" w:hAnsi="Times New Roman" w:cs="Times New Roman"/>
              </w:rPr>
              <w:t xml:space="preserve"> a Word generated </w:t>
            </w:r>
            <w:r w:rsidR="00543B1A" w:rsidRPr="00450284">
              <w:rPr>
                <w:rFonts w:ascii="Times New Roman" w:eastAsia="Times New Roman" w:hAnsi="Times New Roman" w:cs="Times New Roman"/>
              </w:rPr>
              <w:t xml:space="preserve">“signature” </w:t>
            </w:r>
            <w:r w:rsidRPr="00450284">
              <w:rPr>
                <w:rFonts w:ascii="Times New Roman" w:eastAsia="Times New Roman" w:hAnsi="Times New Roman" w:cs="Times New Roman"/>
              </w:rPr>
              <w:t xml:space="preserve">font. </w:t>
            </w:r>
          </w:p>
          <w:p w14:paraId="2E8B0242" w14:textId="5D2F4F61" w:rsidR="495F61B5" w:rsidRDefault="495F61B5" w:rsidP="495F61B5">
            <w:pPr>
              <w:rPr>
                <w:rFonts w:ascii="Times New Roman" w:eastAsia="Times New Roman" w:hAnsi="Times New Roman" w:cs="Times New Roman"/>
              </w:rPr>
            </w:pPr>
          </w:p>
          <w:p w14:paraId="3047BF5E" w14:textId="03101CF4" w:rsidR="00787A40" w:rsidRPr="00450284" w:rsidRDefault="00787A40" w:rsidP="00450284">
            <w:pPr>
              <w:pStyle w:val="ListParagraph"/>
              <w:numPr>
                <w:ilvl w:val="0"/>
                <w:numId w:val="9"/>
              </w:numPr>
              <w:rPr>
                <w:rFonts w:ascii="Times New Roman" w:eastAsia="Times New Roman" w:hAnsi="Times New Roman" w:cs="Times New Roman"/>
              </w:rPr>
            </w:pPr>
            <w:r w:rsidRPr="00450284">
              <w:rPr>
                <w:rFonts w:ascii="Times New Roman" w:eastAsia="Times New Roman" w:hAnsi="Times New Roman" w:cs="Times New Roman"/>
              </w:rPr>
              <w:t>Yes.</w:t>
            </w:r>
          </w:p>
        </w:tc>
      </w:tr>
      <w:tr w:rsidR="00006060" w:rsidRPr="00800B27" w14:paraId="3536C5D0" w14:textId="77777777" w:rsidTr="495F61B5">
        <w:trPr>
          <w:trHeight w:val="800"/>
        </w:trPr>
        <w:tc>
          <w:tcPr>
            <w:tcW w:w="1160" w:type="dxa"/>
            <w:shd w:val="clear" w:color="auto" w:fill="auto"/>
          </w:tcPr>
          <w:p w14:paraId="54746997" w14:textId="77777777" w:rsidR="00006060" w:rsidRPr="00800B27" w:rsidRDefault="00006060" w:rsidP="495F61B5">
            <w:pPr>
              <w:rPr>
                <w:rFonts w:ascii="Times New Roman" w:eastAsia="Times New Roman" w:hAnsi="Times New Roman" w:cs="Times New Roman"/>
              </w:rPr>
            </w:pPr>
            <w:r w:rsidRPr="495F61B5">
              <w:rPr>
                <w:rFonts w:ascii="Times New Roman" w:eastAsia="Times New Roman" w:hAnsi="Times New Roman" w:cs="Times New Roman"/>
              </w:rPr>
              <w:t>2</w:t>
            </w:r>
          </w:p>
        </w:tc>
        <w:tc>
          <w:tcPr>
            <w:tcW w:w="4192" w:type="dxa"/>
            <w:shd w:val="clear" w:color="auto" w:fill="auto"/>
          </w:tcPr>
          <w:p w14:paraId="34F884A5" w14:textId="7177290C" w:rsidR="00006060" w:rsidRPr="00450284" w:rsidRDefault="003963A4" w:rsidP="00450284">
            <w:pPr>
              <w:pStyle w:val="ListParagraph"/>
              <w:numPr>
                <w:ilvl w:val="0"/>
                <w:numId w:val="10"/>
              </w:numPr>
              <w:rPr>
                <w:rFonts w:ascii="Times New Roman" w:eastAsia="Times New Roman" w:hAnsi="Times New Roman" w:cs="Times New Roman"/>
              </w:rPr>
            </w:pPr>
            <w:r w:rsidRPr="00450284">
              <w:rPr>
                <w:rFonts w:ascii="Times New Roman" w:eastAsia="Times New Roman" w:hAnsi="Times New Roman" w:cs="Times New Roman"/>
              </w:rPr>
              <w:t>Sec. 1.3.1.7, att. H</w:t>
            </w:r>
            <w:r w:rsidR="00885658" w:rsidRPr="00450284">
              <w:rPr>
                <w:rFonts w:ascii="Times New Roman" w:eastAsia="Times New Roman" w:hAnsi="Times New Roman" w:cs="Times New Roman"/>
              </w:rPr>
              <w:t>,</w:t>
            </w:r>
            <w:r w:rsidR="00797F98" w:rsidRPr="00450284">
              <w:rPr>
                <w:rFonts w:ascii="Times New Roman" w:eastAsia="Times New Roman" w:hAnsi="Times New Roman" w:cs="Times New Roman"/>
              </w:rPr>
              <w:t xml:space="preserve"> Amendment 1. </w:t>
            </w:r>
            <w:r w:rsidR="00885658" w:rsidRPr="00450284">
              <w:rPr>
                <w:rFonts w:ascii="Times New Roman" w:eastAsia="Times New Roman" w:hAnsi="Times New Roman" w:cs="Times New Roman"/>
              </w:rPr>
              <w:t>Can you c</w:t>
            </w:r>
            <w:r w:rsidR="00797F98" w:rsidRPr="00450284">
              <w:rPr>
                <w:rFonts w:ascii="Times New Roman" w:eastAsia="Times New Roman" w:hAnsi="Times New Roman" w:cs="Times New Roman"/>
              </w:rPr>
              <w:t xml:space="preserve">larify – </w:t>
            </w:r>
            <w:r w:rsidR="00885658" w:rsidRPr="00450284">
              <w:rPr>
                <w:rFonts w:ascii="Times New Roman" w:eastAsia="Times New Roman" w:hAnsi="Times New Roman" w:cs="Times New Roman"/>
              </w:rPr>
              <w:t xml:space="preserve">there are </w:t>
            </w:r>
            <w:r w:rsidR="00797F98" w:rsidRPr="00450284">
              <w:rPr>
                <w:rFonts w:ascii="Times New Roman" w:eastAsia="Times New Roman" w:hAnsi="Times New Roman" w:cs="Times New Roman"/>
              </w:rPr>
              <w:t xml:space="preserve">two options for implementation. </w:t>
            </w:r>
          </w:p>
          <w:p w14:paraId="4517B7F7" w14:textId="4167CF7D" w:rsidR="00006060" w:rsidRPr="00FC6E12" w:rsidRDefault="00006060" w:rsidP="495F61B5">
            <w:pPr>
              <w:rPr>
                <w:rFonts w:ascii="Times New Roman" w:eastAsia="Times New Roman" w:hAnsi="Times New Roman" w:cs="Times New Roman"/>
              </w:rPr>
            </w:pPr>
          </w:p>
          <w:p w14:paraId="4CBA198E" w14:textId="7FA84BCE" w:rsidR="00006060" w:rsidRPr="00450284" w:rsidRDefault="00797F98" w:rsidP="00450284">
            <w:pPr>
              <w:pStyle w:val="ListParagraph"/>
              <w:numPr>
                <w:ilvl w:val="0"/>
                <w:numId w:val="10"/>
              </w:numPr>
              <w:rPr>
                <w:rFonts w:ascii="Times New Roman" w:eastAsia="Times New Roman" w:hAnsi="Times New Roman" w:cs="Times New Roman"/>
              </w:rPr>
            </w:pPr>
            <w:r w:rsidRPr="00450284">
              <w:rPr>
                <w:rFonts w:ascii="Times New Roman" w:eastAsia="Times New Roman" w:hAnsi="Times New Roman" w:cs="Times New Roman"/>
              </w:rPr>
              <w:t>For both</w:t>
            </w:r>
            <w:r w:rsidR="00885658" w:rsidRPr="00450284">
              <w:rPr>
                <w:rFonts w:ascii="Times New Roman" w:eastAsia="Times New Roman" w:hAnsi="Times New Roman" w:cs="Times New Roman"/>
              </w:rPr>
              <w:t xml:space="preserve"> options</w:t>
            </w:r>
            <w:r w:rsidRPr="00450284">
              <w:rPr>
                <w:rFonts w:ascii="Times New Roman" w:eastAsia="Times New Roman" w:hAnsi="Times New Roman" w:cs="Times New Roman"/>
              </w:rPr>
              <w:t xml:space="preserve">, is it still anticipated that services will be delivered </w:t>
            </w:r>
            <w:r w:rsidR="00885658" w:rsidRPr="00450284">
              <w:rPr>
                <w:rFonts w:ascii="Times New Roman" w:eastAsia="Times New Roman" w:hAnsi="Times New Roman" w:cs="Times New Roman"/>
              </w:rPr>
              <w:t xml:space="preserve">on a </w:t>
            </w:r>
            <w:r w:rsidRPr="00450284">
              <w:rPr>
                <w:rFonts w:ascii="Times New Roman" w:eastAsia="Times New Roman" w:hAnsi="Times New Roman" w:cs="Times New Roman"/>
              </w:rPr>
              <w:t xml:space="preserve">fixed price </w:t>
            </w:r>
            <w:r w:rsidR="00885658" w:rsidRPr="00450284">
              <w:rPr>
                <w:rFonts w:ascii="Times New Roman" w:eastAsia="Times New Roman" w:hAnsi="Times New Roman" w:cs="Times New Roman"/>
              </w:rPr>
              <w:t xml:space="preserve">basis </w:t>
            </w:r>
            <w:r w:rsidRPr="00450284">
              <w:rPr>
                <w:rFonts w:ascii="Times New Roman" w:eastAsia="Times New Roman" w:hAnsi="Times New Roman" w:cs="Times New Roman"/>
              </w:rPr>
              <w:t xml:space="preserve">or is that only </w:t>
            </w:r>
            <w:r w:rsidR="00885658" w:rsidRPr="00450284">
              <w:rPr>
                <w:rFonts w:ascii="Times New Roman" w:eastAsia="Times New Roman" w:hAnsi="Times New Roman" w:cs="Times New Roman"/>
              </w:rPr>
              <w:t xml:space="preserve">for </w:t>
            </w:r>
            <w:r w:rsidRPr="00450284">
              <w:rPr>
                <w:rFonts w:ascii="Times New Roman" w:eastAsia="Times New Roman" w:hAnsi="Times New Roman" w:cs="Times New Roman"/>
              </w:rPr>
              <w:t>option 1?</w:t>
            </w:r>
          </w:p>
          <w:p w14:paraId="4F2802C2" w14:textId="585529DB" w:rsidR="311F8938" w:rsidRDefault="311F8938" w:rsidP="495F61B5">
            <w:pPr>
              <w:rPr>
                <w:rFonts w:ascii="Times New Roman" w:eastAsia="Times New Roman" w:hAnsi="Times New Roman" w:cs="Times New Roman"/>
              </w:rPr>
            </w:pPr>
          </w:p>
          <w:p w14:paraId="1103ABE9" w14:textId="3F0BFEA0" w:rsidR="008D6857" w:rsidRPr="00450284" w:rsidRDefault="008D6857" w:rsidP="00450284">
            <w:pPr>
              <w:pStyle w:val="ListParagraph"/>
              <w:numPr>
                <w:ilvl w:val="0"/>
                <w:numId w:val="10"/>
              </w:numPr>
              <w:rPr>
                <w:rFonts w:ascii="Times New Roman" w:eastAsia="Times New Roman" w:hAnsi="Times New Roman" w:cs="Times New Roman"/>
              </w:rPr>
            </w:pPr>
            <w:r w:rsidRPr="00450284">
              <w:rPr>
                <w:rFonts w:ascii="Times New Roman" w:eastAsia="Times New Roman" w:hAnsi="Times New Roman" w:cs="Times New Roman"/>
              </w:rPr>
              <w:t>Could we just respond to option 1 and not be required to submit hourly rates?</w:t>
            </w:r>
          </w:p>
        </w:tc>
        <w:tc>
          <w:tcPr>
            <w:tcW w:w="5628" w:type="dxa"/>
            <w:shd w:val="clear" w:color="auto" w:fill="auto"/>
          </w:tcPr>
          <w:p w14:paraId="0B417B8F" w14:textId="5AA8371A" w:rsidR="008D6857" w:rsidRPr="00450284" w:rsidRDefault="31621290" w:rsidP="00450284">
            <w:pPr>
              <w:pStyle w:val="ListParagraph"/>
              <w:numPr>
                <w:ilvl w:val="0"/>
                <w:numId w:val="11"/>
              </w:numPr>
              <w:rPr>
                <w:rFonts w:ascii="Times New Roman" w:eastAsia="Times New Roman" w:hAnsi="Times New Roman" w:cs="Times New Roman"/>
              </w:rPr>
            </w:pPr>
            <w:r w:rsidRPr="00450284">
              <w:rPr>
                <w:rFonts w:ascii="Times New Roman" w:eastAsia="Times New Roman" w:hAnsi="Times New Roman" w:cs="Times New Roman"/>
              </w:rPr>
              <w:t>Clarifying</w:t>
            </w:r>
            <w:r w:rsidR="209F5B9E" w:rsidRPr="00450284">
              <w:rPr>
                <w:rFonts w:ascii="Times New Roman" w:eastAsia="Times New Roman" w:hAnsi="Times New Roman" w:cs="Times New Roman"/>
              </w:rPr>
              <w:t xml:space="preserve"> Options: </w:t>
            </w:r>
            <w:r w:rsidR="4555D398" w:rsidRPr="00450284">
              <w:rPr>
                <w:rFonts w:ascii="Times New Roman" w:eastAsia="Times New Roman" w:hAnsi="Times New Roman" w:cs="Times New Roman"/>
              </w:rPr>
              <w:t xml:space="preserve">Per section 1.3.1.7 Implementation of Final Recommendation “If the Agency elects that the Contractor complete work to implement the actionable items brought forward in the Agency approved Final Report of Findings and Recommendations the Agency will select one of the two options for Implementation:” </w:t>
            </w:r>
            <w:r w:rsidR="65792F23" w:rsidRPr="00450284">
              <w:rPr>
                <w:rFonts w:ascii="Times New Roman" w:eastAsia="Times New Roman" w:hAnsi="Times New Roman" w:cs="Times New Roman"/>
              </w:rPr>
              <w:t>Pe</w:t>
            </w:r>
            <w:r w:rsidR="4B82A719" w:rsidRPr="00450284">
              <w:rPr>
                <w:rFonts w:ascii="Times New Roman" w:eastAsia="Times New Roman" w:hAnsi="Times New Roman" w:cs="Times New Roman"/>
              </w:rPr>
              <w:t>r the wording above</w:t>
            </w:r>
            <w:r w:rsidR="12DAB74B" w:rsidRPr="00450284">
              <w:rPr>
                <w:rFonts w:ascii="Times New Roman" w:eastAsia="Times New Roman" w:hAnsi="Times New Roman" w:cs="Times New Roman"/>
              </w:rPr>
              <w:t xml:space="preserve"> t</w:t>
            </w:r>
            <w:r w:rsidR="4555D398" w:rsidRPr="00450284">
              <w:rPr>
                <w:rFonts w:ascii="Times New Roman" w:eastAsia="Times New Roman" w:hAnsi="Times New Roman" w:cs="Times New Roman"/>
              </w:rPr>
              <w:t>he agency may choose</w:t>
            </w:r>
            <w:r w:rsidR="6685C5F1" w:rsidRPr="00450284">
              <w:rPr>
                <w:rFonts w:ascii="Times New Roman" w:eastAsia="Times New Roman" w:hAnsi="Times New Roman" w:cs="Times New Roman"/>
              </w:rPr>
              <w:t xml:space="preserve"> to</w:t>
            </w:r>
            <w:r w:rsidR="6CF99FD0" w:rsidRPr="00450284">
              <w:rPr>
                <w:rFonts w:ascii="Times New Roman" w:eastAsia="Times New Roman" w:hAnsi="Times New Roman" w:cs="Times New Roman"/>
              </w:rPr>
              <w:t>:</w:t>
            </w:r>
            <w:r w:rsidR="6685C5F1" w:rsidRPr="00450284">
              <w:rPr>
                <w:rFonts w:ascii="Times New Roman" w:eastAsia="Times New Roman" w:hAnsi="Times New Roman" w:cs="Times New Roman"/>
              </w:rPr>
              <w:t xml:space="preserve"> not include the bidder in </w:t>
            </w:r>
            <w:r w:rsidR="4339F0FF" w:rsidRPr="00450284">
              <w:rPr>
                <w:rFonts w:ascii="Times New Roman" w:eastAsia="Times New Roman" w:hAnsi="Times New Roman" w:cs="Times New Roman"/>
              </w:rPr>
              <w:t>implementation</w:t>
            </w:r>
            <w:r w:rsidR="65F986C0" w:rsidRPr="00450284">
              <w:rPr>
                <w:rFonts w:ascii="Times New Roman" w:eastAsia="Times New Roman" w:hAnsi="Times New Roman" w:cs="Times New Roman"/>
              </w:rPr>
              <w:t xml:space="preserve">, </w:t>
            </w:r>
            <w:r w:rsidR="4D927A50" w:rsidRPr="00450284">
              <w:rPr>
                <w:rFonts w:ascii="Times New Roman" w:eastAsia="Times New Roman" w:hAnsi="Times New Roman" w:cs="Times New Roman"/>
              </w:rPr>
              <w:t>or the Agency</w:t>
            </w:r>
            <w:r w:rsidR="65F986C0" w:rsidRPr="00450284">
              <w:rPr>
                <w:rFonts w:ascii="Times New Roman" w:eastAsia="Times New Roman" w:hAnsi="Times New Roman" w:cs="Times New Roman"/>
              </w:rPr>
              <w:t xml:space="preserve"> may select Option 1</w:t>
            </w:r>
            <w:r w:rsidR="4C3E12FF" w:rsidRPr="00450284">
              <w:rPr>
                <w:rFonts w:ascii="Times New Roman" w:eastAsia="Times New Roman" w:hAnsi="Times New Roman" w:cs="Times New Roman"/>
              </w:rPr>
              <w:t>,</w:t>
            </w:r>
            <w:r w:rsidR="65F986C0" w:rsidRPr="00450284">
              <w:rPr>
                <w:rFonts w:ascii="Times New Roman" w:eastAsia="Times New Roman" w:hAnsi="Times New Roman" w:cs="Times New Roman"/>
              </w:rPr>
              <w:t xml:space="preserve"> or </w:t>
            </w:r>
            <w:r w:rsidR="59583557" w:rsidRPr="00450284">
              <w:rPr>
                <w:rFonts w:ascii="Times New Roman" w:eastAsia="Times New Roman" w:hAnsi="Times New Roman" w:cs="Times New Roman"/>
              </w:rPr>
              <w:t xml:space="preserve">the Agency may select </w:t>
            </w:r>
            <w:r w:rsidR="65F986C0" w:rsidRPr="00450284">
              <w:rPr>
                <w:rFonts w:ascii="Times New Roman" w:eastAsia="Times New Roman" w:hAnsi="Times New Roman" w:cs="Times New Roman"/>
              </w:rPr>
              <w:t xml:space="preserve">Option </w:t>
            </w:r>
            <w:r w:rsidR="5690EF7C" w:rsidRPr="00450284">
              <w:rPr>
                <w:rFonts w:ascii="Times New Roman" w:eastAsia="Times New Roman" w:hAnsi="Times New Roman" w:cs="Times New Roman"/>
              </w:rPr>
              <w:t>2</w:t>
            </w:r>
            <w:r w:rsidR="65F986C0" w:rsidRPr="00450284">
              <w:rPr>
                <w:rFonts w:ascii="Times New Roman" w:eastAsia="Times New Roman" w:hAnsi="Times New Roman" w:cs="Times New Roman"/>
              </w:rPr>
              <w:t>.</w:t>
            </w:r>
          </w:p>
          <w:p w14:paraId="03ECBEBA" w14:textId="0ADDDA30" w:rsidR="008D6857" w:rsidRPr="00FC6E12" w:rsidRDefault="008D6857" w:rsidP="495F61B5">
            <w:pPr>
              <w:rPr>
                <w:rFonts w:ascii="Times New Roman" w:eastAsia="Times New Roman" w:hAnsi="Times New Roman" w:cs="Times New Roman"/>
              </w:rPr>
            </w:pPr>
          </w:p>
          <w:p w14:paraId="7BA0A0B8" w14:textId="77E8B880" w:rsidR="008D6857" w:rsidRPr="00450284" w:rsidRDefault="79B8E8D6" w:rsidP="00450284">
            <w:pPr>
              <w:pStyle w:val="ListParagraph"/>
              <w:numPr>
                <w:ilvl w:val="0"/>
                <w:numId w:val="11"/>
              </w:numPr>
              <w:rPr>
                <w:rFonts w:ascii="Times New Roman" w:eastAsia="Times New Roman" w:hAnsi="Times New Roman" w:cs="Times New Roman"/>
              </w:rPr>
            </w:pPr>
            <w:r w:rsidRPr="00450284">
              <w:rPr>
                <w:rFonts w:ascii="Times New Roman" w:eastAsia="Times New Roman" w:hAnsi="Times New Roman" w:cs="Times New Roman"/>
              </w:rPr>
              <w:t xml:space="preserve">Both option 1 and 2 will be a fixed price </w:t>
            </w:r>
            <w:r w:rsidR="14F82BDF" w:rsidRPr="00450284">
              <w:rPr>
                <w:rFonts w:ascii="Times New Roman" w:eastAsia="Times New Roman" w:hAnsi="Times New Roman" w:cs="Times New Roman"/>
              </w:rPr>
              <w:t>with agreement between Contractor and the Agency regarding scope prior to work commencing.</w:t>
            </w:r>
          </w:p>
          <w:p w14:paraId="5CB126AA" w14:textId="68277C4D" w:rsidR="00E82C12" w:rsidRPr="00FC6E12" w:rsidRDefault="00E82C12" w:rsidP="495F61B5">
            <w:pPr>
              <w:rPr>
                <w:rFonts w:ascii="Times New Roman" w:eastAsia="Times New Roman" w:hAnsi="Times New Roman" w:cs="Times New Roman"/>
              </w:rPr>
            </w:pPr>
          </w:p>
          <w:p w14:paraId="54E6CC41" w14:textId="77358C77" w:rsidR="00E82C12" w:rsidRPr="00450284" w:rsidRDefault="566EE186" w:rsidP="00450284">
            <w:pPr>
              <w:pStyle w:val="ListParagraph"/>
              <w:numPr>
                <w:ilvl w:val="0"/>
                <w:numId w:val="11"/>
              </w:numPr>
              <w:spacing w:after="0"/>
              <w:rPr>
                <w:rFonts w:ascii="Times New Roman" w:eastAsia="Times New Roman" w:hAnsi="Times New Roman" w:cs="Times New Roman"/>
              </w:rPr>
            </w:pPr>
            <w:r w:rsidRPr="00450284">
              <w:rPr>
                <w:rFonts w:ascii="Times New Roman" w:eastAsia="Times New Roman" w:hAnsi="Times New Roman" w:cs="Times New Roman"/>
              </w:rPr>
              <w:t xml:space="preserve">Bidder must respond to </w:t>
            </w:r>
            <w:r w:rsidR="66866339" w:rsidRPr="00450284">
              <w:rPr>
                <w:rFonts w:ascii="Times New Roman" w:eastAsia="Times New Roman" w:hAnsi="Times New Roman" w:cs="Times New Roman"/>
              </w:rPr>
              <w:t xml:space="preserve">Option 2 which requires completing </w:t>
            </w:r>
            <w:r w:rsidR="1DE7F944" w:rsidRPr="00450284">
              <w:rPr>
                <w:rFonts w:ascii="Times New Roman" w:eastAsia="Times New Roman" w:hAnsi="Times New Roman" w:cs="Times New Roman"/>
              </w:rPr>
              <w:t xml:space="preserve">Amendment 1 - </w:t>
            </w:r>
            <w:r w:rsidRPr="00450284">
              <w:rPr>
                <w:rFonts w:ascii="Times New Roman" w:eastAsia="Times New Roman" w:hAnsi="Times New Roman" w:cs="Times New Roman"/>
              </w:rPr>
              <w:t>Attachment H Cost Proposal Component 2 providing hourly rates for both off site and ons</w:t>
            </w:r>
            <w:r w:rsidR="02C6D201" w:rsidRPr="00450284">
              <w:rPr>
                <w:rFonts w:ascii="Times New Roman" w:eastAsia="Times New Roman" w:hAnsi="Times New Roman" w:cs="Times New Roman"/>
              </w:rPr>
              <w:t>ite work.</w:t>
            </w:r>
          </w:p>
        </w:tc>
      </w:tr>
      <w:tr w:rsidR="00006060" w:rsidRPr="00800B27" w14:paraId="749E99CD" w14:textId="77777777" w:rsidTr="495F61B5">
        <w:trPr>
          <w:trHeight w:val="800"/>
        </w:trPr>
        <w:tc>
          <w:tcPr>
            <w:tcW w:w="1160" w:type="dxa"/>
            <w:shd w:val="clear" w:color="auto" w:fill="auto"/>
          </w:tcPr>
          <w:p w14:paraId="114F7B21" w14:textId="77777777" w:rsidR="00006060" w:rsidRPr="00800B27" w:rsidRDefault="00006060" w:rsidP="495F61B5">
            <w:pPr>
              <w:rPr>
                <w:rFonts w:ascii="Times New Roman" w:eastAsia="Times New Roman" w:hAnsi="Times New Roman" w:cs="Times New Roman"/>
              </w:rPr>
            </w:pPr>
            <w:r w:rsidRPr="495F61B5">
              <w:rPr>
                <w:rFonts w:ascii="Times New Roman" w:eastAsia="Times New Roman" w:hAnsi="Times New Roman" w:cs="Times New Roman"/>
              </w:rPr>
              <w:lastRenderedPageBreak/>
              <w:t>3</w:t>
            </w:r>
          </w:p>
        </w:tc>
        <w:tc>
          <w:tcPr>
            <w:tcW w:w="4192" w:type="dxa"/>
            <w:shd w:val="clear" w:color="auto" w:fill="auto"/>
          </w:tcPr>
          <w:p w14:paraId="17E65547" w14:textId="78583F7B" w:rsidR="00F33F3F" w:rsidRDefault="00F33F3F" w:rsidP="495F61B5">
            <w:pPr>
              <w:pStyle w:val="ListParagraph"/>
              <w:numPr>
                <w:ilvl w:val="0"/>
                <w:numId w:val="4"/>
              </w:numPr>
              <w:rPr>
                <w:rFonts w:ascii="Times New Roman" w:eastAsia="Times New Roman" w:hAnsi="Times New Roman" w:cs="Times New Roman"/>
              </w:rPr>
            </w:pPr>
            <w:r w:rsidRPr="495F61B5">
              <w:rPr>
                <w:rFonts w:ascii="Times New Roman" w:eastAsia="Times New Roman" w:hAnsi="Times New Roman" w:cs="Times New Roman"/>
              </w:rPr>
              <w:t xml:space="preserve">Page 27, 3.2.7 – </w:t>
            </w:r>
            <w:r w:rsidR="00FC6E12" w:rsidRPr="495F61B5">
              <w:rPr>
                <w:rFonts w:ascii="Times New Roman" w:eastAsia="Times New Roman" w:hAnsi="Times New Roman" w:cs="Times New Roman"/>
              </w:rPr>
              <w:t xml:space="preserve">are we </w:t>
            </w:r>
            <w:r w:rsidRPr="495F61B5">
              <w:rPr>
                <w:rFonts w:ascii="Times New Roman" w:eastAsia="Times New Roman" w:hAnsi="Times New Roman" w:cs="Times New Roman"/>
              </w:rPr>
              <w:t>required to submit financials? Can we provide a letter of financial stability and financial</w:t>
            </w:r>
            <w:r w:rsidR="00FC6E12" w:rsidRPr="495F61B5">
              <w:rPr>
                <w:rFonts w:ascii="Times New Roman" w:eastAsia="Times New Roman" w:hAnsi="Times New Roman" w:cs="Times New Roman"/>
              </w:rPr>
              <w:t>s after award?</w:t>
            </w:r>
          </w:p>
          <w:p w14:paraId="2FABDA47" w14:textId="415BADA9" w:rsidR="495F61B5" w:rsidRDefault="495F61B5" w:rsidP="495F61B5">
            <w:pPr>
              <w:rPr>
                <w:rFonts w:ascii="Times New Roman" w:eastAsia="Times New Roman" w:hAnsi="Times New Roman" w:cs="Times New Roman"/>
              </w:rPr>
            </w:pPr>
          </w:p>
          <w:p w14:paraId="3437AC1F" w14:textId="53BF883E" w:rsidR="00F33F3F" w:rsidRDefault="00BA2C56" w:rsidP="495F61B5">
            <w:pPr>
              <w:pStyle w:val="ListParagraph"/>
              <w:numPr>
                <w:ilvl w:val="0"/>
                <w:numId w:val="4"/>
              </w:numPr>
              <w:rPr>
                <w:rFonts w:ascii="Times New Roman" w:eastAsia="Times New Roman" w:hAnsi="Times New Roman" w:cs="Times New Roman"/>
              </w:rPr>
            </w:pPr>
            <w:r w:rsidRPr="495F61B5">
              <w:rPr>
                <w:rFonts w:ascii="Times New Roman" w:eastAsia="Times New Roman" w:hAnsi="Times New Roman" w:cs="Times New Roman"/>
              </w:rPr>
              <w:t>P. 26 3.2.4.2, tab 4 experience. Can we do the matrix in two columns</w:t>
            </w:r>
            <w:r w:rsidR="00261BD6" w:rsidRPr="495F61B5">
              <w:rPr>
                <w:rFonts w:ascii="Times New Roman" w:eastAsia="Times New Roman" w:hAnsi="Times New Roman" w:cs="Times New Roman"/>
              </w:rPr>
              <w:t>?</w:t>
            </w:r>
          </w:p>
          <w:p w14:paraId="001DD2B6" w14:textId="6EE90AFE" w:rsidR="495F61B5" w:rsidRDefault="495F61B5" w:rsidP="495F61B5">
            <w:pPr>
              <w:rPr>
                <w:rFonts w:ascii="Times New Roman" w:eastAsia="Times New Roman" w:hAnsi="Times New Roman" w:cs="Times New Roman"/>
              </w:rPr>
            </w:pPr>
          </w:p>
          <w:p w14:paraId="31336E2A" w14:textId="16C47733" w:rsidR="00F810FE" w:rsidRPr="00F33F3F" w:rsidRDefault="006239DC" w:rsidP="495F61B5">
            <w:pPr>
              <w:pStyle w:val="ListParagraph"/>
              <w:numPr>
                <w:ilvl w:val="0"/>
                <w:numId w:val="4"/>
              </w:numPr>
              <w:rPr>
                <w:rFonts w:ascii="Times New Roman" w:eastAsia="Times New Roman" w:hAnsi="Times New Roman" w:cs="Times New Roman"/>
              </w:rPr>
            </w:pPr>
            <w:r w:rsidRPr="495F61B5">
              <w:rPr>
                <w:rFonts w:ascii="Times New Roman" w:eastAsia="Times New Roman" w:hAnsi="Times New Roman" w:cs="Times New Roman"/>
              </w:rPr>
              <w:t xml:space="preserve">Does the </w:t>
            </w:r>
            <w:r w:rsidR="00F810FE" w:rsidRPr="495F61B5">
              <w:rPr>
                <w:rFonts w:ascii="Times New Roman" w:eastAsia="Times New Roman" w:hAnsi="Times New Roman" w:cs="Times New Roman"/>
              </w:rPr>
              <w:t>75</w:t>
            </w:r>
            <w:r w:rsidRPr="495F61B5">
              <w:rPr>
                <w:rFonts w:ascii="Times New Roman" w:eastAsia="Times New Roman" w:hAnsi="Times New Roman" w:cs="Times New Roman"/>
              </w:rPr>
              <w:t>-</w:t>
            </w:r>
            <w:r w:rsidR="00F810FE" w:rsidRPr="495F61B5">
              <w:rPr>
                <w:rFonts w:ascii="Times New Roman" w:eastAsia="Times New Roman" w:hAnsi="Times New Roman" w:cs="Times New Roman"/>
              </w:rPr>
              <w:t>page limit include supporting documentation</w:t>
            </w:r>
            <w:r w:rsidRPr="495F61B5">
              <w:rPr>
                <w:rFonts w:ascii="Times New Roman" w:eastAsia="Times New Roman" w:hAnsi="Times New Roman" w:cs="Times New Roman"/>
              </w:rPr>
              <w:t xml:space="preserve"> and</w:t>
            </w:r>
            <w:r w:rsidR="00F810FE" w:rsidRPr="495F61B5">
              <w:rPr>
                <w:rFonts w:ascii="Times New Roman" w:eastAsia="Times New Roman" w:hAnsi="Times New Roman" w:cs="Times New Roman"/>
              </w:rPr>
              <w:t xml:space="preserve"> </w:t>
            </w:r>
            <w:r w:rsidR="00261BD6" w:rsidRPr="495F61B5">
              <w:rPr>
                <w:rFonts w:ascii="Times New Roman" w:eastAsia="Times New Roman" w:hAnsi="Times New Roman" w:cs="Times New Roman"/>
              </w:rPr>
              <w:t xml:space="preserve">attachments, </w:t>
            </w:r>
            <w:proofErr w:type="gramStart"/>
            <w:r w:rsidR="00F810FE" w:rsidRPr="495F61B5">
              <w:rPr>
                <w:rFonts w:ascii="Times New Roman" w:eastAsia="Times New Roman" w:hAnsi="Times New Roman" w:cs="Times New Roman"/>
              </w:rPr>
              <w:t>i.e.</w:t>
            </w:r>
            <w:proofErr w:type="gramEnd"/>
            <w:r w:rsidR="00F810FE" w:rsidRPr="495F61B5">
              <w:rPr>
                <w:rFonts w:ascii="Times New Roman" w:eastAsia="Times New Roman" w:hAnsi="Times New Roman" w:cs="Times New Roman"/>
              </w:rPr>
              <w:t xml:space="preserve"> resumes, etc.</w:t>
            </w:r>
            <w:r w:rsidRPr="495F61B5">
              <w:rPr>
                <w:rFonts w:ascii="Times New Roman" w:eastAsia="Times New Roman" w:hAnsi="Times New Roman" w:cs="Times New Roman"/>
              </w:rPr>
              <w:t>?</w:t>
            </w:r>
          </w:p>
        </w:tc>
        <w:tc>
          <w:tcPr>
            <w:tcW w:w="5628" w:type="dxa"/>
            <w:shd w:val="clear" w:color="auto" w:fill="auto"/>
          </w:tcPr>
          <w:p w14:paraId="13E4E02F" w14:textId="357308EC" w:rsidR="00006060" w:rsidRDefault="00FC6E12" w:rsidP="495F61B5">
            <w:pPr>
              <w:pStyle w:val="ListParagraph"/>
              <w:numPr>
                <w:ilvl w:val="0"/>
                <w:numId w:val="5"/>
              </w:numPr>
              <w:rPr>
                <w:rFonts w:ascii="Times New Roman" w:eastAsia="Times New Roman" w:hAnsi="Times New Roman" w:cs="Times New Roman"/>
              </w:rPr>
            </w:pPr>
            <w:r w:rsidRPr="495F61B5">
              <w:rPr>
                <w:rFonts w:ascii="Times New Roman" w:eastAsia="Times New Roman" w:hAnsi="Times New Roman" w:cs="Times New Roman"/>
              </w:rPr>
              <w:t>That section is reserved. Financial statements are n</w:t>
            </w:r>
            <w:r w:rsidR="00F33F3F" w:rsidRPr="495F61B5">
              <w:rPr>
                <w:rFonts w:ascii="Times New Roman" w:eastAsia="Times New Roman" w:hAnsi="Times New Roman" w:cs="Times New Roman"/>
              </w:rPr>
              <w:t>ot required.</w:t>
            </w:r>
          </w:p>
          <w:p w14:paraId="6393EB0F" w14:textId="15C3C97D" w:rsidR="495F61B5" w:rsidRDefault="495F61B5" w:rsidP="495F61B5">
            <w:pPr>
              <w:rPr>
                <w:rFonts w:ascii="Times New Roman" w:eastAsia="Times New Roman" w:hAnsi="Times New Roman" w:cs="Times New Roman"/>
              </w:rPr>
            </w:pPr>
          </w:p>
          <w:p w14:paraId="3182409F" w14:textId="5F446EDB" w:rsidR="00F33F3F" w:rsidRDefault="51F96479" w:rsidP="495F61B5">
            <w:pPr>
              <w:pStyle w:val="ListParagraph"/>
              <w:numPr>
                <w:ilvl w:val="0"/>
                <w:numId w:val="5"/>
              </w:numPr>
              <w:rPr>
                <w:rFonts w:ascii="Times New Roman" w:eastAsia="Times New Roman" w:hAnsi="Times New Roman" w:cs="Times New Roman"/>
              </w:rPr>
            </w:pPr>
            <w:r w:rsidRPr="495F61B5">
              <w:rPr>
                <w:rFonts w:ascii="Times New Roman" w:eastAsia="Times New Roman" w:hAnsi="Times New Roman" w:cs="Times New Roman"/>
              </w:rPr>
              <w:t xml:space="preserve">No, please format the table as described in section 3.2.4.2. </w:t>
            </w:r>
            <w:r w:rsidR="5CEAFA4D" w:rsidRPr="495F61B5">
              <w:rPr>
                <w:rFonts w:ascii="Times New Roman" w:eastAsia="Times New Roman" w:hAnsi="Times New Roman" w:cs="Times New Roman"/>
              </w:rPr>
              <w:t>We need all th</w:t>
            </w:r>
            <w:r w:rsidR="4FF7B8DC" w:rsidRPr="495F61B5">
              <w:rPr>
                <w:rFonts w:ascii="Times New Roman" w:eastAsia="Times New Roman" w:hAnsi="Times New Roman" w:cs="Times New Roman"/>
              </w:rPr>
              <w:t>e</w:t>
            </w:r>
            <w:r w:rsidR="5CEAFA4D" w:rsidRPr="495F61B5">
              <w:rPr>
                <w:rFonts w:ascii="Times New Roman" w:eastAsia="Times New Roman" w:hAnsi="Times New Roman" w:cs="Times New Roman"/>
              </w:rPr>
              <w:t xml:space="preserve"> tables to look the same</w:t>
            </w:r>
            <w:r w:rsidR="229840D3" w:rsidRPr="495F61B5">
              <w:rPr>
                <w:rFonts w:ascii="Times New Roman" w:eastAsia="Times New Roman" w:hAnsi="Times New Roman" w:cs="Times New Roman"/>
              </w:rPr>
              <w:t xml:space="preserve"> </w:t>
            </w:r>
            <w:r w:rsidR="3C87FF84" w:rsidRPr="495F61B5">
              <w:rPr>
                <w:rFonts w:ascii="Times New Roman" w:eastAsia="Times New Roman" w:hAnsi="Times New Roman" w:cs="Times New Roman"/>
              </w:rPr>
              <w:t xml:space="preserve">for the evaluation team </w:t>
            </w:r>
            <w:r w:rsidR="229840D3" w:rsidRPr="495F61B5">
              <w:rPr>
                <w:rFonts w:ascii="Times New Roman" w:eastAsia="Times New Roman" w:hAnsi="Times New Roman" w:cs="Times New Roman"/>
              </w:rPr>
              <w:t>so please do not format</w:t>
            </w:r>
            <w:r w:rsidR="203BE196" w:rsidRPr="495F61B5">
              <w:rPr>
                <w:rFonts w:ascii="Times New Roman" w:eastAsia="Times New Roman" w:hAnsi="Times New Roman" w:cs="Times New Roman"/>
              </w:rPr>
              <w:t xml:space="preserve"> differently than what is in the Request for Proposal </w:t>
            </w:r>
            <w:r w:rsidR="00B60DE4" w:rsidRPr="495F61B5">
              <w:rPr>
                <w:rFonts w:ascii="Times New Roman" w:eastAsia="Times New Roman" w:hAnsi="Times New Roman" w:cs="Times New Roman"/>
              </w:rPr>
              <w:t>document.</w:t>
            </w:r>
          </w:p>
          <w:p w14:paraId="41B8AC0D" w14:textId="5EFB7BF7" w:rsidR="495F61B5" w:rsidRDefault="495F61B5" w:rsidP="495F61B5">
            <w:pPr>
              <w:rPr>
                <w:rFonts w:ascii="Times New Roman" w:eastAsia="Times New Roman" w:hAnsi="Times New Roman" w:cs="Times New Roman"/>
              </w:rPr>
            </w:pPr>
          </w:p>
          <w:p w14:paraId="2A0CD35F" w14:textId="32A5F1EE" w:rsidR="00F810FE" w:rsidRPr="00F33F3F" w:rsidRDefault="18B9E663" w:rsidP="495F61B5">
            <w:pPr>
              <w:pStyle w:val="ListParagraph"/>
              <w:numPr>
                <w:ilvl w:val="0"/>
                <w:numId w:val="5"/>
              </w:numPr>
              <w:rPr>
                <w:rFonts w:ascii="Times New Roman" w:eastAsia="Times New Roman" w:hAnsi="Times New Roman" w:cs="Times New Roman"/>
              </w:rPr>
            </w:pPr>
            <w:r w:rsidRPr="495F61B5">
              <w:rPr>
                <w:rFonts w:ascii="Times New Roman" w:eastAsia="Times New Roman" w:hAnsi="Times New Roman" w:cs="Times New Roman"/>
              </w:rPr>
              <w:t xml:space="preserve">See revised Amendment 2 Request for Proposal RFP DSO 24-001 Health Equity Assessment Section 3.1 and 3.2.   </w:t>
            </w:r>
          </w:p>
          <w:p w14:paraId="1D161E8C" w14:textId="6B92415A" w:rsidR="00F810FE" w:rsidRPr="00F33F3F" w:rsidRDefault="00F810FE" w:rsidP="495F61B5">
            <w:pPr>
              <w:rPr>
                <w:rFonts w:ascii="Times New Roman" w:eastAsia="Times New Roman" w:hAnsi="Times New Roman" w:cs="Times New Roman"/>
                <w:highlight w:val="yellow"/>
              </w:rPr>
            </w:pPr>
          </w:p>
        </w:tc>
      </w:tr>
      <w:tr w:rsidR="00006060" w:rsidRPr="00800B27" w14:paraId="3B5DD6BD" w14:textId="77777777" w:rsidTr="495F61B5">
        <w:trPr>
          <w:trHeight w:val="710"/>
        </w:trPr>
        <w:tc>
          <w:tcPr>
            <w:tcW w:w="1160" w:type="dxa"/>
            <w:shd w:val="clear" w:color="auto" w:fill="auto"/>
          </w:tcPr>
          <w:p w14:paraId="037F4F7A" w14:textId="77777777" w:rsidR="00006060" w:rsidRPr="00800B27" w:rsidRDefault="00006060" w:rsidP="495F61B5">
            <w:pPr>
              <w:rPr>
                <w:rFonts w:ascii="Times New Roman" w:eastAsia="Times New Roman" w:hAnsi="Times New Roman" w:cs="Times New Roman"/>
              </w:rPr>
            </w:pPr>
            <w:r w:rsidRPr="495F61B5">
              <w:rPr>
                <w:rFonts w:ascii="Times New Roman" w:eastAsia="Times New Roman" w:hAnsi="Times New Roman" w:cs="Times New Roman"/>
              </w:rPr>
              <w:t>4</w:t>
            </w:r>
          </w:p>
        </w:tc>
        <w:tc>
          <w:tcPr>
            <w:tcW w:w="4192" w:type="dxa"/>
            <w:shd w:val="clear" w:color="auto" w:fill="auto"/>
          </w:tcPr>
          <w:p w14:paraId="0087D8C7" w14:textId="69B7A2F3" w:rsidR="00120B96" w:rsidRDefault="00120B96" w:rsidP="495F61B5">
            <w:pPr>
              <w:pStyle w:val="ListParagraph"/>
              <w:numPr>
                <w:ilvl w:val="0"/>
                <w:numId w:val="6"/>
              </w:numPr>
              <w:rPr>
                <w:rFonts w:ascii="Times New Roman" w:eastAsia="Times New Roman" w:hAnsi="Times New Roman" w:cs="Times New Roman"/>
              </w:rPr>
            </w:pPr>
            <w:r w:rsidRPr="495F61B5">
              <w:rPr>
                <w:rFonts w:ascii="Times New Roman" w:eastAsia="Times New Roman" w:hAnsi="Times New Roman" w:cs="Times New Roman"/>
              </w:rPr>
              <w:t xml:space="preserve">Project manager – </w:t>
            </w:r>
            <w:r w:rsidR="007D47EC" w:rsidRPr="495F61B5">
              <w:rPr>
                <w:rFonts w:ascii="Times New Roman" w:eastAsia="Times New Roman" w:hAnsi="Times New Roman" w:cs="Times New Roman"/>
              </w:rPr>
              <w:t xml:space="preserve">does this person have to be an </w:t>
            </w:r>
            <w:r w:rsidRPr="495F61B5">
              <w:rPr>
                <w:rFonts w:ascii="Times New Roman" w:eastAsia="Times New Roman" w:hAnsi="Times New Roman" w:cs="Times New Roman"/>
              </w:rPr>
              <w:t>official</w:t>
            </w:r>
            <w:r w:rsidR="007D47EC" w:rsidRPr="495F61B5">
              <w:rPr>
                <w:rFonts w:ascii="Times New Roman" w:eastAsia="Times New Roman" w:hAnsi="Times New Roman" w:cs="Times New Roman"/>
              </w:rPr>
              <w:t>ly</w:t>
            </w:r>
            <w:r w:rsidRPr="495F61B5">
              <w:rPr>
                <w:rFonts w:ascii="Times New Roman" w:eastAsia="Times New Roman" w:hAnsi="Times New Roman" w:cs="Times New Roman"/>
              </w:rPr>
              <w:t xml:space="preserve"> certified </w:t>
            </w:r>
            <w:r w:rsidR="007D47EC" w:rsidRPr="495F61B5">
              <w:rPr>
                <w:rFonts w:ascii="Times New Roman" w:eastAsia="Times New Roman" w:hAnsi="Times New Roman" w:cs="Times New Roman"/>
              </w:rPr>
              <w:t xml:space="preserve">project manager </w:t>
            </w:r>
            <w:r w:rsidRPr="495F61B5">
              <w:rPr>
                <w:rFonts w:ascii="Times New Roman" w:eastAsia="Times New Roman" w:hAnsi="Times New Roman" w:cs="Times New Roman"/>
              </w:rPr>
              <w:t xml:space="preserve">or just the person leading </w:t>
            </w:r>
            <w:r w:rsidR="007D47EC" w:rsidRPr="495F61B5">
              <w:rPr>
                <w:rFonts w:ascii="Times New Roman" w:eastAsia="Times New Roman" w:hAnsi="Times New Roman" w:cs="Times New Roman"/>
              </w:rPr>
              <w:t>the day-to-day activities of the project</w:t>
            </w:r>
            <w:r w:rsidR="00740559" w:rsidRPr="495F61B5">
              <w:rPr>
                <w:rFonts w:ascii="Times New Roman" w:eastAsia="Times New Roman" w:hAnsi="Times New Roman" w:cs="Times New Roman"/>
              </w:rPr>
              <w:t xml:space="preserve">, </w:t>
            </w:r>
            <w:proofErr w:type="gramStart"/>
            <w:r w:rsidR="00740559" w:rsidRPr="495F61B5">
              <w:rPr>
                <w:rFonts w:ascii="Times New Roman" w:eastAsia="Times New Roman" w:hAnsi="Times New Roman" w:cs="Times New Roman"/>
              </w:rPr>
              <w:t>i.e.</w:t>
            </w:r>
            <w:proofErr w:type="gramEnd"/>
            <w:r w:rsidR="00740559" w:rsidRPr="495F61B5">
              <w:rPr>
                <w:rFonts w:ascii="Times New Roman" w:eastAsia="Times New Roman" w:hAnsi="Times New Roman" w:cs="Times New Roman"/>
              </w:rPr>
              <w:t xml:space="preserve"> </w:t>
            </w:r>
            <w:r w:rsidR="007D47EC" w:rsidRPr="495F61B5">
              <w:rPr>
                <w:rFonts w:ascii="Times New Roman" w:eastAsia="Times New Roman" w:hAnsi="Times New Roman" w:cs="Times New Roman"/>
              </w:rPr>
              <w:t xml:space="preserve">a </w:t>
            </w:r>
            <w:r w:rsidR="00740559" w:rsidRPr="495F61B5">
              <w:rPr>
                <w:rFonts w:ascii="Times New Roman" w:eastAsia="Times New Roman" w:hAnsi="Times New Roman" w:cs="Times New Roman"/>
              </w:rPr>
              <w:t xml:space="preserve">project lead or </w:t>
            </w:r>
            <w:r w:rsidR="007D47EC" w:rsidRPr="495F61B5">
              <w:rPr>
                <w:rFonts w:ascii="Times New Roman" w:eastAsia="Times New Roman" w:hAnsi="Times New Roman" w:cs="Times New Roman"/>
              </w:rPr>
              <w:t xml:space="preserve">project </w:t>
            </w:r>
            <w:r w:rsidR="00740559" w:rsidRPr="495F61B5">
              <w:rPr>
                <w:rFonts w:ascii="Times New Roman" w:eastAsia="Times New Roman" w:hAnsi="Times New Roman" w:cs="Times New Roman"/>
              </w:rPr>
              <w:t>director</w:t>
            </w:r>
            <w:r w:rsidR="003A3484" w:rsidRPr="495F61B5">
              <w:rPr>
                <w:rFonts w:ascii="Times New Roman" w:eastAsia="Times New Roman" w:hAnsi="Times New Roman" w:cs="Times New Roman"/>
              </w:rPr>
              <w:t>? 3.2.5 tab 5.</w:t>
            </w:r>
          </w:p>
          <w:p w14:paraId="047A04CA" w14:textId="4E5F0F68" w:rsidR="311F8938" w:rsidRDefault="311F8938" w:rsidP="495F61B5">
            <w:pPr>
              <w:rPr>
                <w:rFonts w:ascii="Times New Roman" w:eastAsia="Times New Roman" w:hAnsi="Times New Roman" w:cs="Times New Roman"/>
              </w:rPr>
            </w:pPr>
          </w:p>
          <w:p w14:paraId="6BF782FE" w14:textId="4D4B9486" w:rsidR="00740559" w:rsidRDefault="00740559" w:rsidP="495F61B5">
            <w:pPr>
              <w:pStyle w:val="ListParagraph"/>
              <w:numPr>
                <w:ilvl w:val="0"/>
                <w:numId w:val="6"/>
              </w:numPr>
              <w:rPr>
                <w:rFonts w:ascii="Times New Roman" w:eastAsia="Times New Roman" w:hAnsi="Times New Roman" w:cs="Times New Roman"/>
              </w:rPr>
            </w:pPr>
            <w:r w:rsidRPr="495F61B5">
              <w:rPr>
                <w:rFonts w:ascii="Times New Roman" w:eastAsia="Times New Roman" w:hAnsi="Times New Roman" w:cs="Times New Roman"/>
              </w:rPr>
              <w:t xml:space="preserve">Cost proposal </w:t>
            </w:r>
            <w:r w:rsidR="00E229E6" w:rsidRPr="495F61B5">
              <w:rPr>
                <w:rFonts w:ascii="Times New Roman" w:eastAsia="Times New Roman" w:hAnsi="Times New Roman" w:cs="Times New Roman"/>
              </w:rPr>
              <w:t>–</w:t>
            </w:r>
            <w:r w:rsidRPr="495F61B5">
              <w:rPr>
                <w:rFonts w:ascii="Times New Roman" w:eastAsia="Times New Roman" w:hAnsi="Times New Roman" w:cs="Times New Roman"/>
              </w:rPr>
              <w:t xml:space="preserve"> </w:t>
            </w:r>
            <w:r w:rsidR="003F1655" w:rsidRPr="495F61B5">
              <w:rPr>
                <w:rFonts w:ascii="Times New Roman" w:eastAsia="Times New Roman" w:hAnsi="Times New Roman" w:cs="Times New Roman"/>
              </w:rPr>
              <w:t>i</w:t>
            </w:r>
            <w:r w:rsidR="00B94418" w:rsidRPr="495F61B5">
              <w:rPr>
                <w:rFonts w:ascii="Times New Roman" w:eastAsia="Times New Roman" w:hAnsi="Times New Roman" w:cs="Times New Roman"/>
              </w:rPr>
              <w:t xml:space="preserve">s the initial assessment </w:t>
            </w:r>
            <w:r w:rsidR="0096199E" w:rsidRPr="495F61B5">
              <w:rPr>
                <w:rFonts w:ascii="Times New Roman" w:eastAsia="Times New Roman" w:hAnsi="Times New Roman" w:cs="Times New Roman"/>
              </w:rPr>
              <w:t>the</w:t>
            </w:r>
            <w:r w:rsidR="00E229E6" w:rsidRPr="495F61B5">
              <w:rPr>
                <w:rFonts w:ascii="Times New Roman" w:eastAsia="Times New Roman" w:hAnsi="Times New Roman" w:cs="Times New Roman"/>
              </w:rPr>
              <w:t xml:space="preserve"> 6 </w:t>
            </w:r>
            <w:r w:rsidR="007D47EC" w:rsidRPr="495F61B5">
              <w:rPr>
                <w:rFonts w:ascii="Times New Roman" w:eastAsia="Times New Roman" w:hAnsi="Times New Roman" w:cs="Times New Roman"/>
              </w:rPr>
              <w:t>months</w:t>
            </w:r>
            <w:r w:rsidR="00E229E6" w:rsidRPr="495F61B5">
              <w:rPr>
                <w:rFonts w:ascii="Times New Roman" w:eastAsia="Times New Roman" w:hAnsi="Times New Roman" w:cs="Times New Roman"/>
              </w:rPr>
              <w:t xml:space="preserve"> of work</w:t>
            </w:r>
            <w:r w:rsidR="002C1FFE" w:rsidRPr="495F61B5">
              <w:rPr>
                <w:rFonts w:ascii="Times New Roman" w:eastAsia="Times New Roman" w:hAnsi="Times New Roman" w:cs="Times New Roman"/>
              </w:rPr>
              <w:t xml:space="preserve"> – is that what is included in the $</w:t>
            </w:r>
            <w:r w:rsidR="00E229E6" w:rsidRPr="495F61B5">
              <w:rPr>
                <w:rFonts w:ascii="Times New Roman" w:eastAsia="Times New Roman" w:hAnsi="Times New Roman" w:cs="Times New Roman"/>
              </w:rPr>
              <w:t>500K? $500K for 6 months of work?</w:t>
            </w:r>
          </w:p>
          <w:p w14:paraId="2C794C47" w14:textId="2ECCD060" w:rsidR="311F8938" w:rsidRDefault="311F8938" w:rsidP="495F61B5">
            <w:pPr>
              <w:rPr>
                <w:rFonts w:ascii="Times New Roman" w:eastAsia="Times New Roman" w:hAnsi="Times New Roman" w:cs="Times New Roman"/>
              </w:rPr>
            </w:pPr>
          </w:p>
          <w:p w14:paraId="103D3F55" w14:textId="77777777" w:rsidR="00E843D6" w:rsidRDefault="00E843D6" w:rsidP="495F61B5">
            <w:pPr>
              <w:pStyle w:val="ListParagraph"/>
              <w:numPr>
                <w:ilvl w:val="0"/>
                <w:numId w:val="6"/>
              </w:numPr>
              <w:rPr>
                <w:rFonts w:ascii="Times New Roman" w:eastAsia="Times New Roman" w:hAnsi="Times New Roman" w:cs="Times New Roman"/>
              </w:rPr>
            </w:pPr>
            <w:r w:rsidRPr="495F61B5">
              <w:rPr>
                <w:rFonts w:ascii="Times New Roman" w:eastAsia="Times New Roman" w:hAnsi="Times New Roman" w:cs="Times New Roman"/>
              </w:rPr>
              <w:t>Implementation – should we address implementation experience as well as assessment experience?</w:t>
            </w:r>
          </w:p>
          <w:p w14:paraId="5FAA0722" w14:textId="1540B569" w:rsidR="311F8938" w:rsidRDefault="311F8938" w:rsidP="495F61B5">
            <w:pPr>
              <w:rPr>
                <w:rFonts w:ascii="Times New Roman" w:eastAsia="Times New Roman" w:hAnsi="Times New Roman" w:cs="Times New Roman"/>
              </w:rPr>
            </w:pPr>
          </w:p>
          <w:p w14:paraId="1C49D00A" w14:textId="3FD20382" w:rsidR="00E843D6" w:rsidRDefault="00E843D6" w:rsidP="495F61B5">
            <w:pPr>
              <w:pStyle w:val="ListParagraph"/>
              <w:numPr>
                <w:ilvl w:val="0"/>
                <w:numId w:val="6"/>
              </w:numPr>
              <w:rPr>
                <w:rFonts w:ascii="Times New Roman" w:eastAsia="Times New Roman" w:hAnsi="Times New Roman" w:cs="Times New Roman"/>
              </w:rPr>
            </w:pPr>
            <w:r w:rsidRPr="495F61B5">
              <w:rPr>
                <w:rFonts w:ascii="Times New Roman" w:eastAsia="Times New Roman" w:hAnsi="Times New Roman" w:cs="Times New Roman"/>
              </w:rPr>
              <w:t xml:space="preserve">3.2.5 – </w:t>
            </w:r>
            <w:r w:rsidR="002C1FFE" w:rsidRPr="495F61B5">
              <w:rPr>
                <w:rFonts w:ascii="Times New Roman" w:eastAsia="Times New Roman" w:hAnsi="Times New Roman" w:cs="Times New Roman"/>
              </w:rPr>
              <w:t xml:space="preserve">it says </w:t>
            </w:r>
            <w:r w:rsidRPr="495F61B5">
              <w:rPr>
                <w:rFonts w:ascii="Times New Roman" w:eastAsia="Times New Roman" w:hAnsi="Times New Roman" w:cs="Times New Roman"/>
              </w:rPr>
              <w:t xml:space="preserve">resumes need to include </w:t>
            </w:r>
            <w:r w:rsidR="002C1FFE" w:rsidRPr="495F61B5">
              <w:rPr>
                <w:rFonts w:ascii="Times New Roman" w:eastAsia="Times New Roman" w:hAnsi="Times New Roman" w:cs="Times New Roman"/>
              </w:rPr>
              <w:t xml:space="preserve">the </w:t>
            </w:r>
            <w:r w:rsidRPr="495F61B5">
              <w:rPr>
                <w:rFonts w:ascii="Times New Roman" w:eastAsia="Times New Roman" w:hAnsi="Times New Roman" w:cs="Times New Roman"/>
              </w:rPr>
              <w:t xml:space="preserve">percentage of time </w:t>
            </w:r>
            <w:r w:rsidR="002C1FFE" w:rsidRPr="495F61B5">
              <w:rPr>
                <w:rFonts w:ascii="Times New Roman" w:eastAsia="Times New Roman" w:hAnsi="Times New Roman" w:cs="Times New Roman"/>
              </w:rPr>
              <w:t xml:space="preserve">the </w:t>
            </w:r>
            <w:r w:rsidRPr="495F61B5">
              <w:rPr>
                <w:rFonts w:ascii="Times New Roman" w:eastAsia="Times New Roman" w:hAnsi="Times New Roman" w:cs="Times New Roman"/>
              </w:rPr>
              <w:t xml:space="preserve">person will be dedicated to the project. </w:t>
            </w:r>
            <w:r w:rsidR="002C1FFE" w:rsidRPr="495F61B5">
              <w:rPr>
                <w:rFonts w:ascii="Times New Roman" w:eastAsia="Times New Roman" w:hAnsi="Times New Roman" w:cs="Times New Roman"/>
              </w:rPr>
              <w:t>Do you need those percentages in the</w:t>
            </w:r>
            <w:r w:rsidRPr="495F61B5">
              <w:rPr>
                <w:rFonts w:ascii="Times New Roman" w:eastAsia="Times New Roman" w:hAnsi="Times New Roman" w:cs="Times New Roman"/>
              </w:rPr>
              <w:t xml:space="preserve"> proposal or just if awarded</w:t>
            </w:r>
            <w:r w:rsidR="002C1FFE" w:rsidRPr="495F61B5">
              <w:rPr>
                <w:rFonts w:ascii="Times New Roman" w:eastAsia="Times New Roman" w:hAnsi="Times New Roman" w:cs="Times New Roman"/>
              </w:rPr>
              <w:t>?</w:t>
            </w:r>
          </w:p>
          <w:p w14:paraId="619C917F" w14:textId="28B787C5" w:rsidR="311F8938" w:rsidRDefault="311F8938" w:rsidP="495F61B5">
            <w:pPr>
              <w:rPr>
                <w:rFonts w:ascii="Times New Roman" w:eastAsia="Times New Roman" w:hAnsi="Times New Roman" w:cs="Times New Roman"/>
              </w:rPr>
            </w:pPr>
          </w:p>
          <w:p w14:paraId="536EE2C3" w14:textId="4DF61FEB" w:rsidR="00E843D6" w:rsidRDefault="00E843D6" w:rsidP="495F61B5">
            <w:pPr>
              <w:pStyle w:val="ListParagraph"/>
              <w:numPr>
                <w:ilvl w:val="0"/>
                <w:numId w:val="6"/>
              </w:numPr>
              <w:rPr>
                <w:rFonts w:ascii="Times New Roman" w:eastAsia="Times New Roman" w:hAnsi="Times New Roman" w:cs="Times New Roman"/>
              </w:rPr>
            </w:pPr>
            <w:r w:rsidRPr="495F61B5">
              <w:rPr>
                <w:rFonts w:ascii="Times New Roman" w:eastAsia="Times New Roman" w:hAnsi="Times New Roman" w:cs="Times New Roman"/>
              </w:rPr>
              <w:lastRenderedPageBreak/>
              <w:t>Attachment D – uses</w:t>
            </w:r>
            <w:r w:rsidR="006D7566" w:rsidRPr="495F61B5">
              <w:rPr>
                <w:rFonts w:ascii="Times New Roman" w:eastAsia="Times New Roman" w:hAnsi="Times New Roman" w:cs="Times New Roman"/>
              </w:rPr>
              <w:t xml:space="preserve"> </w:t>
            </w:r>
            <w:r w:rsidR="002C1FFE" w:rsidRPr="495F61B5">
              <w:rPr>
                <w:rFonts w:ascii="Times New Roman" w:eastAsia="Times New Roman" w:hAnsi="Times New Roman" w:cs="Times New Roman"/>
              </w:rPr>
              <w:t xml:space="preserve">the </w:t>
            </w:r>
            <w:r w:rsidR="006D7566" w:rsidRPr="495F61B5">
              <w:rPr>
                <w:rFonts w:ascii="Times New Roman" w:eastAsia="Times New Roman" w:hAnsi="Times New Roman" w:cs="Times New Roman"/>
              </w:rPr>
              <w:t>term “bidder</w:t>
            </w:r>
            <w:r w:rsidR="002C1FFE" w:rsidRPr="495F61B5">
              <w:rPr>
                <w:rFonts w:ascii="Times New Roman" w:eastAsia="Times New Roman" w:hAnsi="Times New Roman" w:cs="Times New Roman"/>
              </w:rPr>
              <w:t>;</w:t>
            </w:r>
            <w:r w:rsidR="006D7566" w:rsidRPr="495F61B5">
              <w:rPr>
                <w:rFonts w:ascii="Times New Roman" w:eastAsia="Times New Roman" w:hAnsi="Times New Roman" w:cs="Times New Roman"/>
              </w:rPr>
              <w:t>” does it need to be returned with proposal?</w:t>
            </w:r>
          </w:p>
          <w:p w14:paraId="4B552723" w14:textId="3AC34C3C" w:rsidR="311F8938" w:rsidRDefault="311F8938" w:rsidP="495F61B5">
            <w:pPr>
              <w:rPr>
                <w:rFonts w:ascii="Times New Roman" w:eastAsia="Times New Roman" w:hAnsi="Times New Roman" w:cs="Times New Roman"/>
              </w:rPr>
            </w:pPr>
          </w:p>
          <w:p w14:paraId="4618B47E" w14:textId="68F9EC73" w:rsidR="006D7566" w:rsidRPr="00120B96" w:rsidRDefault="006D7566" w:rsidP="495F61B5">
            <w:pPr>
              <w:pStyle w:val="ListParagraph"/>
              <w:numPr>
                <w:ilvl w:val="0"/>
                <w:numId w:val="6"/>
              </w:numPr>
              <w:rPr>
                <w:rFonts w:ascii="Times New Roman" w:eastAsia="Times New Roman" w:hAnsi="Times New Roman" w:cs="Times New Roman"/>
              </w:rPr>
            </w:pPr>
            <w:r w:rsidRPr="495F61B5">
              <w:rPr>
                <w:rFonts w:ascii="Times New Roman" w:eastAsia="Times New Roman" w:hAnsi="Times New Roman" w:cs="Times New Roman"/>
              </w:rPr>
              <w:t>Attachment H – is there room</w:t>
            </w:r>
            <w:r w:rsidR="002C1FFE" w:rsidRPr="495F61B5">
              <w:rPr>
                <w:rFonts w:ascii="Times New Roman" w:eastAsia="Times New Roman" w:hAnsi="Times New Roman" w:cs="Times New Roman"/>
              </w:rPr>
              <w:t xml:space="preserve"> for</w:t>
            </w:r>
            <w:r w:rsidRPr="495F61B5">
              <w:rPr>
                <w:rFonts w:ascii="Times New Roman" w:eastAsia="Times New Roman" w:hAnsi="Times New Roman" w:cs="Times New Roman"/>
              </w:rPr>
              <w:t xml:space="preserve"> or do you want budget justification or just the numbers?</w:t>
            </w:r>
          </w:p>
        </w:tc>
        <w:tc>
          <w:tcPr>
            <w:tcW w:w="5628" w:type="dxa"/>
            <w:shd w:val="clear" w:color="auto" w:fill="auto"/>
          </w:tcPr>
          <w:p w14:paraId="7F679E9F" w14:textId="35A7A293" w:rsidR="00006060" w:rsidRDefault="0CC3F175" w:rsidP="495F61B5">
            <w:pPr>
              <w:pStyle w:val="ListParagraph"/>
              <w:numPr>
                <w:ilvl w:val="0"/>
                <w:numId w:val="7"/>
              </w:numPr>
              <w:rPr>
                <w:rFonts w:ascii="Times New Roman" w:eastAsia="Times New Roman" w:hAnsi="Times New Roman" w:cs="Times New Roman"/>
              </w:rPr>
            </w:pPr>
            <w:r w:rsidRPr="495F61B5">
              <w:rPr>
                <w:rFonts w:ascii="Times New Roman" w:eastAsia="Times New Roman" w:hAnsi="Times New Roman" w:cs="Times New Roman"/>
              </w:rPr>
              <w:lastRenderedPageBreak/>
              <w:t>Project Manager d</w:t>
            </w:r>
            <w:r w:rsidR="00740559" w:rsidRPr="495F61B5">
              <w:rPr>
                <w:rFonts w:ascii="Times New Roman" w:eastAsia="Times New Roman" w:hAnsi="Times New Roman" w:cs="Times New Roman"/>
              </w:rPr>
              <w:t xml:space="preserve">oes not have to be </w:t>
            </w:r>
            <w:r w:rsidR="2AB1F7C5" w:rsidRPr="495F61B5">
              <w:rPr>
                <w:rFonts w:ascii="Times New Roman" w:eastAsia="Times New Roman" w:hAnsi="Times New Roman" w:cs="Times New Roman"/>
              </w:rPr>
              <w:t xml:space="preserve">a </w:t>
            </w:r>
            <w:r w:rsidR="00740559" w:rsidRPr="495F61B5">
              <w:rPr>
                <w:rFonts w:ascii="Times New Roman" w:eastAsia="Times New Roman" w:hAnsi="Times New Roman" w:cs="Times New Roman"/>
              </w:rPr>
              <w:t xml:space="preserve">certified, </w:t>
            </w:r>
            <w:r w:rsidR="06E18D33" w:rsidRPr="495F61B5">
              <w:rPr>
                <w:rFonts w:ascii="Times New Roman" w:eastAsia="Times New Roman" w:hAnsi="Times New Roman" w:cs="Times New Roman"/>
              </w:rPr>
              <w:t>Project Manager is the</w:t>
            </w:r>
            <w:r w:rsidR="0096199E" w:rsidRPr="495F61B5">
              <w:rPr>
                <w:rFonts w:ascii="Times New Roman" w:eastAsia="Times New Roman" w:hAnsi="Times New Roman" w:cs="Times New Roman"/>
              </w:rPr>
              <w:t xml:space="preserve"> </w:t>
            </w:r>
            <w:r w:rsidR="00B94418" w:rsidRPr="495F61B5">
              <w:rPr>
                <w:rFonts w:ascii="Times New Roman" w:eastAsia="Times New Roman" w:hAnsi="Times New Roman" w:cs="Times New Roman"/>
              </w:rPr>
              <w:t>responsible</w:t>
            </w:r>
            <w:r w:rsidR="00740559" w:rsidRPr="495F61B5">
              <w:rPr>
                <w:rFonts w:ascii="Times New Roman" w:eastAsia="Times New Roman" w:hAnsi="Times New Roman" w:cs="Times New Roman"/>
              </w:rPr>
              <w:t xml:space="preserve"> party for </w:t>
            </w:r>
            <w:r w:rsidR="0096199E" w:rsidRPr="495F61B5">
              <w:rPr>
                <w:rFonts w:ascii="Times New Roman" w:eastAsia="Times New Roman" w:hAnsi="Times New Roman" w:cs="Times New Roman"/>
              </w:rPr>
              <w:t xml:space="preserve">the </w:t>
            </w:r>
            <w:r w:rsidR="00740559" w:rsidRPr="495F61B5">
              <w:rPr>
                <w:rFonts w:ascii="Times New Roman" w:eastAsia="Times New Roman" w:hAnsi="Times New Roman" w:cs="Times New Roman"/>
              </w:rPr>
              <w:t xml:space="preserve">overall effort. </w:t>
            </w:r>
            <w:r w:rsidR="00B94418" w:rsidRPr="495F61B5">
              <w:rPr>
                <w:rFonts w:ascii="Times New Roman" w:eastAsia="Times New Roman" w:hAnsi="Times New Roman" w:cs="Times New Roman"/>
              </w:rPr>
              <w:t>They should, however, have</w:t>
            </w:r>
            <w:r w:rsidR="00740559" w:rsidRPr="495F61B5">
              <w:rPr>
                <w:rFonts w:ascii="Times New Roman" w:eastAsia="Times New Roman" w:hAnsi="Times New Roman" w:cs="Times New Roman"/>
              </w:rPr>
              <w:t xml:space="preserve"> relevant experience.</w:t>
            </w:r>
          </w:p>
          <w:p w14:paraId="4418FE97" w14:textId="11691E73" w:rsidR="311F8938" w:rsidRDefault="311F8938" w:rsidP="495F61B5">
            <w:pPr>
              <w:rPr>
                <w:rFonts w:ascii="Times New Roman" w:eastAsia="Times New Roman" w:hAnsi="Times New Roman" w:cs="Times New Roman"/>
              </w:rPr>
            </w:pPr>
          </w:p>
          <w:p w14:paraId="33373D7D" w14:textId="043F0497" w:rsidR="00E229E6" w:rsidRDefault="5C8DED92" w:rsidP="495F61B5">
            <w:pPr>
              <w:pStyle w:val="ListParagraph"/>
              <w:numPr>
                <w:ilvl w:val="0"/>
                <w:numId w:val="7"/>
              </w:numPr>
              <w:rPr>
                <w:rFonts w:ascii="Times New Roman" w:eastAsia="Times New Roman" w:hAnsi="Times New Roman" w:cs="Times New Roman"/>
              </w:rPr>
            </w:pPr>
            <w:r w:rsidRPr="495F61B5">
              <w:rPr>
                <w:rFonts w:ascii="Times New Roman" w:eastAsia="Times New Roman" w:hAnsi="Times New Roman" w:cs="Times New Roman"/>
              </w:rPr>
              <w:t>Yes – see previous</w:t>
            </w:r>
            <w:r w:rsidR="25F546E0" w:rsidRPr="495F61B5">
              <w:rPr>
                <w:rFonts w:ascii="Times New Roman" w:eastAsia="Times New Roman" w:hAnsi="Times New Roman" w:cs="Times New Roman"/>
              </w:rPr>
              <w:t xml:space="preserve">ly posted “Bidders Questions and Agency Responses” on the Bid </w:t>
            </w:r>
            <w:r w:rsidR="099B75A3" w:rsidRPr="495F61B5">
              <w:rPr>
                <w:rFonts w:ascii="Times New Roman" w:eastAsia="Times New Roman" w:hAnsi="Times New Roman" w:cs="Times New Roman"/>
              </w:rPr>
              <w:t>Opportunities</w:t>
            </w:r>
            <w:r w:rsidR="25F546E0" w:rsidRPr="495F61B5">
              <w:rPr>
                <w:rFonts w:ascii="Times New Roman" w:eastAsia="Times New Roman" w:hAnsi="Times New Roman" w:cs="Times New Roman"/>
              </w:rPr>
              <w:t xml:space="preserve"> site</w:t>
            </w:r>
            <w:r w:rsidR="3D6188CF" w:rsidRPr="495F61B5">
              <w:rPr>
                <w:rFonts w:ascii="Times New Roman" w:eastAsia="Times New Roman" w:hAnsi="Times New Roman" w:cs="Times New Roman"/>
              </w:rPr>
              <w:t xml:space="preserve"> and reference</w:t>
            </w:r>
            <w:r w:rsidR="25F546E0" w:rsidRPr="495F61B5">
              <w:rPr>
                <w:rFonts w:ascii="Times New Roman" w:eastAsia="Times New Roman" w:hAnsi="Times New Roman" w:cs="Times New Roman"/>
              </w:rPr>
              <w:t xml:space="preserve"> Question and Answer #2</w:t>
            </w:r>
            <w:r w:rsidR="5BFA61D4" w:rsidRPr="495F61B5">
              <w:rPr>
                <w:rFonts w:ascii="Times New Roman" w:eastAsia="Times New Roman" w:hAnsi="Times New Roman" w:cs="Times New Roman"/>
              </w:rPr>
              <w:t>2</w:t>
            </w:r>
            <w:r w:rsidR="4A2D9D89" w:rsidRPr="495F61B5">
              <w:rPr>
                <w:rFonts w:ascii="Times New Roman" w:eastAsia="Times New Roman" w:hAnsi="Times New Roman" w:cs="Times New Roman"/>
              </w:rPr>
              <w:t xml:space="preserve">, </w:t>
            </w:r>
            <w:r w:rsidR="4662481D" w:rsidRPr="495F61B5">
              <w:rPr>
                <w:rFonts w:ascii="Times New Roman" w:eastAsia="Times New Roman" w:hAnsi="Times New Roman" w:cs="Times New Roman"/>
              </w:rPr>
              <w:t>#44, #49</w:t>
            </w:r>
            <w:r w:rsidR="407FE3DB" w:rsidRPr="495F61B5">
              <w:rPr>
                <w:rFonts w:ascii="Times New Roman" w:eastAsia="Times New Roman" w:hAnsi="Times New Roman" w:cs="Times New Roman"/>
              </w:rPr>
              <w:t xml:space="preserve">, </w:t>
            </w:r>
            <w:r w:rsidR="4A2D9D89" w:rsidRPr="495F61B5">
              <w:rPr>
                <w:rFonts w:ascii="Times New Roman" w:eastAsia="Times New Roman" w:hAnsi="Times New Roman" w:cs="Times New Roman"/>
              </w:rPr>
              <w:t xml:space="preserve">#61 </w:t>
            </w:r>
          </w:p>
          <w:p w14:paraId="0836CFE1" w14:textId="12BB3868" w:rsidR="311F8938" w:rsidRDefault="311F8938" w:rsidP="495F61B5">
            <w:pPr>
              <w:rPr>
                <w:rFonts w:ascii="Times New Roman" w:eastAsia="Times New Roman" w:hAnsi="Times New Roman" w:cs="Times New Roman"/>
              </w:rPr>
            </w:pPr>
          </w:p>
          <w:p w14:paraId="56A7994C" w14:textId="093A2388" w:rsidR="00E843D6" w:rsidRDefault="00E843D6" w:rsidP="495F61B5">
            <w:pPr>
              <w:pStyle w:val="ListParagraph"/>
              <w:numPr>
                <w:ilvl w:val="0"/>
                <w:numId w:val="7"/>
              </w:numPr>
              <w:rPr>
                <w:rFonts w:ascii="Times New Roman" w:eastAsia="Times New Roman" w:hAnsi="Times New Roman" w:cs="Times New Roman"/>
              </w:rPr>
            </w:pPr>
            <w:r w:rsidRPr="495F61B5">
              <w:rPr>
                <w:rFonts w:ascii="Times New Roman" w:eastAsia="Times New Roman" w:hAnsi="Times New Roman" w:cs="Times New Roman"/>
              </w:rPr>
              <w:t>Yes</w:t>
            </w:r>
            <w:r w:rsidR="5DF30983" w:rsidRPr="495F61B5">
              <w:rPr>
                <w:rFonts w:ascii="Times New Roman" w:eastAsia="Times New Roman" w:hAnsi="Times New Roman" w:cs="Times New Roman"/>
              </w:rPr>
              <w:t>.</w:t>
            </w:r>
          </w:p>
          <w:p w14:paraId="2897E560" w14:textId="13EC26FC" w:rsidR="311F8938" w:rsidRDefault="311F8938" w:rsidP="495F61B5">
            <w:pPr>
              <w:rPr>
                <w:rFonts w:ascii="Times New Roman" w:eastAsia="Times New Roman" w:hAnsi="Times New Roman" w:cs="Times New Roman"/>
              </w:rPr>
            </w:pPr>
          </w:p>
          <w:p w14:paraId="166C03D0" w14:textId="1D92B506" w:rsidR="64392B9C" w:rsidRDefault="64392B9C" w:rsidP="495F61B5">
            <w:pPr>
              <w:pStyle w:val="ListParagraph"/>
              <w:numPr>
                <w:ilvl w:val="0"/>
                <w:numId w:val="7"/>
              </w:numPr>
              <w:spacing w:after="0"/>
              <w:rPr>
                <w:rFonts w:ascii="Times New Roman" w:eastAsia="Times New Roman" w:hAnsi="Times New Roman" w:cs="Times New Roman"/>
              </w:rPr>
            </w:pPr>
            <w:r w:rsidRPr="495F61B5">
              <w:rPr>
                <w:rFonts w:ascii="Times New Roman" w:eastAsia="Times New Roman" w:hAnsi="Times New Roman" w:cs="Times New Roman"/>
              </w:rPr>
              <w:t xml:space="preserve">Per section 3.2.5 </w:t>
            </w:r>
          </w:p>
          <w:p w14:paraId="312BA7F5" w14:textId="453EDCB2" w:rsidR="64392B9C" w:rsidRDefault="64392B9C" w:rsidP="311F8938">
            <w:pPr>
              <w:spacing w:after="0"/>
              <w:ind w:left="720"/>
              <w:rPr>
                <w:rFonts w:ascii="Times New Roman" w:eastAsia="Times New Roman" w:hAnsi="Times New Roman" w:cs="Times New Roman"/>
              </w:rPr>
            </w:pPr>
            <w:r w:rsidRPr="495F61B5">
              <w:rPr>
                <w:rFonts w:ascii="Times New Roman" w:eastAsia="Times New Roman" w:hAnsi="Times New Roman" w:cs="Times New Roman"/>
                <w:b/>
                <w:bCs/>
              </w:rPr>
              <w:t xml:space="preserve">“3.2.5 Information to </w:t>
            </w:r>
            <w:r w:rsidRPr="495F61B5">
              <w:rPr>
                <w:rFonts w:ascii="Times New Roman" w:eastAsia="Times New Roman" w:hAnsi="Times New Roman" w:cs="Times New Roman"/>
                <w:b/>
                <w:bCs/>
                <w:i/>
                <w:iCs/>
                <w:u w:val="single"/>
              </w:rPr>
              <w:t>Include Behind Tab 5:</w:t>
            </w:r>
            <w:r w:rsidRPr="495F61B5">
              <w:rPr>
                <w:rFonts w:ascii="Times New Roman" w:eastAsia="Times New Roman" w:hAnsi="Times New Roman" w:cs="Times New Roman"/>
                <w:b/>
                <w:bCs/>
                <w:i/>
                <w:iCs/>
              </w:rPr>
              <w:t xml:space="preserve"> </w:t>
            </w:r>
            <w:r w:rsidRPr="495F61B5">
              <w:rPr>
                <w:rFonts w:ascii="Times New Roman" w:eastAsia="Times New Roman" w:hAnsi="Times New Roman" w:cs="Times New Roman"/>
                <w:b/>
                <w:bCs/>
              </w:rPr>
              <w:t xml:space="preserve"> Personnel.  </w:t>
            </w:r>
            <w:r w:rsidRPr="495F61B5">
              <w:rPr>
                <w:rFonts w:ascii="Times New Roman" w:eastAsia="Times New Roman" w:hAnsi="Times New Roman" w:cs="Times New Roman"/>
              </w:rPr>
              <w:t>The Bidder shall provide the following information regarding personnel:” This information shall be included as a part of the proposal submitted.</w:t>
            </w:r>
          </w:p>
          <w:p w14:paraId="297B5415" w14:textId="5F293D9A" w:rsidR="311F8938" w:rsidRDefault="311F8938" w:rsidP="495F61B5">
            <w:pPr>
              <w:rPr>
                <w:rFonts w:ascii="Times New Roman" w:eastAsia="Times New Roman" w:hAnsi="Times New Roman" w:cs="Times New Roman"/>
              </w:rPr>
            </w:pPr>
          </w:p>
          <w:p w14:paraId="28EDDAD9" w14:textId="3082FD6F" w:rsidR="3B8C5F9F" w:rsidRDefault="3B8C5F9F" w:rsidP="495F61B5">
            <w:pPr>
              <w:pStyle w:val="ListParagraph"/>
              <w:numPr>
                <w:ilvl w:val="0"/>
                <w:numId w:val="7"/>
              </w:numPr>
              <w:spacing w:after="0"/>
              <w:rPr>
                <w:rFonts w:ascii="Times New Roman" w:eastAsia="Times New Roman" w:hAnsi="Times New Roman" w:cs="Times New Roman"/>
              </w:rPr>
            </w:pPr>
            <w:r w:rsidRPr="495F61B5">
              <w:rPr>
                <w:rFonts w:ascii="Times New Roman" w:eastAsia="Times New Roman" w:hAnsi="Times New Roman" w:cs="Times New Roman"/>
              </w:rPr>
              <w:t>Bidder does not need to return Attachment D with their proposal.</w:t>
            </w:r>
          </w:p>
          <w:p w14:paraId="5A5749CE" w14:textId="70079CBF" w:rsidR="311F8938" w:rsidRDefault="311F8938" w:rsidP="495F61B5">
            <w:pPr>
              <w:spacing w:after="0"/>
              <w:rPr>
                <w:rFonts w:ascii="Times New Roman" w:eastAsia="Times New Roman" w:hAnsi="Times New Roman" w:cs="Times New Roman"/>
              </w:rPr>
            </w:pPr>
          </w:p>
          <w:p w14:paraId="3CD10FF4" w14:textId="252E8610" w:rsidR="006D7566" w:rsidRPr="00740559" w:rsidRDefault="5C475E13" w:rsidP="495F61B5">
            <w:pPr>
              <w:pStyle w:val="ListParagraph"/>
              <w:numPr>
                <w:ilvl w:val="0"/>
                <w:numId w:val="7"/>
              </w:numPr>
              <w:rPr>
                <w:rFonts w:ascii="Times New Roman" w:eastAsia="Times New Roman" w:hAnsi="Times New Roman" w:cs="Times New Roman"/>
              </w:rPr>
            </w:pPr>
            <w:r w:rsidRPr="495F61B5">
              <w:rPr>
                <w:rFonts w:ascii="Times New Roman" w:eastAsia="Times New Roman" w:hAnsi="Times New Roman" w:cs="Times New Roman"/>
              </w:rPr>
              <w:t xml:space="preserve">Just </w:t>
            </w:r>
            <w:r w:rsidR="00EB6EF1" w:rsidRPr="495F61B5">
              <w:rPr>
                <w:rFonts w:ascii="Times New Roman" w:eastAsia="Times New Roman" w:hAnsi="Times New Roman" w:cs="Times New Roman"/>
              </w:rPr>
              <w:t xml:space="preserve">the </w:t>
            </w:r>
            <w:r w:rsidRPr="495F61B5">
              <w:rPr>
                <w:rFonts w:ascii="Times New Roman" w:eastAsia="Times New Roman" w:hAnsi="Times New Roman" w:cs="Times New Roman"/>
              </w:rPr>
              <w:t>numbers.</w:t>
            </w:r>
          </w:p>
        </w:tc>
      </w:tr>
      <w:tr w:rsidR="00006060" w:rsidRPr="00800B27" w14:paraId="7C66E5E7" w14:textId="77777777" w:rsidTr="495F61B5">
        <w:tc>
          <w:tcPr>
            <w:tcW w:w="1160" w:type="dxa"/>
            <w:shd w:val="clear" w:color="auto" w:fill="auto"/>
          </w:tcPr>
          <w:p w14:paraId="1A03D4FF" w14:textId="77777777" w:rsidR="00006060" w:rsidRPr="00800B27" w:rsidRDefault="00006060" w:rsidP="495F61B5">
            <w:pPr>
              <w:rPr>
                <w:rFonts w:cs="Arial"/>
              </w:rPr>
            </w:pPr>
            <w:r w:rsidRPr="495F61B5">
              <w:rPr>
                <w:rFonts w:cs="Arial"/>
              </w:rPr>
              <w:t>5</w:t>
            </w:r>
          </w:p>
        </w:tc>
        <w:tc>
          <w:tcPr>
            <w:tcW w:w="4192" w:type="dxa"/>
            <w:shd w:val="clear" w:color="auto" w:fill="auto"/>
          </w:tcPr>
          <w:p w14:paraId="200F074A" w14:textId="2C9BBAB5" w:rsidR="00006060" w:rsidRPr="00800B27" w:rsidRDefault="00BF652B" w:rsidP="495F61B5">
            <w:pPr>
              <w:rPr>
                <w:rFonts w:cs="Arial"/>
              </w:rPr>
            </w:pPr>
            <w:r w:rsidRPr="495F61B5">
              <w:rPr>
                <w:rFonts w:cs="Arial"/>
              </w:rPr>
              <w:t>Is the u</w:t>
            </w:r>
            <w:r w:rsidR="00827E1B" w:rsidRPr="495F61B5">
              <w:rPr>
                <w:rFonts w:cs="Arial"/>
              </w:rPr>
              <w:t xml:space="preserve">se of </w:t>
            </w:r>
            <w:r w:rsidRPr="495F61B5">
              <w:rPr>
                <w:rFonts w:cs="Arial"/>
              </w:rPr>
              <w:t>subcontractors</w:t>
            </w:r>
            <w:r w:rsidR="00827E1B" w:rsidRPr="495F61B5">
              <w:rPr>
                <w:rFonts w:cs="Arial"/>
              </w:rPr>
              <w:t xml:space="preserve"> for any role permitted?</w:t>
            </w:r>
          </w:p>
        </w:tc>
        <w:tc>
          <w:tcPr>
            <w:tcW w:w="5628" w:type="dxa"/>
            <w:shd w:val="clear" w:color="auto" w:fill="auto"/>
          </w:tcPr>
          <w:p w14:paraId="7B9774C0" w14:textId="38DEB927" w:rsidR="00006060" w:rsidRPr="00800B27" w:rsidRDefault="5C475E13" w:rsidP="495F61B5">
            <w:pPr>
              <w:rPr>
                <w:rFonts w:cs="Arial"/>
              </w:rPr>
            </w:pPr>
            <w:r w:rsidRPr="495F61B5">
              <w:rPr>
                <w:rFonts w:cs="Arial"/>
              </w:rPr>
              <w:t xml:space="preserve">Yes, </w:t>
            </w:r>
            <w:r w:rsidR="5FE410C1" w:rsidRPr="495F61B5">
              <w:rPr>
                <w:rFonts w:cs="Arial"/>
              </w:rPr>
              <w:t>please reference the previously posted “Bidders Questions and Agency Responses” on the Bid Opportunities site</w:t>
            </w:r>
            <w:r w:rsidR="20CBF47B" w:rsidRPr="495F61B5">
              <w:rPr>
                <w:rFonts w:cs="Arial"/>
              </w:rPr>
              <w:t>, reference</w:t>
            </w:r>
            <w:r w:rsidR="5FE410C1" w:rsidRPr="495F61B5">
              <w:rPr>
                <w:rFonts w:cs="Arial"/>
              </w:rPr>
              <w:t xml:space="preserve"> Question and Answer</w:t>
            </w:r>
            <w:r w:rsidR="69DA975A" w:rsidRPr="495F61B5">
              <w:rPr>
                <w:rFonts w:cs="Arial"/>
              </w:rPr>
              <w:t xml:space="preserve"> #36 &amp; #37 </w:t>
            </w:r>
          </w:p>
        </w:tc>
      </w:tr>
      <w:tr w:rsidR="00006060" w:rsidRPr="00800B27" w14:paraId="3C9FC712" w14:textId="77777777" w:rsidTr="495F61B5">
        <w:tc>
          <w:tcPr>
            <w:tcW w:w="1160" w:type="dxa"/>
            <w:shd w:val="clear" w:color="auto" w:fill="auto"/>
          </w:tcPr>
          <w:p w14:paraId="128ECE60" w14:textId="77777777" w:rsidR="00006060" w:rsidRPr="00800B27" w:rsidRDefault="00006060" w:rsidP="495F61B5">
            <w:pPr>
              <w:rPr>
                <w:rFonts w:cs="Arial"/>
              </w:rPr>
            </w:pPr>
            <w:r w:rsidRPr="495F61B5">
              <w:rPr>
                <w:rFonts w:cs="Arial"/>
              </w:rPr>
              <w:t>6</w:t>
            </w:r>
          </w:p>
        </w:tc>
        <w:tc>
          <w:tcPr>
            <w:tcW w:w="4192" w:type="dxa"/>
            <w:shd w:val="clear" w:color="auto" w:fill="auto"/>
          </w:tcPr>
          <w:p w14:paraId="0B8FEB4E" w14:textId="40DAEBB6" w:rsidR="00006060" w:rsidRPr="00800B27" w:rsidRDefault="08F9B84D" w:rsidP="495F61B5">
            <w:pPr>
              <w:rPr>
                <w:rFonts w:cs="Arial"/>
              </w:rPr>
            </w:pPr>
            <w:r w:rsidRPr="495F61B5">
              <w:rPr>
                <w:rFonts w:cs="Arial"/>
              </w:rPr>
              <w:t>R</w:t>
            </w:r>
            <w:r w:rsidR="00E82C16" w:rsidRPr="495F61B5">
              <w:rPr>
                <w:rFonts w:cs="Arial"/>
              </w:rPr>
              <w:t xml:space="preserve">egarding </w:t>
            </w:r>
            <w:r w:rsidR="003C6F56" w:rsidRPr="495F61B5">
              <w:rPr>
                <w:rFonts w:cs="Arial"/>
              </w:rPr>
              <w:t>not billing for travel</w:t>
            </w:r>
            <w:r w:rsidR="00E82C16" w:rsidRPr="495F61B5">
              <w:rPr>
                <w:rFonts w:cs="Arial"/>
              </w:rPr>
              <w:t xml:space="preserve"> – can you</w:t>
            </w:r>
            <w:r w:rsidR="003C6F56" w:rsidRPr="495F61B5">
              <w:rPr>
                <w:rFonts w:cs="Arial"/>
              </w:rPr>
              <w:t xml:space="preserve"> </w:t>
            </w:r>
            <w:r w:rsidR="00E82C16" w:rsidRPr="495F61B5">
              <w:rPr>
                <w:rFonts w:cs="Arial"/>
              </w:rPr>
              <w:t>e</w:t>
            </w:r>
            <w:r w:rsidR="003C6F56" w:rsidRPr="495F61B5">
              <w:rPr>
                <w:rFonts w:cs="Arial"/>
              </w:rPr>
              <w:t>laborate on expectations for in</w:t>
            </w:r>
            <w:r w:rsidR="00E82C16" w:rsidRPr="495F61B5">
              <w:rPr>
                <w:rFonts w:cs="Arial"/>
              </w:rPr>
              <w:t>-</w:t>
            </w:r>
            <w:r w:rsidR="003C6F56" w:rsidRPr="495F61B5">
              <w:rPr>
                <w:rFonts w:cs="Arial"/>
              </w:rPr>
              <w:t>person meetings?</w:t>
            </w:r>
          </w:p>
        </w:tc>
        <w:tc>
          <w:tcPr>
            <w:tcW w:w="5628" w:type="dxa"/>
            <w:shd w:val="clear" w:color="auto" w:fill="auto"/>
          </w:tcPr>
          <w:p w14:paraId="7BE57A15" w14:textId="5A39B0EC" w:rsidR="311F8938" w:rsidRDefault="311F8938" w:rsidP="311F8938">
            <w:pPr>
              <w:rPr>
                <w:rFonts w:cs="Arial"/>
              </w:rPr>
            </w:pPr>
          </w:p>
          <w:p w14:paraId="155C28C1" w14:textId="60CBEE11" w:rsidR="00006060" w:rsidRPr="00800B27" w:rsidRDefault="266688D7" w:rsidP="495F61B5">
            <w:pPr>
              <w:rPr>
                <w:rFonts w:cs="Arial"/>
              </w:rPr>
            </w:pPr>
            <w:r w:rsidRPr="495F61B5">
              <w:rPr>
                <w:rFonts w:cs="Arial"/>
              </w:rPr>
              <w:t xml:space="preserve"> We </w:t>
            </w:r>
            <w:r w:rsidR="2175CF7D" w:rsidRPr="495F61B5">
              <w:rPr>
                <w:rFonts w:cs="Arial"/>
              </w:rPr>
              <w:t>believe</w:t>
            </w:r>
            <w:r w:rsidRPr="495F61B5">
              <w:rPr>
                <w:rFonts w:cs="Arial"/>
              </w:rPr>
              <w:t xml:space="preserve"> most of work can be conducted virtually </w:t>
            </w:r>
            <w:proofErr w:type="gramStart"/>
            <w:r w:rsidR="27842C2E" w:rsidRPr="495F61B5">
              <w:rPr>
                <w:rFonts w:cs="Arial"/>
              </w:rPr>
              <w:t xml:space="preserve">with the possible </w:t>
            </w:r>
            <w:r w:rsidRPr="495F61B5">
              <w:rPr>
                <w:rFonts w:cs="Arial"/>
              </w:rPr>
              <w:t>except</w:t>
            </w:r>
            <w:r w:rsidR="27842C2E" w:rsidRPr="495F61B5">
              <w:rPr>
                <w:rFonts w:cs="Arial"/>
              </w:rPr>
              <w:t>ion of</w:t>
            </w:r>
            <w:proofErr w:type="gramEnd"/>
            <w:r w:rsidRPr="495F61B5">
              <w:rPr>
                <w:rFonts w:cs="Arial"/>
              </w:rPr>
              <w:t xml:space="preserve"> </w:t>
            </w:r>
            <w:r w:rsidR="37DE143E" w:rsidRPr="495F61B5">
              <w:rPr>
                <w:rFonts w:cs="Arial"/>
              </w:rPr>
              <w:t xml:space="preserve">some key </w:t>
            </w:r>
            <w:r w:rsidRPr="495F61B5">
              <w:rPr>
                <w:rFonts w:cs="Arial"/>
              </w:rPr>
              <w:t>leadership presentatio</w:t>
            </w:r>
            <w:r w:rsidR="74E20174" w:rsidRPr="495F61B5">
              <w:rPr>
                <w:rFonts w:cs="Arial"/>
              </w:rPr>
              <w:t>n</w:t>
            </w:r>
            <w:r w:rsidR="37DE143E" w:rsidRPr="495F61B5">
              <w:rPr>
                <w:rFonts w:cs="Arial"/>
              </w:rPr>
              <w:t>s</w:t>
            </w:r>
            <w:r w:rsidR="74E20174" w:rsidRPr="495F61B5">
              <w:rPr>
                <w:rFonts w:cs="Arial"/>
              </w:rPr>
              <w:t xml:space="preserve">. </w:t>
            </w:r>
            <w:r w:rsidR="6CE6217F" w:rsidRPr="495F61B5">
              <w:rPr>
                <w:rFonts w:cs="Arial"/>
              </w:rPr>
              <w:t xml:space="preserve">  </w:t>
            </w:r>
          </w:p>
          <w:p w14:paraId="2795A36F" w14:textId="47430942" w:rsidR="00006060" w:rsidRPr="00800B27" w:rsidRDefault="00006060" w:rsidP="311F8938">
            <w:pPr>
              <w:rPr>
                <w:rFonts w:cs="Arial"/>
              </w:rPr>
            </w:pPr>
          </w:p>
          <w:p w14:paraId="53BC4983" w14:textId="5A074C30" w:rsidR="00006060" w:rsidRPr="00800B27" w:rsidRDefault="0A7391B6" w:rsidP="495F61B5">
            <w:pPr>
              <w:rPr>
                <w:rFonts w:cs="Arial"/>
              </w:rPr>
            </w:pPr>
            <w:r w:rsidRPr="495F61B5">
              <w:rPr>
                <w:rFonts w:cs="Arial"/>
              </w:rPr>
              <w:t xml:space="preserve">Please reference the previously posted “Bidders Questions and Agency Responses” on the Bid Opportunities site </w:t>
            </w:r>
            <w:r w:rsidR="48A94F8F" w:rsidRPr="495F61B5">
              <w:rPr>
                <w:rFonts w:cs="Arial"/>
              </w:rPr>
              <w:t xml:space="preserve">reference </w:t>
            </w:r>
            <w:r w:rsidRPr="495F61B5">
              <w:rPr>
                <w:rFonts w:cs="Arial"/>
              </w:rPr>
              <w:t>Question and Answer</w:t>
            </w:r>
            <w:r w:rsidR="5561718D" w:rsidRPr="495F61B5">
              <w:rPr>
                <w:rFonts w:cs="Arial"/>
              </w:rPr>
              <w:t xml:space="preserve"> </w:t>
            </w:r>
            <w:r w:rsidR="419694E0" w:rsidRPr="495F61B5">
              <w:rPr>
                <w:rFonts w:cs="Arial"/>
              </w:rPr>
              <w:t>#39</w:t>
            </w:r>
            <w:r w:rsidR="333A1190" w:rsidRPr="495F61B5">
              <w:rPr>
                <w:rFonts w:cs="Arial"/>
              </w:rPr>
              <w:t>, #60.</w:t>
            </w:r>
          </w:p>
          <w:p w14:paraId="409102F8" w14:textId="47B29570" w:rsidR="00006060" w:rsidRPr="00800B27" w:rsidRDefault="00006060" w:rsidP="495F61B5">
            <w:pPr>
              <w:rPr>
                <w:rFonts w:cs="Arial"/>
              </w:rPr>
            </w:pPr>
          </w:p>
          <w:p w14:paraId="2B42CC2E" w14:textId="747B0DBE" w:rsidR="00006060" w:rsidRPr="00800B27" w:rsidRDefault="0F3AAA55" w:rsidP="495F61B5">
            <w:pPr>
              <w:rPr>
                <w:rFonts w:cs="Arial"/>
              </w:rPr>
            </w:pPr>
            <w:r w:rsidRPr="495F61B5">
              <w:rPr>
                <w:rFonts w:cs="Arial"/>
              </w:rPr>
              <w:t>Also please reference section 1.3.3 Payment Methodology of the Ame</w:t>
            </w:r>
            <w:r w:rsidR="38F6CAA3" w:rsidRPr="495F61B5">
              <w:rPr>
                <w:rFonts w:cs="Arial"/>
              </w:rPr>
              <w:t xml:space="preserve">ndment </w:t>
            </w:r>
            <w:r w:rsidR="007459FA">
              <w:rPr>
                <w:rFonts w:cs="Arial"/>
              </w:rPr>
              <w:t>2</w:t>
            </w:r>
            <w:r w:rsidRPr="495F61B5">
              <w:rPr>
                <w:rFonts w:cs="Arial"/>
              </w:rPr>
              <w:t xml:space="preserve"> Request for Proposal Document as well as </w:t>
            </w:r>
            <w:r w:rsidR="59AAADD1" w:rsidRPr="495F61B5">
              <w:rPr>
                <w:rFonts w:cs="Arial"/>
              </w:rPr>
              <w:t xml:space="preserve">Amendment 1 </w:t>
            </w:r>
            <w:r w:rsidRPr="495F61B5">
              <w:rPr>
                <w:rFonts w:cs="Arial"/>
              </w:rPr>
              <w:t xml:space="preserve">Attachment H – Cost Proposal Component 2.  </w:t>
            </w:r>
          </w:p>
        </w:tc>
      </w:tr>
      <w:tr w:rsidR="00006060" w:rsidRPr="00800B27" w14:paraId="0489BAE0" w14:textId="77777777" w:rsidTr="495F61B5">
        <w:tc>
          <w:tcPr>
            <w:tcW w:w="1160" w:type="dxa"/>
            <w:shd w:val="clear" w:color="auto" w:fill="auto"/>
          </w:tcPr>
          <w:p w14:paraId="58A4C685" w14:textId="77777777" w:rsidR="00006060" w:rsidRPr="00800B27" w:rsidRDefault="00006060" w:rsidP="495F61B5">
            <w:pPr>
              <w:rPr>
                <w:rFonts w:cs="Arial"/>
              </w:rPr>
            </w:pPr>
            <w:r w:rsidRPr="495F61B5">
              <w:rPr>
                <w:rFonts w:cs="Arial"/>
              </w:rPr>
              <w:t>7</w:t>
            </w:r>
          </w:p>
        </w:tc>
        <w:tc>
          <w:tcPr>
            <w:tcW w:w="4192" w:type="dxa"/>
            <w:shd w:val="clear" w:color="auto" w:fill="auto"/>
          </w:tcPr>
          <w:p w14:paraId="4460B302" w14:textId="585EFD94" w:rsidR="00006060" w:rsidRPr="00800B27" w:rsidRDefault="005305B4" w:rsidP="495F61B5">
            <w:pPr>
              <w:rPr>
                <w:rFonts w:cs="Arial"/>
              </w:rPr>
            </w:pPr>
            <w:r>
              <w:rPr>
                <w:rFonts w:cs="Arial"/>
              </w:rPr>
              <w:t>R</w:t>
            </w:r>
            <w:r w:rsidR="00CB06C1" w:rsidRPr="495F61B5">
              <w:rPr>
                <w:rFonts w:cs="Arial"/>
              </w:rPr>
              <w:t xml:space="preserve">egarding </w:t>
            </w:r>
            <w:r w:rsidR="008E5E3A" w:rsidRPr="495F61B5">
              <w:rPr>
                <w:rFonts w:cs="Arial"/>
              </w:rPr>
              <w:t>access to staff and availability for conversations and various forms of data. Do we have data repository already?</w:t>
            </w:r>
          </w:p>
        </w:tc>
        <w:tc>
          <w:tcPr>
            <w:tcW w:w="5628" w:type="dxa"/>
            <w:shd w:val="clear" w:color="auto" w:fill="auto"/>
          </w:tcPr>
          <w:p w14:paraId="5A60FD10" w14:textId="1EBCC493" w:rsidR="00006060" w:rsidRPr="00800B27" w:rsidRDefault="4DB8B1D9" w:rsidP="311F8938">
            <w:pPr>
              <w:rPr>
                <w:rFonts w:cs="Arial"/>
              </w:rPr>
            </w:pPr>
            <w:r w:rsidRPr="495F61B5">
              <w:rPr>
                <w:rFonts w:cs="Arial"/>
              </w:rPr>
              <w:t xml:space="preserve">Please </w:t>
            </w:r>
            <w:r w:rsidR="072ED87A" w:rsidRPr="495F61B5">
              <w:rPr>
                <w:rFonts w:cs="Arial"/>
              </w:rPr>
              <w:t>see</w:t>
            </w:r>
            <w:r w:rsidRPr="495F61B5">
              <w:rPr>
                <w:rFonts w:cs="Arial"/>
              </w:rPr>
              <w:t xml:space="preserve"> the previously posted “Bidders Questions and Agency Responses” on the Bid Opportunities site </w:t>
            </w:r>
            <w:r w:rsidR="4F0FE5F3" w:rsidRPr="495F61B5">
              <w:rPr>
                <w:rFonts w:cs="Arial"/>
              </w:rPr>
              <w:t xml:space="preserve">reference </w:t>
            </w:r>
            <w:r w:rsidRPr="495F61B5">
              <w:rPr>
                <w:rFonts w:cs="Arial"/>
              </w:rPr>
              <w:t>Question and Answer #27</w:t>
            </w:r>
            <w:r w:rsidR="52232886" w:rsidRPr="495F61B5">
              <w:rPr>
                <w:rFonts w:cs="Arial"/>
              </w:rPr>
              <w:t>, #55</w:t>
            </w:r>
            <w:r w:rsidR="67D5F62E" w:rsidRPr="495F61B5">
              <w:rPr>
                <w:rFonts w:cs="Arial"/>
              </w:rPr>
              <w:t xml:space="preserve">. </w:t>
            </w:r>
          </w:p>
          <w:p w14:paraId="161F1F5B" w14:textId="6880D678" w:rsidR="00006060" w:rsidRPr="00800B27" w:rsidRDefault="00006060" w:rsidP="311F8938">
            <w:pPr>
              <w:rPr>
                <w:rFonts w:cs="Arial"/>
              </w:rPr>
            </w:pPr>
          </w:p>
          <w:p w14:paraId="4CC033A2" w14:textId="394E3370" w:rsidR="00006060" w:rsidRPr="00800B27" w:rsidRDefault="5F7BF325" w:rsidP="311F8938">
            <w:pPr>
              <w:rPr>
                <w:rFonts w:cs="Arial"/>
              </w:rPr>
            </w:pPr>
            <w:r w:rsidRPr="495F61B5">
              <w:rPr>
                <w:rFonts w:cs="Arial"/>
              </w:rPr>
              <w:t>The d</w:t>
            </w:r>
            <w:r w:rsidR="67D5F62E" w:rsidRPr="495F61B5">
              <w:rPr>
                <w:rFonts w:cs="Arial"/>
              </w:rPr>
              <w:t xml:space="preserve">ata available </w:t>
            </w:r>
            <w:r w:rsidRPr="495F61B5">
              <w:rPr>
                <w:rFonts w:cs="Arial"/>
              </w:rPr>
              <w:t xml:space="preserve">is </w:t>
            </w:r>
            <w:r w:rsidR="67D5F62E" w:rsidRPr="495F61B5">
              <w:rPr>
                <w:rFonts w:cs="Arial"/>
              </w:rPr>
              <w:t xml:space="preserve">contingent upon </w:t>
            </w:r>
            <w:r w:rsidRPr="495F61B5">
              <w:rPr>
                <w:rFonts w:cs="Arial"/>
              </w:rPr>
              <w:t xml:space="preserve">the </w:t>
            </w:r>
            <w:r w:rsidR="67D5F62E" w:rsidRPr="495F61B5">
              <w:rPr>
                <w:rFonts w:cs="Arial"/>
              </w:rPr>
              <w:t>scope</w:t>
            </w:r>
            <w:r w:rsidRPr="495F61B5">
              <w:rPr>
                <w:rFonts w:cs="Arial"/>
              </w:rPr>
              <w:t xml:space="preserve"> of the assessment</w:t>
            </w:r>
            <w:r w:rsidR="67D5F62E" w:rsidRPr="495F61B5">
              <w:rPr>
                <w:rFonts w:cs="Arial"/>
              </w:rPr>
              <w:t xml:space="preserve"> </w:t>
            </w:r>
            <w:r w:rsidRPr="495F61B5">
              <w:rPr>
                <w:rFonts w:cs="Arial"/>
              </w:rPr>
              <w:t xml:space="preserve">and </w:t>
            </w:r>
            <w:r w:rsidR="67D5F62E" w:rsidRPr="495F61B5">
              <w:rPr>
                <w:rFonts w:cs="Arial"/>
              </w:rPr>
              <w:t xml:space="preserve">will be provided and agreed upon by </w:t>
            </w:r>
            <w:r w:rsidRPr="495F61B5">
              <w:rPr>
                <w:rFonts w:cs="Arial"/>
              </w:rPr>
              <w:t>the A</w:t>
            </w:r>
            <w:r w:rsidR="67D5F62E" w:rsidRPr="495F61B5">
              <w:rPr>
                <w:rFonts w:cs="Arial"/>
              </w:rPr>
              <w:t xml:space="preserve">gency and </w:t>
            </w:r>
            <w:r w:rsidRPr="495F61B5">
              <w:rPr>
                <w:rFonts w:cs="Arial"/>
              </w:rPr>
              <w:t xml:space="preserve">the </w:t>
            </w:r>
            <w:r w:rsidR="67D5F62E" w:rsidRPr="495F61B5">
              <w:rPr>
                <w:rFonts w:cs="Arial"/>
              </w:rPr>
              <w:t xml:space="preserve">contractor. </w:t>
            </w:r>
            <w:r w:rsidRPr="495F61B5">
              <w:rPr>
                <w:rFonts w:cs="Arial"/>
              </w:rPr>
              <w:t>Agency</w:t>
            </w:r>
            <w:r w:rsidR="67D5F62E" w:rsidRPr="495F61B5">
              <w:rPr>
                <w:rFonts w:cs="Arial"/>
              </w:rPr>
              <w:t xml:space="preserve"> </w:t>
            </w:r>
            <w:r w:rsidRPr="495F61B5">
              <w:rPr>
                <w:rFonts w:cs="Arial"/>
              </w:rPr>
              <w:t xml:space="preserve">leaders </w:t>
            </w:r>
            <w:r w:rsidR="67D5F62E" w:rsidRPr="495F61B5">
              <w:rPr>
                <w:rFonts w:cs="Arial"/>
              </w:rPr>
              <w:t xml:space="preserve">know that requests </w:t>
            </w:r>
            <w:r w:rsidRPr="495F61B5">
              <w:rPr>
                <w:rFonts w:cs="Arial"/>
              </w:rPr>
              <w:t>for information</w:t>
            </w:r>
            <w:r w:rsidR="3343799D" w:rsidRPr="495F61B5">
              <w:rPr>
                <w:rFonts w:cs="Arial"/>
              </w:rPr>
              <w:t xml:space="preserve"> and conversations </w:t>
            </w:r>
            <w:r w:rsidR="67D5F62E" w:rsidRPr="495F61B5">
              <w:rPr>
                <w:rFonts w:cs="Arial"/>
              </w:rPr>
              <w:t xml:space="preserve">will be coming in, </w:t>
            </w:r>
            <w:r w:rsidR="3343799D" w:rsidRPr="495F61B5">
              <w:rPr>
                <w:rFonts w:cs="Arial"/>
              </w:rPr>
              <w:t xml:space="preserve">and the </w:t>
            </w:r>
            <w:r w:rsidR="67D5F62E" w:rsidRPr="495F61B5">
              <w:rPr>
                <w:rFonts w:cs="Arial"/>
              </w:rPr>
              <w:t xml:space="preserve">expectation </w:t>
            </w:r>
            <w:r w:rsidR="3343799D" w:rsidRPr="495F61B5">
              <w:rPr>
                <w:rFonts w:cs="Arial"/>
              </w:rPr>
              <w:t xml:space="preserve">is </w:t>
            </w:r>
            <w:r w:rsidR="67D5F62E" w:rsidRPr="495F61B5">
              <w:rPr>
                <w:rFonts w:cs="Arial"/>
              </w:rPr>
              <w:t xml:space="preserve">that people will be available, even though this </w:t>
            </w:r>
            <w:r w:rsidR="3343799D" w:rsidRPr="495F61B5">
              <w:rPr>
                <w:rFonts w:cs="Arial"/>
              </w:rPr>
              <w:t>assessment is occurring</w:t>
            </w:r>
            <w:r w:rsidR="67D5F62E" w:rsidRPr="495F61B5">
              <w:rPr>
                <w:rFonts w:cs="Arial"/>
              </w:rPr>
              <w:t xml:space="preserve"> concurrent</w:t>
            </w:r>
            <w:r w:rsidR="3343799D" w:rsidRPr="495F61B5">
              <w:rPr>
                <w:rFonts w:cs="Arial"/>
              </w:rPr>
              <w:t>ly</w:t>
            </w:r>
            <w:r w:rsidR="67D5F62E" w:rsidRPr="495F61B5">
              <w:rPr>
                <w:rFonts w:cs="Arial"/>
              </w:rPr>
              <w:t xml:space="preserve"> with </w:t>
            </w:r>
            <w:r w:rsidR="3343799D" w:rsidRPr="495F61B5">
              <w:rPr>
                <w:rFonts w:cs="Arial"/>
              </w:rPr>
              <w:t xml:space="preserve">Iowa’s </w:t>
            </w:r>
            <w:r w:rsidR="67D5F62E" w:rsidRPr="495F61B5">
              <w:rPr>
                <w:rFonts w:cs="Arial"/>
              </w:rPr>
              <w:t>leg</w:t>
            </w:r>
            <w:r w:rsidR="3343799D" w:rsidRPr="495F61B5">
              <w:rPr>
                <w:rFonts w:cs="Arial"/>
              </w:rPr>
              <w:t>islative</w:t>
            </w:r>
            <w:r w:rsidR="67D5F62E" w:rsidRPr="495F61B5">
              <w:rPr>
                <w:rFonts w:cs="Arial"/>
              </w:rPr>
              <w:t xml:space="preserve"> session.</w:t>
            </w:r>
          </w:p>
        </w:tc>
      </w:tr>
    </w:tbl>
    <w:p w14:paraId="700933C6" w14:textId="77777777" w:rsidR="00A7034D" w:rsidRPr="003A1CA1" w:rsidRDefault="00A7034D" w:rsidP="00356300">
      <w:pPr>
        <w:rPr>
          <w:rFonts w:ascii="Franklin Gothic Book" w:hAnsi="Franklin Gothic Book"/>
          <w:sz w:val="24"/>
          <w:szCs w:val="24"/>
        </w:rPr>
      </w:pPr>
    </w:p>
    <w:sectPr w:rsidR="00A7034D" w:rsidRPr="003A1CA1" w:rsidSect="0058704B">
      <w:footerReference w:type="default" r:id="rId11"/>
      <w:headerReference w:type="first" r:id="rId12"/>
      <w:pgSz w:w="12240" w:h="15840" w:code="1"/>
      <w:pgMar w:top="1170" w:right="1440" w:bottom="1440" w:left="144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7182B" w14:textId="77777777" w:rsidR="00A70AE9" w:rsidRDefault="00A70AE9" w:rsidP="005D22B0">
      <w:pPr>
        <w:spacing w:after="0" w:line="240" w:lineRule="auto"/>
      </w:pPr>
      <w:r>
        <w:separator/>
      </w:r>
    </w:p>
  </w:endnote>
  <w:endnote w:type="continuationSeparator" w:id="0">
    <w:p w14:paraId="2759B36B" w14:textId="77777777" w:rsidR="00A70AE9" w:rsidRDefault="00A70AE9"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67582"/>
      <w:docPartObj>
        <w:docPartGallery w:val="Page Numbers (Bottom of Page)"/>
        <w:docPartUnique/>
      </w:docPartObj>
    </w:sdtPr>
    <w:sdtEndPr>
      <w:rPr>
        <w:noProof/>
      </w:rPr>
    </w:sdtEndPr>
    <w:sdtContent>
      <w:p w14:paraId="6BD3D177" w14:textId="01323512" w:rsidR="0058704B" w:rsidRDefault="005870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BEC1EF" w14:textId="77777777" w:rsidR="009E6918" w:rsidRPr="005A4D01" w:rsidRDefault="009E6918"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49A00" w14:textId="77777777" w:rsidR="00A70AE9" w:rsidRDefault="00A70AE9" w:rsidP="005D22B0">
      <w:pPr>
        <w:spacing w:after="0" w:line="240" w:lineRule="auto"/>
      </w:pPr>
      <w:r>
        <w:separator/>
      </w:r>
    </w:p>
  </w:footnote>
  <w:footnote w:type="continuationSeparator" w:id="0">
    <w:p w14:paraId="75FAD742" w14:textId="77777777" w:rsidR="00A70AE9" w:rsidRDefault="00A70AE9"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829A" w14:textId="77777777"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2273B57F"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4C068CDF"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325728A5"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54BF0F6B"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2273B57F"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4C068CDF"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325728A5"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54BF0F6B"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40BF4EAB" w14:textId="77777777"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FDE32CA">
            <v:line id="Straight Connector 2"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c48d34 [3205]" strokeweight="3pt" from="-36.75pt,8.1pt" to="-36.75pt,641.1pt" w14:anchorId="16B1A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658C0"/>
    <w:multiLevelType w:val="hybridMultilevel"/>
    <w:tmpl w:val="C554B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005F72"/>
    <w:multiLevelType w:val="hybridMultilevel"/>
    <w:tmpl w:val="2116A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F34A34"/>
    <w:multiLevelType w:val="hybridMultilevel"/>
    <w:tmpl w:val="7180A28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15568D"/>
    <w:multiLevelType w:val="hybridMultilevel"/>
    <w:tmpl w:val="B7B41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B42EF6"/>
    <w:multiLevelType w:val="hybridMultilevel"/>
    <w:tmpl w:val="17207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42286"/>
    <w:multiLevelType w:val="hybridMultilevel"/>
    <w:tmpl w:val="46629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10824"/>
    <w:multiLevelType w:val="hybridMultilevel"/>
    <w:tmpl w:val="9424C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3D7A33"/>
    <w:multiLevelType w:val="hybridMultilevel"/>
    <w:tmpl w:val="E7900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5082490">
    <w:abstractNumId w:val="2"/>
  </w:num>
  <w:num w:numId="2" w16cid:durableId="1165170945">
    <w:abstractNumId w:val="0"/>
  </w:num>
  <w:num w:numId="3" w16cid:durableId="1245915715">
    <w:abstractNumId w:val="4"/>
  </w:num>
  <w:num w:numId="4" w16cid:durableId="1650400206">
    <w:abstractNumId w:val="6"/>
  </w:num>
  <w:num w:numId="5" w16cid:durableId="1696031134">
    <w:abstractNumId w:val="8"/>
  </w:num>
  <w:num w:numId="6" w16cid:durableId="1429889319">
    <w:abstractNumId w:val="1"/>
  </w:num>
  <w:num w:numId="7" w16cid:durableId="796216719">
    <w:abstractNumId w:val="5"/>
  </w:num>
  <w:num w:numId="8" w16cid:durableId="1826314565">
    <w:abstractNumId w:val="10"/>
  </w:num>
  <w:num w:numId="9" w16cid:durableId="1216307480">
    <w:abstractNumId w:val="3"/>
  </w:num>
  <w:num w:numId="10" w16cid:durableId="1729718917">
    <w:abstractNumId w:val="9"/>
  </w:num>
  <w:num w:numId="11" w16cid:durableId="1869289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06060"/>
    <w:rsid w:val="000133C3"/>
    <w:rsid w:val="00013898"/>
    <w:rsid w:val="0005E6E0"/>
    <w:rsid w:val="000B213E"/>
    <w:rsid w:val="000D0DCF"/>
    <w:rsid w:val="000D3F4C"/>
    <w:rsid w:val="000E7F25"/>
    <w:rsid w:val="001058CF"/>
    <w:rsid w:val="00120B96"/>
    <w:rsid w:val="001277BC"/>
    <w:rsid w:val="00197AF6"/>
    <w:rsid w:val="001C59CB"/>
    <w:rsid w:val="001F66B9"/>
    <w:rsid w:val="00200218"/>
    <w:rsid w:val="00207353"/>
    <w:rsid w:val="00213E71"/>
    <w:rsid w:val="00261BD6"/>
    <w:rsid w:val="0028047A"/>
    <w:rsid w:val="002B795D"/>
    <w:rsid w:val="002C1FFE"/>
    <w:rsid w:val="003460F9"/>
    <w:rsid w:val="0035074E"/>
    <w:rsid w:val="00356300"/>
    <w:rsid w:val="003963A4"/>
    <w:rsid w:val="003A1CA1"/>
    <w:rsid w:val="003A3484"/>
    <w:rsid w:val="003C6F56"/>
    <w:rsid w:val="003E0687"/>
    <w:rsid w:val="003E2FFB"/>
    <w:rsid w:val="003F1655"/>
    <w:rsid w:val="00415A2E"/>
    <w:rsid w:val="00426266"/>
    <w:rsid w:val="00443E10"/>
    <w:rsid w:val="004471AB"/>
    <w:rsid w:val="00450284"/>
    <w:rsid w:val="0045622A"/>
    <w:rsid w:val="0046288D"/>
    <w:rsid w:val="00502BB1"/>
    <w:rsid w:val="005258C5"/>
    <w:rsid w:val="00526D1C"/>
    <w:rsid w:val="005305B4"/>
    <w:rsid w:val="00543B1A"/>
    <w:rsid w:val="005751A7"/>
    <w:rsid w:val="00575FC3"/>
    <w:rsid w:val="0058704B"/>
    <w:rsid w:val="005905D1"/>
    <w:rsid w:val="005A4D01"/>
    <w:rsid w:val="005B11C1"/>
    <w:rsid w:val="005B2902"/>
    <w:rsid w:val="005C558B"/>
    <w:rsid w:val="005D22B0"/>
    <w:rsid w:val="005F0217"/>
    <w:rsid w:val="00603A9E"/>
    <w:rsid w:val="00606A9F"/>
    <w:rsid w:val="006239DC"/>
    <w:rsid w:val="006366E8"/>
    <w:rsid w:val="00660B6F"/>
    <w:rsid w:val="006A2277"/>
    <w:rsid w:val="006C621A"/>
    <w:rsid w:val="006D7566"/>
    <w:rsid w:val="006E7216"/>
    <w:rsid w:val="007107BF"/>
    <w:rsid w:val="00712592"/>
    <w:rsid w:val="007345A5"/>
    <w:rsid w:val="00740559"/>
    <w:rsid w:val="007459FA"/>
    <w:rsid w:val="007519B6"/>
    <w:rsid w:val="00787A40"/>
    <w:rsid w:val="007938D3"/>
    <w:rsid w:val="00797F98"/>
    <w:rsid w:val="007C1079"/>
    <w:rsid w:val="007D47EC"/>
    <w:rsid w:val="007E29AF"/>
    <w:rsid w:val="007F6F8F"/>
    <w:rsid w:val="00800B27"/>
    <w:rsid w:val="008112CF"/>
    <w:rsid w:val="00827E1B"/>
    <w:rsid w:val="00846CD8"/>
    <w:rsid w:val="00885658"/>
    <w:rsid w:val="008B00EA"/>
    <w:rsid w:val="008B3E77"/>
    <w:rsid w:val="008D6857"/>
    <w:rsid w:val="008E5E3A"/>
    <w:rsid w:val="008F3512"/>
    <w:rsid w:val="0096199E"/>
    <w:rsid w:val="00965D5E"/>
    <w:rsid w:val="009C2EA2"/>
    <w:rsid w:val="009C4021"/>
    <w:rsid w:val="009E6918"/>
    <w:rsid w:val="00A446FC"/>
    <w:rsid w:val="00A44AA6"/>
    <w:rsid w:val="00A511FB"/>
    <w:rsid w:val="00A7034D"/>
    <w:rsid w:val="00A70AE9"/>
    <w:rsid w:val="00AC642A"/>
    <w:rsid w:val="00AD764E"/>
    <w:rsid w:val="00AE0867"/>
    <w:rsid w:val="00AE3C1D"/>
    <w:rsid w:val="00AF38C8"/>
    <w:rsid w:val="00AF40F5"/>
    <w:rsid w:val="00B12ADB"/>
    <w:rsid w:val="00B14389"/>
    <w:rsid w:val="00B22BB0"/>
    <w:rsid w:val="00B5064E"/>
    <w:rsid w:val="00B50D73"/>
    <w:rsid w:val="00B55941"/>
    <w:rsid w:val="00B60DE4"/>
    <w:rsid w:val="00B94418"/>
    <w:rsid w:val="00BA2C56"/>
    <w:rsid w:val="00BE3AD1"/>
    <w:rsid w:val="00BF652B"/>
    <w:rsid w:val="00BF7EDD"/>
    <w:rsid w:val="00CA687A"/>
    <w:rsid w:val="00CB06C1"/>
    <w:rsid w:val="00D1421D"/>
    <w:rsid w:val="00D517A6"/>
    <w:rsid w:val="00D63275"/>
    <w:rsid w:val="00D66704"/>
    <w:rsid w:val="00D876AF"/>
    <w:rsid w:val="00DC3B7A"/>
    <w:rsid w:val="00DE327A"/>
    <w:rsid w:val="00E229E6"/>
    <w:rsid w:val="00E2447E"/>
    <w:rsid w:val="00E2666A"/>
    <w:rsid w:val="00E42554"/>
    <w:rsid w:val="00E45042"/>
    <w:rsid w:val="00E82C12"/>
    <w:rsid w:val="00E82C16"/>
    <w:rsid w:val="00E843D6"/>
    <w:rsid w:val="00E84F37"/>
    <w:rsid w:val="00E93BD2"/>
    <w:rsid w:val="00E96265"/>
    <w:rsid w:val="00EB6EF1"/>
    <w:rsid w:val="00F17B27"/>
    <w:rsid w:val="00F33F3F"/>
    <w:rsid w:val="00F44180"/>
    <w:rsid w:val="00F73E64"/>
    <w:rsid w:val="00F810FE"/>
    <w:rsid w:val="00F86360"/>
    <w:rsid w:val="00FB68B1"/>
    <w:rsid w:val="00FC6E12"/>
    <w:rsid w:val="00FE0D4A"/>
    <w:rsid w:val="00FF5A68"/>
    <w:rsid w:val="0140C9CF"/>
    <w:rsid w:val="016A6D52"/>
    <w:rsid w:val="02733757"/>
    <w:rsid w:val="02C6D201"/>
    <w:rsid w:val="039FEEDF"/>
    <w:rsid w:val="03C78113"/>
    <w:rsid w:val="06E18D33"/>
    <w:rsid w:val="072ED87A"/>
    <w:rsid w:val="08B80B0F"/>
    <w:rsid w:val="08F9B84D"/>
    <w:rsid w:val="099B75A3"/>
    <w:rsid w:val="0A7391B6"/>
    <w:rsid w:val="0ABF411F"/>
    <w:rsid w:val="0B114F98"/>
    <w:rsid w:val="0B36DCD8"/>
    <w:rsid w:val="0CC3F175"/>
    <w:rsid w:val="0D9CEAD0"/>
    <w:rsid w:val="0E1F4CD7"/>
    <w:rsid w:val="0F225CFB"/>
    <w:rsid w:val="0F3AAA55"/>
    <w:rsid w:val="0FE7F57E"/>
    <w:rsid w:val="1044BDA1"/>
    <w:rsid w:val="105EFFB9"/>
    <w:rsid w:val="11C671F2"/>
    <w:rsid w:val="12705BF3"/>
    <w:rsid w:val="12DAB74B"/>
    <w:rsid w:val="14CC7E3C"/>
    <w:rsid w:val="14F82BDF"/>
    <w:rsid w:val="156928F1"/>
    <w:rsid w:val="15ABF4D1"/>
    <w:rsid w:val="18245B03"/>
    <w:rsid w:val="18B9E663"/>
    <w:rsid w:val="1975AF67"/>
    <w:rsid w:val="19770786"/>
    <w:rsid w:val="19AB8CEC"/>
    <w:rsid w:val="1B601384"/>
    <w:rsid w:val="1B804071"/>
    <w:rsid w:val="1D16F368"/>
    <w:rsid w:val="1DE7F944"/>
    <w:rsid w:val="203BE196"/>
    <w:rsid w:val="2056DAC4"/>
    <w:rsid w:val="209F5B9E"/>
    <w:rsid w:val="20B06BD6"/>
    <w:rsid w:val="20CBF47B"/>
    <w:rsid w:val="2175CF7D"/>
    <w:rsid w:val="2220CC4A"/>
    <w:rsid w:val="229840D3"/>
    <w:rsid w:val="257F4CBB"/>
    <w:rsid w:val="25A8F03E"/>
    <w:rsid w:val="25F546E0"/>
    <w:rsid w:val="266688D7"/>
    <w:rsid w:val="27842C2E"/>
    <w:rsid w:val="28B1A8D5"/>
    <w:rsid w:val="2961FCDD"/>
    <w:rsid w:val="29AAB070"/>
    <w:rsid w:val="29F4DEF8"/>
    <w:rsid w:val="2A166EED"/>
    <w:rsid w:val="2AB1F7C5"/>
    <w:rsid w:val="2D1970E6"/>
    <w:rsid w:val="2F793999"/>
    <w:rsid w:val="2F845AE7"/>
    <w:rsid w:val="30F3906B"/>
    <w:rsid w:val="311F8938"/>
    <w:rsid w:val="31621290"/>
    <w:rsid w:val="31DDC35B"/>
    <w:rsid w:val="333A1190"/>
    <w:rsid w:val="3343799D"/>
    <w:rsid w:val="36EBDDB0"/>
    <w:rsid w:val="37DE143E"/>
    <w:rsid w:val="387E38E0"/>
    <w:rsid w:val="38F6CAA3"/>
    <w:rsid w:val="3B8C5F9F"/>
    <w:rsid w:val="3BA662E9"/>
    <w:rsid w:val="3C87FF84"/>
    <w:rsid w:val="3D6188CF"/>
    <w:rsid w:val="3D657DD9"/>
    <w:rsid w:val="3DD720A7"/>
    <w:rsid w:val="3E23917E"/>
    <w:rsid w:val="3F72F108"/>
    <w:rsid w:val="407FE3DB"/>
    <w:rsid w:val="419694E0"/>
    <w:rsid w:val="431ECE1A"/>
    <w:rsid w:val="4339F0FF"/>
    <w:rsid w:val="43C6C79D"/>
    <w:rsid w:val="4555D398"/>
    <w:rsid w:val="46578328"/>
    <w:rsid w:val="4662481D"/>
    <w:rsid w:val="469D699C"/>
    <w:rsid w:val="47222C7B"/>
    <w:rsid w:val="4779F1D8"/>
    <w:rsid w:val="47B8A705"/>
    <w:rsid w:val="48A33A43"/>
    <w:rsid w:val="48A94F8F"/>
    <w:rsid w:val="495F61B5"/>
    <w:rsid w:val="49DE82E0"/>
    <w:rsid w:val="4A2D9D89"/>
    <w:rsid w:val="4B82A719"/>
    <w:rsid w:val="4BB7CBEE"/>
    <w:rsid w:val="4BDC109A"/>
    <w:rsid w:val="4C3E12FF"/>
    <w:rsid w:val="4D927A50"/>
    <w:rsid w:val="4DB8B1D9"/>
    <w:rsid w:val="4F0FE5F3"/>
    <w:rsid w:val="4F9CE286"/>
    <w:rsid w:val="4FF7B8DC"/>
    <w:rsid w:val="51EE4707"/>
    <w:rsid w:val="51F96479"/>
    <w:rsid w:val="52232886"/>
    <w:rsid w:val="52ED1B9E"/>
    <w:rsid w:val="548A05E9"/>
    <w:rsid w:val="5561718D"/>
    <w:rsid w:val="55F3E29C"/>
    <w:rsid w:val="5621B4FF"/>
    <w:rsid w:val="566EE186"/>
    <w:rsid w:val="5690EF7C"/>
    <w:rsid w:val="56ABF34A"/>
    <w:rsid w:val="57BD8560"/>
    <w:rsid w:val="59583557"/>
    <w:rsid w:val="59AAADD1"/>
    <w:rsid w:val="5BE4BA35"/>
    <w:rsid w:val="5BFA61D4"/>
    <w:rsid w:val="5C475E13"/>
    <w:rsid w:val="5C8DED92"/>
    <w:rsid w:val="5CEAFA4D"/>
    <w:rsid w:val="5CF7849D"/>
    <w:rsid w:val="5DF30983"/>
    <w:rsid w:val="5EC30203"/>
    <w:rsid w:val="5F242044"/>
    <w:rsid w:val="5F7BF325"/>
    <w:rsid w:val="5F819C85"/>
    <w:rsid w:val="5FE410C1"/>
    <w:rsid w:val="62F32B15"/>
    <w:rsid w:val="6385C52F"/>
    <w:rsid w:val="64392B9C"/>
    <w:rsid w:val="64443576"/>
    <w:rsid w:val="64A78C5B"/>
    <w:rsid w:val="65792F23"/>
    <w:rsid w:val="65F986C0"/>
    <w:rsid w:val="661ED99B"/>
    <w:rsid w:val="665C058F"/>
    <w:rsid w:val="6685C5F1"/>
    <w:rsid w:val="66866339"/>
    <w:rsid w:val="67D5F62E"/>
    <w:rsid w:val="681B2FCF"/>
    <w:rsid w:val="6917A699"/>
    <w:rsid w:val="696F8423"/>
    <w:rsid w:val="69DA975A"/>
    <w:rsid w:val="6AFDA582"/>
    <w:rsid w:val="6B3F2D42"/>
    <w:rsid w:val="6BA63DCE"/>
    <w:rsid w:val="6C9EBE7E"/>
    <w:rsid w:val="6CE6217F"/>
    <w:rsid w:val="6CF99FD0"/>
    <w:rsid w:val="6EC169C9"/>
    <w:rsid w:val="704D4BDF"/>
    <w:rsid w:val="7122B87E"/>
    <w:rsid w:val="728EA9E4"/>
    <w:rsid w:val="72C3B3DE"/>
    <w:rsid w:val="7384D771"/>
    <w:rsid w:val="74E20174"/>
    <w:rsid w:val="784A51BB"/>
    <w:rsid w:val="7885BCF5"/>
    <w:rsid w:val="790A465E"/>
    <w:rsid w:val="7949F4B2"/>
    <w:rsid w:val="79B8E8D6"/>
    <w:rsid w:val="7A4738BD"/>
    <w:rsid w:val="7AA82135"/>
    <w:rsid w:val="7BBFD0CD"/>
    <w:rsid w:val="7C60267D"/>
    <w:rsid w:val="7C86AB3E"/>
    <w:rsid w:val="7E4BF4EC"/>
    <w:rsid w:val="7F70D10E"/>
    <w:rsid w:val="7F90A402"/>
    <w:rsid w:val="7FFB3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E2447E"/>
    <w:pPr>
      <w:shd w:val="clear" w:color="auto" w:fill="FFFFFF"/>
      <w:spacing w:before="0" w:beforeAutospacing="0" w:after="0" w:afterAutospacing="0" w:line="276" w:lineRule="auto"/>
      <w:jc w:val="center"/>
    </w:pPr>
    <w:rPr>
      <w:rFonts w:ascii="Gill Sans MT" w:hAnsi="Gill Sans MT" w:cs="Helvetica"/>
      <w:caps/>
      <w:color w:val="287E5F"/>
      <w:spacing w:val="40"/>
      <w:sz w:val="22"/>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E2447E"/>
    <w:rPr>
      <w:rFonts w:ascii="Gill Sans MT" w:eastAsia="Times New Roman" w:hAnsi="Gill Sans MT" w:cs="Helvetica"/>
      <w:caps/>
      <w:color w:val="287E5F"/>
      <w:spacing w:val="40"/>
      <w:sz w:val="24"/>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71AE559331E4B9599F4D03878844A" ma:contentTypeVersion="3" ma:contentTypeDescription="Create a new document." ma:contentTypeScope="" ma:versionID="ef30f22f23a05f648a78d9121e47bed7">
  <xsd:schema xmlns:xsd="http://www.w3.org/2001/XMLSchema" xmlns:xs="http://www.w3.org/2001/XMLSchema" xmlns:p="http://schemas.microsoft.com/office/2006/metadata/properties" xmlns:ns2="291ab9f1-cf09-4702-a4b2-088182fe8cda" targetNamespace="http://schemas.microsoft.com/office/2006/metadata/properties" ma:root="true" ma:fieldsID="ca3d493aae6a0173fdf2f2c499a1fb62" ns2:_="">
    <xsd:import namespace="291ab9f1-cf09-4702-a4b2-088182fe8c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ab9f1-cf09-4702-a4b2-088182fe8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BAB34-2ECE-4770-9FF3-A099ADF71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ab9f1-cf09-4702-a4b2-088182fe8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C38F7-EB8E-4D67-A367-91E55AC1128C}">
  <ds:schemaRefs>
    <ds:schemaRef ds:uri="http://schemas.microsoft.com/sharepoint/v3/contenttype/forms"/>
  </ds:schemaRefs>
</ds:datastoreItem>
</file>

<file path=customXml/itemProps3.xml><?xml version="1.0" encoding="utf-8"?>
<ds:datastoreItem xmlns:ds="http://schemas.openxmlformats.org/officeDocument/2006/customXml" ds:itemID="{8F65D853-B4D1-4AD2-9D9C-C2CB8C8847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4A5EE6-0905-47A6-9C2D-9A85FB89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Roovaart, Ryan M.</cp:lastModifiedBy>
  <cp:revision>60</cp:revision>
  <cp:lastPrinted>2022-07-12T21:47:00Z</cp:lastPrinted>
  <dcterms:created xsi:type="dcterms:W3CDTF">2023-09-19T16:50:00Z</dcterms:created>
  <dcterms:modified xsi:type="dcterms:W3CDTF">2023-09-27T15:47:00Z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0x01010026371AE559331E4B9599F4D03878844A</vt:lpwstr>
  </property>
</Properties>
</file>