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967"/>
        <w:gridCol w:w="1013"/>
        <w:gridCol w:w="607"/>
        <w:gridCol w:w="1913"/>
      </w:tblGrid>
      <w:tr w:rsidR="000D0231" w:rsidRPr="009E13BD" w14:paraId="09262490" w14:textId="77777777" w:rsidTr="008F1EC8">
        <w:trPr>
          <w:cantSplit/>
          <w:trHeight w:val="518"/>
        </w:trPr>
        <w:tc>
          <w:tcPr>
            <w:tcW w:w="2628" w:type="dxa"/>
            <w:vAlign w:val="center"/>
          </w:tcPr>
          <w:p w14:paraId="13D28AD2" w14:textId="3256C0AE" w:rsidR="000D0231" w:rsidRPr="00176557" w:rsidRDefault="00797E71" w:rsidP="00630429">
            <w:pPr>
              <w:spacing w:after="0"/>
              <w:rPr>
                <w:rFonts w:ascii="Calibri" w:hAnsi="Calibri"/>
                <w:b/>
                <w:bCs/>
              </w:rPr>
            </w:pPr>
            <w:r w:rsidRPr="00230C2C">
              <w:rPr>
                <w:rFonts w:ascii="Calibri" w:hAnsi="Calibri"/>
                <w:b/>
                <w:bCs/>
              </w:rPr>
              <w:t>Title of RFP:</w:t>
            </w:r>
            <w:r w:rsidR="000D0231" w:rsidRPr="00176557">
              <w:rPr>
                <w:rFonts w:ascii="Calibri" w:hAnsi="Calibri"/>
                <w:b/>
                <w:bCs/>
              </w:rPr>
              <w:t xml:space="preserve"> </w:t>
            </w:r>
          </w:p>
        </w:tc>
        <w:tc>
          <w:tcPr>
            <w:tcW w:w="3577" w:type="dxa"/>
            <w:gridSpan w:val="2"/>
            <w:vAlign w:val="center"/>
          </w:tcPr>
          <w:p w14:paraId="0F244F44" w14:textId="63048F49" w:rsidR="000D0231" w:rsidRPr="00176557" w:rsidRDefault="00230C2C" w:rsidP="00630429">
            <w:pPr>
              <w:spacing w:after="0"/>
              <w:rPr>
                <w:rFonts w:ascii="Calibri" w:hAnsi="Calibri"/>
                <w:bCs/>
              </w:rPr>
            </w:pPr>
            <w:r w:rsidRPr="008852FA">
              <w:rPr>
                <w:rFonts w:ascii="Calibri" w:hAnsi="Calibri"/>
                <w:b/>
              </w:rPr>
              <w:t>Transition Services and Aftercare</w:t>
            </w:r>
          </w:p>
        </w:tc>
        <w:tc>
          <w:tcPr>
            <w:tcW w:w="1620" w:type="dxa"/>
            <w:gridSpan w:val="2"/>
            <w:vAlign w:val="center"/>
          </w:tcPr>
          <w:p w14:paraId="7F01A749" w14:textId="307B977E" w:rsidR="000D0231" w:rsidRPr="00176557" w:rsidRDefault="00797E71" w:rsidP="00630429">
            <w:pPr>
              <w:spacing w:after="0"/>
              <w:rPr>
                <w:rFonts w:ascii="Calibri" w:hAnsi="Calibri"/>
                <w:b/>
                <w:bCs/>
              </w:rPr>
            </w:pPr>
            <w:r w:rsidRPr="00230C2C">
              <w:rPr>
                <w:rFonts w:ascii="Calibri" w:hAnsi="Calibri"/>
                <w:b/>
                <w:bCs/>
              </w:rPr>
              <w:t>RFP Number:</w:t>
            </w:r>
          </w:p>
        </w:tc>
        <w:tc>
          <w:tcPr>
            <w:tcW w:w="1913" w:type="dxa"/>
            <w:vAlign w:val="center"/>
          </w:tcPr>
          <w:p w14:paraId="7D7B9593" w14:textId="1FB7B0B1" w:rsidR="000D0231" w:rsidRPr="009E13BD" w:rsidRDefault="00230C2C" w:rsidP="00630429">
            <w:pPr>
              <w:spacing w:after="0"/>
              <w:rPr>
                <w:rFonts w:ascii="Calibri" w:hAnsi="Calibri"/>
                <w:b/>
                <w:bCs/>
              </w:rPr>
            </w:pPr>
            <w:r w:rsidRPr="008852FA">
              <w:rPr>
                <w:rFonts w:ascii="Calibri" w:hAnsi="Calibri"/>
                <w:b/>
                <w:bCs/>
              </w:rPr>
              <w:t>JUV-27-TS-</w:t>
            </w:r>
            <w:r w:rsidR="00BE36B5">
              <w:rPr>
                <w:rFonts w:ascii="Calibri" w:hAnsi="Calibri"/>
                <w:b/>
                <w:bCs/>
              </w:rPr>
              <w:t>03-001</w:t>
            </w:r>
          </w:p>
        </w:tc>
      </w:tr>
      <w:tr w:rsidR="000D0231" w:rsidRPr="00176557" w14:paraId="4B939D92" w14:textId="77777777" w:rsidTr="00877BAF">
        <w:trPr>
          <w:cantSplit/>
          <w:trHeight w:val="128"/>
        </w:trPr>
        <w:tc>
          <w:tcPr>
            <w:tcW w:w="2628" w:type="dxa"/>
          </w:tcPr>
          <w:p w14:paraId="17555B0B" w14:textId="77777777" w:rsidR="000D0231" w:rsidRPr="00176557" w:rsidRDefault="000D0231" w:rsidP="00877BAF">
            <w:pPr>
              <w:rPr>
                <w:rFonts w:ascii="Calibri" w:hAnsi="Calibri"/>
                <w:b/>
                <w:bCs/>
              </w:rPr>
            </w:pPr>
            <w:r w:rsidRPr="00176557">
              <w:rPr>
                <w:rFonts w:ascii="Calibri" w:hAnsi="Calibri"/>
                <w:b/>
                <w:bCs/>
              </w:rPr>
              <w:t>Agency:</w:t>
            </w:r>
          </w:p>
        </w:tc>
        <w:tc>
          <w:tcPr>
            <w:tcW w:w="7110" w:type="dxa"/>
            <w:gridSpan w:val="5"/>
          </w:tcPr>
          <w:p w14:paraId="40926759" w14:textId="65722D91" w:rsidR="000D0231" w:rsidRPr="00176557" w:rsidRDefault="000D0231" w:rsidP="00877BAF">
            <w:pPr>
              <w:rPr>
                <w:rFonts w:ascii="Calibri" w:hAnsi="Calibri"/>
                <w:bCs/>
              </w:rPr>
            </w:pPr>
            <w:r>
              <w:rPr>
                <w:rFonts w:ascii="Calibri" w:hAnsi="Calibri"/>
                <w:bCs/>
              </w:rPr>
              <w:t xml:space="preserve">Iowa </w:t>
            </w:r>
            <w:r w:rsidRPr="00176557">
              <w:rPr>
                <w:rFonts w:ascii="Calibri" w:hAnsi="Calibri"/>
                <w:bCs/>
              </w:rPr>
              <w:t>Judicial Branch</w:t>
            </w:r>
            <w:r w:rsidR="00630429">
              <w:rPr>
                <w:rFonts w:ascii="Calibri" w:hAnsi="Calibri"/>
                <w:bCs/>
              </w:rPr>
              <w:t xml:space="preserve"> (IJB</w:t>
            </w:r>
            <w:r w:rsidR="00176497">
              <w:rPr>
                <w:rFonts w:ascii="Calibri" w:hAnsi="Calibri"/>
                <w:bCs/>
              </w:rPr>
              <w:t xml:space="preserve"> or Agency</w:t>
            </w:r>
            <w:r w:rsidR="00630429">
              <w:rPr>
                <w:rFonts w:ascii="Calibri" w:hAnsi="Calibri"/>
                <w:bCs/>
              </w:rPr>
              <w:t>)</w:t>
            </w:r>
          </w:p>
        </w:tc>
      </w:tr>
      <w:tr w:rsidR="000D0231" w:rsidRPr="00176557" w14:paraId="766C9E29" w14:textId="77777777" w:rsidTr="008F1EC8">
        <w:trPr>
          <w:cantSplit/>
          <w:trHeight w:val="127"/>
        </w:trPr>
        <w:tc>
          <w:tcPr>
            <w:tcW w:w="2628" w:type="dxa"/>
          </w:tcPr>
          <w:p w14:paraId="0F115254" w14:textId="2D43A3A7" w:rsidR="000D0231" w:rsidRPr="00176557" w:rsidRDefault="00797E71" w:rsidP="00630429">
            <w:pPr>
              <w:spacing w:after="0"/>
              <w:rPr>
                <w:rFonts w:ascii="Calibri" w:hAnsi="Calibri"/>
                <w:b/>
                <w:bCs/>
              </w:rPr>
            </w:pPr>
            <w:r w:rsidRPr="00230C2C">
              <w:rPr>
                <w:rFonts w:ascii="Calibri" w:hAnsi="Calibri"/>
                <w:b/>
                <w:bCs/>
              </w:rPr>
              <w:t>Number of y</w:t>
            </w:r>
            <w:r w:rsidR="00C83917" w:rsidRPr="00230C2C">
              <w:rPr>
                <w:rFonts w:ascii="Calibri" w:hAnsi="Calibri"/>
                <w:b/>
                <w:bCs/>
              </w:rPr>
              <w:t>ears</w:t>
            </w:r>
            <w:r w:rsidRPr="00230C2C">
              <w:rPr>
                <w:rFonts w:ascii="Calibri" w:hAnsi="Calibri"/>
                <w:b/>
                <w:bCs/>
              </w:rPr>
              <w:t xml:space="preserve"> of the initial terms of the </w:t>
            </w:r>
            <w:r w:rsidR="00C83917" w:rsidRPr="00230C2C">
              <w:rPr>
                <w:rFonts w:ascii="Calibri" w:hAnsi="Calibri"/>
                <w:b/>
                <w:bCs/>
              </w:rPr>
              <w:t>C</w:t>
            </w:r>
            <w:r w:rsidRPr="00230C2C">
              <w:rPr>
                <w:rFonts w:ascii="Calibri" w:hAnsi="Calibri"/>
                <w:b/>
                <w:bCs/>
              </w:rPr>
              <w:t>ontract:</w:t>
            </w:r>
          </w:p>
        </w:tc>
        <w:tc>
          <w:tcPr>
            <w:tcW w:w="2610" w:type="dxa"/>
          </w:tcPr>
          <w:p w14:paraId="26901963" w14:textId="417C2A9A" w:rsidR="000D0231" w:rsidRPr="00176557" w:rsidRDefault="00901ED2" w:rsidP="00630429">
            <w:pPr>
              <w:spacing w:after="0"/>
              <w:rPr>
                <w:rFonts w:ascii="Calibri" w:hAnsi="Calibri"/>
                <w:bCs/>
              </w:rPr>
            </w:pPr>
            <w:r w:rsidRPr="00230C2C">
              <w:rPr>
                <w:rFonts w:ascii="Calibri" w:hAnsi="Calibri"/>
                <w:bCs/>
              </w:rPr>
              <w:t>1</w:t>
            </w:r>
            <w:r w:rsidR="005809D7" w:rsidRPr="00230C2C">
              <w:rPr>
                <w:rFonts w:ascii="Calibri" w:hAnsi="Calibri"/>
                <w:bCs/>
              </w:rPr>
              <w:t xml:space="preserve"> year</w:t>
            </w:r>
          </w:p>
        </w:tc>
        <w:tc>
          <w:tcPr>
            <w:tcW w:w="2587" w:type="dxa"/>
            <w:gridSpan w:val="3"/>
          </w:tcPr>
          <w:p w14:paraId="012ABFA3" w14:textId="5FB6686C" w:rsidR="000D0231" w:rsidRPr="00797E71" w:rsidRDefault="00797E71" w:rsidP="00630429">
            <w:pPr>
              <w:spacing w:after="0"/>
              <w:rPr>
                <w:rFonts w:ascii="Calibri" w:hAnsi="Calibri"/>
                <w:b/>
                <w:bCs/>
                <w:highlight w:val="yellow"/>
              </w:rPr>
            </w:pPr>
            <w:r w:rsidRPr="00230C2C">
              <w:rPr>
                <w:rFonts w:ascii="Calibri" w:hAnsi="Calibri"/>
                <w:b/>
                <w:bCs/>
              </w:rPr>
              <w:t xml:space="preserve">Number of possible annual </w:t>
            </w:r>
            <w:r w:rsidR="00CF167A" w:rsidRPr="00230C2C">
              <w:rPr>
                <w:rFonts w:ascii="Calibri" w:hAnsi="Calibri"/>
                <w:b/>
                <w:bCs/>
              </w:rPr>
              <w:t>renewals</w:t>
            </w:r>
            <w:r w:rsidRPr="00230C2C">
              <w:rPr>
                <w:rFonts w:ascii="Calibri" w:hAnsi="Calibri"/>
                <w:b/>
                <w:bCs/>
              </w:rPr>
              <w:t>:</w:t>
            </w:r>
          </w:p>
        </w:tc>
        <w:tc>
          <w:tcPr>
            <w:tcW w:w="1913" w:type="dxa"/>
            <w:vAlign w:val="center"/>
          </w:tcPr>
          <w:p w14:paraId="60068D6E" w14:textId="3753C5F8" w:rsidR="000D0231" w:rsidRPr="00176557" w:rsidRDefault="00901ED2" w:rsidP="00877BAF">
            <w:pPr>
              <w:rPr>
                <w:rFonts w:ascii="Calibri" w:hAnsi="Calibri"/>
                <w:bCs/>
              </w:rPr>
            </w:pPr>
            <w:r w:rsidRPr="00230C2C">
              <w:rPr>
                <w:rFonts w:ascii="Calibri" w:hAnsi="Calibri"/>
                <w:bCs/>
              </w:rPr>
              <w:t>5</w:t>
            </w:r>
            <w:r w:rsidR="00176497" w:rsidRPr="00230C2C">
              <w:rPr>
                <w:rFonts w:ascii="Calibri" w:hAnsi="Calibri"/>
                <w:bCs/>
              </w:rPr>
              <w:t xml:space="preserve"> additional 1-year</w:t>
            </w:r>
            <w:r w:rsidR="00176497">
              <w:rPr>
                <w:rFonts w:ascii="Calibri" w:hAnsi="Calibri"/>
                <w:bCs/>
              </w:rPr>
              <w:t xml:space="preserve"> terms </w:t>
            </w:r>
            <w:proofErr w:type="gramStart"/>
            <w:r w:rsidR="00176497">
              <w:rPr>
                <w:rFonts w:ascii="Calibri" w:hAnsi="Calibri"/>
                <w:bCs/>
              </w:rPr>
              <w:t>exercisable</w:t>
            </w:r>
            <w:proofErr w:type="gramEnd"/>
            <w:r w:rsidR="00176497">
              <w:rPr>
                <w:rFonts w:ascii="Calibri" w:hAnsi="Calibri"/>
                <w:bCs/>
              </w:rPr>
              <w:t xml:space="preserve"> by </w:t>
            </w:r>
            <w:r w:rsidR="00C83917">
              <w:rPr>
                <w:rFonts w:ascii="Calibri" w:hAnsi="Calibri"/>
                <w:bCs/>
              </w:rPr>
              <w:t xml:space="preserve">the </w:t>
            </w:r>
            <w:r w:rsidR="00176497">
              <w:rPr>
                <w:rFonts w:ascii="Calibri" w:hAnsi="Calibri"/>
                <w:bCs/>
              </w:rPr>
              <w:t>IJB in its sole discretion</w:t>
            </w:r>
          </w:p>
        </w:tc>
      </w:tr>
      <w:tr w:rsidR="000D0231" w:rsidRPr="009E13BD" w14:paraId="45150011" w14:textId="77777777" w:rsidTr="008F1EC8">
        <w:trPr>
          <w:cantSplit/>
        </w:trPr>
        <w:tc>
          <w:tcPr>
            <w:tcW w:w="2628" w:type="dxa"/>
          </w:tcPr>
          <w:p w14:paraId="3FFC7119" w14:textId="5F094A68" w:rsidR="000D0231" w:rsidRPr="00230C2C" w:rsidRDefault="00CF167A" w:rsidP="00797E71">
            <w:pPr>
              <w:spacing w:after="0"/>
              <w:jc w:val="left"/>
              <w:rPr>
                <w:rFonts w:ascii="Calibri" w:hAnsi="Calibri"/>
                <w:b/>
                <w:bCs/>
              </w:rPr>
            </w:pPr>
            <w:r w:rsidRPr="00230C2C">
              <w:rPr>
                <w:rFonts w:ascii="Calibri" w:hAnsi="Calibri"/>
                <w:b/>
                <w:bCs/>
              </w:rPr>
              <w:t xml:space="preserve">Anticipated </w:t>
            </w:r>
            <w:r w:rsidR="00797E71" w:rsidRPr="00230C2C">
              <w:rPr>
                <w:rFonts w:ascii="Calibri" w:hAnsi="Calibri"/>
                <w:b/>
                <w:bCs/>
              </w:rPr>
              <w:t xml:space="preserve">Initial Contract Term </w:t>
            </w:r>
            <w:r w:rsidR="00283123" w:rsidRPr="00230C2C">
              <w:rPr>
                <w:rFonts w:ascii="Calibri" w:hAnsi="Calibri"/>
                <w:b/>
                <w:bCs/>
              </w:rPr>
              <w:t>B</w:t>
            </w:r>
            <w:r w:rsidR="00797E71" w:rsidRPr="00230C2C">
              <w:rPr>
                <w:rFonts w:ascii="Calibri" w:hAnsi="Calibri"/>
                <w:b/>
                <w:bCs/>
              </w:rPr>
              <w:t>eginning:</w:t>
            </w:r>
          </w:p>
        </w:tc>
        <w:tc>
          <w:tcPr>
            <w:tcW w:w="2610" w:type="dxa"/>
            <w:vAlign w:val="center"/>
          </w:tcPr>
          <w:p w14:paraId="528B9CA1" w14:textId="0F2EF8FA" w:rsidR="000D0231" w:rsidRPr="00230C2C" w:rsidRDefault="00230C2C" w:rsidP="00630429">
            <w:pPr>
              <w:spacing w:after="0"/>
              <w:rPr>
                <w:rFonts w:ascii="Calibri" w:hAnsi="Calibri"/>
              </w:rPr>
            </w:pPr>
            <w:r w:rsidRPr="00230C2C">
              <w:rPr>
                <w:rFonts w:ascii="Calibri" w:hAnsi="Calibri"/>
              </w:rPr>
              <w:t>July 1, 2026</w:t>
            </w:r>
          </w:p>
        </w:tc>
        <w:tc>
          <w:tcPr>
            <w:tcW w:w="967" w:type="dxa"/>
            <w:vAlign w:val="center"/>
          </w:tcPr>
          <w:p w14:paraId="5104B071" w14:textId="3043D736" w:rsidR="000D0231" w:rsidRPr="00230C2C" w:rsidRDefault="00797E71" w:rsidP="00630429">
            <w:pPr>
              <w:spacing w:after="0"/>
              <w:rPr>
                <w:rFonts w:ascii="Calibri" w:hAnsi="Calibri"/>
                <w:b/>
                <w:bCs/>
              </w:rPr>
            </w:pPr>
            <w:r w:rsidRPr="00230C2C">
              <w:rPr>
                <w:rFonts w:ascii="Calibri" w:hAnsi="Calibri"/>
                <w:b/>
                <w:bCs/>
              </w:rPr>
              <w:t>Ending:</w:t>
            </w:r>
            <w:r w:rsidR="000D0231" w:rsidRPr="00230C2C">
              <w:rPr>
                <w:rFonts w:ascii="Calibri" w:hAnsi="Calibri"/>
                <w:b/>
                <w:bCs/>
              </w:rPr>
              <w:t xml:space="preserve"> </w:t>
            </w:r>
          </w:p>
        </w:tc>
        <w:tc>
          <w:tcPr>
            <w:tcW w:w="3533" w:type="dxa"/>
            <w:gridSpan w:val="3"/>
            <w:vAlign w:val="center"/>
          </w:tcPr>
          <w:p w14:paraId="3BF1C4BB" w14:textId="31440187" w:rsidR="000D0231" w:rsidRPr="009E13BD" w:rsidRDefault="00230C2C" w:rsidP="00877BAF">
            <w:pPr>
              <w:rPr>
                <w:rFonts w:ascii="Calibri" w:hAnsi="Calibri"/>
              </w:rPr>
            </w:pPr>
            <w:r>
              <w:rPr>
                <w:rFonts w:ascii="Calibri" w:hAnsi="Calibri"/>
              </w:rPr>
              <w:t>June 30, 2027</w:t>
            </w:r>
          </w:p>
        </w:tc>
      </w:tr>
      <w:tr w:rsidR="002B68AE" w:rsidRPr="009E13BD" w14:paraId="0676793D" w14:textId="77777777" w:rsidTr="004814D7">
        <w:trPr>
          <w:cantSplit/>
        </w:trPr>
        <w:tc>
          <w:tcPr>
            <w:tcW w:w="5238" w:type="dxa"/>
            <w:gridSpan w:val="2"/>
          </w:tcPr>
          <w:p w14:paraId="5F4A0A09" w14:textId="79DE8639" w:rsidR="002B68AE" w:rsidRPr="00230C2C" w:rsidRDefault="002B68AE" w:rsidP="00630429">
            <w:pPr>
              <w:spacing w:after="0"/>
              <w:rPr>
                <w:rFonts w:ascii="Calibri" w:hAnsi="Calibri"/>
                <w:b/>
                <w:bCs/>
              </w:rPr>
            </w:pPr>
            <w:r w:rsidRPr="00230C2C">
              <w:rPr>
                <w:rFonts w:ascii="Calibri" w:hAnsi="Calibri"/>
                <w:b/>
                <w:bCs/>
              </w:rPr>
              <w:t>Anticipated Maximum Annual Contract Budget:</w:t>
            </w:r>
          </w:p>
        </w:tc>
        <w:tc>
          <w:tcPr>
            <w:tcW w:w="4500" w:type="dxa"/>
            <w:gridSpan w:val="4"/>
            <w:vAlign w:val="center"/>
          </w:tcPr>
          <w:p w14:paraId="7B9461BD" w14:textId="152920E5" w:rsidR="002B68AE" w:rsidRPr="00230C2C" w:rsidRDefault="002B68AE" w:rsidP="00877BAF">
            <w:pPr>
              <w:rPr>
                <w:rFonts w:ascii="Calibri" w:hAnsi="Calibri"/>
              </w:rPr>
            </w:pPr>
            <w:r w:rsidRPr="00230C2C">
              <w:rPr>
                <w:rFonts w:ascii="Calibri" w:hAnsi="Calibri"/>
              </w:rPr>
              <w:t>$</w:t>
            </w:r>
            <w:r w:rsidR="00BE36B5">
              <w:rPr>
                <w:rFonts w:ascii="Calibri" w:hAnsi="Calibri"/>
              </w:rPr>
              <w:t>150</w:t>
            </w:r>
            <w:r w:rsidR="00230C2C">
              <w:rPr>
                <w:rFonts w:ascii="Calibri" w:hAnsi="Calibri"/>
              </w:rPr>
              <w:t>,000.00</w:t>
            </w:r>
          </w:p>
        </w:tc>
      </w:tr>
      <w:tr w:rsidR="000D0231" w:rsidRPr="00176557" w14:paraId="04F69014" w14:textId="77777777" w:rsidTr="00877BAF">
        <w:tc>
          <w:tcPr>
            <w:tcW w:w="9738" w:type="dxa"/>
            <w:gridSpan w:val="6"/>
          </w:tcPr>
          <w:p w14:paraId="51B0669D" w14:textId="6BD2415F" w:rsidR="000D0231" w:rsidRPr="00230C2C" w:rsidRDefault="000D0231" w:rsidP="000D0231">
            <w:pPr>
              <w:tabs>
                <w:tab w:val="left" w:leader="underscore" w:pos="8640"/>
              </w:tabs>
              <w:spacing w:after="0" w:line="240" w:lineRule="auto"/>
              <w:rPr>
                <w:rFonts w:ascii="Calibri" w:hAnsi="Calibri"/>
                <w:b/>
              </w:rPr>
            </w:pPr>
            <w:r w:rsidRPr="00230C2C">
              <w:rPr>
                <w:rFonts w:ascii="Calibri" w:hAnsi="Calibri"/>
                <w:b/>
              </w:rPr>
              <w:t xml:space="preserve">Issuing Officer:  </w:t>
            </w:r>
          </w:p>
          <w:p w14:paraId="1A5533E9" w14:textId="77777777" w:rsidR="00815684" w:rsidRDefault="00815684" w:rsidP="00815684">
            <w:pPr>
              <w:tabs>
                <w:tab w:val="left" w:leader="underscore" w:pos="8640"/>
              </w:tabs>
              <w:spacing w:after="0" w:line="240" w:lineRule="auto"/>
              <w:rPr>
                <w:rFonts w:ascii="Calibri" w:hAnsi="Calibri"/>
              </w:rPr>
            </w:pPr>
            <w:r>
              <w:rPr>
                <w:rFonts w:ascii="Calibri" w:hAnsi="Calibri"/>
              </w:rPr>
              <w:t>Natalie Miller</w:t>
            </w:r>
          </w:p>
          <w:p w14:paraId="51B52D49" w14:textId="77777777" w:rsidR="00815684" w:rsidRDefault="00815684" w:rsidP="00815684">
            <w:pPr>
              <w:tabs>
                <w:tab w:val="left" w:leader="underscore" w:pos="8640"/>
              </w:tabs>
              <w:spacing w:after="0" w:line="240" w:lineRule="auto"/>
              <w:rPr>
                <w:rFonts w:ascii="Calibri" w:hAnsi="Calibri"/>
              </w:rPr>
            </w:pPr>
            <w:r>
              <w:rPr>
                <w:rFonts w:ascii="Calibri" w:hAnsi="Calibri"/>
              </w:rPr>
              <w:t>712-635-6969</w:t>
            </w:r>
          </w:p>
          <w:p w14:paraId="2E9739D7" w14:textId="77777777" w:rsidR="00815684" w:rsidRDefault="00815684" w:rsidP="00815684">
            <w:pPr>
              <w:tabs>
                <w:tab w:val="left" w:leader="underscore" w:pos="8640"/>
              </w:tabs>
              <w:spacing w:after="0" w:line="240" w:lineRule="auto"/>
              <w:rPr>
                <w:rFonts w:ascii="Calibri" w:hAnsi="Calibri"/>
              </w:rPr>
            </w:pPr>
            <w:hyperlink r:id="rId11" w:history="1">
              <w:r w:rsidRPr="004436C2">
                <w:rPr>
                  <w:rStyle w:val="Hyperlink"/>
                  <w:rFonts w:ascii="Calibri" w:hAnsi="Calibri"/>
                </w:rPr>
                <w:t>natalie.miller@iowacourts.gov</w:t>
              </w:r>
            </w:hyperlink>
          </w:p>
          <w:p w14:paraId="14C5D7DA" w14:textId="63A70AC6" w:rsidR="001D5FF5" w:rsidRPr="00230C2C"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1468CF" w:rsidRPr="009E13BD" w14:paraId="30CA14A9" w14:textId="77777777" w:rsidTr="00877BAF">
        <w:tc>
          <w:tcPr>
            <w:tcW w:w="7218" w:type="dxa"/>
            <w:gridSpan w:val="4"/>
          </w:tcPr>
          <w:p w14:paraId="41DD7A74" w14:textId="42C93758" w:rsidR="001468CF" w:rsidRPr="00815684" w:rsidRDefault="001468CF" w:rsidP="001468CF">
            <w:pPr>
              <w:tabs>
                <w:tab w:val="left" w:leader="underscore" w:pos="8640"/>
              </w:tabs>
              <w:rPr>
                <w:rFonts w:ascii="Calibri" w:hAnsi="Calibri"/>
                <w:bCs/>
              </w:rPr>
            </w:pPr>
            <w:r w:rsidRPr="00815684">
              <w:rPr>
                <w:rFonts w:ascii="Calibri" w:hAnsi="Calibri"/>
                <w:bCs/>
              </w:rPr>
              <w:t>Agency Posts Notice of RFP on TSB website</w:t>
            </w:r>
          </w:p>
        </w:tc>
        <w:tc>
          <w:tcPr>
            <w:tcW w:w="2520" w:type="dxa"/>
            <w:gridSpan w:val="2"/>
          </w:tcPr>
          <w:p w14:paraId="68AF868F" w14:textId="0A28E6E5" w:rsidR="001468CF" w:rsidRPr="00815684" w:rsidRDefault="001468CF" w:rsidP="001468CF">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20</w:t>
            </w:r>
            <w:r w:rsidRPr="005B4E97">
              <w:rPr>
                <w:rFonts w:ascii="Calibri" w:hAnsi="Calibri"/>
                <w:b/>
              </w:rPr>
              <w:t>/2026</w:t>
            </w:r>
          </w:p>
        </w:tc>
      </w:tr>
      <w:tr w:rsidR="001468CF" w:rsidRPr="009E13BD" w14:paraId="6E73EC15" w14:textId="77777777" w:rsidTr="00877BAF">
        <w:tc>
          <w:tcPr>
            <w:tcW w:w="7218" w:type="dxa"/>
            <w:gridSpan w:val="4"/>
          </w:tcPr>
          <w:p w14:paraId="538762C6" w14:textId="77777777" w:rsidR="001468CF" w:rsidRPr="00815684" w:rsidRDefault="001468CF" w:rsidP="001468CF">
            <w:pPr>
              <w:tabs>
                <w:tab w:val="left" w:leader="underscore" w:pos="8640"/>
              </w:tabs>
              <w:rPr>
                <w:rFonts w:ascii="Calibri" w:hAnsi="Calibri"/>
                <w:bCs/>
              </w:rPr>
            </w:pPr>
            <w:r w:rsidRPr="00815684">
              <w:rPr>
                <w:rFonts w:ascii="Calibri" w:hAnsi="Calibri"/>
                <w:bCs/>
              </w:rPr>
              <w:t xml:space="preserve">Agency Issues RFP </w:t>
            </w:r>
          </w:p>
        </w:tc>
        <w:tc>
          <w:tcPr>
            <w:tcW w:w="2520" w:type="dxa"/>
            <w:gridSpan w:val="2"/>
          </w:tcPr>
          <w:p w14:paraId="0BE5156F" w14:textId="578E5BD7" w:rsidR="001468CF" w:rsidRPr="00815684" w:rsidRDefault="001468CF" w:rsidP="001468CF">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22</w:t>
            </w:r>
            <w:r w:rsidRPr="005B4E97">
              <w:rPr>
                <w:rFonts w:ascii="Calibri" w:hAnsi="Calibri"/>
                <w:b/>
              </w:rPr>
              <w:t>/2026</w:t>
            </w:r>
          </w:p>
        </w:tc>
      </w:tr>
      <w:tr w:rsidR="00815684" w:rsidRPr="009E13BD" w14:paraId="0B8383C1" w14:textId="77777777" w:rsidTr="006F4C07">
        <w:trPr>
          <w:trHeight w:val="683"/>
        </w:trPr>
        <w:tc>
          <w:tcPr>
            <w:tcW w:w="7218" w:type="dxa"/>
            <w:gridSpan w:val="4"/>
          </w:tcPr>
          <w:p w14:paraId="27DE430F" w14:textId="6197CFF7" w:rsidR="00815684" w:rsidRPr="00815684" w:rsidRDefault="00815684" w:rsidP="00815684">
            <w:pPr>
              <w:spacing w:after="0"/>
              <w:rPr>
                <w:rFonts w:ascii="Calibri" w:hAnsi="Calibri"/>
              </w:rPr>
            </w:pPr>
            <w:r w:rsidRPr="00815684">
              <w:rPr>
                <w:rFonts w:ascii="Calibri" w:hAnsi="Calibri"/>
              </w:rPr>
              <w:t>Letters of Intent to Bid</w:t>
            </w:r>
            <w:r w:rsidR="00480C38">
              <w:rPr>
                <w:rFonts w:ascii="Calibri" w:hAnsi="Calibri"/>
              </w:rPr>
              <w:t>:</w:t>
            </w:r>
            <w:r w:rsidRPr="00815684">
              <w:rPr>
                <w:rFonts w:ascii="Calibri" w:hAnsi="Calibri"/>
              </w:rPr>
              <w:t xml:space="preserve"> </w:t>
            </w:r>
            <w:r w:rsidR="003B047D">
              <w:rPr>
                <w:rFonts w:ascii="Calibri" w:hAnsi="Calibri"/>
                <w:b/>
                <w:bCs/>
              </w:rPr>
              <w:t>This is a mandatory requirement</w:t>
            </w:r>
          </w:p>
        </w:tc>
        <w:tc>
          <w:tcPr>
            <w:tcW w:w="2520" w:type="dxa"/>
            <w:gridSpan w:val="2"/>
          </w:tcPr>
          <w:p w14:paraId="2AD2C566" w14:textId="77777777" w:rsidR="001468CF" w:rsidRDefault="001468CF" w:rsidP="001468CF">
            <w:pPr>
              <w:tabs>
                <w:tab w:val="left" w:leader="underscore" w:pos="8640"/>
              </w:tabs>
              <w:spacing w:after="0"/>
              <w:jc w:val="center"/>
              <w:rPr>
                <w:rFonts w:ascii="Calibri" w:hAnsi="Calibri"/>
                <w:b/>
                <w:noProof/>
              </w:rPr>
            </w:pPr>
            <w:r w:rsidRPr="005B4E97">
              <w:rPr>
                <w:rFonts w:ascii="Calibri" w:hAnsi="Calibri"/>
                <w:b/>
                <w:noProof/>
              </w:rPr>
              <w:t>0</w:t>
            </w:r>
            <w:r>
              <w:rPr>
                <w:rFonts w:ascii="Calibri" w:hAnsi="Calibri"/>
                <w:b/>
                <w:noProof/>
              </w:rPr>
              <w:t>4</w:t>
            </w:r>
            <w:r w:rsidRPr="005B4E97">
              <w:rPr>
                <w:rFonts w:ascii="Calibri" w:hAnsi="Calibri"/>
                <w:b/>
                <w:noProof/>
              </w:rPr>
              <w:t>/</w:t>
            </w:r>
            <w:r>
              <w:rPr>
                <w:rFonts w:ascii="Calibri" w:hAnsi="Calibri"/>
                <w:b/>
                <w:noProof/>
              </w:rPr>
              <w:t>29</w:t>
            </w:r>
            <w:r w:rsidRPr="005B4E97">
              <w:rPr>
                <w:rFonts w:ascii="Calibri" w:hAnsi="Calibri"/>
                <w:b/>
                <w:noProof/>
              </w:rPr>
              <w:t>/2026</w:t>
            </w:r>
          </w:p>
          <w:p w14:paraId="14BF5744" w14:textId="72EB9A7E" w:rsidR="00815684" w:rsidRPr="00815684" w:rsidRDefault="001468CF" w:rsidP="001468CF">
            <w:pPr>
              <w:tabs>
                <w:tab w:val="left" w:leader="underscore" w:pos="8640"/>
              </w:tabs>
              <w:spacing w:after="0"/>
              <w:jc w:val="center"/>
              <w:rPr>
                <w:rFonts w:ascii="Calibri" w:hAnsi="Calibri"/>
                <w:b/>
              </w:rPr>
            </w:pPr>
            <w:r>
              <w:rPr>
                <w:rFonts w:ascii="Calibri" w:hAnsi="Calibri"/>
                <w:b/>
              </w:rPr>
              <w:t>3:00 pm</w:t>
            </w:r>
          </w:p>
        </w:tc>
      </w:tr>
      <w:tr w:rsidR="00815684" w:rsidRPr="009E13BD" w14:paraId="207F6219" w14:textId="77777777" w:rsidTr="006F4C07">
        <w:trPr>
          <w:trHeight w:val="593"/>
        </w:trPr>
        <w:tc>
          <w:tcPr>
            <w:tcW w:w="7218" w:type="dxa"/>
            <w:gridSpan w:val="4"/>
          </w:tcPr>
          <w:p w14:paraId="3BC5428D" w14:textId="3D728E1F" w:rsidR="00815684" w:rsidRPr="009E13BD" w:rsidRDefault="00815684" w:rsidP="00815684">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w:t>
            </w:r>
          </w:p>
        </w:tc>
        <w:tc>
          <w:tcPr>
            <w:tcW w:w="2520" w:type="dxa"/>
            <w:gridSpan w:val="2"/>
          </w:tcPr>
          <w:p w14:paraId="6C1227D6" w14:textId="77777777" w:rsidR="001468CF" w:rsidRPr="00055BF3" w:rsidRDefault="001468CF" w:rsidP="001468CF">
            <w:pPr>
              <w:tabs>
                <w:tab w:val="left" w:leader="underscore" w:pos="8640"/>
              </w:tabs>
              <w:spacing w:after="0"/>
              <w:jc w:val="center"/>
              <w:rPr>
                <w:rFonts w:ascii="Calibri" w:hAnsi="Calibri"/>
                <w:b/>
              </w:rPr>
            </w:pPr>
            <w:r>
              <w:rPr>
                <w:rFonts w:ascii="Calibri" w:hAnsi="Calibri"/>
                <w:b/>
              </w:rPr>
              <w:t>05/06/</w:t>
            </w:r>
            <w:r w:rsidRPr="00055BF3">
              <w:rPr>
                <w:rFonts w:ascii="Calibri" w:hAnsi="Calibri"/>
                <w:b/>
              </w:rPr>
              <w:t>2026</w:t>
            </w:r>
          </w:p>
          <w:p w14:paraId="605463A4" w14:textId="0F8F2139" w:rsidR="00815684" w:rsidRPr="006F4C07" w:rsidRDefault="001468CF" w:rsidP="001468CF">
            <w:pPr>
              <w:tabs>
                <w:tab w:val="left" w:leader="underscore" w:pos="8640"/>
              </w:tabs>
              <w:spacing w:after="0"/>
              <w:jc w:val="center"/>
              <w:rPr>
                <w:rFonts w:ascii="Calibri" w:hAnsi="Calibri"/>
                <w:b/>
                <w:highlight w:val="yellow"/>
              </w:rPr>
            </w:pPr>
            <w:r>
              <w:rPr>
                <w:rFonts w:ascii="Calibri" w:hAnsi="Calibri"/>
                <w:b/>
              </w:rPr>
              <w:t>3:00 pm</w:t>
            </w:r>
          </w:p>
        </w:tc>
      </w:tr>
      <w:tr w:rsidR="00815684" w:rsidRPr="009E13BD" w14:paraId="16993AF1" w14:textId="77777777" w:rsidTr="00877BAF">
        <w:trPr>
          <w:trHeight w:val="432"/>
        </w:trPr>
        <w:tc>
          <w:tcPr>
            <w:tcW w:w="7218" w:type="dxa"/>
            <w:gridSpan w:val="4"/>
          </w:tcPr>
          <w:p w14:paraId="58362EB9" w14:textId="6EC3115A" w:rsidR="00815684" w:rsidRPr="009E13BD" w:rsidRDefault="00815684" w:rsidP="00815684">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2"/>
          </w:tcPr>
          <w:p w14:paraId="21A1A40E" w14:textId="77777777" w:rsidR="001468CF" w:rsidRPr="00055BF3" w:rsidRDefault="001468CF" w:rsidP="001468CF">
            <w:pPr>
              <w:tabs>
                <w:tab w:val="left" w:leader="underscore" w:pos="8640"/>
              </w:tabs>
              <w:spacing w:after="0"/>
              <w:jc w:val="center"/>
              <w:rPr>
                <w:rFonts w:ascii="Calibri" w:hAnsi="Calibri"/>
                <w:b/>
              </w:rPr>
            </w:pPr>
            <w:r>
              <w:rPr>
                <w:rFonts w:ascii="Calibri" w:hAnsi="Calibri"/>
                <w:b/>
              </w:rPr>
              <w:t>05/13/</w:t>
            </w:r>
            <w:r w:rsidRPr="00055BF3">
              <w:rPr>
                <w:rFonts w:ascii="Calibri" w:hAnsi="Calibri"/>
                <w:b/>
              </w:rPr>
              <w:t>2026</w:t>
            </w:r>
          </w:p>
          <w:p w14:paraId="31AB6046" w14:textId="158FCAE1" w:rsidR="00815684" w:rsidRPr="009E13BD" w:rsidRDefault="00815684" w:rsidP="00815684">
            <w:pPr>
              <w:tabs>
                <w:tab w:val="left" w:leader="underscore" w:pos="8640"/>
              </w:tabs>
              <w:spacing w:after="0"/>
              <w:jc w:val="center"/>
              <w:rPr>
                <w:rFonts w:ascii="Calibri" w:hAnsi="Calibri"/>
                <w:b/>
                <w:highlight w:val="yellow"/>
              </w:rPr>
            </w:pPr>
          </w:p>
        </w:tc>
      </w:tr>
      <w:tr w:rsidR="00815684" w:rsidRPr="009E13BD" w14:paraId="286265F7" w14:textId="77777777" w:rsidTr="00CD1D93">
        <w:trPr>
          <w:trHeight w:val="432"/>
        </w:trPr>
        <w:tc>
          <w:tcPr>
            <w:tcW w:w="7218" w:type="dxa"/>
            <w:gridSpan w:val="4"/>
          </w:tcPr>
          <w:p w14:paraId="51E3128D" w14:textId="7AC0470C"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24AC22D0"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6C093C31" w14:textId="77777777" w:rsidR="001468CF" w:rsidRPr="00055BF3" w:rsidRDefault="001468CF" w:rsidP="001468CF">
            <w:pPr>
              <w:tabs>
                <w:tab w:val="left" w:leader="underscore" w:pos="8640"/>
              </w:tabs>
              <w:spacing w:after="0" w:line="240" w:lineRule="auto"/>
              <w:jc w:val="center"/>
              <w:rPr>
                <w:rFonts w:ascii="Calibri" w:hAnsi="Calibri"/>
                <w:b/>
              </w:rPr>
            </w:pPr>
            <w:r>
              <w:rPr>
                <w:rFonts w:ascii="Calibri" w:hAnsi="Calibri"/>
                <w:b/>
              </w:rPr>
              <w:t>06/03/</w:t>
            </w:r>
            <w:r w:rsidRPr="00055BF3">
              <w:rPr>
                <w:rFonts w:ascii="Calibri" w:hAnsi="Calibri"/>
                <w:b/>
              </w:rPr>
              <w:t>2026</w:t>
            </w:r>
          </w:p>
          <w:p w14:paraId="6722429D" w14:textId="395713AB" w:rsidR="00815684" w:rsidRPr="009E13BD" w:rsidRDefault="001468CF" w:rsidP="001468CF">
            <w:pPr>
              <w:tabs>
                <w:tab w:val="left" w:leader="underscore" w:pos="8640"/>
              </w:tabs>
              <w:spacing w:after="0" w:line="240" w:lineRule="auto"/>
              <w:jc w:val="center"/>
              <w:rPr>
                <w:rFonts w:ascii="Calibri" w:hAnsi="Calibri"/>
                <w:b/>
                <w:highlight w:val="yellow"/>
              </w:rPr>
            </w:pPr>
            <w:r w:rsidRPr="00055BF3">
              <w:rPr>
                <w:rFonts w:ascii="Calibri" w:hAnsi="Calibri"/>
                <w:b/>
              </w:rPr>
              <w:t>3:00 pm</w:t>
            </w:r>
          </w:p>
        </w:tc>
      </w:tr>
      <w:tr w:rsidR="00815684" w:rsidRPr="009E13BD" w14:paraId="45D65FFC" w14:textId="77777777" w:rsidTr="00877BAF">
        <w:trPr>
          <w:trHeight w:val="432"/>
        </w:trPr>
        <w:tc>
          <w:tcPr>
            <w:tcW w:w="7218" w:type="dxa"/>
            <w:gridSpan w:val="4"/>
            <w:vAlign w:val="center"/>
          </w:tcPr>
          <w:p w14:paraId="61EE81E8" w14:textId="69E581A9" w:rsidR="00815684" w:rsidRPr="009E13BD" w:rsidRDefault="00815684" w:rsidP="00815684">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4E11417A" w:rsidR="00815684" w:rsidRPr="009E13BD" w:rsidRDefault="00815684" w:rsidP="00815684">
            <w:pPr>
              <w:tabs>
                <w:tab w:val="left" w:leader="underscore" w:pos="8640"/>
              </w:tabs>
              <w:spacing w:after="0"/>
              <w:jc w:val="center"/>
              <w:rPr>
                <w:rFonts w:ascii="Calibri" w:hAnsi="Calibri"/>
                <w:b/>
              </w:rPr>
            </w:pPr>
            <w:r>
              <w:rPr>
                <w:rFonts w:ascii="Calibri" w:hAnsi="Calibri"/>
                <w:b/>
              </w:rPr>
              <w:t>06/</w:t>
            </w:r>
            <w:r w:rsidR="001468CF">
              <w:rPr>
                <w:rFonts w:ascii="Calibri" w:hAnsi="Calibri"/>
                <w:b/>
              </w:rPr>
              <w:t>17</w:t>
            </w:r>
            <w:r>
              <w:rPr>
                <w:rFonts w:ascii="Calibri" w:hAnsi="Calibri"/>
                <w:b/>
              </w:rPr>
              <w:t>/</w:t>
            </w:r>
            <w:r w:rsidRPr="00055BF3">
              <w:rPr>
                <w:rFonts w:ascii="Calibri" w:hAnsi="Calibri"/>
                <w:b/>
              </w:rPr>
              <w:t>2026</w:t>
            </w:r>
          </w:p>
        </w:tc>
      </w:tr>
      <w:tr w:rsidR="00815684" w:rsidRPr="009E13BD" w14:paraId="65A2FEFA" w14:textId="77777777" w:rsidTr="00877BAF">
        <w:trPr>
          <w:trHeight w:val="432"/>
        </w:trPr>
        <w:tc>
          <w:tcPr>
            <w:tcW w:w="7218" w:type="dxa"/>
            <w:gridSpan w:val="4"/>
            <w:vAlign w:val="center"/>
          </w:tcPr>
          <w:p w14:paraId="4C2D222F" w14:textId="77393CFC" w:rsidR="00815684" w:rsidRPr="009E13BD" w:rsidRDefault="00815684" w:rsidP="00815684">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2"/>
            <w:vAlign w:val="center"/>
          </w:tcPr>
          <w:p w14:paraId="7A854488" w14:textId="2487579F" w:rsidR="00815684" w:rsidRPr="009E13BD" w:rsidRDefault="00815684" w:rsidP="00815684">
            <w:pPr>
              <w:tabs>
                <w:tab w:val="left" w:leader="underscore" w:pos="8640"/>
              </w:tabs>
              <w:spacing w:after="0"/>
              <w:jc w:val="center"/>
              <w:rPr>
                <w:rFonts w:ascii="Calibri" w:hAnsi="Calibri"/>
                <w:b/>
              </w:rPr>
            </w:pPr>
            <w:r>
              <w:rPr>
                <w:rFonts w:ascii="Calibri" w:hAnsi="Calibri"/>
                <w:b/>
              </w:rPr>
              <w:t>07/01/2026</w:t>
            </w:r>
          </w:p>
        </w:tc>
      </w:tr>
    </w:tbl>
    <w:p w14:paraId="4C7CA45D" w14:textId="77777777" w:rsidR="001A09CB" w:rsidRDefault="001A09CB">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4FE2D7C6"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A224953" w14:textId="77777777" w:rsidR="00D704FE" w:rsidRPr="00D704FE" w:rsidRDefault="00D704FE" w:rsidP="00D704FE">
      <w:pPr>
        <w:rPr>
          <w:rFonts w:cstheme="minorHAnsi"/>
        </w:rPr>
      </w:pPr>
      <w:r w:rsidRPr="00D704FE">
        <w:rPr>
          <w:rFonts w:cstheme="minorHAnsi"/>
        </w:rPr>
        <w:t>“</w:t>
      </w:r>
      <w:r w:rsidRPr="00D704FE">
        <w:rPr>
          <w:rFonts w:cstheme="minorHAnsi"/>
          <w:b/>
          <w:bCs/>
        </w:rPr>
        <w:t xml:space="preserve">Action Plan” </w:t>
      </w:r>
      <w:r w:rsidRPr="00D704FE">
        <w:rPr>
          <w:rFonts w:cstheme="minorHAnsi"/>
        </w:rPr>
        <w:t xml:space="preserve">means a tailored, written document developed with Youth, families, and caseworkers to reduce risk factors and address delinquent behavior.  </w:t>
      </w:r>
    </w:p>
    <w:p w14:paraId="3063C40E" w14:textId="77777777" w:rsidR="00D704FE" w:rsidRPr="00D704FE" w:rsidRDefault="00D704FE" w:rsidP="00D704FE">
      <w:pPr>
        <w:spacing w:before="235" w:line="245" w:lineRule="exact"/>
        <w:ind w:right="360"/>
        <w:textAlignment w:val="baseline"/>
        <w:rPr>
          <w:rFonts w:eastAsia="Times New Roman" w:cstheme="minorHAnsi"/>
          <w:b/>
          <w:i/>
          <w:color w:val="000000"/>
          <w:spacing w:val="-4"/>
        </w:rPr>
      </w:pPr>
      <w:r w:rsidRPr="00D704FE">
        <w:rPr>
          <w:rFonts w:eastAsia="Times New Roman" w:cstheme="minorHAnsi"/>
          <w:b/>
          <w:color w:val="000000"/>
          <w:spacing w:val="-2"/>
        </w:rPr>
        <w:t>“</w:t>
      </w:r>
      <w:r w:rsidRPr="00D704FE">
        <w:rPr>
          <w:rFonts w:eastAsia="Times New Roman" w:cstheme="minorHAnsi"/>
          <w:b/>
          <w:color w:val="000000"/>
          <w:spacing w:val="-4"/>
        </w:rPr>
        <w:t>Aftercare</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means re-integrative services that prepare out-of-home placed Youth for reentry into the community by establishing the necessary collaborative arrangements with the community to ensure the delivery of prescribed services and supervision.</w:t>
      </w:r>
    </w:p>
    <w:p w14:paraId="7E650AD3" w14:textId="77777777" w:rsidR="00D704FE" w:rsidRPr="00D704FE" w:rsidRDefault="00D704FE" w:rsidP="00D704FE">
      <w:pPr>
        <w:spacing w:before="249" w:line="242" w:lineRule="exact"/>
        <w:ind w:right="144"/>
        <w:textAlignment w:val="baseline"/>
        <w:rPr>
          <w:rFonts w:eastAsia="Times New Roman" w:cstheme="minorHAnsi"/>
          <w:b/>
          <w:color w:val="000000"/>
          <w:spacing w:val="-2"/>
        </w:rPr>
      </w:pPr>
      <w:r w:rsidRPr="00D704FE">
        <w:rPr>
          <w:rFonts w:eastAsia="Times New Roman" w:cstheme="minorHAnsi"/>
          <w:b/>
          <w:color w:val="000000"/>
          <w:spacing w:val="-2"/>
        </w:rPr>
        <w:t>“</w:t>
      </w:r>
      <w:r w:rsidRPr="00D704FE">
        <w:rPr>
          <w:rFonts w:eastAsia="Times New Roman" w:cstheme="minorHAnsi"/>
          <w:b/>
          <w:bCs/>
          <w:color w:val="000000"/>
          <w:spacing w:val="-2"/>
        </w:rPr>
        <w:t xml:space="preserve">Boys Town” </w:t>
      </w:r>
      <w:r w:rsidRPr="00D704FE">
        <w:rPr>
          <w:rFonts w:eastAsia="Times New Roman" w:cstheme="minorHAnsi"/>
          <w:b/>
          <w:color w:val="000000"/>
          <w:spacing w:val="-2"/>
        </w:rPr>
        <w:t xml:space="preserve">or </w:t>
      </w:r>
      <w:r w:rsidRPr="00D704FE">
        <w:rPr>
          <w:rFonts w:eastAsia="Times New Roman" w:cstheme="minorHAnsi"/>
          <w:b/>
          <w:bCs/>
          <w:color w:val="000000"/>
          <w:spacing w:val="-2"/>
        </w:rPr>
        <w:t>“Boys Town Child and Family Translational Research Center SM”</w:t>
      </w:r>
      <w:r w:rsidRPr="00D704FE">
        <w:rPr>
          <w:rFonts w:eastAsia="Times New Roman" w:cstheme="minorHAnsi"/>
          <w:b/>
          <w:color w:val="000000"/>
          <w:spacing w:val="-2"/>
        </w:rPr>
        <w:t xml:space="preserve"> </w:t>
      </w:r>
      <w:r w:rsidRPr="00D704FE">
        <w:rPr>
          <w:rFonts w:eastAsia="Times New Roman" w:cstheme="minorHAnsi"/>
          <w:bCs/>
          <w:color w:val="000000"/>
          <w:spacing w:val="-2"/>
        </w:rPr>
        <w:t>means the non-profit organization, headquartered in Boys Town, Nebraska, that is responsible for the development and dissemination of On the Way Home® and the appraisal of licensees' implementation and outcomes within the constraints of program guidelines.</w:t>
      </w:r>
    </w:p>
    <w:p w14:paraId="055D3445" w14:textId="77777777" w:rsidR="00D704FE" w:rsidRPr="00D704FE" w:rsidRDefault="00D704FE" w:rsidP="00D704FE">
      <w:pPr>
        <w:spacing w:before="249" w:line="242" w:lineRule="exact"/>
        <w:ind w:right="144"/>
        <w:textAlignment w:val="baseline"/>
        <w:rPr>
          <w:rFonts w:eastAsia="Times New Roman" w:cstheme="minorHAnsi"/>
          <w:b/>
          <w:i/>
          <w:color w:val="000000"/>
          <w:spacing w:val="-4"/>
        </w:rPr>
      </w:pPr>
      <w:r w:rsidRPr="00D704FE">
        <w:rPr>
          <w:rFonts w:eastAsia="Times New Roman" w:cstheme="minorHAnsi"/>
          <w:b/>
          <w:color w:val="000000"/>
          <w:spacing w:val="-2"/>
        </w:rPr>
        <w:t xml:space="preserve"> “</w:t>
      </w:r>
      <w:r w:rsidRPr="00D704FE">
        <w:rPr>
          <w:rFonts w:eastAsia="Times New Roman" w:cstheme="minorHAnsi"/>
          <w:b/>
          <w:color w:val="000000"/>
          <w:spacing w:val="-4"/>
        </w:rPr>
        <w:t>Crisis Support</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 xml:space="preserve">means to the response by an OTWH supervisor or consultant to a crisis situation within a family that places a child or children at-risk for harm. This will be available  24-hours a </w:t>
      </w:r>
      <w:proofErr w:type="gramStart"/>
      <w:r w:rsidRPr="00D704FE">
        <w:rPr>
          <w:rFonts w:eastAsia="Times New Roman" w:cstheme="minorHAnsi"/>
          <w:color w:val="000000"/>
          <w:spacing w:val="-4"/>
        </w:rPr>
        <w:t>day</w:t>
      </w:r>
      <w:proofErr w:type="gramEnd"/>
      <w:r w:rsidRPr="00D704FE">
        <w:rPr>
          <w:rFonts w:eastAsia="Times New Roman" w:cstheme="minorHAnsi"/>
          <w:color w:val="000000"/>
          <w:spacing w:val="-4"/>
        </w:rPr>
        <w:t xml:space="preserve"> seven days a week. </w:t>
      </w:r>
    </w:p>
    <w:p w14:paraId="63AAF908" w14:textId="77777777" w:rsidR="00D704FE" w:rsidRPr="00D704FE" w:rsidRDefault="00D704FE" w:rsidP="00D704FE">
      <w:pPr>
        <w:tabs>
          <w:tab w:val="left" w:pos="8190"/>
        </w:tabs>
        <w:spacing w:before="257" w:line="253" w:lineRule="exact"/>
        <w:ind w:right="90"/>
        <w:textAlignment w:val="baseline"/>
        <w:rPr>
          <w:rFonts w:eastAsia="Times New Roman" w:cstheme="minorHAnsi"/>
          <w:color w:val="000000"/>
        </w:rPr>
      </w:pPr>
      <w:r w:rsidRPr="00D704FE">
        <w:rPr>
          <w:rFonts w:eastAsia="Times New Roman" w:cstheme="minorHAnsi"/>
          <w:b/>
          <w:color w:val="000000"/>
        </w:rPr>
        <w:t xml:space="preserve">“Critical Incident” </w:t>
      </w:r>
      <w:r w:rsidRPr="00D704FE">
        <w:rPr>
          <w:rFonts w:eastAsia="Times New Roman" w:cstheme="minorHAnsi"/>
          <w:color w:val="000000"/>
        </w:rPr>
        <w:t>means a behavior-related or other situation involving a Youth during the provision of service that results in one of the following: death, police calls or other law enforcement involvement or contact, mandatory report of abuse, Youth restraints or seclusion, control room use, runaway, emergency treatment by medical personnel in or at a hospital, other medical clinic, urgent care provider, or a physician’s office.</w:t>
      </w:r>
    </w:p>
    <w:p w14:paraId="485D5FB4" w14:textId="77777777" w:rsidR="00D704FE" w:rsidRPr="00D704FE" w:rsidRDefault="00D704FE" w:rsidP="00D704FE">
      <w:pPr>
        <w:spacing w:before="255" w:line="253" w:lineRule="exact"/>
        <w:ind w:right="216"/>
        <w:textAlignment w:val="baseline"/>
        <w:rPr>
          <w:rFonts w:eastAsia="Times New Roman" w:cstheme="minorHAnsi"/>
          <w:b/>
          <w:color w:val="000000"/>
        </w:rPr>
      </w:pPr>
      <w:r w:rsidRPr="00D704FE">
        <w:rPr>
          <w:rFonts w:eastAsia="Times New Roman" w:cstheme="minorHAnsi"/>
          <w:b/>
          <w:bCs/>
          <w:color w:val="000000"/>
        </w:rPr>
        <w:t xml:space="preserve">“Meeting of Parties” </w:t>
      </w:r>
      <w:r w:rsidRPr="00D704FE">
        <w:rPr>
          <w:rFonts w:eastAsia="Times New Roman" w:cstheme="minorHAnsi"/>
          <w:bCs/>
          <w:color w:val="000000"/>
        </w:rPr>
        <w:t>means an initial face to face meeting with the Respondent, Youth, Juvenile Court Officer, and a supporting family member or guardian of the Youth. This term is specific to those referred to the Transition to Adulthood pathway program.</w:t>
      </w:r>
      <w:r w:rsidRPr="00D704FE">
        <w:rPr>
          <w:rFonts w:eastAsia="Times New Roman" w:cstheme="minorHAnsi"/>
          <w:b/>
          <w:color w:val="000000"/>
        </w:rPr>
        <w:t xml:space="preserve"> </w:t>
      </w:r>
    </w:p>
    <w:p w14:paraId="412D58B4" w14:textId="77777777" w:rsidR="00D704FE" w:rsidRDefault="00D704FE" w:rsidP="00D704FE">
      <w:pPr>
        <w:spacing w:before="255" w:line="253" w:lineRule="exact"/>
        <w:ind w:right="216"/>
        <w:textAlignment w:val="baseline"/>
        <w:rPr>
          <w:rFonts w:eastAsia="Times New Roman" w:cstheme="minorHAnsi"/>
          <w:color w:val="000000"/>
        </w:rPr>
      </w:pPr>
      <w:r w:rsidRPr="00D704FE">
        <w:rPr>
          <w:rFonts w:eastAsia="Times New Roman" w:cstheme="minorHAnsi"/>
          <w:b/>
          <w:color w:val="000000"/>
          <w:spacing w:val="-2"/>
        </w:rPr>
        <w:t>“</w:t>
      </w:r>
      <w:r w:rsidRPr="00D704FE">
        <w:rPr>
          <w:rFonts w:eastAsia="Times New Roman" w:cstheme="minorHAnsi"/>
          <w:b/>
          <w:color w:val="000000"/>
        </w:rPr>
        <w:t>On the Way Home</w:t>
      </w:r>
      <w:r w:rsidRPr="00D704FE">
        <w:rPr>
          <w:rFonts w:eastAsia="Times New Roman" w:cstheme="minorHAnsi"/>
          <w:b/>
          <w:color w:val="000000"/>
          <w:spacing w:val="-2"/>
        </w:rPr>
        <w:t>”</w:t>
      </w:r>
      <w:r w:rsidRPr="00D704FE">
        <w:rPr>
          <w:rFonts w:eastAsia="Times New Roman" w:cstheme="minorHAnsi"/>
          <w:b/>
          <w:color w:val="000000"/>
        </w:rPr>
        <w:t xml:space="preserve"> </w:t>
      </w:r>
      <w:r w:rsidRPr="00D704FE">
        <w:rPr>
          <w:rFonts w:eastAsia="Times New Roman" w:cstheme="minorHAnsi"/>
          <w:color w:val="000000"/>
        </w:rPr>
        <w:t xml:space="preserve">or </w:t>
      </w:r>
      <w:r w:rsidRPr="00D704FE">
        <w:rPr>
          <w:rFonts w:eastAsia="Times New Roman" w:cstheme="minorHAnsi"/>
          <w:b/>
          <w:color w:val="000000"/>
          <w:spacing w:val="-2"/>
        </w:rPr>
        <w:t>“</w:t>
      </w:r>
      <w:r w:rsidRPr="00D704FE">
        <w:rPr>
          <w:rFonts w:eastAsia="Times New Roman" w:cstheme="minorHAnsi"/>
          <w:b/>
          <w:color w:val="000000"/>
        </w:rPr>
        <w:t>OTWH</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 xml:space="preserve">means the program developed and disseminated by Boys Town to provide Aftercare support for Youth transitioning from out of home placement. OTWH is based upon research and information gathered through investigations conducted by staff and associates of the Boys Town Child and Family Translational Research Center SM and supported by industry best practices. OTWH includes three program components: parenting support, school support, and homework support.  </w:t>
      </w:r>
    </w:p>
    <w:p w14:paraId="030DFBD7" w14:textId="77777777" w:rsidR="00F81FB9" w:rsidRDefault="00F81FB9" w:rsidP="00F81FB9">
      <w:pPr>
        <w:spacing w:before="238" w:line="245" w:lineRule="exact"/>
        <w:ind w:right="432"/>
        <w:textAlignment w:val="baseline"/>
        <w:rPr>
          <w:rFonts w:eastAsia="Times New Roman" w:cstheme="minorHAnsi"/>
          <w:b/>
          <w:i/>
          <w:color w:val="000000"/>
        </w:rPr>
      </w:pPr>
      <w:r w:rsidRPr="00D704FE">
        <w:rPr>
          <w:rFonts w:eastAsia="Times New Roman" w:cstheme="minorHAnsi"/>
          <w:b/>
          <w:color w:val="000000"/>
          <w:spacing w:val="-2"/>
        </w:rPr>
        <w:t>“</w:t>
      </w:r>
      <w:r>
        <w:rPr>
          <w:rFonts w:eastAsia="Times New Roman" w:cstheme="minorHAnsi"/>
          <w:b/>
          <w:color w:val="000000"/>
        </w:rPr>
        <w:t>Third</w:t>
      </w:r>
      <w:r w:rsidRPr="00D704FE">
        <w:rPr>
          <w:rFonts w:eastAsia="Times New Roman" w:cstheme="minorHAnsi"/>
          <w:b/>
          <w:color w:val="000000"/>
        </w:rPr>
        <w:t xml:space="preserve"> Judicial District</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 xml:space="preserve">means the Iowa Judicial District responsible for Juvenile Court Services in </w:t>
      </w:r>
      <w:r w:rsidRPr="00707E21">
        <w:rPr>
          <w:rFonts w:cstheme="minorHAnsi"/>
          <w:bCs/>
        </w:rPr>
        <w:t>Buena Vista, Cherokee, Clay, Crawford, Dickinson, Emmet, Ida, Kossuth, Lyon, Monona, Obrien, Osceola, Palo Alto, Plymouth, Sioux, and Woodbury</w:t>
      </w:r>
      <w:r w:rsidRPr="00D704FE">
        <w:rPr>
          <w:rFonts w:eastAsia="Times New Roman" w:cstheme="minorHAnsi"/>
          <w:color w:val="000000"/>
        </w:rPr>
        <w:t>.</w:t>
      </w:r>
    </w:p>
    <w:p w14:paraId="03B0C2D7" w14:textId="6E1DA9F5" w:rsidR="00D704FE" w:rsidRPr="00F81FB9" w:rsidRDefault="00D704FE" w:rsidP="00F81FB9">
      <w:pPr>
        <w:spacing w:before="238" w:line="245" w:lineRule="exact"/>
        <w:ind w:right="432"/>
        <w:textAlignment w:val="baseline"/>
        <w:rPr>
          <w:rFonts w:eastAsia="Times New Roman" w:cstheme="minorHAnsi"/>
          <w:b/>
          <w:i/>
          <w:color w:val="000000"/>
        </w:rPr>
      </w:pPr>
      <w:r w:rsidRPr="00D704FE">
        <w:rPr>
          <w:rFonts w:eastAsia="Times New Roman" w:cstheme="minorHAnsi"/>
          <w:b/>
          <w:color w:val="000000"/>
        </w:rPr>
        <w:t>“Transition Specialist</w:t>
      </w:r>
      <w:r w:rsidRPr="00D704FE">
        <w:rPr>
          <w:rFonts w:eastAsia="Times New Roman" w:cstheme="minorHAnsi"/>
          <w:b/>
          <w:color w:val="000000"/>
          <w:spacing w:val="-2"/>
        </w:rPr>
        <w:t>”</w:t>
      </w:r>
      <w:r w:rsidRPr="00D704FE">
        <w:rPr>
          <w:rFonts w:eastAsia="Times New Roman" w:cstheme="minorHAnsi"/>
          <w:b/>
          <w:i/>
          <w:iCs/>
          <w:color w:val="000000"/>
          <w:spacing w:val="-2"/>
        </w:rPr>
        <w:t xml:space="preserve"> </w:t>
      </w:r>
      <w:r w:rsidRPr="00D704FE">
        <w:rPr>
          <w:rFonts w:eastAsia="Times New Roman" w:cstheme="minorHAnsi"/>
          <w:color w:val="000000"/>
        </w:rPr>
        <w:t>means an employee of the Respondent who provides the service(s) outlined in the Contract.</w:t>
      </w:r>
    </w:p>
    <w:p w14:paraId="2F2F7697" w14:textId="77777777" w:rsidR="00D704FE" w:rsidRPr="00D704FE" w:rsidRDefault="00D704FE" w:rsidP="00D704FE">
      <w:pPr>
        <w:spacing w:before="254" w:line="253" w:lineRule="exact"/>
        <w:ind w:right="216"/>
        <w:textAlignment w:val="baseline"/>
        <w:rPr>
          <w:rFonts w:eastAsia="Times New Roman" w:cstheme="minorHAnsi"/>
          <w:b/>
          <w:color w:val="000000"/>
        </w:rPr>
      </w:pPr>
      <w:r w:rsidRPr="00D704FE">
        <w:rPr>
          <w:rFonts w:eastAsia="Times New Roman" w:cstheme="minorHAnsi"/>
          <w:b/>
          <w:color w:val="000000"/>
        </w:rPr>
        <w:lastRenderedPageBreak/>
        <w:t xml:space="preserve">“Transition to Adulthood” </w:t>
      </w:r>
      <w:r w:rsidRPr="00D704FE">
        <w:rPr>
          <w:rFonts w:eastAsia="Times New Roman" w:cstheme="minorHAnsi"/>
          <w:color w:val="000000"/>
        </w:rPr>
        <w:t xml:space="preserve">means the program specifically for services tailored to creating a foundation for sustainability and having the relevant resources to be a productive member of society as an adult. This program could include JCS Youth. </w:t>
      </w:r>
    </w:p>
    <w:p w14:paraId="4AE55972" w14:textId="77777777" w:rsidR="00D704FE" w:rsidRPr="00D704FE" w:rsidRDefault="00D704FE" w:rsidP="00D704FE">
      <w:pPr>
        <w:spacing w:before="252" w:line="253" w:lineRule="exact"/>
        <w:textAlignment w:val="baseline"/>
        <w:rPr>
          <w:rFonts w:eastAsia="Times New Roman" w:cstheme="minorHAnsi"/>
          <w:color w:val="000000"/>
        </w:rPr>
      </w:pPr>
      <w:r w:rsidRPr="00D704FE">
        <w:rPr>
          <w:rFonts w:eastAsia="Times New Roman" w:cstheme="minorHAnsi"/>
          <w:b/>
          <w:color w:val="000000"/>
        </w:rPr>
        <w:t xml:space="preserve">“Youth” </w:t>
      </w:r>
      <w:r w:rsidRPr="00D704FE">
        <w:rPr>
          <w:rFonts w:eastAsia="Times New Roman" w:cstheme="minorHAnsi"/>
          <w:color w:val="000000"/>
        </w:rPr>
        <w:t>means individuals ranging in age from 12-18 served by JCS.</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23A0A826" w14:textId="0AE600A0" w:rsidR="009A554C" w:rsidRPr="009A554C" w:rsidRDefault="009A554C" w:rsidP="009A554C">
      <w:pPr>
        <w:pStyle w:val="Normal2"/>
        <w:ind w:left="540"/>
        <w:rPr>
          <w:rFonts w:cstheme="minorHAnsi"/>
        </w:rPr>
      </w:pPr>
      <w:r>
        <w:rPr>
          <w:rFonts w:cstheme="minorHAnsi"/>
        </w:rPr>
        <w:t xml:space="preserve">Juvenile Court Services (JCS) within the </w:t>
      </w:r>
      <w:r w:rsidR="00707E21">
        <w:rPr>
          <w:rFonts w:cstheme="minorHAnsi"/>
        </w:rPr>
        <w:t>Third</w:t>
      </w:r>
      <w:r>
        <w:rPr>
          <w:rFonts w:cstheme="minorHAnsi"/>
        </w:rPr>
        <w:t xml:space="preserve"> Judicial District is seeking one or more vendors to provide Transition to Adult and Aftercare services throughout JCS District </w:t>
      </w:r>
      <w:r w:rsidR="00E21346">
        <w:rPr>
          <w:rFonts w:cstheme="minorHAnsi"/>
        </w:rPr>
        <w:t>3</w:t>
      </w:r>
      <w:r>
        <w:rPr>
          <w:rFonts w:cstheme="minorHAnsi"/>
        </w:rPr>
        <w:t xml:space="preserve">. </w:t>
      </w:r>
      <w:r w:rsidRPr="009A554C">
        <w:rPr>
          <w:rFonts w:cstheme="minorHAnsi"/>
        </w:rPr>
        <w:t xml:space="preserve">Aftercare services are for Youth that are transitioning from Qualified Residential Treatment Programs and State Training School or other out-of-home placements back into the community. The intent of this service is to reduce recidivism, help Youth maintain stable self-sufficiency, and engage families/caregivers in solution focused conversations for Youth under JCS District </w:t>
      </w:r>
      <w:r w:rsidR="00F81FB9">
        <w:rPr>
          <w:rFonts w:cstheme="minorHAnsi"/>
        </w:rPr>
        <w:t>Three</w:t>
      </w:r>
      <w:r w:rsidRPr="009A554C">
        <w:rPr>
          <w:rFonts w:cstheme="minorHAnsi"/>
        </w:rPr>
        <w:t xml:space="preserve"> counties of </w:t>
      </w:r>
      <w:r w:rsidR="00707E21" w:rsidRPr="00707E21">
        <w:rPr>
          <w:rFonts w:cstheme="minorHAnsi"/>
          <w:bCs/>
        </w:rPr>
        <w:t>Buena Vista, Cherokee, Clay, Crawford, Dickinson, Emmet, Ida, Kossuth, Lyon, Monona, Obrien, Osceola, Palo Alto, Plymouth, Sioux, and Woodbury</w:t>
      </w:r>
      <w:r w:rsidRPr="009A554C">
        <w:rPr>
          <w:rFonts w:cstheme="minorHAnsi"/>
        </w:rPr>
        <w:t>.</w:t>
      </w:r>
    </w:p>
    <w:p w14:paraId="655F797E" w14:textId="0565B4E0" w:rsidR="009A554C" w:rsidRPr="009A554C" w:rsidRDefault="00CD3835" w:rsidP="009A554C">
      <w:pPr>
        <w:pStyle w:val="Normal2"/>
        <w:ind w:left="540"/>
        <w:rPr>
          <w:rFonts w:cstheme="minorHAnsi"/>
        </w:rPr>
      </w:pPr>
      <w:r w:rsidRPr="00CD3835">
        <w:rPr>
          <w:rFonts w:cstheme="minorHAnsi"/>
        </w:rPr>
        <w:t>JCS District 3 did have a Transition service for many years through other funding sources</w:t>
      </w:r>
      <w:r>
        <w:rPr>
          <w:rFonts w:cstheme="minorHAnsi"/>
        </w:rPr>
        <w:t xml:space="preserve"> </w:t>
      </w:r>
      <w:r w:rsidRPr="00CD3835">
        <w:rPr>
          <w:rFonts w:cstheme="minorHAnsi"/>
        </w:rPr>
        <w:t>that serviced around 35 Youth per year</w:t>
      </w:r>
      <w:r w:rsidR="009A554C" w:rsidRPr="00CD3835">
        <w:rPr>
          <w:rFonts w:cstheme="minorHAnsi"/>
        </w:rPr>
        <w:t>. Slightly different than the previous years, the pr</w:t>
      </w:r>
      <w:r w:rsidR="009A554C" w:rsidRPr="009A554C">
        <w:rPr>
          <w:rFonts w:cstheme="minorHAnsi"/>
        </w:rPr>
        <w:t xml:space="preserve">imary goal of the transition program is to aid two groups of Youth: those transitioning from out-of-home placement back into the community and those transitioning to adulthood. </w:t>
      </w:r>
    </w:p>
    <w:p w14:paraId="1AC4BFC0" w14:textId="77777777" w:rsidR="009A554C" w:rsidRPr="009A554C" w:rsidRDefault="009A554C" w:rsidP="009A554C">
      <w:pPr>
        <w:ind w:left="540"/>
        <w:jc w:val="left"/>
        <w:rPr>
          <w:rFonts w:cstheme="minorHAnsi"/>
        </w:rPr>
      </w:pPr>
      <w:r w:rsidRPr="009A554C">
        <w:rPr>
          <w:rFonts w:cstheme="minorHAnsi"/>
        </w:rPr>
        <w:t xml:space="preserve">Transition Specialists will assist youth transitioning from out-of-home placement by following the OTWH curriculum as outlined by Boys Town, which is approximately 12-14 months long. Services start 6 to 8 weeks prior to the Youth’s discharge from out of home placement. The overall goals are to help Youth sustain the gains they make, keep them at home and in school, and prevent a return to residential care. The curriculum requires approximately 55 hours of initial training of the Respondent followed by ongoing training as outlined by Boys Town. The Respondent will be expected to work closely with Boys Town on a regular basis. Approximately 10 youth will be referred to this program in its first fiscal year. </w:t>
      </w:r>
    </w:p>
    <w:p w14:paraId="08FCEE96" w14:textId="77777777" w:rsidR="009A554C" w:rsidRDefault="009A554C" w:rsidP="009A554C">
      <w:pPr>
        <w:ind w:left="540"/>
        <w:jc w:val="left"/>
        <w:rPr>
          <w:rFonts w:cstheme="minorHAnsi"/>
        </w:rPr>
      </w:pPr>
      <w:r w:rsidRPr="009A554C">
        <w:rPr>
          <w:rFonts w:cstheme="minorHAnsi"/>
        </w:rPr>
        <w:lastRenderedPageBreak/>
        <w:t xml:space="preserve">Youth transitioning to adulthood will be guided by the Transition Specialist as determined by the JCO. Services will include but not be limited </w:t>
      </w:r>
      <w:proofErr w:type="gramStart"/>
      <w:r w:rsidRPr="009A554C">
        <w:rPr>
          <w:rFonts w:cstheme="minorHAnsi"/>
        </w:rPr>
        <w:t>to:</w:t>
      </w:r>
      <w:proofErr w:type="gramEnd"/>
      <w:r w:rsidRPr="009A554C">
        <w:rPr>
          <w:rFonts w:cstheme="minorHAnsi"/>
        </w:rPr>
        <w:t xml:space="preserve"> obtaining legal identification documents, creating a resume, completing employment and housing applications, furthering educational opportunities, and identifying any available financial assistance resources. Transition to Adulthood Youth will meet with Transition Specialists no less than once every two weeks.</w:t>
      </w: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1B2EAC52" w14:textId="2C96BB75"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lastRenderedPageBreak/>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pPr>
        <w:pStyle w:val="List-A"/>
        <w:numPr>
          <w:ilvl w:val="0"/>
          <w:numId w:val="17"/>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pPr>
        <w:pStyle w:val="List-A"/>
        <w:numPr>
          <w:ilvl w:val="0"/>
          <w:numId w:val="18"/>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pPr>
        <w:pStyle w:val="List-A"/>
        <w:numPr>
          <w:ilvl w:val="0"/>
          <w:numId w:val="19"/>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0E4C9E09" w:rsidR="00143C25" w:rsidRPr="00AF5381" w:rsidRDefault="00561BED" w:rsidP="00E65C85">
      <w:pPr>
        <w:pStyle w:val="NoSpacing"/>
        <w:tabs>
          <w:tab w:val="left" w:pos="1440"/>
          <w:tab w:val="left" w:pos="1620"/>
        </w:tabs>
        <w:ind w:left="1620"/>
      </w:pPr>
      <w:r>
        <w:rPr>
          <w:rFonts w:ascii="Calibri" w:hAnsi="Calibri"/>
          <w:b/>
          <w:noProof/>
        </w:rPr>
        <w:t>Natalie Miller</w:t>
      </w:r>
      <w:r w:rsidR="00AF5381" w:rsidRPr="00AF5381">
        <w:rPr>
          <w:rFonts w:ascii="Calibri" w:hAnsi="Calibri"/>
          <w:b/>
          <w:noProof/>
        </w:rPr>
        <w:t>, Issuing Officer</w:t>
      </w:r>
    </w:p>
    <w:p w14:paraId="7A5E623A" w14:textId="6C04A66E"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561BED" w:rsidRPr="00561BED">
        <w:t xml:space="preserve"> </w:t>
      </w:r>
      <w:hyperlink r:id="rId18" w:history="1">
        <w:r w:rsidR="00561BED" w:rsidRPr="0075226B">
          <w:rPr>
            <w:rStyle w:val="Hyperlink"/>
            <w:rFonts w:cstheme="minorBidi"/>
          </w:rPr>
          <w:t>natalie.miller@iowacourts.gov</w:t>
        </w:r>
      </w:hyperlink>
      <w:r w:rsidR="00561BED">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62E66BEE"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561BED">
        <w:rPr>
          <w:rFonts w:ascii="Calibri" w:hAnsi="Calibri"/>
          <w:b/>
        </w:rPr>
        <w:t>JUV-27-TS-</w:t>
      </w:r>
      <w:r w:rsidR="00707E21">
        <w:rPr>
          <w:rFonts w:ascii="Calibri" w:hAnsi="Calibri"/>
          <w:b/>
        </w:rPr>
        <w:t>03-001</w:t>
      </w:r>
    </w:p>
    <w:p w14:paraId="715DCDC1" w14:textId="606894C1" w:rsidR="00E65C85" w:rsidRDefault="00E65C85" w:rsidP="00E65C85">
      <w:pPr>
        <w:pStyle w:val="NoSpacing"/>
        <w:ind w:left="1620"/>
        <w:rPr>
          <w:rFonts w:ascii="Calibri" w:hAnsi="Calibri"/>
          <w:b/>
        </w:rPr>
      </w:pPr>
      <w:r w:rsidRPr="009E13BD">
        <w:rPr>
          <w:rFonts w:ascii="Calibri" w:hAnsi="Calibri"/>
          <w:b/>
        </w:rPr>
        <w:t xml:space="preserve">RFP Title: </w:t>
      </w:r>
      <w:r w:rsidR="00561BED">
        <w:rPr>
          <w:rFonts w:ascii="Calibri" w:hAnsi="Calibri"/>
          <w:b/>
          <w:noProof/>
        </w:rPr>
        <w:t>Transition Services and Aftercare</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pPr>
        <w:pStyle w:val="List-A"/>
        <w:numPr>
          <w:ilvl w:val="0"/>
          <w:numId w:val="22"/>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pPr>
        <w:pStyle w:val="List-A"/>
        <w:numPr>
          <w:ilvl w:val="0"/>
          <w:numId w:val="27"/>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pPr>
        <w:pStyle w:val="List-A"/>
        <w:numPr>
          <w:ilvl w:val="0"/>
          <w:numId w:val="20"/>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pPr>
        <w:pStyle w:val="List-A"/>
        <w:numPr>
          <w:ilvl w:val="0"/>
          <w:numId w:val="21"/>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pPr>
        <w:pStyle w:val="List-A"/>
        <w:numPr>
          <w:ilvl w:val="0"/>
          <w:numId w:val="29"/>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pPr>
        <w:pStyle w:val="List-A"/>
        <w:numPr>
          <w:ilvl w:val="0"/>
          <w:numId w:val="29"/>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pPr>
        <w:pStyle w:val="List-A"/>
        <w:numPr>
          <w:ilvl w:val="0"/>
          <w:numId w:val="29"/>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pPr>
        <w:pStyle w:val="List-A"/>
        <w:numPr>
          <w:ilvl w:val="0"/>
          <w:numId w:val="29"/>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pPr>
        <w:pStyle w:val="List-A"/>
        <w:numPr>
          <w:ilvl w:val="0"/>
          <w:numId w:val="29"/>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pPr>
        <w:pStyle w:val="List-A"/>
        <w:numPr>
          <w:ilvl w:val="0"/>
          <w:numId w:val="26"/>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pPr>
        <w:numPr>
          <w:ilvl w:val="0"/>
          <w:numId w:val="28"/>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pPr>
        <w:numPr>
          <w:ilvl w:val="0"/>
          <w:numId w:val="28"/>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009"/>
        <w:gridCol w:w="1299"/>
        <w:gridCol w:w="720"/>
        <w:gridCol w:w="964"/>
      </w:tblGrid>
      <w:tr w:rsidR="00561BED" w:rsidRPr="00AB097C" w14:paraId="70661449" w14:textId="77777777" w:rsidTr="00183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7E648B6" w14:textId="77777777" w:rsidR="00561BED" w:rsidRPr="00561BED" w:rsidRDefault="00561BED" w:rsidP="00183D64">
            <w:pPr>
              <w:rPr>
                <w:highlight w:val="yellow"/>
              </w:rPr>
            </w:pPr>
            <w:r w:rsidRPr="00561BED">
              <w:t>Specifications – Describe how each item will be achieved</w:t>
            </w:r>
          </w:p>
        </w:tc>
        <w:tc>
          <w:tcPr>
            <w:tcW w:w="1299" w:type="dxa"/>
          </w:tcPr>
          <w:p w14:paraId="68804555"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1BF0B834"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7CD7730F"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Total Possible Points</w:t>
            </w:r>
          </w:p>
        </w:tc>
      </w:tr>
      <w:tr w:rsidR="00561BED" w:rsidRPr="00546E3A" w14:paraId="47D57A2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4DF2DCA" w14:textId="09A8FB3B" w:rsidR="00561BED" w:rsidRPr="00561BED" w:rsidRDefault="00561BED">
            <w:pPr>
              <w:pStyle w:val="ListParagraph"/>
              <w:numPr>
                <w:ilvl w:val="0"/>
                <w:numId w:val="30"/>
              </w:numPr>
              <w:rPr>
                <w:b w:val="0"/>
                <w:bCs w:val="0"/>
              </w:rPr>
            </w:pPr>
            <w:r w:rsidRPr="00561BED">
              <w:rPr>
                <w:rFonts w:eastAsia="Times New Roman" w:cstheme="minorHAnsi"/>
                <w:b w:val="0"/>
                <w:bCs w:val="0"/>
                <w:color w:val="000000"/>
                <w:spacing w:val="-3"/>
              </w:rPr>
              <w:t xml:space="preserve">Respondent shall obtain and/or maintain a license agreement with Boys Town to implement OTWH in the </w:t>
            </w:r>
            <w:r w:rsidR="00F81FB9">
              <w:rPr>
                <w:rFonts w:eastAsia="Times New Roman" w:cstheme="minorHAnsi"/>
                <w:b w:val="0"/>
                <w:bCs w:val="0"/>
                <w:color w:val="000000"/>
                <w:spacing w:val="-3"/>
              </w:rPr>
              <w:t>Third</w:t>
            </w:r>
            <w:r w:rsidRPr="00561BED">
              <w:rPr>
                <w:rFonts w:eastAsia="Times New Roman" w:cstheme="minorHAnsi"/>
                <w:b w:val="0"/>
                <w:bCs w:val="0"/>
                <w:color w:val="000000"/>
                <w:spacing w:val="-3"/>
              </w:rPr>
              <w:t xml:space="preserve"> Judicial District throughout the term of any resulting contract.</w:t>
            </w:r>
          </w:p>
          <w:p w14:paraId="17252EE1" w14:textId="61CC5A74" w:rsidR="00561BED" w:rsidRPr="00561BED" w:rsidRDefault="00561BED" w:rsidP="00561BED">
            <w:pPr>
              <w:pStyle w:val="ListParagraph"/>
              <w:ind w:left="1080"/>
              <w:rPr>
                <w:b w:val="0"/>
                <w:bCs w:val="0"/>
              </w:rPr>
            </w:pPr>
          </w:p>
        </w:tc>
        <w:tc>
          <w:tcPr>
            <w:tcW w:w="1299" w:type="dxa"/>
          </w:tcPr>
          <w:p w14:paraId="0884390C"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538D2387"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898C54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3DAE83B9"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3BC14F0" w14:textId="7407C715" w:rsidR="00561BED" w:rsidRPr="00561BED" w:rsidRDefault="00561BED">
            <w:pPr>
              <w:pStyle w:val="ListParagraph"/>
              <w:numPr>
                <w:ilvl w:val="0"/>
                <w:numId w:val="30"/>
              </w:numPr>
              <w:jc w:val="left"/>
              <w:rPr>
                <w:b w:val="0"/>
                <w:bCs w:val="0"/>
              </w:rPr>
            </w:pPr>
            <w:r w:rsidRPr="00561BED">
              <w:rPr>
                <w:rFonts w:eastAsia="Times New Roman" w:cstheme="minorHAnsi"/>
                <w:b w:val="0"/>
                <w:bCs w:val="0"/>
              </w:rPr>
              <w:lastRenderedPageBreak/>
              <w:t>R</w:t>
            </w:r>
            <w:r w:rsidRPr="00561BED">
              <w:rPr>
                <w:rFonts w:eastAsia="Times New Roman" w:cstheme="minorHAnsi"/>
                <w:b w:val="0"/>
                <w:bCs w:val="0"/>
                <w:color w:val="000000"/>
              </w:rPr>
              <w:t xml:space="preserve">espondent shall provide client-facing contact services. The Respondent’s Personnel, further referred to as Transition Specialists, must be </w:t>
            </w:r>
            <w:r w:rsidR="00B25D71" w:rsidRPr="00561BED">
              <w:rPr>
                <w:rStyle w:val="cf01"/>
                <w:rFonts w:asciiTheme="minorHAnsi" w:hAnsiTheme="minorHAnsi" w:cstheme="minorHAnsi"/>
                <w:b w:val="0"/>
                <w:bCs w:val="0"/>
                <w:sz w:val="22"/>
                <w:szCs w:val="22"/>
              </w:rPr>
              <w:t>cross trained</w:t>
            </w:r>
            <w:r w:rsidRPr="00561BED">
              <w:rPr>
                <w:rStyle w:val="cf01"/>
                <w:rFonts w:asciiTheme="minorHAnsi" w:hAnsiTheme="minorHAnsi" w:cstheme="minorHAnsi"/>
                <w:b w:val="0"/>
                <w:bCs w:val="0"/>
                <w:sz w:val="22"/>
                <w:szCs w:val="22"/>
              </w:rPr>
              <w:t xml:space="preserve"> prior to administering services to JCS Youth in both OTWH and Transition to Adulthood services.</w:t>
            </w:r>
            <w:r w:rsidRPr="00561BED">
              <w:rPr>
                <w:rFonts w:eastAsia="Times New Roman" w:cstheme="minorHAnsi"/>
                <w:b w:val="0"/>
                <w:bCs w:val="0"/>
                <w:color w:val="000000"/>
              </w:rPr>
              <w:t xml:space="preserve"> </w:t>
            </w:r>
            <w:r w:rsidRPr="00561BED">
              <w:rPr>
                <w:b w:val="0"/>
                <w:bCs w:val="0"/>
              </w:rPr>
              <w:t xml:space="preserve">JCS may provide opportunities for </w:t>
            </w:r>
            <w:r w:rsidRPr="00561BED">
              <w:rPr>
                <w:rFonts w:eastAsia="Times New Roman" w:cstheme="minorHAnsi"/>
                <w:b w:val="0"/>
                <w:bCs w:val="0"/>
                <w:color w:val="000000"/>
              </w:rPr>
              <w:t>Transition Specialists</w:t>
            </w:r>
            <w:r w:rsidRPr="00561BED">
              <w:rPr>
                <w:b w:val="0"/>
                <w:bCs w:val="0"/>
              </w:rPr>
              <w:t xml:space="preserve"> to attend local D</w:t>
            </w:r>
            <w:r w:rsidR="00E21346">
              <w:rPr>
                <w:b w:val="0"/>
                <w:bCs w:val="0"/>
              </w:rPr>
              <w:t>3</w:t>
            </w:r>
            <w:r w:rsidRPr="00561BED">
              <w:rPr>
                <w:b w:val="0"/>
                <w:bCs w:val="0"/>
              </w:rPr>
              <w:t xml:space="preserve"> trainings that would be beneficial.</w:t>
            </w:r>
          </w:p>
        </w:tc>
        <w:tc>
          <w:tcPr>
            <w:tcW w:w="1299" w:type="dxa"/>
          </w:tcPr>
          <w:p w14:paraId="417C352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5510A7B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FFAD7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518EEB7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6B0033C9" w14:textId="367A9DDF" w:rsidR="00561BED" w:rsidRPr="00561BED" w:rsidRDefault="00AF5B3F">
            <w:pPr>
              <w:pStyle w:val="ListParagraph"/>
              <w:numPr>
                <w:ilvl w:val="0"/>
                <w:numId w:val="30"/>
              </w:numPr>
              <w:jc w:val="left"/>
              <w:rPr>
                <w:b w:val="0"/>
                <w:bCs w:val="0"/>
              </w:rPr>
            </w:pPr>
            <w:r w:rsidRPr="00561BED">
              <w:rPr>
                <w:rFonts w:eastAsia="Times New Roman"/>
                <w:b w:val="0"/>
                <w:bCs w:val="0"/>
                <w:color w:val="000000"/>
              </w:rPr>
              <w:t xml:space="preserve">Respondent shall maintain </w:t>
            </w:r>
            <w:r w:rsidRPr="001545DD">
              <w:rPr>
                <w:b w:val="0"/>
                <w:bCs w:val="0"/>
              </w:rPr>
              <w:t xml:space="preserve">one </w:t>
            </w:r>
            <w:r w:rsidR="00B25D71" w:rsidRPr="001545DD">
              <w:rPr>
                <w:b w:val="0"/>
                <w:bCs w:val="0"/>
              </w:rPr>
              <w:t>full-time</w:t>
            </w:r>
            <w:r w:rsidRPr="001545DD">
              <w:rPr>
                <w:b w:val="0"/>
                <w:bCs w:val="0"/>
              </w:rPr>
              <w:t xml:space="preserve"> Transition Specialists whose sole duty is this project and one </w:t>
            </w:r>
            <w:r w:rsidR="00B25D71" w:rsidRPr="001545DD">
              <w:rPr>
                <w:b w:val="0"/>
                <w:bCs w:val="0"/>
              </w:rPr>
              <w:t>part-time</w:t>
            </w:r>
            <w:r w:rsidRPr="001545DD">
              <w:rPr>
                <w:b w:val="0"/>
                <w:bCs w:val="0"/>
              </w:rPr>
              <w:t xml:space="preserve"> supervisor with the possibility of adding more Transition Specialists if needed. The </w:t>
            </w:r>
            <w:r w:rsidR="00B25D71" w:rsidRPr="001545DD">
              <w:rPr>
                <w:b w:val="0"/>
                <w:bCs w:val="0"/>
              </w:rPr>
              <w:t>part-time</w:t>
            </w:r>
            <w:r w:rsidRPr="001545DD">
              <w:rPr>
                <w:b w:val="0"/>
                <w:bCs w:val="0"/>
              </w:rPr>
              <w:t xml:space="preserve"> supervisor will have the </w:t>
            </w:r>
            <w:r w:rsidR="00B25D71" w:rsidRPr="001545DD">
              <w:rPr>
                <w:b w:val="0"/>
                <w:bCs w:val="0"/>
              </w:rPr>
              <w:t>ability</w:t>
            </w:r>
            <w:r w:rsidRPr="00561BED">
              <w:rPr>
                <w:rFonts w:eastAsia="Times New Roman"/>
                <w:b w:val="0"/>
                <w:bCs w:val="0"/>
                <w:color w:val="000000"/>
              </w:rPr>
              <w:t xml:space="preserve"> to provide </w:t>
            </w:r>
            <w:r w:rsidR="00B25D71" w:rsidRPr="00561BED">
              <w:rPr>
                <w:rFonts w:eastAsia="Times New Roman"/>
                <w:b w:val="0"/>
                <w:bCs w:val="0"/>
                <w:color w:val="000000"/>
              </w:rPr>
              <w:t>client-facing</w:t>
            </w:r>
            <w:r w:rsidRPr="00561BED">
              <w:rPr>
                <w:rFonts w:eastAsia="Times New Roman"/>
                <w:b w:val="0"/>
                <w:bCs w:val="0"/>
                <w:color w:val="000000"/>
              </w:rPr>
              <w:t xml:space="preserve"> services in the absence of a Transition Specialist</w:t>
            </w:r>
            <w:r w:rsidRPr="00561BED">
              <w:rPr>
                <w:rFonts w:eastAsia="Times New Roman" w:cstheme="minorHAnsi"/>
                <w:b w:val="0"/>
                <w:bCs w:val="0"/>
                <w:color w:val="000000"/>
              </w:rPr>
              <w:t>. Transition Specialists</w:t>
            </w:r>
            <w:r w:rsidRPr="00561BED">
              <w:rPr>
                <w:b w:val="0"/>
                <w:bCs w:val="0"/>
              </w:rPr>
              <w:t xml:space="preserve"> </w:t>
            </w:r>
            <w:r w:rsidRPr="00561BED">
              <w:rPr>
                <w:rFonts w:eastAsia="Times New Roman" w:cstheme="minorHAnsi"/>
                <w:b w:val="0"/>
                <w:bCs w:val="0"/>
                <w:color w:val="000000"/>
              </w:rPr>
              <w:t xml:space="preserve">will maintain </w:t>
            </w:r>
            <w:r w:rsidRPr="00561BED">
              <w:rPr>
                <w:rFonts w:eastAsia="Times New Roman"/>
                <w:b w:val="0"/>
                <w:bCs w:val="0"/>
                <w:color w:val="000000"/>
              </w:rPr>
              <w:t xml:space="preserve">flexibility to be </w:t>
            </w:r>
            <w:r w:rsidR="00B25D71" w:rsidRPr="00561BED">
              <w:rPr>
                <w:rFonts w:eastAsia="Times New Roman"/>
                <w:b w:val="0"/>
                <w:bCs w:val="0"/>
                <w:color w:val="000000"/>
              </w:rPr>
              <w:t>on call</w:t>
            </w:r>
            <w:r w:rsidRPr="00561BED">
              <w:rPr>
                <w:rFonts w:eastAsia="Times New Roman"/>
                <w:b w:val="0"/>
                <w:bCs w:val="0"/>
                <w:color w:val="000000"/>
              </w:rPr>
              <w:t xml:space="preserve"> (continuously or rotationally) to provide support to OTWH consultants as required.</w:t>
            </w:r>
          </w:p>
        </w:tc>
        <w:tc>
          <w:tcPr>
            <w:tcW w:w="1299" w:type="dxa"/>
          </w:tcPr>
          <w:p w14:paraId="01CF8F3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2B63216"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2AC2832"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6E7AE265"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72EC243F" w14:textId="77777777" w:rsidR="00561BED" w:rsidRPr="00561BED" w:rsidRDefault="00561BED">
            <w:pPr>
              <w:pStyle w:val="ListParagraph"/>
              <w:numPr>
                <w:ilvl w:val="0"/>
                <w:numId w:val="30"/>
              </w:numPr>
              <w:rPr>
                <w:b w:val="0"/>
                <w:bCs w:val="0"/>
              </w:rPr>
            </w:pPr>
            <w:r w:rsidRPr="00561BED">
              <w:rPr>
                <w:rFonts w:eastAsia="Times New Roman" w:cstheme="minorHAnsi"/>
                <w:b w:val="0"/>
                <w:bCs w:val="0"/>
                <w:color w:val="000000"/>
              </w:rPr>
              <w:t xml:space="preserve">Transition Specialists shall have the capacity to initiate contact and begin services with the referred Youth within 3 business days upon receipt of the referral from a JCO. Conditions that </w:t>
            </w:r>
            <w:r w:rsidRPr="00561BED">
              <w:rPr>
                <w:rFonts w:eastAsia="Times New Roman" w:cstheme="minorHAnsi"/>
                <w:b w:val="0"/>
                <w:bCs w:val="0"/>
              </w:rPr>
              <w:t xml:space="preserve">result in limited capacity, necessitating a waitlist, which must be approved by the CJCO or JCS supervisor, shall be </w:t>
            </w:r>
            <w:r w:rsidRPr="00561BED">
              <w:rPr>
                <w:rFonts w:eastAsia="Times New Roman" w:cstheme="minorHAnsi"/>
                <w:b w:val="0"/>
                <w:bCs w:val="0"/>
                <w:color w:val="000000"/>
              </w:rPr>
              <w:t xml:space="preserve">communicated to the referring JCO upon receipt of the referral. Each Transition Specialists shall manage a caseload of not more than 10 Youth at one time. </w:t>
            </w:r>
            <w:r w:rsidRPr="00561BED">
              <w:rPr>
                <w:rFonts w:eastAsia="Times New Roman"/>
                <w:b w:val="0"/>
                <w:bCs w:val="0"/>
                <w:color w:val="000000"/>
              </w:rPr>
              <w:t xml:space="preserve">It is expected more Youth will be served by the Transition to Adulthood service than OTWH. </w:t>
            </w:r>
            <w:r w:rsidRPr="00561BED">
              <w:rPr>
                <w:rFonts w:eastAsia="Times New Roman" w:cstheme="minorHAnsi"/>
                <w:b w:val="0"/>
                <w:bCs w:val="0"/>
                <w:color w:val="000000"/>
              </w:rPr>
              <w:t xml:space="preserve"> </w:t>
            </w:r>
          </w:p>
        </w:tc>
        <w:tc>
          <w:tcPr>
            <w:tcW w:w="1299" w:type="dxa"/>
          </w:tcPr>
          <w:p w14:paraId="683773EE"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326752CB"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40E00DB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400</w:t>
            </w:r>
          </w:p>
        </w:tc>
      </w:tr>
      <w:tr w:rsidR="00561BED" w:rsidRPr="00546E3A" w14:paraId="188C13ED" w14:textId="77777777" w:rsidTr="00183D6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009" w:type="dxa"/>
          </w:tcPr>
          <w:p w14:paraId="7B4C3061" w14:textId="77777777" w:rsidR="00561BED" w:rsidRPr="00561BED" w:rsidRDefault="00561BED">
            <w:pPr>
              <w:pStyle w:val="ListParagraph"/>
              <w:numPr>
                <w:ilvl w:val="0"/>
                <w:numId w:val="30"/>
              </w:numPr>
            </w:pPr>
            <w:r w:rsidRPr="00561BED">
              <w:rPr>
                <w:rFonts w:eastAsia="Times New Roman" w:cstheme="minorHAnsi"/>
                <w:b w:val="0"/>
                <w:bCs w:val="0"/>
                <w:color w:val="000000"/>
              </w:rPr>
              <w:t xml:space="preserve">Respondent shall recognize OTWH as an evidence-based Aftercare solution that must be used in a manner consistent with Boys Town. The Respondent will provide 12-14 months of quality Aftercare services, as defined in the OTWH curriculum, for each Youth referred to the program. OTWH services typically begin six to eight weeks prior to </w:t>
            </w:r>
            <w:r w:rsidRPr="00561BED">
              <w:rPr>
                <w:rFonts w:eastAsia="Times New Roman" w:cstheme="minorHAnsi"/>
                <w:b w:val="0"/>
                <w:bCs w:val="0"/>
              </w:rPr>
              <w:t>Youth’s</w:t>
            </w:r>
            <w:r w:rsidRPr="00561BED">
              <w:rPr>
                <w:rFonts w:eastAsia="Times New Roman" w:cstheme="minorHAnsi"/>
                <w:b w:val="0"/>
                <w:bCs w:val="0"/>
                <w:color w:val="000000"/>
              </w:rPr>
              <w:t xml:space="preserve"> discharge. This includes, but not limited to, program orientation, creating a service plan, teaching parenting techniques, collaborating with schools for educational instruction and homework support, and weekly home visits with the</w:t>
            </w:r>
            <w:r w:rsidRPr="00561BED">
              <w:rPr>
                <w:rFonts w:eastAsia="Times New Roman" w:cstheme="minorHAnsi"/>
                <w:color w:val="000000"/>
              </w:rPr>
              <w:t xml:space="preserve"> </w:t>
            </w:r>
            <w:r w:rsidRPr="00561BED">
              <w:rPr>
                <w:rFonts w:eastAsia="Times New Roman" w:cstheme="minorHAnsi"/>
                <w:b w:val="0"/>
                <w:bCs w:val="0"/>
                <w:color w:val="000000"/>
              </w:rPr>
              <w:t>Youth once they have returned from out-of-home placement.</w:t>
            </w:r>
            <w:r w:rsidRPr="00561BED">
              <w:rPr>
                <w:rFonts w:ascii="Segoe UI" w:hAnsi="Segoe UI" w:cs="Segoe UI"/>
                <w:b w:val="0"/>
                <w:bCs w:val="0"/>
              </w:rPr>
              <w:t xml:space="preserve"> </w:t>
            </w:r>
            <w:r w:rsidRPr="00561BED">
              <w:rPr>
                <w:rFonts w:eastAsia="Times New Roman" w:cstheme="minorHAnsi"/>
                <w:b w:val="0"/>
                <w:bCs w:val="0"/>
                <w:color w:val="000000"/>
              </w:rPr>
              <w:t xml:space="preserve">OTWH model indicates two hours of service each week. Visits can be made within the home, school, or community. Home visits should be made at a time when parents are home and are available. The purpose of the home visit is for Transition Specialist </w:t>
            </w:r>
            <w:r w:rsidRPr="00561BED">
              <w:rPr>
                <w:rFonts w:eastAsia="Times New Roman" w:cstheme="minorHAnsi"/>
                <w:b w:val="0"/>
                <w:bCs w:val="0"/>
                <w:color w:val="000000"/>
              </w:rPr>
              <w:lastRenderedPageBreak/>
              <w:t>to meet with the Youth and check-in with the parents.</w:t>
            </w:r>
          </w:p>
        </w:tc>
        <w:tc>
          <w:tcPr>
            <w:tcW w:w="1299" w:type="dxa"/>
          </w:tcPr>
          <w:p w14:paraId="34E8E476"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65915A02"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436E216"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59272F5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50E52BD6" w14:textId="77777777" w:rsidR="00561BED" w:rsidRPr="00561BED" w:rsidRDefault="00561BED">
            <w:pPr>
              <w:pStyle w:val="ListParagraph"/>
              <w:numPr>
                <w:ilvl w:val="0"/>
                <w:numId w:val="30"/>
              </w:numPr>
              <w:jc w:val="left"/>
              <w:rPr>
                <w:b w:val="0"/>
                <w:bCs w:val="0"/>
              </w:rPr>
            </w:pPr>
            <w:r w:rsidRPr="00561BED">
              <w:rPr>
                <w:rFonts w:eastAsia="Times New Roman" w:cstheme="minorHAnsi"/>
                <w:b w:val="0"/>
                <w:bCs w:val="0"/>
                <w:color w:val="000000"/>
              </w:rPr>
              <w:t>Respondent shall partner with Boys Town to comply with the requirements outlined by Boys Town to successfully administer the OTWH curriculum.</w:t>
            </w:r>
          </w:p>
          <w:p w14:paraId="02CF8830" w14:textId="77777777" w:rsidR="00561BED" w:rsidRPr="00561BED" w:rsidRDefault="00561BED">
            <w:pPr>
              <w:pStyle w:val="ListParagraph"/>
              <w:numPr>
                <w:ilvl w:val="0"/>
                <w:numId w:val="31"/>
              </w:numPr>
              <w:rPr>
                <w:b w:val="0"/>
                <w:bCs w:val="0"/>
              </w:rPr>
            </w:pPr>
            <w:r w:rsidRPr="00561BED">
              <w:rPr>
                <w:rFonts w:eastAsia="Times New Roman" w:cstheme="minorHAnsi"/>
                <w:b w:val="0"/>
                <w:bCs w:val="0"/>
                <w:color w:val="000000"/>
              </w:rPr>
              <w:t>The Respondent shall obtain and maintain site credentials, prior to administering services to JCS Youth, as outlined by Boys Town and provide JCS with a copy of the organization’s credentials granted by Boys Town to administer OTWH services to JCS Youth.</w:t>
            </w:r>
          </w:p>
          <w:p w14:paraId="6EA84BF0" w14:textId="77777777" w:rsidR="00561BED" w:rsidRPr="00561BED" w:rsidRDefault="00561BED">
            <w:pPr>
              <w:pStyle w:val="ListParagraph"/>
              <w:numPr>
                <w:ilvl w:val="0"/>
                <w:numId w:val="31"/>
              </w:numPr>
              <w:jc w:val="left"/>
              <w:rPr>
                <w:b w:val="0"/>
                <w:bCs w:val="0"/>
              </w:rPr>
            </w:pPr>
            <w:r w:rsidRPr="00561BED">
              <w:rPr>
                <w:rFonts w:eastAsia="Times New Roman" w:cstheme="minorHAnsi"/>
                <w:b w:val="0"/>
                <w:bCs w:val="0"/>
                <w:color w:val="000000"/>
              </w:rPr>
              <w:t>Each Transition Specialist and part time supervisor shall provide JCS with documentation of training completion of the OTWH curriculum as outlined by Boys Town prior to administering services to JCS Youth.</w:t>
            </w:r>
          </w:p>
          <w:p w14:paraId="4976205D" w14:textId="77777777" w:rsidR="00561BED" w:rsidRPr="00561BED" w:rsidRDefault="00561BED">
            <w:pPr>
              <w:pStyle w:val="ListParagraph"/>
              <w:numPr>
                <w:ilvl w:val="0"/>
                <w:numId w:val="31"/>
              </w:numPr>
              <w:jc w:val="left"/>
              <w:rPr>
                <w:b w:val="0"/>
                <w:bCs w:val="0"/>
              </w:rPr>
            </w:pPr>
            <w:r w:rsidRPr="00561BED">
              <w:rPr>
                <w:rFonts w:eastAsia="Times New Roman" w:cstheme="minorHAnsi"/>
                <w:b w:val="0"/>
                <w:bCs w:val="0"/>
                <w:color w:val="000000"/>
              </w:rPr>
              <w:t>The Respondent shall store and maintain Youth service records as required by JCS and Boys Town.</w:t>
            </w:r>
          </w:p>
          <w:p w14:paraId="53C46906" w14:textId="77777777" w:rsidR="00561BED" w:rsidRPr="00561BED" w:rsidRDefault="00561BED">
            <w:pPr>
              <w:pStyle w:val="ListParagraph"/>
              <w:numPr>
                <w:ilvl w:val="0"/>
                <w:numId w:val="31"/>
              </w:numPr>
              <w:rPr>
                <w:b w:val="0"/>
                <w:bCs w:val="0"/>
              </w:rPr>
            </w:pPr>
            <w:r w:rsidRPr="00561BED">
              <w:rPr>
                <w:rFonts w:eastAsia="Times New Roman" w:cstheme="minorHAnsi"/>
                <w:b w:val="0"/>
                <w:bCs w:val="0"/>
                <w:color w:val="000000"/>
              </w:rPr>
              <w:t>The Respondent shall complete an annual review administered and as required by Boys Town. A copy of the review shall be provided to the CJCO.</w:t>
            </w:r>
          </w:p>
        </w:tc>
        <w:tc>
          <w:tcPr>
            <w:tcW w:w="1299" w:type="dxa"/>
          </w:tcPr>
          <w:p w14:paraId="30FDF1D5"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19334C6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005CA1A"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72F0BDA"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F5126E1" w14:textId="77777777" w:rsidR="00561BED" w:rsidRPr="00561BED" w:rsidRDefault="00561BED">
            <w:pPr>
              <w:pStyle w:val="ListParagraph"/>
              <w:numPr>
                <w:ilvl w:val="0"/>
                <w:numId w:val="30"/>
              </w:numPr>
              <w:rPr>
                <w:b w:val="0"/>
                <w:bCs w:val="0"/>
              </w:rPr>
            </w:pPr>
            <w:r w:rsidRPr="00561BED">
              <w:rPr>
                <w:rFonts w:eastAsia="Times New Roman" w:cstheme="minorHAnsi"/>
                <w:b w:val="0"/>
                <w:bCs w:val="0"/>
                <w:color w:val="000000"/>
              </w:rPr>
              <w:t>Respondent shall deliver Transition to Adulthood services as outlined below:</w:t>
            </w:r>
          </w:p>
          <w:p w14:paraId="774D57A2" w14:textId="77777777" w:rsidR="00561BED" w:rsidRPr="00561BED" w:rsidRDefault="00561BED">
            <w:pPr>
              <w:pStyle w:val="ListParagraph"/>
              <w:numPr>
                <w:ilvl w:val="0"/>
                <w:numId w:val="32"/>
              </w:numPr>
              <w:rPr>
                <w:b w:val="0"/>
                <w:bCs w:val="0"/>
              </w:rPr>
            </w:pPr>
            <w:r w:rsidRPr="00561BED">
              <w:rPr>
                <w:rStyle w:val="cf01"/>
                <w:rFonts w:asciiTheme="minorHAnsi" w:hAnsiTheme="minorHAnsi" w:cstheme="minorHAnsi"/>
                <w:b w:val="0"/>
                <w:bCs w:val="0"/>
                <w:sz w:val="22"/>
                <w:szCs w:val="22"/>
              </w:rPr>
              <w:t>Respondent shall</w:t>
            </w:r>
            <w:r w:rsidRPr="00561BED">
              <w:rPr>
                <w:rStyle w:val="cf01"/>
                <w:b w:val="0"/>
                <w:bCs w:val="0"/>
                <w:sz w:val="22"/>
                <w:szCs w:val="22"/>
              </w:rPr>
              <w:t xml:space="preserve"> s</w:t>
            </w:r>
            <w:r w:rsidRPr="00561BED">
              <w:rPr>
                <w:rStyle w:val="cf01"/>
                <w:rFonts w:asciiTheme="minorHAnsi" w:hAnsiTheme="minorHAnsi" w:cstheme="minorHAnsi"/>
                <w:b w:val="0"/>
                <w:bCs w:val="0"/>
                <w:sz w:val="22"/>
                <w:szCs w:val="22"/>
              </w:rPr>
              <w:t>chedule a Meeting of Parties within 5 business days of referral. Requests for exception to 5-day timeframe should be made in writing to the referring JCO and CJCO</w:t>
            </w:r>
            <w:r w:rsidRPr="00561BED">
              <w:rPr>
                <w:rFonts w:eastAsia="Times New Roman" w:cstheme="minorHAnsi"/>
                <w:b w:val="0"/>
                <w:bCs w:val="0"/>
                <w:color w:val="000000"/>
              </w:rPr>
              <w:t xml:space="preserve"> or JCS supervisor</w:t>
            </w:r>
            <w:r w:rsidRPr="00561BED">
              <w:rPr>
                <w:rStyle w:val="cf01"/>
                <w:rFonts w:asciiTheme="minorHAnsi" w:hAnsiTheme="minorHAnsi" w:cstheme="minorHAnsi"/>
                <w:b w:val="0"/>
                <w:bCs w:val="0"/>
                <w:sz w:val="22"/>
                <w:szCs w:val="22"/>
              </w:rPr>
              <w:t>.</w:t>
            </w:r>
            <w:r w:rsidRPr="00561BED">
              <w:rPr>
                <w:rStyle w:val="cf01"/>
                <w:sz w:val="22"/>
                <w:szCs w:val="22"/>
              </w:rPr>
              <w:t xml:space="preserve"> </w:t>
            </w:r>
            <w:r w:rsidRPr="00561BED">
              <w:rPr>
                <w:rFonts w:eastAsia="Times New Roman" w:cstheme="minorHAnsi"/>
                <w:b w:val="0"/>
                <w:bCs w:val="0"/>
                <w:color w:val="000000"/>
              </w:rPr>
              <w:t>The CJCO or JCS supervisor will make the final decision regarding the exemption request.</w:t>
            </w:r>
          </w:p>
          <w:p w14:paraId="6D27D025"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 xml:space="preserve">Respondent shall submit an Action Plan </w:t>
            </w:r>
            <w:r w:rsidRPr="00561BED">
              <w:rPr>
                <w:b w:val="0"/>
                <w:bCs w:val="0"/>
              </w:rPr>
              <w:t xml:space="preserve">(proposed draft required with bid submission; see Attachment 5) </w:t>
            </w:r>
            <w:r w:rsidRPr="00561BED">
              <w:rPr>
                <w:rFonts w:eastAsia="Times New Roman" w:cstheme="minorHAnsi"/>
                <w:b w:val="0"/>
                <w:bCs w:val="0"/>
                <w:color w:val="000000"/>
              </w:rPr>
              <w:t>for each Youth to referring JCO no later than 1 week after the Meeting of Parties.</w:t>
            </w:r>
          </w:p>
          <w:p w14:paraId="2B6903AB"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Respondent shall submit a monthly report to the referring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w:t>
            </w:r>
            <w:r w:rsidRPr="00561BED">
              <w:rPr>
                <w:rFonts w:eastAsia="Times New Roman"/>
                <w:b w:val="0"/>
                <w:bCs w:val="0"/>
                <w:color w:val="000000"/>
              </w:rPr>
              <w:t>the</w:t>
            </w:r>
            <w:r w:rsidRPr="00561BED">
              <w:rPr>
                <w:rFonts w:eastAsia="Times New Roman" w:cstheme="minorHAnsi"/>
                <w:b w:val="0"/>
                <w:bCs w:val="0"/>
                <w:color w:val="000000"/>
              </w:rPr>
              <w:t xml:space="preserve"> month of service. The monthly report shall include Youth name, dates and times of contact, the purpose of the contact, and the </w:t>
            </w:r>
            <w:r w:rsidRPr="00561BED">
              <w:rPr>
                <w:rFonts w:eastAsia="Times New Roman"/>
                <w:b w:val="0"/>
                <w:bCs w:val="0"/>
                <w:color w:val="000000"/>
              </w:rPr>
              <w:t>assigned</w:t>
            </w:r>
            <w:r w:rsidRPr="00561BED">
              <w:rPr>
                <w:rFonts w:eastAsia="Times New Roman" w:cstheme="minorHAnsi"/>
                <w:b w:val="0"/>
                <w:bCs w:val="0"/>
                <w:color w:val="000000"/>
              </w:rPr>
              <w:t xml:space="preserve"> Transition Specialist.</w:t>
            </w:r>
          </w:p>
          <w:p w14:paraId="76BE8412"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m</w:t>
            </w:r>
            <w:r w:rsidRPr="00561BED">
              <w:rPr>
                <w:rFonts w:eastAsia="Times New Roman" w:cstheme="minorHAnsi"/>
                <w:b w:val="0"/>
                <w:bCs w:val="0"/>
                <w:color w:val="000000"/>
              </w:rPr>
              <w:t>aintain no less than biweekly face-to-face contact with the referred Youth until services are complete as defined by the referring JCO.</w:t>
            </w:r>
          </w:p>
          <w:p w14:paraId="05DD9549"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lastRenderedPageBreak/>
              <w:t>R</w:t>
            </w:r>
            <w:r w:rsidRPr="00561BED">
              <w:rPr>
                <w:rFonts w:eastAsia="Times New Roman"/>
                <w:b w:val="0"/>
                <w:bCs w:val="0"/>
                <w:color w:val="000000"/>
              </w:rPr>
              <w:t>espondent shall m</w:t>
            </w:r>
            <w:r w:rsidRPr="00561BED">
              <w:rPr>
                <w:rFonts w:eastAsia="Times New Roman" w:cstheme="minorHAnsi"/>
                <w:b w:val="0"/>
                <w:bCs w:val="0"/>
                <w:color w:val="000000"/>
              </w:rPr>
              <w:t>aintain familiarity with federal, state, and community resources to assist Youth and families with referral processes and applications for services. This is done</w:t>
            </w:r>
            <w:r w:rsidRPr="00561BED">
              <w:rPr>
                <w:rFonts w:eastAsia="Times New Roman" w:cstheme="minorHAnsi"/>
                <w:color w:val="000000"/>
              </w:rPr>
              <w:t xml:space="preserve"> </w:t>
            </w:r>
            <w:r w:rsidRPr="00561BED">
              <w:rPr>
                <w:rFonts w:eastAsia="Times New Roman" w:cstheme="minorHAnsi"/>
                <w:b w:val="0"/>
                <w:bCs w:val="0"/>
                <w:color w:val="000000"/>
              </w:rPr>
              <w:t>through online research, spending physical time in the communities, and participating in various training services as required by JCS. Familiarity with federal, state, and community resources include</w:t>
            </w:r>
            <w:r w:rsidRPr="00561BED">
              <w:rPr>
                <w:rFonts w:eastAsia="Times New Roman"/>
                <w:b w:val="0"/>
                <w:bCs w:val="0"/>
                <w:color w:val="000000"/>
              </w:rPr>
              <w:t>s</w:t>
            </w:r>
            <w:r w:rsidRPr="00561BED">
              <w:rPr>
                <w:rFonts w:eastAsia="Times New Roman" w:cstheme="minorHAnsi"/>
                <w:b w:val="0"/>
                <w:bCs w:val="0"/>
                <w:color w:val="000000"/>
              </w:rPr>
              <w:t xml:space="preserve"> but is not limited to:</w:t>
            </w:r>
          </w:p>
          <w:p w14:paraId="20B4D6FB"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spacing w:val="-1"/>
              </w:rPr>
              <w:t>Social Security (SSI) and Adult Disability (SSD).</w:t>
            </w:r>
          </w:p>
          <w:p w14:paraId="54A81D45"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 xml:space="preserve">Protective Payee Services, housing assistance programs, food assistance programs, </w:t>
            </w:r>
          </w:p>
          <w:p w14:paraId="5077C1D9"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Family Investment Program and Medicaid</w:t>
            </w:r>
          </w:p>
          <w:p w14:paraId="1D547D3F"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Preparation for Adult Living (PAL) program and other self-sufficiency programs.</w:t>
            </w:r>
          </w:p>
          <w:p w14:paraId="4D55A471"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 xml:space="preserve">Iowa Workforce Development’s Adult Education and Literacy Programs and Iowa’s </w:t>
            </w:r>
            <w:proofErr w:type="spellStart"/>
            <w:r w:rsidRPr="00561BED">
              <w:rPr>
                <w:rFonts w:eastAsia="Times New Roman" w:cstheme="minorHAnsi"/>
                <w:b w:val="0"/>
                <w:bCs w:val="0"/>
                <w:color w:val="000000"/>
              </w:rPr>
              <w:t>HiSET</w:t>
            </w:r>
            <w:proofErr w:type="spellEnd"/>
            <w:r w:rsidRPr="00561BED">
              <w:rPr>
                <w:rFonts w:eastAsia="Times New Roman" w:cstheme="minorHAnsi"/>
                <w:b w:val="0"/>
                <w:bCs w:val="0"/>
                <w:color w:val="000000"/>
              </w:rPr>
              <w:t xml:space="preserve"> (High School Equivalency Testing).</w:t>
            </w:r>
          </w:p>
          <w:p w14:paraId="6992529F"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p</w:t>
            </w:r>
            <w:r w:rsidRPr="00561BED">
              <w:rPr>
                <w:rFonts w:eastAsia="Times New Roman" w:cstheme="minorHAnsi"/>
                <w:b w:val="0"/>
                <w:bCs w:val="0"/>
                <w:color w:val="000000"/>
              </w:rPr>
              <w:t>rovide services as needed that include but are not limited to:</w:t>
            </w:r>
          </w:p>
          <w:p w14:paraId="2D789A38"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rPr>
              <w:t>Facilitating support to Youth’s parent(s)/ guardian(s).</w:t>
            </w:r>
          </w:p>
          <w:p w14:paraId="06C124DF"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spacing w:val="5"/>
              </w:rPr>
              <w:t xml:space="preserve">Assisting Youth with transition into their school environment including guidance with credit </w:t>
            </w:r>
            <w:r w:rsidRPr="00561BED">
              <w:rPr>
                <w:rFonts w:eastAsia="Times New Roman" w:cstheme="minorHAnsi"/>
                <w:b w:val="0"/>
                <w:bCs w:val="0"/>
                <w:color w:val="000000"/>
                <w:spacing w:val="-1"/>
              </w:rPr>
              <w:t>transfers.</w:t>
            </w:r>
          </w:p>
          <w:p w14:paraId="3AB04046"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rPr>
              <w:t>Connecting Youth to substance use disorder counseling or treatment, mental and/or general health counseling or treatment, vocational training, and employment opportunities.</w:t>
            </w:r>
          </w:p>
          <w:p w14:paraId="169E9F4A"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spacing w:val="-1"/>
              </w:rPr>
              <w:t xml:space="preserve">Transporting or removing transportation barriers for Youth to attend activities related to reducing </w:t>
            </w:r>
            <w:r w:rsidRPr="00561BED">
              <w:rPr>
                <w:rFonts w:eastAsia="Times New Roman" w:cstheme="minorHAnsi"/>
                <w:b w:val="0"/>
                <w:bCs w:val="0"/>
                <w:color w:val="000000"/>
              </w:rPr>
              <w:t>delinquency risk factors as needed while Youth are receiving Transition to Adulthood services.</w:t>
            </w:r>
          </w:p>
          <w:p w14:paraId="5E5195E6"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spacing w:val="1"/>
              </w:rPr>
              <w:t>Assisting Youth in educational planning including financial paperwork.</w:t>
            </w:r>
          </w:p>
          <w:p w14:paraId="7AF08559"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themeColor="text1"/>
              </w:rPr>
              <w:t>Connecting Youth to other resources as requested by youth, JCO, and family</w:t>
            </w:r>
            <w:r w:rsidRPr="00561BED">
              <w:rPr>
                <w:rFonts w:eastAsia="Times New Roman" w:cstheme="minorHAnsi"/>
                <w:color w:val="000000" w:themeColor="text1"/>
              </w:rPr>
              <w:t xml:space="preserve"> </w:t>
            </w:r>
            <w:r w:rsidRPr="00561BED">
              <w:rPr>
                <w:rFonts w:eastAsia="Times New Roman" w:cstheme="minorHAnsi"/>
                <w:b w:val="0"/>
                <w:bCs w:val="0"/>
                <w:color w:val="000000" w:themeColor="text1"/>
              </w:rPr>
              <w:t>to address ongoing needs.</w:t>
            </w:r>
          </w:p>
          <w:p w14:paraId="78389DA4" w14:textId="77777777"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otify the referring JCO of any Critical Incident no later than the next business day after the incident occurred.</w:t>
            </w:r>
          </w:p>
          <w:p w14:paraId="2F049597" w14:textId="77777777"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 xml:space="preserve">otify the referring JCO in writing after two failed attempts to contact the Youth or their parent/guardian within 24 hours </w:t>
            </w:r>
            <w:r w:rsidRPr="00561BED">
              <w:rPr>
                <w:rFonts w:eastAsia="Times New Roman" w:cstheme="minorHAnsi"/>
                <w:b w:val="0"/>
                <w:bCs w:val="0"/>
                <w:color w:val="000000"/>
              </w:rPr>
              <w:lastRenderedPageBreak/>
              <w:t>of the second failed attempt. A failed attempt includes no-shows or rescheduling of a meeting at the fault of the Youth and/or their family.</w:t>
            </w:r>
          </w:p>
          <w:p w14:paraId="5DEB82D1" w14:textId="77777777"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i</w:t>
            </w:r>
            <w:r w:rsidRPr="00561BED">
              <w:rPr>
                <w:rFonts w:eastAsia="Times New Roman" w:cstheme="minorHAnsi"/>
                <w:b w:val="0"/>
                <w:bCs w:val="0"/>
                <w:color w:val="000000"/>
              </w:rPr>
              <w:t>nclude JCS in the hiring and interview process of future Transition Specialist(s) and Supervisors.</w:t>
            </w:r>
          </w:p>
          <w:p w14:paraId="2F067846" w14:textId="19EA1C1D"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 xml:space="preserve">Respondent shall meet either virtually or in person with the </w:t>
            </w:r>
            <w:r w:rsidR="00F81FB9">
              <w:rPr>
                <w:rFonts w:eastAsia="Times New Roman" w:cstheme="minorHAnsi"/>
                <w:b w:val="0"/>
                <w:bCs w:val="0"/>
                <w:color w:val="000000"/>
              </w:rPr>
              <w:t>Third</w:t>
            </w:r>
            <w:r w:rsidRPr="00561BED">
              <w:rPr>
                <w:rFonts w:eastAsia="Times New Roman" w:cstheme="minorHAnsi"/>
                <w:b w:val="0"/>
                <w:bCs w:val="0"/>
                <w:color w:val="000000"/>
              </w:rPr>
              <w:t xml:space="preserve"> District’s JCS leadership team quarterly at JCS’s discretion. </w:t>
            </w:r>
          </w:p>
        </w:tc>
        <w:tc>
          <w:tcPr>
            <w:tcW w:w="1299" w:type="dxa"/>
          </w:tcPr>
          <w:p w14:paraId="2640E1EF" w14:textId="77777777" w:rsidR="00561BED" w:rsidRPr="001A6551" w:rsidRDefault="00561BED" w:rsidP="00183D64">
            <w:pPr>
              <w:ind w:left="1" w:firstLine="90"/>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222852C3" w14:textId="77777777" w:rsidR="00561BED" w:rsidRPr="002225EC" w:rsidRDefault="00561BED">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b/>
                <w:bCs/>
              </w:rPr>
            </w:pPr>
          </w:p>
        </w:tc>
        <w:tc>
          <w:tcPr>
            <w:tcW w:w="964" w:type="dxa"/>
          </w:tcPr>
          <w:p w14:paraId="7FFBBA82"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800</w:t>
            </w:r>
          </w:p>
        </w:tc>
      </w:tr>
      <w:tr w:rsidR="00561BED" w:rsidRPr="00546E3A" w14:paraId="70B6ADBE"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2E6A97F" w14:textId="77777777" w:rsidR="00561BED" w:rsidRPr="00561BED" w:rsidRDefault="00561BED">
            <w:pPr>
              <w:pStyle w:val="ListParagraph"/>
              <w:numPr>
                <w:ilvl w:val="0"/>
                <w:numId w:val="30"/>
              </w:numPr>
              <w:rPr>
                <w:b w:val="0"/>
                <w:bCs w:val="0"/>
              </w:rPr>
            </w:pPr>
            <w:r w:rsidRPr="00561BED">
              <w:rPr>
                <w:rFonts w:eastAsia="Times New Roman" w:cstheme="minorHAnsi"/>
                <w:b w:val="0"/>
                <w:bCs w:val="0"/>
                <w:color w:val="000000"/>
                <w:spacing w:val="-4"/>
              </w:rPr>
              <w:lastRenderedPageBreak/>
              <w:t>Respondent shall make Crisis Support available to Youth and families participating in OTWH and provided by either their OTWH family consultant or another on-call direct care staff member through collaboration and partnership with Boys Town. OTWH Supervisors are also on-call 24 hours a day, seven days a week to provide coaching and support to direct care staff working through a Youth or family crisis.</w:t>
            </w:r>
          </w:p>
        </w:tc>
        <w:tc>
          <w:tcPr>
            <w:tcW w:w="1299" w:type="dxa"/>
          </w:tcPr>
          <w:p w14:paraId="46015E5A" w14:textId="77777777" w:rsidR="00561BED" w:rsidRPr="001A6551" w:rsidRDefault="00561BED" w:rsidP="00183D64">
            <w:pPr>
              <w:ind w:left="91"/>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D8D8E25" w14:textId="77777777" w:rsidR="00561BED"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92E70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11E2147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2B3451ED" w14:textId="77777777" w:rsidR="00561BED" w:rsidRPr="00561BED" w:rsidRDefault="00561BED">
            <w:pPr>
              <w:pStyle w:val="ListParagraph"/>
              <w:numPr>
                <w:ilvl w:val="0"/>
                <w:numId w:val="30"/>
              </w:numPr>
              <w:rPr>
                <w:rFonts w:eastAsia="Times New Roman" w:cstheme="minorHAnsi"/>
                <w:color w:val="000000"/>
                <w:spacing w:val="-4"/>
              </w:rPr>
            </w:pPr>
            <w:r w:rsidRPr="00561BED">
              <w:rPr>
                <w:rFonts w:eastAsia="Times New Roman" w:cstheme="minorHAnsi"/>
                <w:b w:val="0"/>
                <w:bCs w:val="0"/>
                <w:color w:val="000000"/>
                <w:spacing w:val="-4"/>
              </w:rPr>
              <w:t xml:space="preserve">Respondent will provide Quarterly Reports in a Microsoft Excel compatible format to the CJCO and Contract Administrator based on the following: </w:t>
            </w:r>
          </w:p>
          <w:p w14:paraId="1137CD56" w14:textId="77777777" w:rsidR="00561BED" w:rsidRPr="00561BED" w:rsidRDefault="00561BED">
            <w:pPr>
              <w:pStyle w:val="ListParagraph"/>
              <w:numPr>
                <w:ilvl w:val="0"/>
                <w:numId w:val="35"/>
              </w:numPr>
              <w:rPr>
                <w:rFonts w:eastAsia="Times New Roman" w:cstheme="minorHAnsi"/>
                <w:color w:val="000000"/>
                <w:spacing w:val="-4"/>
              </w:rPr>
            </w:pPr>
            <w:r w:rsidRPr="00561BED">
              <w:rPr>
                <w:rFonts w:eastAsia="Times New Roman" w:cstheme="minorHAnsi"/>
                <w:b w:val="0"/>
                <w:bCs w:val="0"/>
                <w:color w:val="000000"/>
                <w:spacing w:val="-4"/>
              </w:rPr>
              <w:t xml:space="preserve">Schedule: </w:t>
            </w:r>
          </w:p>
          <w:p w14:paraId="24CD26B9"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July, August, September – Due October 31</w:t>
            </w:r>
          </w:p>
          <w:p w14:paraId="6D534FCF"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October, November, December – Due January 31</w:t>
            </w:r>
          </w:p>
          <w:p w14:paraId="3029B8C7"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January, February, March – Due April 31</w:t>
            </w:r>
          </w:p>
          <w:p w14:paraId="4BA27871"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April, May, June – Due July 31</w:t>
            </w:r>
          </w:p>
          <w:p w14:paraId="32F37233" w14:textId="77777777" w:rsidR="00561BED" w:rsidRPr="00561BED" w:rsidRDefault="00561BED">
            <w:pPr>
              <w:pStyle w:val="ListParagraph"/>
              <w:numPr>
                <w:ilvl w:val="0"/>
                <w:numId w:val="35"/>
              </w:numPr>
              <w:rPr>
                <w:rFonts w:eastAsia="Times New Roman" w:cstheme="minorHAnsi"/>
                <w:color w:val="000000"/>
                <w:spacing w:val="-4"/>
              </w:rPr>
            </w:pPr>
            <w:r w:rsidRPr="00561BED">
              <w:rPr>
                <w:rFonts w:eastAsia="Times New Roman" w:cstheme="minorHAnsi"/>
                <w:b w:val="0"/>
                <w:bCs w:val="0"/>
                <w:color w:val="000000"/>
                <w:spacing w:val="-4"/>
              </w:rPr>
              <w:t xml:space="preserve">Report information will include, at a minimum, the following: </w:t>
            </w:r>
          </w:p>
          <w:p w14:paraId="4070DEA0" w14:textId="77777777" w:rsidR="00561BED" w:rsidRPr="00561BED" w:rsidRDefault="00561BED">
            <w:pPr>
              <w:pStyle w:val="ListParagraph"/>
              <w:numPr>
                <w:ilvl w:val="0"/>
                <w:numId w:val="36"/>
              </w:numPr>
              <w:rPr>
                <w:rFonts w:eastAsia="Times New Roman" w:cstheme="minorHAnsi"/>
                <w:color w:val="000000"/>
                <w:spacing w:val="-4"/>
              </w:rPr>
            </w:pPr>
            <w:r w:rsidRPr="00561BED">
              <w:rPr>
                <w:rFonts w:eastAsia="Times New Roman" w:cstheme="minorHAnsi"/>
                <w:b w:val="0"/>
                <w:bCs w:val="0"/>
                <w:color w:val="000000"/>
                <w:spacing w:val="-4"/>
              </w:rPr>
              <w:t xml:space="preserve">Youth’s name and/or JID# </w:t>
            </w:r>
          </w:p>
          <w:p w14:paraId="451980A2" w14:textId="77777777" w:rsidR="00561BED" w:rsidRPr="00561BED" w:rsidRDefault="00561BED">
            <w:pPr>
              <w:pStyle w:val="ListParagraph"/>
              <w:numPr>
                <w:ilvl w:val="0"/>
                <w:numId w:val="36"/>
              </w:numPr>
              <w:rPr>
                <w:rFonts w:eastAsia="Times New Roman" w:cstheme="minorHAnsi"/>
                <w:color w:val="000000"/>
                <w:spacing w:val="-4"/>
              </w:rPr>
            </w:pPr>
            <w:r w:rsidRPr="00561BED">
              <w:rPr>
                <w:rFonts w:eastAsia="Times New Roman" w:cstheme="minorHAnsi"/>
                <w:b w:val="0"/>
                <w:bCs w:val="0"/>
                <w:color w:val="000000"/>
                <w:spacing w:val="-4"/>
              </w:rPr>
              <w:t>Start and end dates (if applicable) for Youth</w:t>
            </w:r>
          </w:p>
          <w:p w14:paraId="7E689EE4" w14:textId="77777777" w:rsidR="00561BED" w:rsidRPr="00561BED" w:rsidRDefault="00561BED" w:rsidP="00183D64">
            <w:pPr>
              <w:pStyle w:val="ListParagraph"/>
              <w:ind w:left="1800"/>
              <w:rPr>
                <w:rFonts w:eastAsia="Times New Roman" w:cstheme="minorHAnsi"/>
                <w:color w:val="000000"/>
                <w:spacing w:val="-4"/>
              </w:rPr>
            </w:pPr>
            <w:r w:rsidRPr="00561BED">
              <w:rPr>
                <w:rFonts w:eastAsia="Times New Roman" w:cstheme="minorHAnsi"/>
                <w:b w:val="0"/>
                <w:bCs w:val="0"/>
                <w:color w:val="000000"/>
                <w:spacing w:val="-4"/>
              </w:rPr>
              <w:t>Services provided</w:t>
            </w:r>
          </w:p>
          <w:p w14:paraId="0EA47B14" w14:textId="77777777" w:rsidR="00561BED" w:rsidRPr="00561BED" w:rsidRDefault="00561BED">
            <w:pPr>
              <w:pStyle w:val="ListParagraph"/>
              <w:numPr>
                <w:ilvl w:val="0"/>
                <w:numId w:val="36"/>
              </w:numPr>
              <w:rPr>
                <w:rFonts w:eastAsia="Times New Roman" w:cstheme="minorHAnsi"/>
                <w:color w:val="000000"/>
                <w:spacing w:val="-4"/>
              </w:rPr>
            </w:pPr>
            <w:r w:rsidRPr="00561BED">
              <w:rPr>
                <w:rFonts w:eastAsia="Times New Roman" w:cstheme="minorHAnsi"/>
                <w:b w:val="0"/>
                <w:bCs w:val="0"/>
                <w:color w:val="000000"/>
                <w:spacing w:val="-4"/>
              </w:rPr>
              <w:t>Amount of contact time with each Youth during the quarter</w:t>
            </w:r>
          </w:p>
          <w:p w14:paraId="5712779F" w14:textId="77777777" w:rsidR="00561BED" w:rsidRPr="00561BED" w:rsidRDefault="00561BED">
            <w:pPr>
              <w:pStyle w:val="ListParagraph"/>
              <w:numPr>
                <w:ilvl w:val="0"/>
                <w:numId w:val="36"/>
              </w:numPr>
              <w:rPr>
                <w:rFonts w:eastAsia="Times New Roman" w:cstheme="minorHAnsi"/>
                <w:b w:val="0"/>
                <w:bCs w:val="0"/>
                <w:color w:val="000000"/>
                <w:spacing w:val="-4"/>
              </w:rPr>
            </w:pPr>
            <w:r w:rsidRPr="00561BED">
              <w:rPr>
                <w:b w:val="0"/>
                <w:bCs w:val="0"/>
              </w:rPr>
              <w:t>Positives and barriers experienced during the quarter towards success of completing or not completing the program</w:t>
            </w:r>
          </w:p>
        </w:tc>
        <w:tc>
          <w:tcPr>
            <w:tcW w:w="1299" w:type="dxa"/>
          </w:tcPr>
          <w:p w14:paraId="7A83E1EE" w14:textId="77777777" w:rsidR="00561BED" w:rsidRDefault="00561BED" w:rsidP="00183D64">
            <w:pPr>
              <w:ind w:left="91"/>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07F5921"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208B0F99"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200</w:t>
            </w:r>
          </w:p>
        </w:tc>
      </w:tr>
      <w:tr w:rsidR="00561BED" w:rsidRPr="00546E3A" w14:paraId="7B7AD440"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2936B47A" w14:textId="77777777" w:rsidR="00561BED" w:rsidRPr="00561BED" w:rsidRDefault="00561BED">
            <w:pPr>
              <w:pStyle w:val="ListParagraph"/>
              <w:numPr>
                <w:ilvl w:val="0"/>
                <w:numId w:val="30"/>
              </w:numPr>
              <w:rPr>
                <w:b w:val="0"/>
                <w:bCs w:val="0"/>
              </w:rPr>
            </w:pPr>
            <w:r w:rsidRPr="00561BED">
              <w:rPr>
                <w:b w:val="0"/>
                <w:bCs w:val="0"/>
              </w:rPr>
              <w:t>Respondent Staff Background and Criminal History Check requirements:</w:t>
            </w:r>
          </w:p>
          <w:p w14:paraId="32B6711B" w14:textId="77777777" w:rsidR="00561BED" w:rsidRPr="00561BED" w:rsidRDefault="00561BED">
            <w:pPr>
              <w:pStyle w:val="ListParagraph"/>
              <w:numPr>
                <w:ilvl w:val="0"/>
                <w:numId w:val="34"/>
              </w:numPr>
              <w:rPr>
                <w:b w:val="0"/>
                <w:bCs w:val="0"/>
              </w:rPr>
            </w:pPr>
            <w:r w:rsidRPr="00561BED">
              <w:rPr>
                <w:rFonts w:eastAsia="Times New Roman"/>
                <w:b w:val="0"/>
                <w:bCs w:val="0"/>
                <w:color w:val="000000"/>
                <w:spacing w:val="-1"/>
              </w:rPr>
              <w:t xml:space="preserve">Respondent shall ensure that all staff and personnel who perform or provide services and Deliverables under the Contract will meet and possess the following minimum qualifications and skills: a bachelor’s degree in human services or related field, 2-3 years’ experience working with children and families </w:t>
            </w:r>
            <w:r w:rsidRPr="00561BED">
              <w:rPr>
                <w:rFonts w:eastAsia="Times New Roman"/>
                <w:b w:val="0"/>
                <w:bCs w:val="0"/>
                <w:color w:val="000000"/>
              </w:rPr>
              <w:t xml:space="preserve">in community-based programs, a valid state of Iowa driver’s license and ability to provide their own transportation to </w:t>
            </w:r>
            <w:r w:rsidRPr="00561BED">
              <w:rPr>
                <w:rFonts w:eastAsia="Times New Roman"/>
                <w:b w:val="0"/>
                <w:bCs w:val="0"/>
                <w:color w:val="000000"/>
              </w:rPr>
              <w:lastRenderedPageBreak/>
              <w:t>job-related assignments, and the flexibility to be on-call (continuously or rotationally). Staff shall complete cultural competency training, preapproved by JCS, on an annual basis. The Respondent will provide ongoing professional and technical development and training to all such staff and personnel, as well as providing documentation of the training to JCS.</w:t>
            </w:r>
          </w:p>
          <w:p w14:paraId="1C1DE8E9" w14:textId="77777777" w:rsidR="00561BED" w:rsidRPr="00561BED" w:rsidRDefault="00561BED">
            <w:pPr>
              <w:pStyle w:val="ListParagraph"/>
              <w:numPr>
                <w:ilvl w:val="0"/>
                <w:numId w:val="34"/>
              </w:numPr>
              <w:rPr>
                <w:b w:val="0"/>
                <w:bCs w:val="0"/>
              </w:rPr>
            </w:pPr>
            <w:r w:rsidRPr="00561BED">
              <w:rPr>
                <w:rFonts w:eastAsia="Times New Roman"/>
                <w:b w:val="0"/>
                <w:bCs w:val="0"/>
                <w:color w:val="000000"/>
              </w:rPr>
              <w:t xml:space="preserve">The Respondent will complete, at its expense, annual background checks, including criminal history, for each person who has any direct contact with Youth or who performs or provides services and other Deliverables to or for Youth. </w:t>
            </w:r>
          </w:p>
        </w:tc>
        <w:tc>
          <w:tcPr>
            <w:tcW w:w="1299" w:type="dxa"/>
          </w:tcPr>
          <w:p w14:paraId="427CECCA" w14:textId="77777777" w:rsidR="00561BED" w:rsidRPr="001A6551" w:rsidRDefault="00561BED" w:rsidP="00183D64">
            <w:pPr>
              <w:cnfStyle w:val="000000000000" w:firstRow="0" w:lastRow="0" w:firstColumn="0" w:lastColumn="0" w:oddVBand="0" w:evenVBand="0" w:oddHBand="0" w:evenHBand="0" w:firstRowFirstColumn="0" w:firstRowLastColumn="0" w:lastRowFirstColumn="0" w:lastRowLastColumn="0"/>
            </w:pPr>
            <w:r>
              <w:lastRenderedPageBreak/>
              <w:t>200</w:t>
            </w:r>
          </w:p>
        </w:tc>
        <w:tc>
          <w:tcPr>
            <w:tcW w:w="720" w:type="dxa"/>
          </w:tcPr>
          <w:p w14:paraId="4D94D96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265EE7B"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D2539C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322D86D9" w14:textId="77777777" w:rsidR="00561BED" w:rsidRPr="00561BED" w:rsidRDefault="00561BED">
            <w:pPr>
              <w:pStyle w:val="ListParagraph"/>
              <w:numPr>
                <w:ilvl w:val="0"/>
                <w:numId w:val="30"/>
              </w:numPr>
              <w:rPr>
                <w:b w:val="0"/>
                <w:bCs w:val="0"/>
              </w:rPr>
            </w:pPr>
            <w:r w:rsidRPr="00561BED">
              <w:rPr>
                <w:b w:val="0"/>
                <w:bCs w:val="0"/>
              </w:rPr>
              <w:t>Performance Measures specific to OTWH</w:t>
            </w:r>
          </w:p>
          <w:p w14:paraId="179B0661" w14:textId="77777777" w:rsidR="00561BED" w:rsidRPr="00561BED" w:rsidRDefault="00561BED">
            <w:pPr>
              <w:pStyle w:val="ListParagraph"/>
              <w:numPr>
                <w:ilvl w:val="0"/>
                <w:numId w:val="39"/>
              </w:numPr>
              <w:rPr>
                <w:b w:val="0"/>
                <w:bCs w:val="0"/>
              </w:rPr>
            </w:pPr>
            <w:r w:rsidRPr="00561BED">
              <w:rPr>
                <w:b w:val="0"/>
                <w:bCs w:val="0"/>
              </w:rPr>
              <w:t>Family Support:</w:t>
            </w:r>
          </w:p>
          <w:p w14:paraId="31507F05" w14:textId="77777777" w:rsidR="00561BED" w:rsidRPr="00561BED" w:rsidRDefault="00561BED">
            <w:pPr>
              <w:pStyle w:val="ListParagraph"/>
              <w:numPr>
                <w:ilvl w:val="1"/>
                <w:numId w:val="30"/>
              </w:numPr>
              <w:rPr>
                <w:b w:val="0"/>
                <w:bCs w:val="0"/>
              </w:rPr>
            </w:pPr>
            <w:r w:rsidRPr="00561BED">
              <w:rPr>
                <w:b w:val="0"/>
                <w:bCs w:val="0"/>
              </w:rPr>
              <w:t xml:space="preserve">90% of families served will </w:t>
            </w:r>
            <w:proofErr w:type="gramStart"/>
            <w:r w:rsidRPr="00561BED">
              <w:rPr>
                <w:b w:val="0"/>
                <w:bCs w:val="0"/>
              </w:rPr>
              <w:t>report</w:t>
            </w:r>
            <w:proofErr w:type="gramEnd"/>
            <w:r w:rsidRPr="00561BED">
              <w:rPr>
                <w:b w:val="0"/>
                <w:bCs w:val="0"/>
              </w:rPr>
              <w:t xml:space="preserve"> improved child-family relationships.</w:t>
            </w:r>
          </w:p>
          <w:p w14:paraId="7825BD1A" w14:textId="77777777" w:rsidR="00561BED" w:rsidRPr="00561BED" w:rsidRDefault="00561BED">
            <w:pPr>
              <w:pStyle w:val="ListParagraph"/>
              <w:numPr>
                <w:ilvl w:val="0"/>
                <w:numId w:val="39"/>
              </w:numPr>
              <w:rPr>
                <w:b w:val="0"/>
                <w:bCs w:val="0"/>
              </w:rPr>
            </w:pPr>
            <w:r w:rsidRPr="00561BED">
              <w:rPr>
                <w:b w:val="0"/>
                <w:bCs w:val="0"/>
              </w:rPr>
              <w:t>School Support:</w:t>
            </w:r>
          </w:p>
          <w:p w14:paraId="5AD489ED" w14:textId="77777777" w:rsidR="00561BED" w:rsidRPr="00561BED" w:rsidRDefault="00561BED">
            <w:pPr>
              <w:pStyle w:val="ListParagraph"/>
              <w:numPr>
                <w:ilvl w:val="0"/>
                <w:numId w:val="37"/>
              </w:numPr>
              <w:spacing w:line="278" w:lineRule="auto"/>
              <w:ind w:left="1785"/>
              <w:jc w:val="left"/>
              <w:rPr>
                <w:b w:val="0"/>
                <w:bCs w:val="0"/>
              </w:rPr>
            </w:pPr>
            <w:r w:rsidRPr="00561BED">
              <w:rPr>
                <w:b w:val="0"/>
                <w:bCs w:val="0"/>
              </w:rPr>
              <w:t>90% of Youth served will be connected to a school-based mentor.</w:t>
            </w:r>
          </w:p>
          <w:p w14:paraId="26BC3020" w14:textId="77777777" w:rsidR="00561BED" w:rsidRPr="00561BED" w:rsidRDefault="00561BED">
            <w:pPr>
              <w:pStyle w:val="ListParagraph"/>
              <w:numPr>
                <w:ilvl w:val="0"/>
                <w:numId w:val="37"/>
              </w:numPr>
              <w:spacing w:line="278" w:lineRule="auto"/>
              <w:ind w:left="1785"/>
              <w:jc w:val="left"/>
              <w:rPr>
                <w:b w:val="0"/>
                <w:bCs w:val="0"/>
              </w:rPr>
            </w:pPr>
            <w:r w:rsidRPr="00561BED">
              <w:rPr>
                <w:b w:val="0"/>
                <w:bCs w:val="0"/>
              </w:rPr>
              <w:t xml:space="preserve">90% of families served will </w:t>
            </w:r>
            <w:proofErr w:type="gramStart"/>
            <w:r w:rsidRPr="00561BED">
              <w:rPr>
                <w:b w:val="0"/>
                <w:bCs w:val="0"/>
              </w:rPr>
              <w:t>report</w:t>
            </w:r>
            <w:proofErr w:type="gramEnd"/>
            <w:r w:rsidRPr="00561BED">
              <w:rPr>
                <w:b w:val="0"/>
                <w:bCs w:val="0"/>
              </w:rPr>
              <w:t xml:space="preserve"> an improved family-school relationship.</w:t>
            </w:r>
          </w:p>
          <w:p w14:paraId="1C8F0C1A" w14:textId="77777777" w:rsidR="00561BED" w:rsidRPr="00561BED" w:rsidRDefault="00561BED">
            <w:pPr>
              <w:pStyle w:val="ListParagraph"/>
              <w:numPr>
                <w:ilvl w:val="0"/>
                <w:numId w:val="39"/>
              </w:numPr>
              <w:spacing w:line="278" w:lineRule="auto"/>
              <w:jc w:val="left"/>
              <w:rPr>
                <w:b w:val="0"/>
                <w:bCs w:val="0"/>
              </w:rPr>
            </w:pPr>
            <w:r w:rsidRPr="00561BED">
              <w:rPr>
                <w:b w:val="0"/>
                <w:bCs w:val="0"/>
              </w:rPr>
              <w:t>Recidivism:</w:t>
            </w:r>
          </w:p>
          <w:p w14:paraId="36CFF812" w14:textId="77777777" w:rsidR="00561BED" w:rsidRPr="00561BED" w:rsidRDefault="00561BED">
            <w:pPr>
              <w:pStyle w:val="ListParagraph"/>
              <w:numPr>
                <w:ilvl w:val="0"/>
                <w:numId w:val="38"/>
              </w:numPr>
              <w:spacing w:line="278" w:lineRule="auto"/>
              <w:ind w:left="1785"/>
              <w:jc w:val="left"/>
              <w:rPr>
                <w:b w:val="0"/>
                <w:bCs w:val="0"/>
              </w:rPr>
            </w:pPr>
            <w:r w:rsidRPr="00561BED">
              <w:rPr>
                <w:b w:val="0"/>
                <w:bCs w:val="0"/>
              </w:rPr>
              <w:t>85% of Youth will not receive a new charge while enrolled in the program.</w:t>
            </w:r>
          </w:p>
          <w:p w14:paraId="636C8DF9" w14:textId="77777777" w:rsidR="00561BED" w:rsidRPr="00561BED" w:rsidRDefault="00561BED">
            <w:pPr>
              <w:pStyle w:val="ListParagraph"/>
              <w:numPr>
                <w:ilvl w:val="0"/>
                <w:numId w:val="38"/>
              </w:numPr>
              <w:spacing w:line="278" w:lineRule="auto"/>
              <w:ind w:left="1785"/>
              <w:jc w:val="left"/>
              <w:rPr>
                <w:b w:val="0"/>
                <w:bCs w:val="0"/>
              </w:rPr>
            </w:pPr>
            <w:r w:rsidRPr="00561BED">
              <w:rPr>
                <w:b w:val="0"/>
                <w:bCs w:val="0"/>
              </w:rPr>
              <w:t>80% of Youth will not recidivate within six months of completing the program.</w:t>
            </w:r>
          </w:p>
          <w:p w14:paraId="568F7594" w14:textId="77777777" w:rsidR="00561BED" w:rsidRPr="00561BED" w:rsidRDefault="00561BED">
            <w:pPr>
              <w:pStyle w:val="ListParagraph"/>
              <w:numPr>
                <w:ilvl w:val="0"/>
                <w:numId w:val="38"/>
              </w:numPr>
              <w:spacing w:line="278" w:lineRule="auto"/>
              <w:ind w:left="1785"/>
              <w:jc w:val="left"/>
              <w:rPr>
                <w:b w:val="0"/>
                <w:bCs w:val="0"/>
              </w:rPr>
            </w:pPr>
            <w:r w:rsidRPr="00561BED">
              <w:rPr>
                <w:b w:val="0"/>
                <w:bCs w:val="0"/>
              </w:rPr>
              <w:t>70% of Youth will not recidivate within one year of completing the program.</w:t>
            </w:r>
          </w:p>
        </w:tc>
        <w:tc>
          <w:tcPr>
            <w:tcW w:w="1299" w:type="dxa"/>
          </w:tcPr>
          <w:p w14:paraId="589E8CB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55898CDE"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8EDFD9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1200</w:t>
            </w:r>
          </w:p>
        </w:tc>
      </w:tr>
      <w:tr w:rsidR="00561BED" w:rsidRPr="00546E3A" w14:paraId="2C06AD3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1826778A" w14:textId="77777777" w:rsidR="00561BED" w:rsidRPr="00561BED" w:rsidRDefault="00561BED">
            <w:pPr>
              <w:pStyle w:val="ListParagraph"/>
              <w:numPr>
                <w:ilvl w:val="0"/>
                <w:numId w:val="30"/>
              </w:numPr>
              <w:rPr>
                <w:b w:val="0"/>
                <w:bCs w:val="0"/>
              </w:rPr>
            </w:pPr>
            <w:r w:rsidRPr="00561BED">
              <w:rPr>
                <w:b w:val="0"/>
                <w:bCs w:val="0"/>
              </w:rPr>
              <w:t>Performance Measures specific to Transition to Adulthood</w:t>
            </w:r>
          </w:p>
          <w:p w14:paraId="16C4A082" w14:textId="77777777" w:rsidR="00561BED" w:rsidRPr="00561BED" w:rsidRDefault="00561BED">
            <w:pPr>
              <w:pStyle w:val="NoSpacing"/>
              <w:keepLines/>
              <w:numPr>
                <w:ilvl w:val="0"/>
                <w:numId w:val="40"/>
              </w:numPr>
              <w:ind w:left="1515"/>
              <w:rPr>
                <w:b w:val="0"/>
                <w:bCs w:val="0"/>
              </w:rPr>
            </w:pPr>
            <w:r w:rsidRPr="00561BED">
              <w:rPr>
                <w:b w:val="0"/>
                <w:bCs w:val="0"/>
              </w:rPr>
              <w:t>100% of referred Youth will be connected to either federal, state, or community resources prior to discharge of service.</w:t>
            </w:r>
          </w:p>
        </w:tc>
        <w:tc>
          <w:tcPr>
            <w:tcW w:w="1299" w:type="dxa"/>
          </w:tcPr>
          <w:p w14:paraId="104E579F"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288431AD"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272753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3862B76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173118A4" w14:textId="77777777" w:rsidR="00561BED" w:rsidRPr="00561BED" w:rsidRDefault="00561BED">
            <w:pPr>
              <w:pStyle w:val="ListParagraph"/>
              <w:numPr>
                <w:ilvl w:val="0"/>
                <w:numId w:val="30"/>
              </w:numPr>
              <w:rPr>
                <w:b w:val="0"/>
                <w:bCs w:val="0"/>
              </w:rPr>
            </w:pPr>
            <w:r w:rsidRPr="00561BED">
              <w:rPr>
                <w:b w:val="0"/>
                <w:bCs w:val="0"/>
              </w:rPr>
              <w:t>Performance Measures for both OTWH and Transition to Adulthood</w:t>
            </w:r>
          </w:p>
          <w:p w14:paraId="518AFB62" w14:textId="77777777" w:rsidR="00561BED" w:rsidRPr="00561BED" w:rsidRDefault="00561BED">
            <w:pPr>
              <w:pStyle w:val="ListParagraph"/>
              <w:numPr>
                <w:ilvl w:val="0"/>
                <w:numId w:val="41"/>
              </w:numPr>
              <w:rPr>
                <w:b w:val="0"/>
                <w:bCs w:val="0"/>
              </w:rPr>
            </w:pPr>
            <w:r w:rsidRPr="00561BED">
              <w:rPr>
                <w:rFonts w:eastAsia="Times New Roman" w:cstheme="minorHAnsi"/>
                <w:b w:val="0"/>
                <w:bCs w:val="0"/>
                <w:color w:val="000000"/>
              </w:rPr>
              <w:t>90% of Youth and/or their families will be contacted and informed of program details and tentative start dates within 3 business days of referral.</w:t>
            </w:r>
          </w:p>
          <w:p w14:paraId="5BDAB418" w14:textId="77777777" w:rsidR="00561BED" w:rsidRPr="00561BED" w:rsidRDefault="00561BED">
            <w:pPr>
              <w:pStyle w:val="NoSpacing"/>
              <w:keepLines/>
              <w:numPr>
                <w:ilvl w:val="0"/>
                <w:numId w:val="41"/>
              </w:numPr>
              <w:rPr>
                <w:b w:val="0"/>
                <w:bCs w:val="0"/>
              </w:rPr>
            </w:pPr>
            <w:r w:rsidRPr="00561BED">
              <w:rPr>
                <w:rFonts w:eastAsia="Times New Roman" w:cstheme="minorHAnsi"/>
                <w:b w:val="0"/>
                <w:bCs w:val="0"/>
                <w:color w:val="000000"/>
              </w:rPr>
              <w:t>90% of Meeting of Parties will be held within 5 business days of case referral.</w:t>
            </w:r>
          </w:p>
          <w:p w14:paraId="703BE039" w14:textId="77777777" w:rsidR="00561BED" w:rsidRPr="00561BED" w:rsidRDefault="00561BED">
            <w:pPr>
              <w:pStyle w:val="NoSpacing"/>
              <w:keepLines/>
              <w:numPr>
                <w:ilvl w:val="0"/>
                <w:numId w:val="41"/>
              </w:numPr>
              <w:rPr>
                <w:b w:val="0"/>
                <w:bCs w:val="0"/>
              </w:rPr>
            </w:pPr>
            <w:r w:rsidRPr="00561BED">
              <w:rPr>
                <w:rFonts w:eastAsia="Times New Roman" w:cstheme="minorHAnsi"/>
                <w:b w:val="0"/>
                <w:bCs w:val="0"/>
                <w:color w:val="000000" w:themeColor="text1"/>
              </w:rPr>
              <w:t>100% of Action Plans will be submitted to referring JCO within 1 week of the Meeting of Parties.</w:t>
            </w:r>
          </w:p>
          <w:p w14:paraId="4415CCF0" w14:textId="77777777" w:rsidR="00561BED" w:rsidRPr="00561BED" w:rsidRDefault="00561BED">
            <w:pPr>
              <w:pStyle w:val="ListParagraph"/>
              <w:numPr>
                <w:ilvl w:val="0"/>
                <w:numId w:val="41"/>
              </w:numPr>
              <w:rPr>
                <w:b w:val="0"/>
                <w:bCs w:val="0"/>
              </w:rPr>
            </w:pPr>
            <w:r w:rsidRPr="00561BED">
              <w:rPr>
                <w:rFonts w:eastAsia="Times New Roman" w:cstheme="minorHAnsi"/>
                <w:b w:val="0"/>
                <w:bCs w:val="0"/>
                <w:color w:val="000000"/>
              </w:rPr>
              <w:lastRenderedPageBreak/>
              <w:t xml:space="preserve">90% of Monthly Reports will be submitted </w:t>
            </w:r>
            <w:proofErr w:type="gramStart"/>
            <w:r w:rsidRPr="00561BED">
              <w:rPr>
                <w:rFonts w:eastAsia="Times New Roman" w:cstheme="minorHAnsi"/>
                <w:b w:val="0"/>
                <w:bCs w:val="0"/>
                <w:color w:val="000000"/>
              </w:rPr>
              <w:t>to referring</w:t>
            </w:r>
            <w:proofErr w:type="gramEnd"/>
            <w:r w:rsidRPr="00561BED">
              <w:rPr>
                <w:rFonts w:eastAsia="Times New Roman" w:cstheme="minorHAnsi"/>
                <w:b w:val="0"/>
                <w:bCs w:val="0"/>
                <w:color w:val="000000"/>
              </w:rPr>
              <w:t xml:space="preserve">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month of service.</w:t>
            </w:r>
          </w:p>
          <w:p w14:paraId="1363F220" w14:textId="77777777" w:rsidR="00561BED" w:rsidRPr="00561BED" w:rsidRDefault="00561BED">
            <w:pPr>
              <w:pStyle w:val="ListParagraph"/>
              <w:numPr>
                <w:ilvl w:val="0"/>
                <w:numId w:val="41"/>
              </w:numPr>
              <w:rPr>
                <w:b w:val="0"/>
                <w:bCs w:val="0"/>
              </w:rPr>
            </w:pPr>
            <w:r w:rsidRPr="00561BED">
              <w:rPr>
                <w:rFonts w:eastAsia="Times New Roman" w:cstheme="minorHAnsi"/>
                <w:b w:val="0"/>
                <w:bCs w:val="0"/>
                <w:color w:val="000000"/>
              </w:rPr>
              <w:t>100% of Critical Incidents will be reported to the JCO no later than the business day after the incident occurred.</w:t>
            </w:r>
          </w:p>
        </w:tc>
        <w:tc>
          <w:tcPr>
            <w:tcW w:w="1299" w:type="dxa"/>
          </w:tcPr>
          <w:p w14:paraId="7C4C6E6B"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lastRenderedPageBreak/>
              <w:t>250</w:t>
            </w:r>
          </w:p>
        </w:tc>
        <w:tc>
          <w:tcPr>
            <w:tcW w:w="720" w:type="dxa"/>
          </w:tcPr>
          <w:p w14:paraId="1B34F2F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958A29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1000</w:t>
            </w:r>
          </w:p>
        </w:tc>
      </w:tr>
      <w:tr w:rsidR="00561BED" w:rsidRPr="00546E3A" w14:paraId="60928E1E" w14:textId="77777777" w:rsidTr="00183D64">
        <w:tc>
          <w:tcPr>
            <w:cnfStyle w:val="001000000000" w:firstRow="0" w:lastRow="0" w:firstColumn="1" w:lastColumn="0" w:oddVBand="0" w:evenVBand="0" w:oddHBand="0" w:evenHBand="0" w:firstRowFirstColumn="0" w:firstRowLastColumn="0" w:lastRowFirstColumn="0" w:lastRowLastColumn="0"/>
            <w:tcW w:w="8028" w:type="dxa"/>
            <w:gridSpan w:val="3"/>
          </w:tcPr>
          <w:p w14:paraId="3E21B804" w14:textId="77777777" w:rsidR="00561BED" w:rsidRPr="002846E2" w:rsidRDefault="00561BED" w:rsidP="00183D64">
            <w:r w:rsidRPr="00AB097C">
              <w:t>TOTAL POSSIBLE POINTS</w:t>
            </w:r>
            <w:r>
              <w:t xml:space="preserve"> – Technical Specifications</w:t>
            </w:r>
          </w:p>
        </w:tc>
        <w:tc>
          <w:tcPr>
            <w:tcW w:w="964" w:type="dxa"/>
          </w:tcPr>
          <w:p w14:paraId="2E9D38A3"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7,000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proofErr w:type="gramStart"/>
      <w:r>
        <w:lastRenderedPageBreak/>
        <w:t>Evaluation</w:t>
      </w:r>
      <w:proofErr w:type="gramEnd"/>
      <w:r>
        <w:t xml:space="preserve">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proofErr w:type="gramStart"/>
      <w:r w:rsidRPr="009E13BD">
        <w:t>Evaluation</w:t>
      </w:r>
      <w:proofErr w:type="gramEnd"/>
      <w:r w:rsidRPr="009E13BD">
        <w:t xml:space="preserve">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Bidder has agreed to comply with the requirements and provided a </w:t>
            </w:r>
            <w:proofErr w:type="gramStart"/>
            <w:r w:rsidRPr="00283123">
              <w:rPr>
                <w:rFonts w:asciiTheme="minorHAnsi" w:hAnsiTheme="minorHAnsi" w:cstheme="minorHAnsi"/>
              </w:rPr>
              <w:t>good and</w:t>
            </w:r>
            <w:proofErr w:type="gramEnd"/>
            <w:r w:rsidRPr="00283123">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r>
        <w:t>Cost</w:t>
      </w:r>
      <w:r w:rsidRPr="00277ABE">
        <w:t xml:space="preserve"> </w:t>
      </w:r>
      <w:r w:rsidRPr="009E13BD">
        <w:t>Proposal</w:t>
      </w:r>
      <w:r w:rsidRPr="00277ABE">
        <w:t xml:space="preserve"> Scoring</w:t>
      </w:r>
      <w:bookmarkEnd w:id="78"/>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561BED">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49ACBC2F" w:rsidR="00264AB8" w:rsidRDefault="00264AB8" w:rsidP="00264AB8">
      <w:pPr>
        <w:rPr>
          <w:rFonts w:cstheme="minorHAnsi"/>
          <w:b/>
        </w:rPr>
      </w:pPr>
      <w:r w:rsidRPr="00561BED">
        <w:rPr>
          <w:rFonts w:cstheme="minorHAnsi"/>
          <w:b/>
        </w:rPr>
        <w:t>Total Points Assigned to Cost:</w:t>
      </w:r>
      <w:r>
        <w:rPr>
          <w:rFonts w:cstheme="minorHAnsi"/>
          <w:b/>
        </w:rPr>
        <w:t xml:space="preserve"> </w:t>
      </w:r>
      <w:r w:rsidR="00561BED">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02BC4393" w:rsidR="00F011F5" w:rsidRPr="00283123" w:rsidRDefault="00F011F5">
      <w:pPr>
        <w:jc w:val="left"/>
        <w:rPr>
          <w:rFonts w:asciiTheme="majorHAnsi" w:eastAsiaTheme="majorEastAsia" w:hAnsiTheme="majorHAnsi" w:cstheme="majorBidi"/>
          <w:b/>
          <w:bCs/>
          <w:smallCaps/>
          <w:color w:val="000000" w:themeColor="text1"/>
          <w:sz w:val="28"/>
          <w:szCs w:val="28"/>
        </w:rPr>
      </w:pPr>
      <w:r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561BED">
        <w:rPr>
          <w:rFonts w:ascii="Calibri" w:eastAsia="Calibri" w:hAnsi="Calibri"/>
          <w:color w:val="000000"/>
        </w:rPr>
        <w:t>one</w:t>
      </w:r>
      <w:r w:rsidRPr="00561BED">
        <w:rPr>
          <w:rFonts w:ascii="Calibri" w:eastAsia="Calibri" w:hAnsi="Calibri"/>
          <w:color w:val="000000"/>
        </w:rPr>
        <w:t xml:space="preserve"> (</w:t>
      </w:r>
      <w:r w:rsidR="00901ED2" w:rsidRPr="00561BED">
        <w:rPr>
          <w:rFonts w:ascii="Calibri" w:eastAsia="Calibri" w:hAnsi="Calibri"/>
          <w:color w:val="000000"/>
        </w:rPr>
        <w:t>1</w:t>
      </w:r>
      <w:r w:rsidRPr="00561BED">
        <w:rPr>
          <w:rFonts w:ascii="Calibri" w:eastAsia="Calibri" w:hAnsi="Calibri"/>
          <w:color w:val="000000"/>
        </w:rPr>
        <w:t xml:space="preserve">) year, beginning on the </w:t>
      </w:r>
      <w:r w:rsidR="00745797" w:rsidRPr="00561BED">
        <w:rPr>
          <w:rFonts w:ascii="Calibri" w:eastAsia="Calibri" w:hAnsi="Calibri"/>
          <w:color w:val="000000"/>
        </w:rPr>
        <w:t xml:space="preserve">later </w:t>
      </w:r>
      <w:r w:rsidRPr="00561BED">
        <w:rPr>
          <w:rFonts w:ascii="Calibri" w:eastAsia="Calibri" w:hAnsi="Calibri"/>
          <w:color w:val="000000"/>
        </w:rPr>
        <w:t xml:space="preserve">date of </w:t>
      </w:r>
      <w:r w:rsidR="00CA077A" w:rsidRPr="00561BED">
        <w:rPr>
          <w:rFonts w:ascii="Calibri" w:eastAsia="Calibri" w:hAnsi="Calibri"/>
          <w:color w:val="000000"/>
        </w:rPr>
        <w:t>C</w:t>
      </w:r>
      <w:r w:rsidRPr="00561BED">
        <w:rPr>
          <w:rFonts w:ascii="Calibri" w:eastAsia="Calibri" w:hAnsi="Calibri"/>
          <w:color w:val="000000"/>
        </w:rPr>
        <w:t>ontract execution</w:t>
      </w:r>
      <w:r w:rsidR="003761DB" w:rsidRPr="00561BED">
        <w:rPr>
          <w:rFonts w:ascii="Calibri" w:eastAsia="Calibri" w:hAnsi="Calibri"/>
          <w:color w:val="000000"/>
        </w:rPr>
        <w:t xml:space="preserve"> or the anticipated start date for the initial term specified on the RFP Cover Page. </w:t>
      </w:r>
      <w:r w:rsidRPr="00561BED">
        <w:t xml:space="preserve">At the end of the Contract’s initial term, </w:t>
      </w:r>
      <w:r w:rsidR="00C83917" w:rsidRPr="00561BED">
        <w:t xml:space="preserve">the </w:t>
      </w:r>
      <w:r w:rsidRPr="00561BED">
        <w:t>IJB shall have the option, in its sole</w:t>
      </w:r>
      <w:r w:rsidRPr="00561BED">
        <w:rPr>
          <w:rFonts w:ascii="Calibri" w:eastAsia="Calibri" w:hAnsi="Calibri"/>
          <w:color w:val="000000"/>
        </w:rPr>
        <w:t xml:space="preserve"> discretion, to renew the Contract on the same terms and conditions for up to a total of </w:t>
      </w:r>
      <w:r w:rsidR="00901ED2" w:rsidRPr="00561BED">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0" w:name="_Toc159494945"/>
      <w:r w:rsidRPr="009E13BD">
        <w:t>Quarterly Report</w:t>
      </w:r>
      <w:bookmarkEnd w:id="90"/>
      <w:r w:rsidR="0049411F">
        <w:t xml:space="preserve"> </w:t>
      </w:r>
    </w:p>
    <w:p w14:paraId="3EC6B561" w14:textId="4B7AED24" w:rsidR="00561BED" w:rsidRDefault="00561BED" w:rsidP="00561BED">
      <w:pPr>
        <w:pStyle w:val="Normal2"/>
      </w:pPr>
      <w:bookmarkStart w:id="91"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t>Iowa Judicial Branch</w:t>
      </w:r>
      <w:r w:rsidRPr="006F0D15">
        <w:t xml:space="preserve">, </w:t>
      </w:r>
      <w:r w:rsidRPr="0074182F">
        <w:t xml:space="preserve">Attn: </w:t>
      </w:r>
      <w:r>
        <w:t>Natalie Miller</w:t>
      </w:r>
      <w:r w:rsidRPr="00DC1DC3">
        <w:t xml:space="preserve">, </w:t>
      </w:r>
      <w:hyperlink r:id="rId22" w:history="1">
        <w:r w:rsidRPr="002A1A68">
          <w:rPr>
            <w:rStyle w:val="Hyperlink"/>
            <w:rFonts w:cstheme="minorBidi"/>
          </w:rPr>
          <w:t>natalie.miller@iowacourts.gov</w:t>
        </w:r>
      </w:hyperlink>
      <w:r w:rsidRPr="002A1A68">
        <w:t xml:space="preserve">.The report file format shall be Microsoft Excel compatible format. The report at minimum shall include name and/or JID# of Youth referred to the service during the quarter, start </w:t>
      </w:r>
      <w:r>
        <w:t xml:space="preserve">and end dates (if applicable) </w:t>
      </w:r>
      <w:r w:rsidRPr="002A1A68">
        <w:t>for Youth to the service in the quarter, services provided, amount of contact time with each Youth during the quarter,</w:t>
      </w:r>
      <w:r>
        <w:t xml:space="preserve"> and</w:t>
      </w:r>
      <w:r w:rsidRPr="002A1A68">
        <w:t xml:space="preserve"> positives and barriers experienced during the quarter</w:t>
      </w:r>
      <w:r>
        <w:t xml:space="preserve"> towards success of completing or not completing the program</w:t>
      </w:r>
      <w:r w:rsidRPr="002A1A68">
        <w:t xml:space="preserve">. Vendor proposals must include a sample report and a description of the </w:t>
      </w:r>
      <w:proofErr w:type="gramStart"/>
      <w:r w:rsidRPr="002A1A68">
        <w:t>reporting</w:t>
      </w:r>
      <w:proofErr w:type="gramEnd"/>
      <w:r w:rsidRPr="002A1A68">
        <w:t xml:space="preserve"> that will be provided. The State reserves the right to request more detailed information (ad-hoc reporting) at any time and on</w:t>
      </w:r>
      <w:r w:rsidRPr="009E13BD">
        <w:t xml:space="preserve">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1"/>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69C3B78A" w:rsidR="00877BAF" w:rsidRPr="00032D48" w:rsidRDefault="00561BED" w:rsidP="00877BAF">
      <w:pPr>
        <w:pStyle w:val="Footer"/>
        <w:tabs>
          <w:tab w:val="clear" w:pos="4320"/>
          <w:tab w:val="clear" w:pos="8640"/>
        </w:tabs>
        <w:spacing w:after="0" w:line="240" w:lineRule="auto"/>
        <w:rPr>
          <w:rFonts w:ascii="Calibri" w:hAnsi="Calibri"/>
          <w:sz w:val="18"/>
          <w:szCs w:val="18"/>
        </w:rPr>
      </w:pPr>
      <w:r w:rsidRPr="00561BED">
        <w:rPr>
          <w:rFonts w:ascii="Calibri" w:hAnsi="Calibri"/>
          <w:bCs/>
          <w:noProof/>
          <w:sz w:val="18"/>
          <w:szCs w:val="18"/>
        </w:rPr>
        <w:t>Natalie Miller</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040016E9" w14:textId="4403F311" w:rsidR="00561BED" w:rsidRPr="00032D48" w:rsidRDefault="00561BED" w:rsidP="00561BED">
      <w:pPr>
        <w:spacing w:after="0" w:line="240" w:lineRule="auto"/>
        <w:rPr>
          <w:rFonts w:ascii="Calibri" w:hAnsi="Calibri"/>
          <w:noProof/>
          <w:sz w:val="18"/>
          <w:szCs w:val="18"/>
        </w:rPr>
      </w:pPr>
      <w:hyperlink r:id="rId23" w:history="1">
        <w:r w:rsidRPr="0075226B">
          <w:rPr>
            <w:rStyle w:val="Hyperlink"/>
            <w:rFonts w:ascii="Calibri" w:hAnsi="Calibri" w:cstheme="minorBidi"/>
            <w:noProof/>
            <w:sz w:val="18"/>
            <w:szCs w:val="18"/>
          </w:rPr>
          <w:t>natalie.miller@iowacourts.gov</w:t>
        </w:r>
      </w:hyperlink>
      <w:r>
        <w:rPr>
          <w:rFonts w:ascii="Calibri" w:hAnsi="Calibri"/>
          <w:noProof/>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28E2A605"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561BED">
        <w:rPr>
          <w:rFonts w:ascii="Calibri" w:hAnsi="Calibri"/>
          <w:noProof/>
          <w:sz w:val="18"/>
          <w:szCs w:val="18"/>
        </w:rPr>
        <w:t>RFP</w:t>
      </w:r>
      <w:r w:rsidR="004C012D" w:rsidRPr="00561BED">
        <w:rPr>
          <w:rFonts w:ascii="Calibri" w:hAnsi="Calibri"/>
          <w:noProof/>
          <w:sz w:val="18"/>
          <w:szCs w:val="18"/>
        </w:rPr>
        <w:t xml:space="preserve"> </w:t>
      </w:r>
      <w:r w:rsidR="00561BED" w:rsidRPr="005B4E97">
        <w:rPr>
          <w:rFonts w:ascii="Calibri" w:hAnsi="Calibri"/>
          <w:noProof/>
          <w:sz w:val="18"/>
          <w:szCs w:val="18"/>
        </w:rPr>
        <w:t>JUV-27-TS</w:t>
      </w:r>
      <w:r w:rsidR="00561BED" w:rsidRPr="00032D48">
        <w:rPr>
          <w:rFonts w:ascii="Calibri" w:hAnsi="Calibri"/>
          <w:noProof/>
          <w:sz w:val="18"/>
          <w:szCs w:val="18"/>
        </w:rPr>
        <w:t>-</w:t>
      </w:r>
      <w:r w:rsidR="00E21346">
        <w:rPr>
          <w:rFonts w:ascii="Calibri" w:hAnsi="Calibri"/>
          <w:noProof/>
          <w:sz w:val="18"/>
          <w:szCs w:val="18"/>
        </w:rPr>
        <w:t>03-001</w:t>
      </w:r>
      <w:r w:rsidR="00561BED" w:rsidRPr="00032D48">
        <w:rPr>
          <w:rFonts w:ascii="Calibri" w:hAnsi="Calibri"/>
          <w:noProof/>
          <w:sz w:val="18"/>
          <w:szCs w:val="18"/>
        </w:rPr>
        <w:t xml:space="preserve"> </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670B2B5B"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proofErr w:type="gramStart"/>
      <w:r>
        <w:rPr>
          <w:rFonts w:ascii="Calibri" w:hAnsi="Calibri"/>
          <w:b/>
          <w:sz w:val="18"/>
          <w:szCs w:val="18"/>
        </w:rPr>
        <w:t>Respondent</w:t>
      </w:r>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561BED">
        <w:rPr>
          <w:rFonts w:ascii="Calibri" w:hAnsi="Calibri"/>
          <w:sz w:val="18"/>
          <w:szCs w:val="18"/>
        </w:rPr>
        <w:t>RFP</w:t>
      </w:r>
      <w:r w:rsidR="004C012D" w:rsidRPr="00561BED">
        <w:rPr>
          <w:rFonts w:ascii="Calibri" w:hAnsi="Calibri"/>
          <w:sz w:val="18"/>
          <w:szCs w:val="18"/>
        </w:rPr>
        <w:t xml:space="preserve"> </w:t>
      </w:r>
      <w:r w:rsidR="00561BED" w:rsidRPr="00561BED">
        <w:rPr>
          <w:rFonts w:ascii="Calibri" w:hAnsi="Calibri"/>
          <w:noProof/>
          <w:sz w:val="18"/>
          <w:szCs w:val="18"/>
        </w:rPr>
        <w:t>JUV-27-TS-</w:t>
      </w:r>
      <w:r w:rsidR="00E21346">
        <w:rPr>
          <w:rFonts w:ascii="Calibri" w:hAnsi="Calibri"/>
          <w:noProof/>
          <w:sz w:val="18"/>
          <w:szCs w:val="18"/>
        </w:rPr>
        <w:t>03-001</w:t>
      </w:r>
      <w:r w:rsidR="00561BED" w:rsidRPr="00561BED">
        <w:rPr>
          <w:rFonts w:ascii="Calibri" w:hAnsi="Calibri"/>
          <w:noProof/>
          <w:sz w:val="18"/>
          <w:szCs w:val="18"/>
        </w:rPr>
        <w:t xml:space="preserve"> </w:t>
      </w:r>
      <w:r w:rsidR="004C012D" w:rsidRPr="00561BED">
        <w:rPr>
          <w:rFonts w:ascii="Calibri" w:hAnsi="Calibri"/>
          <w:sz w:val="18"/>
          <w:szCs w:val="18"/>
        </w:rPr>
        <w:t xml:space="preserve">for </w:t>
      </w:r>
      <w:r w:rsidR="00561BED" w:rsidRPr="005B4E97">
        <w:rPr>
          <w:rFonts w:ascii="Calibri" w:hAnsi="Calibri"/>
          <w:sz w:val="18"/>
          <w:szCs w:val="18"/>
        </w:rPr>
        <w:t>Transition Services and Aftercare</w:t>
      </w:r>
      <w:r w:rsidR="00561BED"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2" w:name="_Toc159494947"/>
      <w:r w:rsidRPr="00877BAF">
        <w:rPr>
          <w:sz w:val="32"/>
          <w:szCs w:val="32"/>
        </w:rPr>
        <w:lastRenderedPageBreak/>
        <w:t>Attachment 2: Authorization to Release Information Letter – Required</w:t>
      </w:r>
      <w:bookmarkEnd w:id="92"/>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4DFC6141" w:rsidR="00877BAF" w:rsidRPr="00032D48" w:rsidRDefault="001519EE" w:rsidP="00877BAF">
      <w:pPr>
        <w:pStyle w:val="Footer"/>
        <w:tabs>
          <w:tab w:val="clear" w:pos="4320"/>
          <w:tab w:val="clear" w:pos="8640"/>
        </w:tabs>
        <w:spacing w:after="0" w:line="240" w:lineRule="auto"/>
        <w:rPr>
          <w:rFonts w:ascii="Calibri" w:hAnsi="Calibri"/>
          <w:sz w:val="18"/>
          <w:szCs w:val="18"/>
        </w:rPr>
      </w:pPr>
      <w:r w:rsidRPr="001519EE">
        <w:rPr>
          <w:rFonts w:ascii="Calibri" w:hAnsi="Calibri"/>
          <w:bCs/>
          <w:noProof/>
          <w:sz w:val="18"/>
          <w:szCs w:val="18"/>
        </w:rPr>
        <w:t>Natalie Miller</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3B262A16" w14:textId="539A2F5B" w:rsidR="001519EE" w:rsidRPr="00032D48" w:rsidRDefault="001519EE" w:rsidP="001519EE">
      <w:pPr>
        <w:spacing w:after="0" w:line="240" w:lineRule="auto"/>
        <w:rPr>
          <w:rFonts w:ascii="Calibri" w:hAnsi="Calibri"/>
          <w:noProof/>
          <w:sz w:val="18"/>
          <w:szCs w:val="18"/>
        </w:rPr>
      </w:pPr>
      <w:hyperlink r:id="rId24" w:history="1">
        <w:r w:rsidRPr="0075226B">
          <w:rPr>
            <w:rStyle w:val="Hyperlink"/>
            <w:rFonts w:ascii="Calibri" w:hAnsi="Calibri" w:cstheme="minorBidi"/>
            <w:noProof/>
            <w:sz w:val="18"/>
            <w:szCs w:val="18"/>
          </w:rPr>
          <w:t>natalie.miller@iowacourts.gov</w:t>
        </w:r>
      </w:hyperlink>
      <w:r>
        <w:rPr>
          <w:rFonts w:ascii="Calibri" w:hAnsi="Calibri"/>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16AAA497"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1519EE">
        <w:rPr>
          <w:rFonts w:ascii="Calibri" w:hAnsi="Calibri"/>
          <w:sz w:val="18"/>
          <w:szCs w:val="18"/>
        </w:rPr>
        <w:t>RFP</w:t>
      </w:r>
      <w:r w:rsidR="004C012D" w:rsidRPr="001519EE">
        <w:rPr>
          <w:rFonts w:ascii="Calibri" w:hAnsi="Calibri"/>
          <w:sz w:val="18"/>
          <w:szCs w:val="18"/>
        </w:rPr>
        <w:t xml:space="preserve"> </w:t>
      </w:r>
      <w:r w:rsidR="001519EE" w:rsidRPr="005B4E97">
        <w:rPr>
          <w:rFonts w:ascii="Calibri" w:hAnsi="Calibri"/>
          <w:noProof/>
          <w:sz w:val="18"/>
          <w:szCs w:val="18"/>
        </w:rPr>
        <w:t>JUV-27-TS</w:t>
      </w:r>
      <w:r w:rsidR="001519EE" w:rsidRPr="00032D48">
        <w:rPr>
          <w:rFonts w:ascii="Calibri" w:hAnsi="Calibri"/>
          <w:noProof/>
          <w:sz w:val="18"/>
          <w:szCs w:val="18"/>
        </w:rPr>
        <w:t>-</w:t>
      </w:r>
      <w:r w:rsidR="00E21346">
        <w:rPr>
          <w:rFonts w:ascii="Calibri" w:hAnsi="Calibri"/>
          <w:noProof/>
          <w:sz w:val="18"/>
          <w:szCs w:val="18"/>
        </w:rPr>
        <w:t>03-001</w:t>
      </w:r>
      <w:r w:rsidR="001519EE" w:rsidRPr="00032D48">
        <w:rPr>
          <w:rFonts w:ascii="Calibri" w:hAnsi="Calibri"/>
          <w:noProof/>
          <w:sz w:val="18"/>
          <w:szCs w:val="18"/>
        </w:rPr>
        <w:t xml:space="preserve"> </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432605C6"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1519EE">
        <w:rPr>
          <w:rFonts w:ascii="Calibri" w:hAnsi="Calibri"/>
          <w:sz w:val="18"/>
          <w:szCs w:val="18"/>
        </w:rPr>
        <w:t>RFP</w:t>
      </w:r>
      <w:r w:rsidR="0046755F" w:rsidRPr="001519EE">
        <w:rPr>
          <w:rFonts w:ascii="Calibri" w:hAnsi="Calibri"/>
          <w:sz w:val="18"/>
          <w:szCs w:val="18"/>
        </w:rPr>
        <w:t xml:space="preserve"> </w:t>
      </w:r>
      <w:r w:rsidR="001519EE" w:rsidRPr="001519EE">
        <w:rPr>
          <w:rFonts w:ascii="Calibri" w:hAnsi="Calibri"/>
          <w:noProof/>
          <w:sz w:val="18"/>
          <w:szCs w:val="18"/>
        </w:rPr>
        <w:t>JU</w:t>
      </w:r>
      <w:r w:rsidR="001519EE" w:rsidRPr="005B4E97">
        <w:rPr>
          <w:rFonts w:ascii="Calibri" w:hAnsi="Calibri"/>
          <w:noProof/>
          <w:sz w:val="18"/>
          <w:szCs w:val="18"/>
        </w:rPr>
        <w:t>V-27-TS</w:t>
      </w:r>
      <w:r w:rsidR="001519EE" w:rsidRPr="00032D48">
        <w:rPr>
          <w:rFonts w:ascii="Calibri" w:hAnsi="Calibri"/>
          <w:noProof/>
          <w:sz w:val="18"/>
          <w:szCs w:val="18"/>
        </w:rPr>
        <w:t>-</w:t>
      </w:r>
      <w:r w:rsidR="00E21346">
        <w:rPr>
          <w:rFonts w:ascii="Calibri" w:hAnsi="Calibri"/>
          <w:noProof/>
          <w:sz w:val="18"/>
          <w:szCs w:val="18"/>
        </w:rPr>
        <w:t>03-001</w:t>
      </w:r>
      <w:r w:rsidR="001519EE">
        <w:rPr>
          <w:rFonts w:ascii="Calibri" w:hAnsi="Calibri"/>
          <w:noProof/>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3"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3"/>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pPr>
        <w:pStyle w:val="List-A"/>
        <w:numPr>
          <w:ilvl w:val="0"/>
          <w:numId w:val="23"/>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4" w:name="Check2"/>
      <w:r w:rsidRPr="008F0013">
        <w:instrText xml:space="preserve"> FORMCHECKBOX </w:instrText>
      </w:r>
      <w:r w:rsidRPr="008F0013">
        <w:fldChar w:fldCharType="separate"/>
      </w:r>
      <w:r w:rsidRPr="008F0013">
        <w:fldChar w:fldCharType="end"/>
      </w:r>
      <w:bookmarkEnd w:id="94"/>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pPr>
        <w:pStyle w:val="Normal2"/>
        <w:numPr>
          <w:ilvl w:val="0"/>
          <w:numId w:val="24"/>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pPr>
        <w:pStyle w:val="Normal2"/>
        <w:numPr>
          <w:ilvl w:val="0"/>
          <w:numId w:val="24"/>
        </w:numPr>
      </w:pPr>
      <w:r w:rsidRPr="008F0013">
        <w:t>Justify why the material should be kept in confidence.</w:t>
      </w:r>
    </w:p>
    <w:p w14:paraId="289800DE" w14:textId="77777777" w:rsidR="00143C25" w:rsidRPr="008F0013" w:rsidRDefault="00143C25">
      <w:pPr>
        <w:pStyle w:val="Normal2"/>
        <w:numPr>
          <w:ilvl w:val="0"/>
          <w:numId w:val="24"/>
        </w:numPr>
      </w:pPr>
      <w:bookmarkStart w:id="95" w:name="OLE_LINK1"/>
      <w:r w:rsidRPr="008F0013">
        <w:t>Explain why disclosure of the material would not be in the best interest of the public.</w:t>
      </w:r>
      <w:bookmarkEnd w:id="95"/>
    </w:p>
    <w:p w14:paraId="6A65FF77" w14:textId="0ABFA8E2" w:rsidR="00143C25" w:rsidRDefault="00143C25">
      <w:pPr>
        <w:pStyle w:val="Normal2"/>
        <w:numPr>
          <w:ilvl w:val="0"/>
          <w:numId w:val="24"/>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pPr>
        <w:pStyle w:val="List-A"/>
        <w:numPr>
          <w:ilvl w:val="0"/>
          <w:numId w:val="25"/>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6" w:name="_Toc159494949"/>
      <w:r>
        <w:lastRenderedPageBreak/>
        <w:t>Attachment</w:t>
      </w:r>
      <w:r w:rsidR="00B07DD9">
        <w:t xml:space="preserve"> 4: Cost Proposal Form – Required</w:t>
      </w:r>
      <w:bookmarkEnd w:id="96"/>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032A8DAE" w14:textId="77777777" w:rsidR="00AF5B3F" w:rsidRDefault="00AF5B3F" w:rsidP="00421B3F">
      <w:r>
        <w:t>Respondent</w:t>
      </w:r>
      <w:r w:rsidRPr="009E13BD">
        <w:t>’s Cost Proposal shall include an all-inclusive</w:t>
      </w:r>
      <w:r w:rsidRPr="005B4E97">
        <w:t>, itemized, total cost in U.S. Dollars</w:t>
      </w:r>
      <w:r>
        <w:t xml:space="preserve">. </w:t>
      </w:r>
      <w:r w:rsidRPr="005B4E97">
        <w:t xml:space="preserve"> </w:t>
      </w:r>
      <w:r>
        <w:t xml:space="preserve">Unit rate shall be the cost per one hour of billable time. Billable time shall be paid for only direct client contact time, direct contact time with client’s family regarding the client, and transporting the client as approved by JCS, for which the details shall be submitted with monthly invoices. When determining the hourly unit rate for this Cost Proposal, </w:t>
      </w:r>
      <w:r w:rsidRPr="006E020F">
        <w:rPr>
          <w:b/>
          <w:bCs/>
        </w:rPr>
        <w:t>all other costs,</w:t>
      </w:r>
      <w:r>
        <w:t xml:space="preserve"> including training, professional meetings, and development, administrative, case work, documentation hours, indirect time, and any other cost must be considered since these would </w:t>
      </w:r>
      <w:r w:rsidRPr="006E020F">
        <w:rPr>
          <w:b/>
          <w:bCs/>
        </w:rPr>
        <w:t>not be eligible</w:t>
      </w:r>
      <w:r>
        <w:t xml:space="preserve"> as billable hours. </w:t>
      </w:r>
    </w:p>
    <w:p w14:paraId="1289FAD2" w14:textId="77777777" w:rsidR="00AF5B3F" w:rsidRDefault="00AF5B3F" w:rsidP="00421B3F">
      <w:r>
        <w:t xml:space="preserve">Separate, inclusive, hourly unit rates shall be provided for each of the following services: </w:t>
      </w:r>
    </w:p>
    <w:p w14:paraId="5267FD04" w14:textId="77777777" w:rsidR="00AF5B3F" w:rsidRDefault="00AF5B3F" w:rsidP="00AF5B3F">
      <w:pPr>
        <w:pStyle w:val="ListParagraph"/>
        <w:numPr>
          <w:ilvl w:val="0"/>
          <w:numId w:val="43"/>
        </w:numPr>
      </w:pPr>
      <w:r>
        <w:t>Aftercare</w:t>
      </w:r>
    </w:p>
    <w:p w14:paraId="7A62722B" w14:textId="77777777" w:rsidR="00AF5B3F" w:rsidRDefault="00AF5B3F" w:rsidP="00AF5B3F">
      <w:pPr>
        <w:pStyle w:val="ListParagraph"/>
        <w:numPr>
          <w:ilvl w:val="0"/>
          <w:numId w:val="43"/>
        </w:numPr>
      </w:pPr>
      <w:r>
        <w:t>Youth Transitioning to Adulthood</w:t>
      </w:r>
    </w:p>
    <w:p w14:paraId="2DC2D528" w14:textId="77777777" w:rsidR="00AF5B3F" w:rsidRDefault="00AF5B3F" w:rsidP="00421B3F">
      <w:pPr>
        <w:pStyle w:val="Header"/>
        <w:spacing w:line="240" w:lineRule="auto"/>
        <w:contextualSpacing/>
      </w:pPr>
      <w:r>
        <w:t>The following template is required. Please use additional pages to provide any additional narrative support for the cost information.</w:t>
      </w:r>
    </w:p>
    <w:p w14:paraId="26782AFC" w14:textId="77777777" w:rsidR="00AF5B3F" w:rsidRDefault="00AF5B3F" w:rsidP="00421B3F">
      <w:pPr>
        <w:pStyle w:val="Header"/>
        <w:spacing w:line="240" w:lineRule="auto"/>
        <w:contextualSpacing/>
      </w:pPr>
    </w:p>
    <w:p w14:paraId="6B15DC03" w14:textId="77777777" w:rsidR="00AF5B3F" w:rsidRPr="009E13BD" w:rsidRDefault="00AF5B3F" w:rsidP="00AF5B3F">
      <w:pPr>
        <w:pStyle w:val="Header"/>
      </w:pPr>
      <w:r w:rsidRPr="005B4E97">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707E21" w:rsidRPr="00F33B96" w14:paraId="22E08195" w14:textId="77777777" w:rsidTr="00454C23">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4A0424BE" w14:textId="77777777" w:rsidR="00707E21" w:rsidRPr="00F718FD" w:rsidRDefault="00707E21" w:rsidP="00454C23">
            <w:pPr>
              <w:pStyle w:val="Heading-Simple"/>
            </w:pPr>
            <w:r>
              <w:t xml:space="preserve">Unit Rate: </w:t>
            </w:r>
          </w:p>
        </w:tc>
        <w:tc>
          <w:tcPr>
            <w:tcW w:w="2048" w:type="dxa"/>
            <w:vAlign w:val="bottom"/>
          </w:tcPr>
          <w:p w14:paraId="1C0264C4" w14:textId="77777777" w:rsidR="00707E21" w:rsidRPr="00F718FD" w:rsidRDefault="00707E21" w:rsidP="00454C23">
            <w:pPr>
              <w:pStyle w:val="Heading-Simple"/>
            </w:pPr>
            <w:r w:rsidRPr="00F718FD">
              <w:t xml:space="preserve">Firm </w:t>
            </w:r>
            <w:r w:rsidRPr="00F718FD">
              <w:br/>
              <w:t>US Dollars</w:t>
            </w:r>
          </w:p>
        </w:tc>
      </w:tr>
      <w:tr w:rsidR="00707E21" w:rsidRPr="009E13BD" w14:paraId="3E35A5CB" w14:textId="77777777" w:rsidTr="00454C23">
        <w:trPr>
          <w:trHeight w:val="720"/>
        </w:trPr>
        <w:tc>
          <w:tcPr>
            <w:tcW w:w="7307" w:type="dxa"/>
          </w:tcPr>
          <w:p w14:paraId="19D7E475" w14:textId="43A1C838" w:rsidR="00707E21" w:rsidRPr="009E13BD" w:rsidRDefault="00AF5B3F" w:rsidP="00AF5B3F">
            <w:pPr>
              <w:pStyle w:val="ListParagraph"/>
              <w:numPr>
                <w:ilvl w:val="0"/>
                <w:numId w:val="44"/>
              </w:numPr>
            </w:pPr>
            <w:r>
              <w:t xml:space="preserve">Hourly Inclusive Rate: Aftercare </w:t>
            </w:r>
          </w:p>
        </w:tc>
        <w:tc>
          <w:tcPr>
            <w:tcW w:w="2048" w:type="dxa"/>
          </w:tcPr>
          <w:p w14:paraId="0A64203E" w14:textId="77777777" w:rsidR="00707E21" w:rsidRPr="009E13BD" w:rsidRDefault="00707E21" w:rsidP="00454C23"/>
        </w:tc>
      </w:tr>
      <w:tr w:rsidR="00707E21" w:rsidRPr="009E13BD" w14:paraId="01A9E6B1" w14:textId="77777777" w:rsidTr="00454C23">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B262A39" w14:textId="505A2EF6" w:rsidR="00707E21" w:rsidRPr="009E13BD" w:rsidRDefault="00AF5B3F" w:rsidP="00AF5B3F">
            <w:pPr>
              <w:pStyle w:val="ListParagraph"/>
              <w:numPr>
                <w:ilvl w:val="0"/>
                <w:numId w:val="44"/>
              </w:numPr>
            </w:pPr>
            <w:r>
              <w:t>Hourly Inclusive Rate: Youth Transitioning to Adulthood</w:t>
            </w:r>
          </w:p>
        </w:tc>
        <w:tc>
          <w:tcPr>
            <w:tcW w:w="2048" w:type="dxa"/>
          </w:tcPr>
          <w:p w14:paraId="722E9F80" w14:textId="77777777" w:rsidR="00707E21" w:rsidRPr="009E13BD" w:rsidRDefault="00707E21" w:rsidP="00454C23"/>
        </w:tc>
      </w:tr>
      <w:tr w:rsidR="00707E21" w:rsidRPr="009E13BD" w14:paraId="65DD91D9" w14:textId="77777777" w:rsidTr="00454C23">
        <w:trPr>
          <w:trHeight w:val="720"/>
        </w:trPr>
        <w:tc>
          <w:tcPr>
            <w:tcW w:w="7307" w:type="dxa"/>
          </w:tcPr>
          <w:p w14:paraId="6E03CB12" w14:textId="77777777" w:rsidR="00707E21" w:rsidRPr="009E13BD" w:rsidRDefault="00707E21" w:rsidP="00454C23"/>
        </w:tc>
        <w:tc>
          <w:tcPr>
            <w:tcW w:w="2048" w:type="dxa"/>
          </w:tcPr>
          <w:p w14:paraId="22926947" w14:textId="77777777" w:rsidR="00707E21" w:rsidRPr="009E13BD" w:rsidRDefault="00707E21" w:rsidP="00454C23"/>
        </w:tc>
      </w:tr>
      <w:tr w:rsidR="00707E21" w:rsidRPr="009E13BD" w14:paraId="3B4FCB59" w14:textId="77777777" w:rsidTr="00454C23">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0310F7F" w14:textId="77777777" w:rsidR="00707E21" w:rsidRPr="009E13BD" w:rsidRDefault="00707E21" w:rsidP="00454C23"/>
        </w:tc>
        <w:tc>
          <w:tcPr>
            <w:tcW w:w="2048" w:type="dxa"/>
          </w:tcPr>
          <w:p w14:paraId="752C308F" w14:textId="77777777" w:rsidR="00707E21" w:rsidRPr="009E13BD" w:rsidRDefault="00707E21" w:rsidP="00454C23"/>
        </w:tc>
      </w:tr>
      <w:tr w:rsidR="00707E21" w:rsidRPr="009E13BD" w14:paraId="4B6CD2A0" w14:textId="77777777" w:rsidTr="00454C23">
        <w:trPr>
          <w:trHeight w:val="720"/>
        </w:trPr>
        <w:tc>
          <w:tcPr>
            <w:tcW w:w="7307" w:type="dxa"/>
          </w:tcPr>
          <w:p w14:paraId="7F38DEAF" w14:textId="77777777" w:rsidR="00707E21" w:rsidRPr="009E13BD" w:rsidRDefault="00707E21" w:rsidP="00454C23"/>
        </w:tc>
        <w:tc>
          <w:tcPr>
            <w:tcW w:w="2048" w:type="dxa"/>
          </w:tcPr>
          <w:p w14:paraId="43C3D91C" w14:textId="77777777" w:rsidR="00707E21" w:rsidRPr="009E13BD" w:rsidRDefault="00707E21" w:rsidP="00454C23"/>
        </w:tc>
      </w:tr>
    </w:tbl>
    <w:p w14:paraId="5221005D" w14:textId="769D6BA6" w:rsidR="00B07DD9" w:rsidRPr="009E13BD" w:rsidRDefault="00B07DD9" w:rsidP="001519EE">
      <w:pPr>
        <w:pStyle w:val="Header"/>
      </w:pPr>
    </w:p>
    <w:p w14:paraId="5717C1E8" w14:textId="6A101CFB" w:rsidR="001519EE" w:rsidRDefault="001519EE">
      <w:pPr>
        <w:jc w:val="left"/>
      </w:pPr>
      <w:r>
        <w:br w:type="page"/>
      </w:r>
    </w:p>
    <w:p w14:paraId="0C9800BE" w14:textId="77777777" w:rsidR="001519EE" w:rsidRDefault="001519EE" w:rsidP="001519EE">
      <w:pPr>
        <w:pStyle w:val="Heading1"/>
        <w:numPr>
          <w:ilvl w:val="0"/>
          <w:numId w:val="0"/>
        </w:numPr>
        <w:ind w:left="432" w:hanging="432"/>
      </w:pPr>
      <w:r>
        <w:lastRenderedPageBreak/>
        <w:t>Attachment 5: Draft Action Plan – Required</w:t>
      </w:r>
    </w:p>
    <w:p w14:paraId="3E612981" w14:textId="77777777" w:rsidR="001519EE" w:rsidRPr="009E13BD" w:rsidRDefault="001519EE" w:rsidP="001519EE">
      <w:pPr>
        <w:pStyle w:val="Header"/>
      </w:pPr>
    </w:p>
    <w:p w14:paraId="30820159" w14:textId="77777777" w:rsidR="001519EE" w:rsidRDefault="001519EE" w:rsidP="001519EE">
      <w:pPr>
        <w:pStyle w:val="Header"/>
      </w:pPr>
      <w:r>
        <w:t xml:space="preserve">Respondents must submit a draft version of their proposed Action Plan template, (referred to in section G.2). The Action Plan shall include the following items </w:t>
      </w:r>
      <w:r>
        <w:rPr>
          <w:i/>
          <w:iCs/>
        </w:rPr>
        <w:t>and</w:t>
      </w:r>
      <w:r>
        <w:t xml:space="preserve"> be able to be amended for monthly updates.</w:t>
      </w:r>
    </w:p>
    <w:p w14:paraId="067A71C0" w14:textId="77777777" w:rsidR="001519EE" w:rsidRDefault="001519EE" w:rsidP="001519EE">
      <w:pPr>
        <w:pStyle w:val="Header"/>
      </w:pPr>
      <w:r>
        <w:t>Items to include in Action Plan:</w:t>
      </w:r>
    </w:p>
    <w:p w14:paraId="226A91FE" w14:textId="77777777" w:rsidR="001519EE" w:rsidRDefault="001519EE">
      <w:pPr>
        <w:pStyle w:val="Header"/>
        <w:numPr>
          <w:ilvl w:val="0"/>
          <w:numId w:val="24"/>
        </w:numPr>
      </w:pPr>
      <w:r>
        <w:t>Youth first and last name</w:t>
      </w:r>
    </w:p>
    <w:p w14:paraId="6D6F7C6F" w14:textId="77777777" w:rsidR="001519EE" w:rsidRDefault="001519EE">
      <w:pPr>
        <w:pStyle w:val="Header"/>
        <w:numPr>
          <w:ilvl w:val="0"/>
          <w:numId w:val="24"/>
        </w:numPr>
      </w:pPr>
      <w:r>
        <w:t>Youth date of birth</w:t>
      </w:r>
    </w:p>
    <w:p w14:paraId="6905B33F" w14:textId="77777777" w:rsidR="001519EE" w:rsidRDefault="001519EE">
      <w:pPr>
        <w:pStyle w:val="Header"/>
        <w:numPr>
          <w:ilvl w:val="0"/>
          <w:numId w:val="24"/>
        </w:numPr>
      </w:pPr>
      <w:r>
        <w:t xml:space="preserve">Youth JID number </w:t>
      </w:r>
    </w:p>
    <w:p w14:paraId="1ABA5AB8" w14:textId="77777777" w:rsidR="001519EE" w:rsidRDefault="001519EE">
      <w:pPr>
        <w:pStyle w:val="Header"/>
        <w:numPr>
          <w:ilvl w:val="0"/>
          <w:numId w:val="24"/>
        </w:numPr>
      </w:pPr>
      <w:r>
        <w:t>Youth IDA level</w:t>
      </w:r>
    </w:p>
    <w:p w14:paraId="7A370EB8" w14:textId="77777777" w:rsidR="001519EE" w:rsidRDefault="001519EE">
      <w:pPr>
        <w:pStyle w:val="Header"/>
        <w:numPr>
          <w:ilvl w:val="0"/>
          <w:numId w:val="24"/>
        </w:numPr>
      </w:pPr>
      <w:r>
        <w:t>Name of referring JCO</w:t>
      </w:r>
    </w:p>
    <w:p w14:paraId="2D3CACCB" w14:textId="77777777" w:rsidR="001519EE" w:rsidRDefault="001519EE">
      <w:pPr>
        <w:pStyle w:val="Header"/>
        <w:numPr>
          <w:ilvl w:val="0"/>
          <w:numId w:val="24"/>
        </w:numPr>
      </w:pPr>
      <w:r>
        <w:t>Name of Transition Specialist assigned to the client</w:t>
      </w:r>
    </w:p>
    <w:p w14:paraId="0BBDBCA5" w14:textId="77777777" w:rsidR="001519EE" w:rsidRDefault="001519EE">
      <w:pPr>
        <w:pStyle w:val="Header"/>
        <w:numPr>
          <w:ilvl w:val="0"/>
          <w:numId w:val="24"/>
        </w:numPr>
      </w:pPr>
      <w:r>
        <w:t>Initial barriers to success or concerns</w:t>
      </w:r>
    </w:p>
    <w:p w14:paraId="08FAB1B4" w14:textId="77777777" w:rsidR="001519EE" w:rsidRPr="00524EA3" w:rsidRDefault="001519EE">
      <w:pPr>
        <w:pStyle w:val="Header"/>
        <w:numPr>
          <w:ilvl w:val="0"/>
          <w:numId w:val="24"/>
        </w:numPr>
      </w:pPr>
      <w:r>
        <w:t>Primary goal(s) of measure of success in the program</w:t>
      </w:r>
    </w:p>
    <w:p w14:paraId="147FFCDE" w14:textId="77777777" w:rsidR="001519EE" w:rsidRPr="009E13BD" w:rsidRDefault="001519EE" w:rsidP="001519EE">
      <w:pPr>
        <w:pStyle w:val="Header"/>
      </w:pPr>
    </w:p>
    <w:p w14:paraId="0734B88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C0C6" w14:textId="77777777" w:rsidR="00C61517" w:rsidRDefault="00C61517" w:rsidP="0043688E">
      <w:r>
        <w:separator/>
      </w:r>
    </w:p>
  </w:endnote>
  <w:endnote w:type="continuationSeparator" w:id="0">
    <w:p w14:paraId="0FF8D2DB" w14:textId="77777777" w:rsidR="00C61517" w:rsidRDefault="00C61517"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45D0" w14:textId="77777777" w:rsidR="00C61517" w:rsidRDefault="00C61517" w:rsidP="0043688E">
      <w:r>
        <w:separator/>
      </w:r>
    </w:p>
  </w:footnote>
  <w:footnote w:type="continuationSeparator" w:id="0">
    <w:p w14:paraId="016100E8" w14:textId="77777777" w:rsidR="00C61517" w:rsidRDefault="00C61517"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263E0E2E" w:rsidR="001E695B" w:rsidRDefault="001E695B" w:rsidP="001E695B">
    <w:pPr>
      <w:pStyle w:val="Header"/>
      <w:jc w:val="right"/>
    </w:pPr>
    <w:r w:rsidRPr="00815684">
      <w:t>RFP#</w:t>
    </w:r>
    <w:r w:rsidR="00815684">
      <w:t xml:space="preserve"> JUV-27-TS-</w:t>
    </w:r>
    <w:r w:rsidR="00BE36B5">
      <w:t>03-001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Pr>
              <w:rStyle w:val="CommentReference"/>
            </w:rPr>
            <w:t/>
          </w:r>
          <w:r>
            <w:rPr>
              <w:rStyle w:val="CommentReference"/>
              <w:rFonts w:asciiTheme="minorHAnsi" w:eastAsiaTheme="minorHAnsi" w:hAnsiTheme="minorHAnsi"/>
              <w:color w:val="auto"/>
            </w:rPr>
            <w:t/>
          </w: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4446C35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3AF4768"/>
    <w:multiLevelType w:val="hybridMultilevel"/>
    <w:tmpl w:val="EC2AB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5F459F0"/>
    <w:multiLevelType w:val="hybridMultilevel"/>
    <w:tmpl w:val="9C74A560"/>
    <w:lvl w:ilvl="0" w:tplc="0B90DAC0">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124CE0"/>
    <w:multiLevelType w:val="hybridMultilevel"/>
    <w:tmpl w:val="B3684CF2"/>
    <w:lvl w:ilvl="0" w:tplc="0EE003C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94A99"/>
    <w:multiLevelType w:val="hybridMultilevel"/>
    <w:tmpl w:val="95CE7684"/>
    <w:lvl w:ilvl="0" w:tplc="D4125CFC">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A0123"/>
    <w:multiLevelType w:val="hybridMultilevel"/>
    <w:tmpl w:val="10FCE83E"/>
    <w:lvl w:ilvl="0" w:tplc="508C8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3" w15:restartNumberingAfterBreak="0">
    <w:nsid w:val="375458B3"/>
    <w:multiLevelType w:val="hybridMultilevel"/>
    <w:tmpl w:val="2C064F3C"/>
    <w:lvl w:ilvl="0" w:tplc="22E41040">
      <w:start w:val="1"/>
      <w:numFmt w:val="upperLetter"/>
      <w:lvlText w:val="%1."/>
      <w:lvlJc w:val="left"/>
      <w:pPr>
        <w:ind w:left="1080" w:hanging="360"/>
      </w:pPr>
      <w:rPr>
        <w:rFonts w:eastAsia="Times New Roman" w:cstheme="minorHAnsi" w:hint="default"/>
        <w:b w:val="0"/>
        <w:bCs w:val="0"/>
        <w:color w:val="00000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C66336"/>
    <w:multiLevelType w:val="hybridMultilevel"/>
    <w:tmpl w:val="A142D4F0"/>
    <w:lvl w:ilvl="0" w:tplc="D5D624C2">
      <w:start w:val="1"/>
      <w:numFmt w:val="decimal"/>
      <w:lvlText w:val="%1."/>
      <w:lvlJc w:val="left"/>
      <w:pPr>
        <w:ind w:left="1440" w:hanging="360"/>
      </w:pPr>
      <w:rPr>
        <w:rFonts w:eastAsia="Times New Roman" w:hint="default"/>
        <w:b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563624"/>
    <w:multiLevelType w:val="hybridMultilevel"/>
    <w:tmpl w:val="3732ED32"/>
    <w:lvl w:ilvl="0" w:tplc="38FA594E">
      <w:start w:val="1"/>
      <w:numFmt w:val="decimal"/>
      <w:lvlText w:val="%1."/>
      <w:lvlJc w:val="left"/>
      <w:pPr>
        <w:ind w:left="1440" w:hanging="360"/>
      </w:pPr>
      <w:rPr>
        <w:rFonts w:eastAsia="Times New Roman" w:cstheme="minorHAnsi" w:hint="default"/>
        <w:b w:val="0"/>
        <w:bCs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56B8237C"/>
    <w:multiLevelType w:val="hybridMultilevel"/>
    <w:tmpl w:val="88F47016"/>
    <w:lvl w:ilvl="0" w:tplc="30BE6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44ECD"/>
    <w:multiLevelType w:val="hybridMultilevel"/>
    <w:tmpl w:val="9CFA9AFC"/>
    <w:lvl w:ilvl="0" w:tplc="61D0FF4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604F01B8"/>
    <w:multiLevelType w:val="hybridMultilevel"/>
    <w:tmpl w:val="B4523FBE"/>
    <w:lvl w:ilvl="0" w:tplc="28FE1C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5B7225"/>
    <w:multiLevelType w:val="hybridMultilevel"/>
    <w:tmpl w:val="BA3E5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87DCF"/>
    <w:multiLevelType w:val="hybridMultilevel"/>
    <w:tmpl w:val="0F688AA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8"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6D4D69D0"/>
    <w:multiLevelType w:val="hybridMultilevel"/>
    <w:tmpl w:val="BA3E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C5C03"/>
    <w:multiLevelType w:val="hybridMultilevel"/>
    <w:tmpl w:val="AFA857D4"/>
    <w:lvl w:ilvl="0" w:tplc="473AFB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0"/>
  </w:num>
  <w:num w:numId="3" w16cid:durableId="55399164">
    <w:abstractNumId w:val="19"/>
  </w:num>
  <w:num w:numId="4" w16cid:durableId="1636108065">
    <w:abstractNumId w:val="2"/>
  </w:num>
  <w:num w:numId="5" w16cid:durableId="1288779450">
    <w:abstractNumId w:val="28"/>
  </w:num>
  <w:num w:numId="6" w16cid:durableId="196626491">
    <w:abstractNumId w:val="18"/>
  </w:num>
  <w:num w:numId="7" w16cid:durableId="60911853">
    <w:abstractNumId w:val="1"/>
  </w:num>
  <w:num w:numId="8" w16cid:durableId="563761530">
    <w:abstractNumId w:val="9"/>
  </w:num>
  <w:num w:numId="9" w16cid:durableId="1479154219">
    <w:abstractNumId w:val="3"/>
  </w:num>
  <w:num w:numId="10" w16cid:durableId="40597444">
    <w:abstractNumId w:val="14"/>
  </w:num>
  <w:num w:numId="11" w16cid:durableId="1167601033">
    <w:abstractNumId w:val="23"/>
  </w:num>
  <w:num w:numId="12" w16cid:durableId="1955087595">
    <w:abstractNumId w:val="5"/>
  </w:num>
  <w:num w:numId="13" w16cid:durableId="1795051904">
    <w:abstractNumId w:val="5"/>
  </w:num>
  <w:num w:numId="14" w16cid:durableId="183057732">
    <w:abstractNumId w:val="12"/>
  </w:num>
  <w:num w:numId="15" w16cid:durableId="145511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333386">
    <w:abstractNumId w:val="24"/>
  </w:num>
  <w:num w:numId="17" w16cid:durableId="927620313">
    <w:abstractNumId w:val="24"/>
    <w:lvlOverride w:ilvl="0">
      <w:startOverride w:val="1"/>
    </w:lvlOverride>
  </w:num>
  <w:num w:numId="18" w16cid:durableId="1647971981">
    <w:abstractNumId w:val="24"/>
    <w:lvlOverride w:ilvl="0">
      <w:startOverride w:val="1"/>
    </w:lvlOverride>
  </w:num>
  <w:num w:numId="19" w16cid:durableId="1225680320">
    <w:abstractNumId w:val="24"/>
    <w:lvlOverride w:ilvl="0">
      <w:startOverride w:val="1"/>
    </w:lvlOverride>
  </w:num>
  <w:num w:numId="20" w16cid:durableId="57825551">
    <w:abstractNumId w:val="24"/>
    <w:lvlOverride w:ilvl="0">
      <w:startOverride w:val="1"/>
    </w:lvlOverride>
  </w:num>
  <w:num w:numId="21" w16cid:durableId="1023749044">
    <w:abstractNumId w:val="24"/>
    <w:lvlOverride w:ilvl="0">
      <w:startOverride w:val="1"/>
    </w:lvlOverride>
  </w:num>
  <w:num w:numId="22" w16cid:durableId="1905918999">
    <w:abstractNumId w:val="24"/>
    <w:lvlOverride w:ilvl="0">
      <w:startOverride w:val="1"/>
    </w:lvlOverride>
  </w:num>
  <w:num w:numId="23" w16cid:durableId="1695766752">
    <w:abstractNumId w:val="24"/>
    <w:lvlOverride w:ilvl="0">
      <w:startOverride w:val="1"/>
    </w:lvlOverride>
  </w:num>
  <w:num w:numId="24" w16cid:durableId="793064699">
    <w:abstractNumId w:val="20"/>
  </w:num>
  <w:num w:numId="25" w16cid:durableId="1428112978">
    <w:abstractNumId w:val="24"/>
    <w:lvlOverride w:ilvl="0">
      <w:startOverride w:val="1"/>
    </w:lvlOverride>
  </w:num>
  <w:num w:numId="26" w16cid:durableId="1975603622">
    <w:abstractNumId w:val="24"/>
    <w:lvlOverride w:ilvl="0">
      <w:startOverride w:val="1"/>
    </w:lvlOverride>
  </w:num>
  <w:num w:numId="27" w16cid:durableId="1246652271">
    <w:abstractNumId w:val="24"/>
    <w:lvlOverride w:ilvl="0">
      <w:startOverride w:val="1"/>
    </w:lvlOverride>
  </w:num>
  <w:num w:numId="28" w16cid:durableId="1597790766">
    <w:abstractNumId w:val="15"/>
  </w:num>
  <w:num w:numId="29" w16cid:durableId="1199706232">
    <w:abstractNumId w:val="24"/>
    <w:lvlOverride w:ilvl="0">
      <w:startOverride w:val="1"/>
    </w:lvlOverride>
  </w:num>
  <w:num w:numId="30" w16cid:durableId="300579452">
    <w:abstractNumId w:val="13"/>
  </w:num>
  <w:num w:numId="31" w16cid:durableId="1871145156">
    <w:abstractNumId w:val="6"/>
  </w:num>
  <w:num w:numId="32" w16cid:durableId="1130855524">
    <w:abstractNumId w:val="17"/>
  </w:num>
  <w:num w:numId="33" w16cid:durableId="1749880232">
    <w:abstractNumId w:val="25"/>
  </w:num>
  <w:num w:numId="34" w16cid:durableId="1040085752">
    <w:abstractNumId w:val="16"/>
  </w:num>
  <w:num w:numId="35" w16cid:durableId="278529290">
    <w:abstractNumId w:val="7"/>
  </w:num>
  <w:num w:numId="36" w16cid:durableId="802234027">
    <w:abstractNumId w:val="22"/>
  </w:num>
  <w:num w:numId="37" w16cid:durableId="355280625">
    <w:abstractNumId w:val="21"/>
  </w:num>
  <w:num w:numId="38" w16cid:durableId="558635473">
    <w:abstractNumId w:val="11"/>
  </w:num>
  <w:num w:numId="39" w16cid:durableId="1859077732">
    <w:abstractNumId w:val="30"/>
  </w:num>
  <w:num w:numId="40" w16cid:durableId="1804349762">
    <w:abstractNumId w:val="4"/>
  </w:num>
  <w:num w:numId="41" w16cid:durableId="115607190">
    <w:abstractNumId w:val="8"/>
  </w:num>
  <w:num w:numId="42" w16cid:durableId="418914875">
    <w:abstractNumId w:val="29"/>
  </w:num>
  <w:num w:numId="43" w16cid:durableId="1012495742">
    <w:abstractNumId w:val="26"/>
  </w:num>
  <w:num w:numId="44" w16cid:durableId="11109505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2016"/>
    <w:rsid w:val="00066132"/>
    <w:rsid w:val="000662B9"/>
    <w:rsid w:val="00070FA9"/>
    <w:rsid w:val="00074001"/>
    <w:rsid w:val="00074282"/>
    <w:rsid w:val="00077B41"/>
    <w:rsid w:val="00085C9B"/>
    <w:rsid w:val="0008736E"/>
    <w:rsid w:val="000970BC"/>
    <w:rsid w:val="000A198F"/>
    <w:rsid w:val="000A408A"/>
    <w:rsid w:val="000A594E"/>
    <w:rsid w:val="000B056D"/>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68CF"/>
    <w:rsid w:val="0014703C"/>
    <w:rsid w:val="00147745"/>
    <w:rsid w:val="00147AE9"/>
    <w:rsid w:val="001500DA"/>
    <w:rsid w:val="001504BE"/>
    <w:rsid w:val="001519EE"/>
    <w:rsid w:val="00155CB4"/>
    <w:rsid w:val="001568BB"/>
    <w:rsid w:val="00163A74"/>
    <w:rsid w:val="001756CD"/>
    <w:rsid w:val="00176497"/>
    <w:rsid w:val="00184206"/>
    <w:rsid w:val="0018560F"/>
    <w:rsid w:val="001929CA"/>
    <w:rsid w:val="0019427E"/>
    <w:rsid w:val="00194C04"/>
    <w:rsid w:val="001A09CB"/>
    <w:rsid w:val="001A5052"/>
    <w:rsid w:val="001A702F"/>
    <w:rsid w:val="001A70F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0C2C"/>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957A5"/>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B047D"/>
    <w:rsid w:val="003C1BD9"/>
    <w:rsid w:val="003C5735"/>
    <w:rsid w:val="003C71E1"/>
    <w:rsid w:val="003C77BB"/>
    <w:rsid w:val="003D416B"/>
    <w:rsid w:val="003D53ED"/>
    <w:rsid w:val="003E054A"/>
    <w:rsid w:val="003F0739"/>
    <w:rsid w:val="003F16F1"/>
    <w:rsid w:val="003F1E82"/>
    <w:rsid w:val="003F4CED"/>
    <w:rsid w:val="00400443"/>
    <w:rsid w:val="004009BA"/>
    <w:rsid w:val="00400A16"/>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166E"/>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0C38"/>
    <w:rsid w:val="0048333F"/>
    <w:rsid w:val="004849CD"/>
    <w:rsid w:val="00486195"/>
    <w:rsid w:val="00487921"/>
    <w:rsid w:val="0049411F"/>
    <w:rsid w:val="00495A06"/>
    <w:rsid w:val="004A0A68"/>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27F1"/>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BED"/>
    <w:rsid w:val="00561C74"/>
    <w:rsid w:val="00564ECF"/>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2AD9"/>
    <w:rsid w:val="00675CA2"/>
    <w:rsid w:val="006774EF"/>
    <w:rsid w:val="006801EA"/>
    <w:rsid w:val="00680248"/>
    <w:rsid w:val="006809D4"/>
    <w:rsid w:val="00693776"/>
    <w:rsid w:val="00693E1A"/>
    <w:rsid w:val="006A005A"/>
    <w:rsid w:val="006A6B65"/>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07E21"/>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27C"/>
    <w:rsid w:val="00773FAF"/>
    <w:rsid w:val="007855D1"/>
    <w:rsid w:val="007932D4"/>
    <w:rsid w:val="00794F29"/>
    <w:rsid w:val="00797E71"/>
    <w:rsid w:val="007A0F9D"/>
    <w:rsid w:val="007A0FA6"/>
    <w:rsid w:val="007A15F0"/>
    <w:rsid w:val="007A1776"/>
    <w:rsid w:val="007A4860"/>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684"/>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1EC8"/>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A554C"/>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4AE8"/>
    <w:rsid w:val="009F65D8"/>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AF5B3F"/>
    <w:rsid w:val="00B04715"/>
    <w:rsid w:val="00B06172"/>
    <w:rsid w:val="00B07DD9"/>
    <w:rsid w:val="00B106B1"/>
    <w:rsid w:val="00B10824"/>
    <w:rsid w:val="00B1177A"/>
    <w:rsid w:val="00B1401C"/>
    <w:rsid w:val="00B2174E"/>
    <w:rsid w:val="00B21C63"/>
    <w:rsid w:val="00B25877"/>
    <w:rsid w:val="00B25D71"/>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5ADB"/>
    <w:rsid w:val="00B976C2"/>
    <w:rsid w:val="00BA35EF"/>
    <w:rsid w:val="00BA3B37"/>
    <w:rsid w:val="00BB0298"/>
    <w:rsid w:val="00BB05BF"/>
    <w:rsid w:val="00BB506E"/>
    <w:rsid w:val="00BB5948"/>
    <w:rsid w:val="00BB6E57"/>
    <w:rsid w:val="00BC4D22"/>
    <w:rsid w:val="00BC60B3"/>
    <w:rsid w:val="00BC62CD"/>
    <w:rsid w:val="00BD0FC5"/>
    <w:rsid w:val="00BD1248"/>
    <w:rsid w:val="00BD445E"/>
    <w:rsid w:val="00BD4D71"/>
    <w:rsid w:val="00BD5892"/>
    <w:rsid w:val="00BD633D"/>
    <w:rsid w:val="00BE0C2A"/>
    <w:rsid w:val="00BE0E48"/>
    <w:rsid w:val="00BE1DAA"/>
    <w:rsid w:val="00BE1E81"/>
    <w:rsid w:val="00BE204C"/>
    <w:rsid w:val="00BE36B5"/>
    <w:rsid w:val="00BE5A5A"/>
    <w:rsid w:val="00BF185A"/>
    <w:rsid w:val="00C00442"/>
    <w:rsid w:val="00C0175A"/>
    <w:rsid w:val="00C042E9"/>
    <w:rsid w:val="00C16709"/>
    <w:rsid w:val="00C304E3"/>
    <w:rsid w:val="00C30ABB"/>
    <w:rsid w:val="00C30C6F"/>
    <w:rsid w:val="00C335FF"/>
    <w:rsid w:val="00C34BA8"/>
    <w:rsid w:val="00C356A5"/>
    <w:rsid w:val="00C3613C"/>
    <w:rsid w:val="00C40728"/>
    <w:rsid w:val="00C4096D"/>
    <w:rsid w:val="00C4359B"/>
    <w:rsid w:val="00C444D5"/>
    <w:rsid w:val="00C47D64"/>
    <w:rsid w:val="00C5208B"/>
    <w:rsid w:val="00C53CED"/>
    <w:rsid w:val="00C54328"/>
    <w:rsid w:val="00C54339"/>
    <w:rsid w:val="00C61517"/>
    <w:rsid w:val="00C6282E"/>
    <w:rsid w:val="00C63D17"/>
    <w:rsid w:val="00C646AF"/>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3835"/>
    <w:rsid w:val="00CD679A"/>
    <w:rsid w:val="00CD6F33"/>
    <w:rsid w:val="00CE6EEB"/>
    <w:rsid w:val="00CF08E4"/>
    <w:rsid w:val="00CF167A"/>
    <w:rsid w:val="00CF239E"/>
    <w:rsid w:val="00CF34FF"/>
    <w:rsid w:val="00CF45D4"/>
    <w:rsid w:val="00CF711D"/>
    <w:rsid w:val="00D00E6F"/>
    <w:rsid w:val="00D029C4"/>
    <w:rsid w:val="00D07FEF"/>
    <w:rsid w:val="00D105C5"/>
    <w:rsid w:val="00D14BB4"/>
    <w:rsid w:val="00D1750F"/>
    <w:rsid w:val="00D22885"/>
    <w:rsid w:val="00D262FA"/>
    <w:rsid w:val="00D26F0C"/>
    <w:rsid w:val="00D327A8"/>
    <w:rsid w:val="00D40BE7"/>
    <w:rsid w:val="00D413C8"/>
    <w:rsid w:val="00D4200C"/>
    <w:rsid w:val="00D554EB"/>
    <w:rsid w:val="00D633E2"/>
    <w:rsid w:val="00D64BBF"/>
    <w:rsid w:val="00D66B66"/>
    <w:rsid w:val="00D674A6"/>
    <w:rsid w:val="00D704FE"/>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1346"/>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29B3"/>
    <w:rsid w:val="00E87C93"/>
    <w:rsid w:val="00E92037"/>
    <w:rsid w:val="00E9770E"/>
    <w:rsid w:val="00EA034C"/>
    <w:rsid w:val="00EA40F7"/>
    <w:rsid w:val="00EA4C78"/>
    <w:rsid w:val="00EB08E5"/>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79FE"/>
    <w:rsid w:val="00F81FB9"/>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6EF1"/>
    <w:rsid w:val="00FD7CEB"/>
    <w:rsid w:val="00FE057C"/>
    <w:rsid w:val="00FE0CF8"/>
    <w:rsid w:val="00FE1ADB"/>
    <w:rsid w:val="00FE6C84"/>
    <w:rsid w:val="00FF3346"/>
    <w:rsid w:val="00FF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6"/>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character" w:customStyle="1" w:styleId="cf01">
    <w:name w:val="cf01"/>
    <w:basedOn w:val="DefaultParagraphFont"/>
    <w:rsid w:val="00561B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natalie.miller@iowacourts.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e.miller@iowacourts.gov" TargetMode="External"/><Relationship Id="rId24" Type="http://schemas.openxmlformats.org/officeDocument/2006/relationships/hyperlink" Target="mailto:natalie.miller@iowacourts.gov" TargetMode="Externa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yperlink" Target="mailto:natalie.miller@iowacourts.go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natalie.miller@iowacourts.gov"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2.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9AA9EB-6FE2-4976-9DD1-FEF2A9847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13368</Words>
  <Characters>76200</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89390</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4</cp:revision>
  <cp:lastPrinted>2019-11-01T20:32:00Z</cp:lastPrinted>
  <dcterms:created xsi:type="dcterms:W3CDTF">2026-04-20T12:55:00Z</dcterms:created>
  <dcterms:modified xsi:type="dcterms:W3CDTF">2026-04-22T13:48:00Z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