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C9D1" w14:textId="77777777" w:rsidR="00CA1763" w:rsidRPr="00022217" w:rsidRDefault="00CA176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022217">
        <w:rPr>
          <w:rFonts w:ascii="Arial" w:hAnsi="Arial" w:cs="Arial"/>
          <w:b/>
          <w:sz w:val="24"/>
          <w:szCs w:val="24"/>
        </w:rPr>
        <w:t xml:space="preserve">First Amendment to the Iowa Department of Human Services </w:t>
      </w:r>
    </w:p>
    <w:p w14:paraId="139A1F4F" w14:textId="77777777" w:rsidR="00CA1763" w:rsidRPr="00022217" w:rsidRDefault="00CA176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022217">
        <w:rPr>
          <w:rFonts w:ascii="Arial" w:hAnsi="Arial" w:cs="Arial"/>
          <w:b/>
          <w:sz w:val="24"/>
          <w:szCs w:val="24"/>
        </w:rPr>
        <w:t>Iowa Child Abuse Prevention Program (ICAPP) Administrative Services Request for Proposal</w:t>
      </w:r>
    </w:p>
    <w:p w14:paraId="1AAFDF03" w14:textId="77777777" w:rsidR="00CA1763" w:rsidRPr="00022217" w:rsidRDefault="00CA1763">
      <w:pPr>
        <w:keepNext/>
        <w:keepLines/>
        <w:rPr>
          <w:rFonts w:ascii="Arial" w:hAnsi="Arial" w:cs="Arial"/>
          <w:sz w:val="24"/>
          <w:szCs w:val="24"/>
        </w:rPr>
      </w:pPr>
    </w:p>
    <w:p w14:paraId="45938A9A" w14:textId="77777777" w:rsidR="00022217" w:rsidRDefault="00CA1763">
      <w:pPr>
        <w:rPr>
          <w:rFonts w:ascii="Arial" w:hAnsi="Arial" w:cs="Arial"/>
          <w:sz w:val="24"/>
          <w:szCs w:val="24"/>
        </w:rPr>
      </w:pPr>
      <w:r w:rsidRPr="00022217">
        <w:rPr>
          <w:rFonts w:ascii="Arial" w:hAnsi="Arial" w:cs="Arial"/>
          <w:sz w:val="24"/>
          <w:szCs w:val="24"/>
        </w:rPr>
        <w:t xml:space="preserve">This Amendment to RFP Number ACFS 24-047 is effective as of September 19, 2022.  </w:t>
      </w:r>
    </w:p>
    <w:p w14:paraId="4F226F12" w14:textId="77777777" w:rsidR="00022217" w:rsidRDefault="00022217">
      <w:pPr>
        <w:rPr>
          <w:rFonts w:ascii="Arial" w:hAnsi="Arial" w:cs="Arial"/>
          <w:sz w:val="24"/>
          <w:szCs w:val="24"/>
        </w:rPr>
      </w:pPr>
    </w:p>
    <w:p w14:paraId="680B2A3D" w14:textId="48390931" w:rsidR="00CA1763" w:rsidRPr="00022217" w:rsidRDefault="00CA1763">
      <w:pPr>
        <w:rPr>
          <w:rFonts w:ascii="Arial" w:hAnsi="Arial" w:cs="Arial"/>
          <w:sz w:val="24"/>
          <w:szCs w:val="24"/>
        </w:rPr>
      </w:pPr>
      <w:r w:rsidRPr="00022217">
        <w:rPr>
          <w:rFonts w:ascii="Arial" w:hAnsi="Arial" w:cs="Arial"/>
          <w:sz w:val="24"/>
          <w:szCs w:val="24"/>
        </w:rPr>
        <w:t>The RFP is amended as follows:</w:t>
      </w:r>
    </w:p>
    <w:p w14:paraId="0F605030" w14:textId="77777777" w:rsidR="00CA1763" w:rsidRPr="00022217" w:rsidRDefault="00CA1763">
      <w:pPr>
        <w:pStyle w:val="BodyText2"/>
        <w:jc w:val="left"/>
        <w:rPr>
          <w:rFonts w:ascii="Arial" w:hAnsi="Arial" w:cs="Arial"/>
          <w:bCs/>
          <w:sz w:val="24"/>
          <w:szCs w:val="24"/>
          <w:highlight w:val="green"/>
          <w:u w:val="single"/>
        </w:rPr>
      </w:pPr>
    </w:p>
    <w:p w14:paraId="7CF0F5BC" w14:textId="77777777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  <w:r w:rsidRPr="00022217">
        <w:rPr>
          <w:rFonts w:ascii="Arial" w:eastAsiaTheme="minorEastAsia" w:hAnsi="Arial" w:cs="Arial"/>
          <w:b/>
          <w:bCs/>
          <w:sz w:val="24"/>
          <w:szCs w:val="24"/>
        </w:rPr>
        <w:t>Revision 1.  Section 1.3.3.2C, Program Evaluation, subsection c, bullet iv. is deleted in its entirety.</w:t>
      </w:r>
    </w:p>
    <w:p w14:paraId="43102542" w14:textId="77777777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5D722779" w14:textId="7B307352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  <w:r w:rsidRPr="00022217">
        <w:rPr>
          <w:rFonts w:ascii="Arial" w:eastAsiaTheme="minorEastAsia" w:hAnsi="Arial" w:cs="Arial"/>
          <w:b/>
          <w:bCs/>
          <w:sz w:val="24"/>
          <w:szCs w:val="24"/>
        </w:rPr>
        <w:t xml:space="preserve">Revision 2.  Section 1.4.2.1, Administrative Support Services Performance Measures, PM2, </w:t>
      </w:r>
      <w:r w:rsidR="00022217">
        <w:rPr>
          <w:rFonts w:ascii="Arial" w:eastAsiaTheme="minorEastAsia" w:hAnsi="Arial" w:cs="Arial"/>
          <w:b/>
          <w:bCs/>
          <w:sz w:val="24"/>
          <w:szCs w:val="24"/>
        </w:rPr>
        <w:t xml:space="preserve">fourth bullet, </w:t>
      </w:r>
      <w:r w:rsidRPr="00022217">
        <w:rPr>
          <w:rFonts w:ascii="Arial" w:eastAsiaTheme="minorEastAsia" w:hAnsi="Arial" w:cs="Arial"/>
          <w:b/>
          <w:bCs/>
          <w:sz w:val="24"/>
          <w:szCs w:val="24"/>
        </w:rPr>
        <w:t>CBCAP Report</w:t>
      </w:r>
      <w:r w:rsidR="00022217">
        <w:rPr>
          <w:rFonts w:ascii="Arial" w:eastAsiaTheme="minorEastAsia" w:hAnsi="Arial" w:cs="Arial"/>
          <w:b/>
          <w:bCs/>
          <w:sz w:val="24"/>
          <w:szCs w:val="24"/>
        </w:rPr>
        <w:t>,</w:t>
      </w:r>
      <w:r w:rsidRPr="00022217">
        <w:rPr>
          <w:rFonts w:ascii="Arial" w:eastAsiaTheme="minorEastAsia" w:hAnsi="Arial" w:cs="Arial"/>
          <w:b/>
          <w:bCs/>
          <w:sz w:val="24"/>
          <w:szCs w:val="24"/>
        </w:rPr>
        <w:t xml:space="preserve"> is hereby amended as follows:</w:t>
      </w:r>
    </w:p>
    <w:p w14:paraId="7F612645" w14:textId="77777777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Cs/>
          <w:sz w:val="24"/>
          <w:szCs w:val="24"/>
        </w:rPr>
      </w:pPr>
      <w:r w:rsidRPr="00022217">
        <w:rPr>
          <w:rFonts w:ascii="Arial" w:eastAsiaTheme="minorEastAsia" w:hAnsi="Arial" w:cs="Arial"/>
          <w:b/>
          <w:sz w:val="24"/>
          <w:szCs w:val="24"/>
        </w:rPr>
        <w:t>• CBCAP Report</w:t>
      </w:r>
      <w:r w:rsidRPr="00022217">
        <w:rPr>
          <w:rFonts w:ascii="Arial" w:eastAsiaTheme="minorEastAsia" w:hAnsi="Arial" w:cs="Arial"/>
          <w:bCs/>
          <w:sz w:val="24"/>
          <w:szCs w:val="24"/>
        </w:rPr>
        <w:t xml:space="preserve">–The Contractor shall provide the Agency with the 1st draft of the CBCAP Report 30 days </w:t>
      </w:r>
      <w:r w:rsidRPr="00022217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>after receiving</w:t>
      </w:r>
      <w:r w:rsidRPr="00022217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022217">
        <w:rPr>
          <w:rFonts w:ascii="Arial" w:eastAsiaTheme="minorEastAsia" w:hAnsi="Arial" w:cs="Arial"/>
          <w:bCs/>
          <w:strike/>
          <w:sz w:val="24"/>
          <w:szCs w:val="24"/>
        </w:rPr>
        <w:t>following the release of</w:t>
      </w:r>
      <w:r w:rsidRPr="00022217">
        <w:rPr>
          <w:rFonts w:ascii="Arial" w:eastAsiaTheme="minorEastAsia" w:hAnsi="Arial" w:cs="Arial"/>
          <w:bCs/>
          <w:sz w:val="24"/>
          <w:szCs w:val="24"/>
        </w:rPr>
        <w:t xml:space="preserve"> the Program Instruction and application template </w:t>
      </w:r>
      <w:r w:rsidRPr="00022217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>from the Agency</w:t>
      </w:r>
      <w:r w:rsidRPr="00022217">
        <w:rPr>
          <w:rFonts w:ascii="Arial" w:eastAsiaTheme="minorEastAsia" w:hAnsi="Arial" w:cs="Arial"/>
          <w:bCs/>
          <w:sz w:val="24"/>
          <w:szCs w:val="24"/>
        </w:rPr>
        <w:t xml:space="preserve">. </w:t>
      </w:r>
    </w:p>
    <w:p w14:paraId="4D0612B0" w14:textId="77777777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7D07B9E2" w14:textId="77777777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  <w:r w:rsidRPr="00022217">
        <w:rPr>
          <w:rFonts w:ascii="Arial" w:eastAsiaTheme="minorEastAsia" w:hAnsi="Arial" w:cs="Arial"/>
          <w:b/>
          <w:bCs/>
          <w:sz w:val="24"/>
          <w:szCs w:val="24"/>
        </w:rPr>
        <w:t>Revision 3.  Section 1.4.3.1 Research and Evaluation Performance Measures, PM1, is hereby amended as follows:</w:t>
      </w:r>
    </w:p>
    <w:p w14:paraId="2C730C0A" w14:textId="4612C709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Cs/>
          <w:sz w:val="24"/>
          <w:szCs w:val="24"/>
        </w:rPr>
      </w:pPr>
      <w:r w:rsidRPr="00022217">
        <w:rPr>
          <w:rFonts w:ascii="Arial" w:eastAsiaTheme="minorEastAsia" w:hAnsi="Arial" w:cs="Arial"/>
          <w:b/>
          <w:sz w:val="24"/>
          <w:szCs w:val="24"/>
        </w:rPr>
        <w:t>PM 1</w:t>
      </w:r>
      <w:r w:rsidRPr="00022217">
        <w:rPr>
          <w:rFonts w:ascii="Arial" w:eastAsiaTheme="minorEastAsia" w:hAnsi="Arial" w:cs="Arial"/>
          <w:bCs/>
          <w:sz w:val="24"/>
          <w:szCs w:val="24"/>
        </w:rPr>
        <w:t xml:space="preserve"> –The Contractor shall provide an annual Program evaluation report to the Agency within 60 days </w:t>
      </w:r>
      <w:r w:rsidRPr="00022217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 xml:space="preserve">from </w:t>
      </w:r>
      <w:r w:rsidR="00022217" w:rsidRPr="00022217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 xml:space="preserve">the day </w:t>
      </w:r>
      <w:r w:rsidRPr="00022217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>FSSD data is received from the Agency</w:t>
      </w:r>
      <w:r w:rsidRPr="00022217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022217">
        <w:rPr>
          <w:rFonts w:ascii="Arial" w:eastAsiaTheme="minorEastAsia" w:hAnsi="Arial" w:cs="Arial"/>
          <w:bCs/>
          <w:strike/>
          <w:sz w:val="24"/>
          <w:szCs w:val="24"/>
        </w:rPr>
        <w:t>of the end of the State Fiscal Year</w:t>
      </w:r>
      <w:r w:rsidRPr="00022217">
        <w:rPr>
          <w:rFonts w:ascii="Arial" w:eastAsiaTheme="minorEastAsia" w:hAnsi="Arial" w:cs="Arial"/>
          <w:bCs/>
          <w:sz w:val="24"/>
          <w:szCs w:val="24"/>
        </w:rPr>
        <w:t xml:space="preserve"> including community level data gathered for the Resilient Communities Demonstration Projects. </w:t>
      </w:r>
    </w:p>
    <w:p w14:paraId="54A195B4" w14:textId="77777777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55F8EB76" w14:textId="77777777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  <w:r w:rsidRPr="00022217">
        <w:rPr>
          <w:rFonts w:ascii="Arial" w:eastAsiaTheme="minorEastAsia" w:hAnsi="Arial" w:cs="Arial"/>
          <w:b/>
          <w:bCs/>
          <w:sz w:val="24"/>
          <w:szCs w:val="24"/>
        </w:rPr>
        <w:t>Revision 4.  Section 1.4.4, Additional Agency Responsibilities, is hereby amended to add the following:</w:t>
      </w:r>
    </w:p>
    <w:p w14:paraId="496DFC3C" w14:textId="0DAE1C59" w:rsidR="00CA1763" w:rsidRPr="00D04CBE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</w:pPr>
      <w:r w:rsidRPr="00D04CBE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 xml:space="preserve">K.  The Agency will notify the Contractor </w:t>
      </w:r>
      <w:r w:rsidR="000A1960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 xml:space="preserve">of the </w:t>
      </w:r>
      <w:r w:rsidRPr="00D04CBE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>CBCAP</w:t>
      </w:r>
      <w:r w:rsidR="000A1960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 xml:space="preserve"> Program Instruction </w:t>
      </w:r>
      <w:r w:rsidR="00D176A6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 xml:space="preserve">and </w:t>
      </w:r>
      <w:r w:rsidRPr="00D04CBE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>Application within two (2) business days</w:t>
      </w:r>
      <w:r w:rsidR="00D176A6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 xml:space="preserve"> from the release date</w:t>
      </w:r>
      <w:r w:rsidRPr="00D04CBE">
        <w:rPr>
          <w:rFonts w:ascii="Arial" w:eastAsiaTheme="minorEastAsia" w:hAnsi="Arial" w:cs="Arial"/>
          <w:bCs/>
          <w:color w:val="FF0000"/>
          <w:sz w:val="24"/>
          <w:szCs w:val="24"/>
          <w:u w:val="single"/>
        </w:rPr>
        <w:t>.</w:t>
      </w:r>
    </w:p>
    <w:p w14:paraId="1B7278FE" w14:textId="77777777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11987108" w14:textId="77777777" w:rsidR="00CA1763" w:rsidRPr="00022217" w:rsidRDefault="00CA1763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210F148A" w14:textId="004349E8" w:rsidR="0092261F" w:rsidRPr="00022217" w:rsidRDefault="0092261F" w:rsidP="0092261F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b/>
          <w:bCs/>
          <w:sz w:val="24"/>
          <w:szCs w:val="24"/>
        </w:rPr>
      </w:pPr>
      <w:r w:rsidRPr="00022217">
        <w:rPr>
          <w:rFonts w:ascii="Arial" w:eastAsiaTheme="minorEastAsia" w:hAnsi="Arial" w:cs="Arial"/>
          <w:b/>
          <w:bCs/>
          <w:sz w:val="24"/>
          <w:szCs w:val="24"/>
        </w:rPr>
        <w:t xml:space="preserve">Revision </w:t>
      </w:r>
      <w:r>
        <w:rPr>
          <w:rFonts w:ascii="Arial" w:eastAsiaTheme="minorEastAsia" w:hAnsi="Arial" w:cs="Arial"/>
          <w:b/>
          <w:bCs/>
          <w:sz w:val="24"/>
          <w:szCs w:val="24"/>
        </w:rPr>
        <w:t>5</w:t>
      </w:r>
      <w:r w:rsidRPr="00022217">
        <w:rPr>
          <w:rFonts w:ascii="Arial" w:eastAsiaTheme="minorEastAsia" w:hAnsi="Arial" w:cs="Arial"/>
          <w:b/>
          <w:bCs/>
          <w:sz w:val="24"/>
          <w:szCs w:val="24"/>
        </w:rPr>
        <w:t>.  Section 1.</w:t>
      </w:r>
      <w:r>
        <w:rPr>
          <w:rFonts w:ascii="Arial" w:eastAsiaTheme="minorEastAsia" w:hAnsi="Arial" w:cs="Arial"/>
          <w:b/>
          <w:bCs/>
          <w:sz w:val="24"/>
          <w:szCs w:val="24"/>
        </w:rPr>
        <w:t>5</w:t>
      </w:r>
      <w:r w:rsidRPr="00022217">
        <w:rPr>
          <w:rFonts w:ascii="Arial" w:eastAsiaTheme="minorEastAsia" w:hAnsi="Arial" w:cs="Arial"/>
          <w:b/>
          <w:bCs/>
          <w:sz w:val="24"/>
          <w:szCs w:val="24"/>
        </w:rPr>
        <w:t xml:space="preserve">, </w:t>
      </w:r>
      <w:r>
        <w:rPr>
          <w:rFonts w:ascii="Arial" w:eastAsiaTheme="minorEastAsia" w:hAnsi="Arial" w:cs="Arial"/>
          <w:b/>
          <w:bCs/>
          <w:sz w:val="24"/>
          <w:szCs w:val="24"/>
        </w:rPr>
        <w:t>Contract Payment Methodology</w:t>
      </w:r>
      <w:r w:rsidRPr="00022217">
        <w:rPr>
          <w:rFonts w:ascii="Arial" w:eastAsiaTheme="minorEastAsia" w:hAnsi="Arial" w:cs="Arial"/>
          <w:b/>
          <w:bCs/>
          <w:sz w:val="24"/>
          <w:szCs w:val="24"/>
        </w:rPr>
        <w:t>,</w:t>
      </w:r>
      <w:r w:rsidR="00081AD2">
        <w:rPr>
          <w:rFonts w:ascii="Arial" w:eastAsiaTheme="minorEastAsia" w:hAnsi="Arial" w:cs="Arial"/>
          <w:b/>
          <w:bCs/>
          <w:sz w:val="24"/>
          <w:szCs w:val="24"/>
        </w:rPr>
        <w:t xml:space="preserve"> Incentive Payments, </w:t>
      </w:r>
      <w:r w:rsidRPr="00022217">
        <w:rPr>
          <w:rFonts w:ascii="Arial" w:eastAsiaTheme="minorEastAsia" w:hAnsi="Arial" w:cs="Arial"/>
          <w:b/>
          <w:bCs/>
          <w:sz w:val="24"/>
          <w:szCs w:val="24"/>
        </w:rPr>
        <w:t xml:space="preserve">is hereby amended to </w:t>
      </w:r>
      <w:r>
        <w:rPr>
          <w:rFonts w:ascii="Arial" w:eastAsiaTheme="minorEastAsia" w:hAnsi="Arial" w:cs="Arial"/>
          <w:b/>
          <w:bCs/>
          <w:sz w:val="24"/>
          <w:szCs w:val="24"/>
        </w:rPr>
        <w:t>highlight</w:t>
      </w:r>
      <w:r w:rsidRPr="00022217">
        <w:rPr>
          <w:rFonts w:ascii="Arial" w:eastAsiaTheme="minorEastAsia" w:hAnsi="Arial" w:cs="Arial"/>
          <w:b/>
          <w:bCs/>
          <w:sz w:val="24"/>
          <w:szCs w:val="24"/>
        </w:rPr>
        <w:t xml:space="preserve"> the </w:t>
      </w:r>
      <w:r>
        <w:rPr>
          <w:rFonts w:ascii="Arial" w:eastAsiaTheme="minorEastAsia" w:hAnsi="Arial" w:cs="Arial"/>
          <w:b/>
          <w:bCs/>
          <w:sz w:val="24"/>
          <w:szCs w:val="24"/>
        </w:rPr>
        <w:t>Base Amount Maximum column in the following chart</w:t>
      </w:r>
      <w:r w:rsidRPr="00022217">
        <w:rPr>
          <w:rFonts w:ascii="Arial" w:eastAsiaTheme="minorEastAsia" w:hAnsi="Arial" w:cs="Arial"/>
          <w:b/>
          <w:bCs/>
          <w:sz w:val="24"/>
          <w:szCs w:val="24"/>
        </w:rPr>
        <w:t>:</w:t>
      </w:r>
    </w:p>
    <w:p w14:paraId="203501B2" w14:textId="77777777" w:rsidR="00CA1763" w:rsidRDefault="00CA1763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82DF795" w14:textId="77777777" w:rsidR="0092261F" w:rsidRPr="000E4589" w:rsidRDefault="0092261F" w:rsidP="0092261F">
      <w:pPr>
        <w:keepLines/>
      </w:pPr>
      <w:r w:rsidRPr="000E4589">
        <w:t>The maximum total annual payments are outlined in the following chart:</w:t>
      </w:r>
    </w:p>
    <w:p w14:paraId="067FE0BB" w14:textId="77777777" w:rsidR="0092261F" w:rsidRPr="000E4589" w:rsidRDefault="0092261F" w:rsidP="0092261F">
      <w:pPr>
        <w:keepLines/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61"/>
        <w:gridCol w:w="704"/>
        <w:gridCol w:w="81"/>
        <w:gridCol w:w="715"/>
        <w:gridCol w:w="85"/>
        <w:gridCol w:w="770"/>
        <w:gridCol w:w="180"/>
        <w:gridCol w:w="2230"/>
        <w:gridCol w:w="2000"/>
      </w:tblGrid>
      <w:tr w:rsidR="0092261F" w:rsidRPr="000E4589" w14:paraId="55375B94" w14:textId="77777777" w:rsidTr="00081AD2">
        <w:trPr>
          <w:trHeight w:hRule="exact" w:val="629"/>
        </w:trPr>
        <w:tc>
          <w:tcPr>
            <w:tcW w:w="15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11FD" w14:textId="77777777" w:rsidR="0092261F" w:rsidRPr="000E4589" w:rsidRDefault="0092261F" w:rsidP="0092261F">
            <w:pPr>
              <w:keepLines/>
            </w:pPr>
            <w:r w:rsidRPr="000E4589">
              <w:rPr>
                <w:b/>
                <w:bCs/>
              </w:rPr>
              <w:t>SFY</w:t>
            </w:r>
          </w:p>
        </w:tc>
        <w:tc>
          <w:tcPr>
            <w:tcW w:w="1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80F9F" w14:textId="77777777" w:rsidR="0092261F" w:rsidRPr="000E4589" w:rsidRDefault="0092261F" w:rsidP="0092261F">
            <w:pPr>
              <w:keepLines/>
            </w:pPr>
          </w:p>
        </w:tc>
        <w:tc>
          <w:tcPr>
            <w:tcW w:w="2355" w:type="dxa"/>
            <w:gridSpan w:val="5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E4C1238" w14:textId="5146B203" w:rsidR="0092261F" w:rsidRPr="004F0BB7" w:rsidRDefault="0092261F" w:rsidP="0092261F">
            <w:pPr>
              <w:keepLines/>
              <w:rPr>
                <w:highlight w:val="yellow"/>
              </w:rPr>
            </w:pPr>
            <w:r w:rsidRPr="004F0BB7">
              <w:rPr>
                <w:b/>
                <w:bCs/>
                <w:highlight w:val="yellow"/>
              </w:rPr>
              <w:t>Base Amount Maximum</w:t>
            </w:r>
          </w:p>
        </w:tc>
        <w:tc>
          <w:tcPr>
            <w:tcW w:w="180" w:type="dxa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39E72" w14:textId="5679ED7E" w:rsidR="0092261F" w:rsidRPr="004F0BB7" w:rsidRDefault="0092261F" w:rsidP="0092261F">
            <w:pPr>
              <w:keepLines/>
              <w:rPr>
                <w:highlight w:val="yellow"/>
              </w:rPr>
            </w:pPr>
          </w:p>
        </w:tc>
        <w:tc>
          <w:tcPr>
            <w:tcW w:w="22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6CC7" w14:textId="77777777" w:rsidR="0092261F" w:rsidRPr="000E4589" w:rsidRDefault="0092261F" w:rsidP="0092261F">
            <w:pPr>
              <w:keepLines/>
            </w:pPr>
            <w:r w:rsidRPr="000E4589">
              <w:rPr>
                <w:b/>
                <w:bCs/>
              </w:rPr>
              <w:t>Incentive Maximum*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07AE" w14:textId="77777777" w:rsidR="0092261F" w:rsidRPr="000E4589" w:rsidRDefault="0092261F" w:rsidP="0092261F">
            <w:pPr>
              <w:keepLines/>
            </w:pPr>
            <w:r w:rsidRPr="000E4589">
              <w:rPr>
                <w:b/>
                <w:bCs/>
              </w:rPr>
              <w:t>Total Maximum</w:t>
            </w:r>
          </w:p>
        </w:tc>
      </w:tr>
      <w:tr w:rsidR="0092261F" w:rsidRPr="000E4589" w14:paraId="140DA488" w14:textId="77777777" w:rsidTr="00081AD2">
        <w:trPr>
          <w:trHeight w:hRule="exact" w:val="2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0D8A" w14:textId="77777777" w:rsidR="0092261F" w:rsidRPr="000E4589" w:rsidRDefault="0092261F" w:rsidP="0092261F">
            <w:pPr>
              <w:keepLines/>
            </w:pPr>
            <w:r w:rsidRPr="000E4589">
              <w:t>2024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43139A1" w14:textId="77777777" w:rsidR="0092261F" w:rsidRPr="000E4589" w:rsidRDefault="0092261F" w:rsidP="0092261F">
            <w:pPr>
              <w:keepLines/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F7CAECD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  <w:r w:rsidRPr="004F0BB7">
              <w:rPr>
                <w:highlight w:val="yellow"/>
              </w:rPr>
              <w:t>285,000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ADC17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54AA" w14:textId="77777777" w:rsidR="0092261F" w:rsidRPr="000E4589" w:rsidRDefault="0092261F" w:rsidP="0092261F">
            <w:pPr>
              <w:keepLines/>
            </w:pPr>
            <w:r w:rsidRPr="000E4589">
              <w:t>15,000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F6C5" w14:textId="77777777" w:rsidR="0092261F" w:rsidRPr="000E4589" w:rsidRDefault="0092261F" w:rsidP="0092261F">
            <w:pPr>
              <w:keepLines/>
            </w:pPr>
            <w:r w:rsidRPr="000E4589">
              <w:t>300,000</w:t>
            </w:r>
          </w:p>
        </w:tc>
      </w:tr>
      <w:tr w:rsidR="0092261F" w:rsidRPr="000E4589" w14:paraId="402F8C78" w14:textId="77777777" w:rsidTr="00081AD2">
        <w:trPr>
          <w:trHeight w:hRule="exact" w:val="26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BB63" w14:textId="77777777" w:rsidR="0092261F" w:rsidRPr="000E4589" w:rsidRDefault="0092261F" w:rsidP="0092261F">
            <w:pPr>
              <w:keepLines/>
            </w:pPr>
            <w:r w:rsidRPr="000E4589">
              <w:t>2025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EBAB7D5" w14:textId="77777777" w:rsidR="0092261F" w:rsidRPr="000E4589" w:rsidRDefault="0092261F" w:rsidP="0092261F">
            <w:pPr>
              <w:keepLines/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C2B2B51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  <w:r w:rsidRPr="004F0BB7">
              <w:rPr>
                <w:highlight w:val="yellow"/>
              </w:rPr>
              <w:t>280,000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297A1A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E959" w14:textId="77777777" w:rsidR="0092261F" w:rsidRPr="000E4589" w:rsidRDefault="0092261F" w:rsidP="0092261F">
            <w:pPr>
              <w:keepLines/>
            </w:pPr>
            <w:r w:rsidRPr="000E4589">
              <w:t>20,000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D41F" w14:textId="77777777" w:rsidR="0092261F" w:rsidRPr="000E4589" w:rsidRDefault="0092261F" w:rsidP="0092261F">
            <w:pPr>
              <w:keepLines/>
            </w:pPr>
            <w:r w:rsidRPr="000E4589">
              <w:t>300,000</w:t>
            </w:r>
          </w:p>
        </w:tc>
      </w:tr>
      <w:tr w:rsidR="0092261F" w:rsidRPr="000E4589" w14:paraId="358062DE" w14:textId="77777777" w:rsidTr="00081AD2">
        <w:trPr>
          <w:trHeight w:hRule="exact" w:val="2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9DF3" w14:textId="77777777" w:rsidR="0092261F" w:rsidRPr="000E4589" w:rsidRDefault="0092261F" w:rsidP="0092261F">
            <w:pPr>
              <w:keepLines/>
            </w:pPr>
            <w:r w:rsidRPr="000E4589">
              <w:t>2026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9B4629E" w14:textId="77777777" w:rsidR="0092261F" w:rsidRPr="000E4589" w:rsidRDefault="0092261F" w:rsidP="0092261F">
            <w:pPr>
              <w:keepLines/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838449B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  <w:r w:rsidRPr="004F0BB7">
              <w:rPr>
                <w:highlight w:val="yellow"/>
              </w:rPr>
              <w:t>280,000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CB5DE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CB09" w14:textId="77777777" w:rsidR="0092261F" w:rsidRPr="000E4589" w:rsidRDefault="0092261F" w:rsidP="0092261F">
            <w:pPr>
              <w:keepLines/>
            </w:pPr>
            <w:r w:rsidRPr="000E4589">
              <w:t>20,000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363" w14:textId="77777777" w:rsidR="0092261F" w:rsidRPr="000E4589" w:rsidRDefault="0092261F" w:rsidP="0092261F">
            <w:pPr>
              <w:keepLines/>
            </w:pPr>
            <w:r w:rsidRPr="000E4589">
              <w:t>300,000</w:t>
            </w:r>
          </w:p>
        </w:tc>
      </w:tr>
      <w:tr w:rsidR="0092261F" w:rsidRPr="000E4589" w14:paraId="721C9F12" w14:textId="77777777" w:rsidTr="00081AD2">
        <w:trPr>
          <w:trHeight w:hRule="exact" w:val="26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B9B0" w14:textId="77777777" w:rsidR="0092261F" w:rsidRPr="000E4589" w:rsidRDefault="0092261F" w:rsidP="0092261F">
            <w:pPr>
              <w:keepLines/>
            </w:pPr>
            <w:r w:rsidRPr="000E4589">
              <w:t>2027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BA96303" w14:textId="77777777" w:rsidR="0092261F" w:rsidRPr="000E4589" w:rsidRDefault="0092261F" w:rsidP="0092261F">
            <w:pPr>
              <w:keepLines/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C484E44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  <w:r w:rsidRPr="004F0BB7">
              <w:rPr>
                <w:highlight w:val="yellow"/>
              </w:rPr>
              <w:t>280,000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F814A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ADA6" w14:textId="77777777" w:rsidR="0092261F" w:rsidRPr="000E4589" w:rsidRDefault="0092261F" w:rsidP="0092261F">
            <w:pPr>
              <w:keepLines/>
            </w:pPr>
            <w:r w:rsidRPr="000E4589">
              <w:t>20,000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BB3B" w14:textId="77777777" w:rsidR="0092261F" w:rsidRPr="000E4589" w:rsidRDefault="0092261F" w:rsidP="0092261F">
            <w:pPr>
              <w:keepLines/>
            </w:pPr>
            <w:r w:rsidRPr="000E4589">
              <w:t>300,000</w:t>
            </w:r>
          </w:p>
        </w:tc>
      </w:tr>
      <w:tr w:rsidR="0092261F" w:rsidRPr="000E4589" w14:paraId="4490A431" w14:textId="77777777" w:rsidTr="00081AD2">
        <w:trPr>
          <w:trHeight w:hRule="exact" w:val="2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712C" w14:textId="77777777" w:rsidR="0092261F" w:rsidRPr="000E4589" w:rsidRDefault="0092261F" w:rsidP="0092261F">
            <w:pPr>
              <w:keepLines/>
            </w:pPr>
            <w:r w:rsidRPr="000E4589">
              <w:t>2028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E7573BD" w14:textId="77777777" w:rsidR="0092261F" w:rsidRPr="000E4589" w:rsidRDefault="0092261F" w:rsidP="0092261F">
            <w:pPr>
              <w:keepLines/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AE5C978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  <w:r w:rsidRPr="004F0BB7">
              <w:rPr>
                <w:highlight w:val="yellow"/>
              </w:rPr>
              <w:t>280,000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EAFB8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2FB6" w14:textId="77777777" w:rsidR="0092261F" w:rsidRPr="000E4589" w:rsidRDefault="0092261F" w:rsidP="0092261F">
            <w:pPr>
              <w:keepLines/>
            </w:pPr>
            <w:r w:rsidRPr="000E4589">
              <w:t>20,000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3B58" w14:textId="77777777" w:rsidR="0092261F" w:rsidRPr="000E4589" w:rsidRDefault="0092261F" w:rsidP="0092261F">
            <w:pPr>
              <w:keepLines/>
            </w:pPr>
            <w:r w:rsidRPr="000E4589">
              <w:t>300,000</w:t>
            </w:r>
          </w:p>
        </w:tc>
      </w:tr>
      <w:tr w:rsidR="0092261F" w:rsidRPr="000E4589" w14:paraId="68BD911C" w14:textId="77777777" w:rsidTr="00081AD2">
        <w:trPr>
          <w:trHeight w:hRule="exact" w:val="26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C423" w14:textId="77777777" w:rsidR="0092261F" w:rsidRPr="000E4589" w:rsidRDefault="0092261F" w:rsidP="0092261F">
            <w:pPr>
              <w:keepLines/>
            </w:pPr>
            <w:r w:rsidRPr="000E4589">
              <w:t>2029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B2C78D6" w14:textId="77777777" w:rsidR="0092261F" w:rsidRPr="000E4589" w:rsidRDefault="0092261F" w:rsidP="0092261F">
            <w:pPr>
              <w:keepLines/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42488FA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  <w:r w:rsidRPr="004F0BB7">
              <w:rPr>
                <w:highlight w:val="yellow"/>
              </w:rPr>
              <w:t>280,000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A7B391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5DC" w14:textId="77777777" w:rsidR="0092261F" w:rsidRPr="000E4589" w:rsidRDefault="0092261F" w:rsidP="0092261F">
            <w:pPr>
              <w:keepLines/>
            </w:pPr>
            <w:r w:rsidRPr="000E4589">
              <w:t>20,000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E00" w14:textId="77777777" w:rsidR="0092261F" w:rsidRPr="000E4589" w:rsidRDefault="0092261F" w:rsidP="0092261F">
            <w:pPr>
              <w:keepLines/>
            </w:pPr>
            <w:r w:rsidRPr="000E4589">
              <w:t>300,000</w:t>
            </w:r>
          </w:p>
        </w:tc>
      </w:tr>
      <w:tr w:rsidR="0092261F" w:rsidRPr="000E4589" w14:paraId="476ACEBC" w14:textId="77777777" w:rsidTr="00081AD2">
        <w:trPr>
          <w:trHeight w:hRule="exact" w:val="2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B74DA94" w14:textId="77777777" w:rsidR="0092261F" w:rsidRPr="000E4589" w:rsidRDefault="0092261F" w:rsidP="0092261F">
            <w:pPr>
              <w:keepLines/>
            </w:pPr>
            <w:r w:rsidRPr="000E4589">
              <w:t>Full-term Max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nil"/>
            </w:tcBorders>
            <w:shd w:val="clear" w:color="auto" w:fill="FFFFFF" w:themeFill="background1"/>
          </w:tcPr>
          <w:p w14:paraId="5CF23FD2" w14:textId="77777777" w:rsidR="0092261F" w:rsidRPr="000E4589" w:rsidRDefault="0092261F" w:rsidP="0092261F">
            <w:pPr>
              <w:keepLines/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  <w:shd w:val="clear" w:color="auto" w:fill="FFFFFF" w:themeFill="background1"/>
          </w:tcPr>
          <w:p w14:paraId="5487563F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  <w:r w:rsidRPr="004F0BB7">
              <w:rPr>
                <w:highlight w:val="yellow"/>
              </w:rPr>
              <w:t>1,685,000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14:paraId="67048B7F" w14:textId="77777777" w:rsidR="0092261F" w:rsidRPr="004F0BB7" w:rsidRDefault="0092261F" w:rsidP="0092261F">
            <w:pPr>
              <w:keepLines/>
              <w:rPr>
                <w:highlight w:val="yellow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4687475" w14:textId="77777777" w:rsidR="0092261F" w:rsidRPr="000E4589" w:rsidRDefault="0092261F" w:rsidP="0092261F">
            <w:pPr>
              <w:keepLines/>
            </w:pPr>
            <w:r w:rsidRPr="000E4589">
              <w:t>115,000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4886DF" w14:textId="77777777" w:rsidR="0092261F" w:rsidRPr="000E4589" w:rsidRDefault="0092261F" w:rsidP="0092261F">
            <w:pPr>
              <w:keepLines/>
            </w:pPr>
            <w:r w:rsidRPr="000E4589">
              <w:t>1,800,000</w:t>
            </w:r>
          </w:p>
        </w:tc>
      </w:tr>
    </w:tbl>
    <w:p w14:paraId="2C8ECF93" w14:textId="77777777" w:rsidR="00CA1763" w:rsidRDefault="00CA1763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CA1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9E7" w14:textId="77777777" w:rsidR="00CA1763" w:rsidRDefault="00CA1763">
      <w:r>
        <w:separator/>
      </w:r>
    </w:p>
    <w:p w14:paraId="3C8254CF" w14:textId="77777777" w:rsidR="00CA1763" w:rsidRDefault="00CA1763"/>
  </w:endnote>
  <w:endnote w:type="continuationSeparator" w:id="0">
    <w:p w14:paraId="63FA4218" w14:textId="77777777" w:rsidR="00CA1763" w:rsidRDefault="00CA1763">
      <w:r>
        <w:continuationSeparator/>
      </w:r>
    </w:p>
    <w:p w14:paraId="12C68CA1" w14:textId="77777777" w:rsidR="00CA1763" w:rsidRDefault="00CA1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19FB" w14:textId="77777777" w:rsidR="00CA1763" w:rsidRDefault="00CA176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D25D45" w14:textId="77777777" w:rsidR="00CA1763" w:rsidRDefault="00CA1763">
    <w:pPr>
      <w:pStyle w:val="Footer"/>
    </w:pPr>
  </w:p>
  <w:p w14:paraId="4150E48D" w14:textId="77777777" w:rsidR="00CA1763" w:rsidRDefault="00CA17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2932" w14:textId="77777777" w:rsidR="00CA1763" w:rsidRDefault="00CA1763">
    <w:pPr>
      <w:pStyle w:val="Footer"/>
      <w:framePr w:wrap="auto" w:vAnchor="text" w:hAnchor="margin" w:xAlign="center" w:y="1"/>
      <w:rPr>
        <w:rStyle w:val="PageNumber"/>
      </w:rPr>
    </w:pPr>
  </w:p>
  <w:p w14:paraId="0E421359" w14:textId="77777777" w:rsidR="00CA1763" w:rsidRDefault="00CA1763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17ECE8F1" w14:textId="77777777" w:rsidR="00CA1763" w:rsidRDefault="00CA1763">
    <w:pPr>
      <w:pStyle w:val="Footer"/>
      <w:rPr>
        <w:sz w:val="20"/>
      </w:rPr>
    </w:pPr>
  </w:p>
  <w:p w14:paraId="76B13472" w14:textId="77777777" w:rsidR="00CA1763" w:rsidRDefault="00CA1763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073603E3" w14:textId="77777777" w:rsidR="00CA1763" w:rsidRDefault="00CA17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E276" w14:textId="77777777" w:rsidR="00CA1763" w:rsidRDefault="00CA1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FFEF" w14:textId="77777777" w:rsidR="00CA1763" w:rsidRDefault="00CA1763">
      <w:r>
        <w:separator/>
      </w:r>
    </w:p>
    <w:p w14:paraId="7D10633D" w14:textId="77777777" w:rsidR="00CA1763" w:rsidRDefault="00CA1763"/>
  </w:footnote>
  <w:footnote w:type="continuationSeparator" w:id="0">
    <w:p w14:paraId="640809CE" w14:textId="77777777" w:rsidR="00CA1763" w:rsidRDefault="00CA1763">
      <w:r>
        <w:continuationSeparator/>
      </w:r>
    </w:p>
    <w:p w14:paraId="236D1428" w14:textId="77777777" w:rsidR="00CA1763" w:rsidRDefault="00CA1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655B" w14:textId="77777777" w:rsidR="00CA1763" w:rsidRDefault="00CA1763">
    <w:pPr>
      <w:pStyle w:val="Header"/>
    </w:pPr>
  </w:p>
  <w:p w14:paraId="6A50292D" w14:textId="77777777" w:rsidR="00CA1763" w:rsidRDefault="00CA17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555A" w14:textId="77777777" w:rsidR="00CA1763" w:rsidRDefault="00CA1763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ACFS 24-047</w:t>
    </w:r>
  </w:p>
  <w:p w14:paraId="5A641451" w14:textId="77777777" w:rsidR="00CA1763" w:rsidRDefault="00CA1763">
    <w:pPr>
      <w:pStyle w:val="Header"/>
      <w:rPr>
        <w:sz w:val="18"/>
        <w:szCs w:val="18"/>
      </w:rPr>
    </w:pPr>
  </w:p>
  <w:p w14:paraId="4C6C5139" w14:textId="77777777" w:rsidR="00CA1763" w:rsidRDefault="00CA17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DAF3" w14:textId="77777777" w:rsidR="00CA1763" w:rsidRDefault="00CA1763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ACFS 24-047</w:t>
    </w:r>
  </w:p>
  <w:p w14:paraId="0E4F7778" w14:textId="77777777" w:rsidR="00CA1763" w:rsidRDefault="00CA1763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5156"/>
    <w:rsid w:val="00022217"/>
    <w:rsid w:val="00081AD2"/>
    <w:rsid w:val="000A1960"/>
    <w:rsid w:val="0053275F"/>
    <w:rsid w:val="0092261F"/>
    <w:rsid w:val="00CA1763"/>
    <w:rsid w:val="00D04CBE"/>
    <w:rsid w:val="00D176A6"/>
    <w:rsid w:val="00DA6CF0"/>
    <w:rsid w:val="00E6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973F5"/>
  <w14:defaultImageDpi w14:val="0"/>
  <w15:docId w15:val="{52B2D770-BCF9-4BA6-A8DA-7ABE0A28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State of Iowa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Mathes, Melanie</cp:lastModifiedBy>
  <cp:revision>6</cp:revision>
  <cp:lastPrinted>2017-03-16T19:18:00Z</cp:lastPrinted>
  <dcterms:created xsi:type="dcterms:W3CDTF">2022-09-16T15:12:00Z</dcterms:created>
  <dcterms:modified xsi:type="dcterms:W3CDTF">2022-09-16T16:42:00Z</dcterms:modified>
</cp:coreProperties>
</file>