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185" w:rsidRPr="006E1107" w:rsidRDefault="00AF5AEE" w:rsidP="00A062E8">
      <w:pPr>
        <w:pStyle w:val="Heading1"/>
        <w:spacing w:after="0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INFORMAL COMPETITIVE BID POSTING</w:t>
      </w:r>
    </w:p>
    <w:p w:rsidR="006E1107" w:rsidRPr="006E1A97" w:rsidRDefault="006E1107" w:rsidP="006E1107">
      <w:pPr>
        <w:rPr>
          <w:rFonts w:asciiTheme="minorHAnsi" w:hAnsiTheme="minorHAnsi"/>
          <w:sz w:val="16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CE5270">
        <w:trPr>
          <w:trHeight w:val="288"/>
        </w:trPr>
        <w:tc>
          <w:tcPr>
            <w:tcW w:w="10800" w:type="dxa"/>
          </w:tcPr>
          <w:p w:rsidR="006E1107" w:rsidRPr="00E40550" w:rsidRDefault="00853440" w:rsidP="00FA0EBE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Procurement </w:t>
            </w:r>
            <w:r w:rsidR="006E1107" w:rsidRPr="00E40550">
              <w:rPr>
                <w:rFonts w:asciiTheme="minorHAnsi" w:hAnsiTheme="minorHAnsi"/>
                <w:sz w:val="22"/>
              </w:rPr>
              <w:t xml:space="preserve">Title:  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>
              <w:rPr>
                <w:rFonts w:asciiTheme="minorHAnsi" w:hAnsiTheme="minorHAnsi"/>
                <w:sz w:val="22"/>
                <w:u w:val="single"/>
              </w:rPr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>State Mediators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853440" w:rsidRDefault="006E1107" w:rsidP="006E1107">
      <w:pPr>
        <w:rPr>
          <w:rFonts w:asciiTheme="minorHAnsi" w:hAnsiTheme="minorHAnsi"/>
          <w:sz w:val="1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CE5270">
        <w:trPr>
          <w:trHeight w:val="288"/>
        </w:trPr>
        <w:tc>
          <w:tcPr>
            <w:tcW w:w="10800" w:type="dxa"/>
          </w:tcPr>
          <w:p w:rsidR="006E1107" w:rsidRPr="00E40550" w:rsidRDefault="00853440" w:rsidP="00FA0EBE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>Procurement</w:t>
            </w:r>
            <w:r w:rsidR="006E1107" w:rsidRPr="00E40550">
              <w:rPr>
                <w:rFonts w:asciiTheme="minorHAnsi" w:hAnsiTheme="minorHAnsi"/>
                <w:sz w:val="22"/>
              </w:rPr>
              <w:t xml:space="preserve"> Reference #:  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>
              <w:rPr>
                <w:rFonts w:asciiTheme="minorHAnsi" w:hAnsiTheme="minorHAnsi"/>
                <w:sz w:val="22"/>
                <w:u w:val="single"/>
              </w:rPr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6265E8">
              <w:rPr>
                <w:rFonts w:asciiTheme="minorHAnsi" w:hAnsiTheme="minorHAnsi"/>
                <w:noProof/>
                <w:sz w:val="22"/>
                <w:u w:val="single"/>
              </w:rPr>
              <w:t>ED-RB006-01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853440" w:rsidRDefault="006E1107" w:rsidP="006E1107">
      <w:pPr>
        <w:rPr>
          <w:rFonts w:asciiTheme="minorHAnsi" w:hAnsiTheme="minorHAnsi"/>
          <w:sz w:val="1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A34952">
        <w:trPr>
          <w:trHeight w:val="1440"/>
        </w:trPr>
        <w:tc>
          <w:tcPr>
            <w:tcW w:w="10800" w:type="dxa"/>
          </w:tcPr>
          <w:p w:rsidR="006E1107" w:rsidRPr="00E40550" w:rsidRDefault="006E1107" w:rsidP="00E40550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>Description of Bid Opportunity (Scope of Work):</w:t>
            </w:r>
          </w:p>
          <w:p w:rsidR="006E1107" w:rsidRPr="00E40550" w:rsidRDefault="000E55F4" w:rsidP="001D482D">
            <w:pPr>
              <w:spacing w:before="40" w:after="60"/>
              <w:rPr>
                <w:rFonts w:asciiTheme="minorHAnsi" w:hAnsiTheme="minorHAnsi"/>
                <w:sz w:val="22"/>
                <w:u w:val="single"/>
              </w:rPr>
            </w:pPr>
            <w:r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u w:val="single"/>
              </w:rPr>
            </w:r>
            <w:r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>The Iowa Department of Education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 xml:space="preserve"> seek</w:t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>s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 xml:space="preserve"> the services of qualified Contractors to serve as Special Education mediators for disputes arising under the Individuals with Disabilities Education Act (IDEA), 20 U.S.C. §§ 1400 et seq.</w:t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 xml:space="preserve"> 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>The Agency may award this procurement to multiple successful Contractors, who will be assigned to mediations on a rotational, random, or other basis.  Special Education mediators facilitate non-adversarial resolution of Special Education disputes between parents, schools, and Area Education Agencies.  If the parties to a dispute resolve some or all of their issues, the Special Education mediator assists them in drafting a legally binding agreement.  Successful Contractors will be reimbursed on a contract basis for service at mediation sessions, preparatory and follow-up activities, attendance at required training and in-service sessions, and for expenses (meals, travel, lodging, and office expenses).  Service is state-wide, and will require travel.</w:t>
            </w:r>
            <w:r>
              <w:rPr>
                <w:rFonts w:asciiTheme="minorHAnsi" w:hAnsiTheme="minorHAnsi"/>
                <w:sz w:val="22"/>
                <w:u w:val="single"/>
              </w:rPr>
              <w:fldChar w:fldCharType="end"/>
            </w:r>
            <w:bookmarkEnd w:id="0"/>
          </w:p>
        </w:tc>
      </w:tr>
    </w:tbl>
    <w:p w:rsidR="006E1107" w:rsidRPr="00853440" w:rsidRDefault="006E1107" w:rsidP="006E1107">
      <w:pPr>
        <w:rPr>
          <w:rFonts w:asciiTheme="minorHAnsi" w:hAnsiTheme="minorHAnsi"/>
          <w:sz w:val="1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6E1107" w:rsidTr="00CE5270">
        <w:trPr>
          <w:trHeight w:val="1440"/>
        </w:trPr>
        <w:tc>
          <w:tcPr>
            <w:tcW w:w="10800" w:type="dxa"/>
          </w:tcPr>
          <w:p w:rsidR="006E1107" w:rsidRPr="00E40550" w:rsidRDefault="006E1107" w:rsidP="00853440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Proposals will be evaluated and </w:t>
            </w:r>
            <w:r w:rsidR="00853440" w:rsidRPr="00E40550">
              <w:rPr>
                <w:rFonts w:asciiTheme="minorHAnsi" w:hAnsiTheme="minorHAnsi"/>
                <w:sz w:val="22"/>
              </w:rPr>
              <w:t xml:space="preserve">a </w:t>
            </w:r>
            <w:r w:rsidRPr="00E40550">
              <w:rPr>
                <w:rFonts w:asciiTheme="minorHAnsi" w:hAnsiTheme="minorHAnsi"/>
                <w:sz w:val="22"/>
              </w:rPr>
              <w:t xml:space="preserve">recommendation will be made using the following criteria, which </w:t>
            </w:r>
            <w:r w:rsidR="00A34952">
              <w:rPr>
                <w:rFonts w:asciiTheme="minorHAnsi" w:hAnsiTheme="minorHAnsi"/>
                <w:sz w:val="22"/>
              </w:rPr>
              <w:t>are</w:t>
            </w:r>
            <w:r w:rsidRPr="00E40550">
              <w:rPr>
                <w:rFonts w:asciiTheme="minorHAnsi" w:hAnsiTheme="minorHAnsi"/>
                <w:sz w:val="22"/>
              </w:rPr>
              <w:t xml:space="preserve"> listed in no particular order:  </w:t>
            </w:r>
          </w:p>
          <w:p w:rsidR="001D482D" w:rsidRPr="001D482D" w:rsidRDefault="000E55F4" w:rsidP="001D482D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u w:val="single"/>
              </w:rPr>
            </w:r>
            <w:r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>•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ab/>
              <w:t>Two (2) or more years of employment experience in a profession related to:</w:t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 xml:space="preserve"> 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>mediation and dispute prevention</w:t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 xml:space="preserve">; 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>education</w:t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 xml:space="preserve">; 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>rights of persons with disabilities</w:t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>;</w:t>
            </w:r>
            <w:r w:rsidR="001D482D" w:rsidRPr="001D482D">
              <w:rPr>
                <w:rFonts w:asciiTheme="minorHAnsi" w:hAnsiTheme="minorHAnsi"/>
                <w:noProof/>
                <w:sz w:val="22"/>
                <w:u w:val="single"/>
              </w:rPr>
              <w:t xml:space="preserve"> or some combination of such experience equaling at least two years</w:t>
            </w:r>
            <w:r w:rsidR="001D482D">
              <w:rPr>
                <w:rFonts w:asciiTheme="minorHAnsi" w:hAnsiTheme="minorHAnsi"/>
                <w:noProof/>
                <w:sz w:val="22"/>
                <w:u w:val="single"/>
              </w:rPr>
              <w:t>.</w:t>
            </w:r>
          </w:p>
          <w:p w:rsidR="001D482D" w:rsidRPr="001D482D" w:rsidRDefault="001D482D" w:rsidP="001D482D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>•</w:t>
            </w: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ab/>
              <w:t>Knowledge of special education laws, rules, and regulations</w:t>
            </w:r>
          </w:p>
          <w:p w:rsidR="001D482D" w:rsidRPr="001D482D" w:rsidRDefault="001D482D" w:rsidP="001D482D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>•</w:t>
            </w: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ab/>
              <w:t>Knowledge of dispute prevention and dispute resolution techniques</w:t>
            </w:r>
          </w:p>
          <w:p w:rsidR="001D482D" w:rsidRPr="001D482D" w:rsidRDefault="001D482D" w:rsidP="001D482D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>•</w:t>
            </w: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ab/>
              <w:t>Completion of an introductory course in special education mediation or completion of such a course within one year of the date of contract</w:t>
            </w:r>
          </w:p>
          <w:p w:rsidR="001D482D" w:rsidRPr="001D482D" w:rsidRDefault="001D482D" w:rsidP="001D482D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>•</w:t>
            </w: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ab/>
              <w:t>Bachelor’s degree from an accredited institution in a relevant field (Master’s degree or other advanced degree preferred)</w:t>
            </w:r>
          </w:p>
          <w:p w:rsidR="001D482D" w:rsidRPr="001D482D" w:rsidRDefault="001D482D" w:rsidP="001D482D">
            <w:pPr>
              <w:spacing w:before="40" w:after="60"/>
              <w:rPr>
                <w:rFonts w:asciiTheme="minorHAnsi" w:hAnsiTheme="minorHAnsi"/>
                <w:noProof/>
                <w:sz w:val="22"/>
                <w:u w:val="single"/>
              </w:rPr>
            </w:pP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>•</w:t>
            </w: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ab/>
              <w:t>Must not be an employee of the Agency, school district, accredited nonpublic school, Area Education Agency, or other Agency involved in the education or care of children with disabilities</w:t>
            </w:r>
          </w:p>
          <w:p w:rsidR="006E1107" w:rsidRPr="00822444" w:rsidRDefault="001D482D" w:rsidP="001D482D">
            <w:pPr>
              <w:spacing w:before="40" w:after="60"/>
              <w:rPr>
                <w:rFonts w:asciiTheme="minorHAnsi" w:hAnsiTheme="minorHAnsi"/>
                <w:sz w:val="22"/>
                <w:u w:val="single"/>
              </w:rPr>
            </w:pP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>•</w:t>
            </w:r>
            <w:r w:rsidRPr="001D482D">
              <w:rPr>
                <w:rFonts w:asciiTheme="minorHAnsi" w:hAnsiTheme="minorHAnsi"/>
                <w:noProof/>
                <w:sz w:val="22"/>
                <w:u w:val="single"/>
              </w:rPr>
              <w:tab/>
              <w:t>Must not have a personal or professional interest that conflicts with the person's objectivity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853440" w:rsidRDefault="006E1107" w:rsidP="006E1107">
      <w:pPr>
        <w:rPr>
          <w:rFonts w:asciiTheme="minorHAnsi" w:hAnsiTheme="minorHAnsi" w:cs="Arial"/>
          <w:sz w:val="12"/>
        </w:rPr>
      </w:pPr>
    </w:p>
    <w:p w:rsidR="006E1107" w:rsidRPr="006E1107" w:rsidRDefault="006E1107" w:rsidP="006E1107">
      <w:pPr>
        <w:rPr>
          <w:rFonts w:asciiTheme="minorHAnsi" w:hAnsiTheme="minorHAnsi" w:cs="Arial"/>
          <w:sz w:val="22"/>
          <w:szCs w:val="21"/>
        </w:rPr>
      </w:pPr>
      <w:r w:rsidRPr="006E1107">
        <w:rPr>
          <w:rFonts w:asciiTheme="minorHAnsi" w:hAnsiTheme="minorHAnsi" w:cs="Arial"/>
          <w:sz w:val="22"/>
          <w:szCs w:val="21"/>
        </w:rPr>
        <w:t xml:space="preserve">Proposals submitted should include the </w:t>
      </w:r>
      <w:r w:rsidR="00812FA4">
        <w:rPr>
          <w:rFonts w:asciiTheme="minorHAnsi" w:hAnsiTheme="minorHAnsi" w:cs="Arial"/>
          <w:sz w:val="22"/>
          <w:szCs w:val="21"/>
        </w:rPr>
        <w:t>Vendor’s</w:t>
      </w:r>
      <w:r w:rsidRPr="006E1107">
        <w:rPr>
          <w:rFonts w:asciiTheme="minorHAnsi" w:hAnsiTheme="minorHAnsi" w:cs="Arial"/>
          <w:sz w:val="22"/>
          <w:szCs w:val="21"/>
        </w:rPr>
        <w:t xml:space="preserve"> </w:t>
      </w:r>
      <w:r w:rsidR="00A34952">
        <w:rPr>
          <w:rFonts w:asciiTheme="minorHAnsi" w:hAnsiTheme="minorHAnsi" w:cs="Arial"/>
          <w:sz w:val="22"/>
          <w:szCs w:val="21"/>
        </w:rPr>
        <w:t>C</w:t>
      </w:r>
      <w:r w:rsidRPr="006E1107">
        <w:rPr>
          <w:rFonts w:asciiTheme="minorHAnsi" w:hAnsiTheme="minorHAnsi" w:cs="Arial"/>
          <w:sz w:val="22"/>
          <w:szCs w:val="21"/>
        </w:rPr>
        <w:t xml:space="preserve">ost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 xml:space="preserve">roposal and sufficient information regarding the </w:t>
      </w:r>
      <w:r w:rsidR="00812FA4">
        <w:rPr>
          <w:rFonts w:asciiTheme="minorHAnsi" w:hAnsiTheme="minorHAnsi" w:cs="Arial"/>
          <w:sz w:val="22"/>
          <w:szCs w:val="21"/>
        </w:rPr>
        <w:t>Vendor’s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 xml:space="preserve">ability to perform the services as identified in the Scope of Work.  The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="00853440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 xml:space="preserve">should also include references with its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>roposal.</w:t>
      </w:r>
    </w:p>
    <w:p w:rsidR="006E1107" w:rsidRPr="00853440" w:rsidRDefault="006E1107" w:rsidP="006E1107">
      <w:pPr>
        <w:rPr>
          <w:rFonts w:asciiTheme="minorHAnsi" w:hAnsiTheme="minorHAnsi" w:cs="Arial"/>
          <w:sz w:val="16"/>
          <w:szCs w:val="21"/>
        </w:rPr>
      </w:pPr>
    </w:p>
    <w:p w:rsidR="00C5503C" w:rsidRPr="003C0B09" w:rsidRDefault="003C0B09" w:rsidP="006E1107">
      <w:pPr>
        <w:rPr>
          <w:rFonts w:asciiTheme="minorHAnsi" w:hAnsiTheme="minorHAnsi" w:cs="Arial"/>
          <w:sz w:val="22"/>
          <w:szCs w:val="21"/>
        </w:rPr>
      </w:pPr>
      <w:r w:rsidRPr="003C0B09">
        <w:rPr>
          <w:rFonts w:asciiTheme="minorHAnsi" w:hAnsiTheme="minorHAnsi" w:cs="Arial"/>
          <w:sz w:val="22"/>
          <w:szCs w:val="21"/>
        </w:rPr>
        <w:t xml:space="preserve">From the issue date of this Informal </w:t>
      </w:r>
      <w:r w:rsidR="00AF5AEE">
        <w:rPr>
          <w:rFonts w:asciiTheme="minorHAnsi" w:hAnsiTheme="minorHAnsi" w:cs="Arial"/>
          <w:sz w:val="22"/>
          <w:szCs w:val="21"/>
        </w:rPr>
        <w:t>Bid</w:t>
      </w:r>
      <w:r w:rsidRPr="003C0B09">
        <w:rPr>
          <w:rFonts w:asciiTheme="minorHAnsi" w:hAnsiTheme="minorHAnsi" w:cs="Arial"/>
          <w:sz w:val="22"/>
          <w:szCs w:val="21"/>
        </w:rPr>
        <w:t xml:space="preserve"> until announcement of the successful </w:t>
      </w:r>
      <w:r w:rsidR="00AF5AEE">
        <w:rPr>
          <w:rFonts w:asciiTheme="minorHAnsi" w:hAnsiTheme="minorHAnsi" w:cs="Arial"/>
          <w:sz w:val="22"/>
          <w:szCs w:val="21"/>
        </w:rPr>
        <w:t>bidder</w:t>
      </w:r>
      <w:r w:rsidRPr="003C0B09">
        <w:rPr>
          <w:rFonts w:asciiTheme="minorHAnsi" w:hAnsiTheme="minorHAnsi" w:cs="Arial"/>
          <w:sz w:val="22"/>
          <w:szCs w:val="21"/>
        </w:rPr>
        <w:t xml:space="preserve">, </w:t>
      </w:r>
      <w:r w:rsidR="00812FA4">
        <w:rPr>
          <w:rFonts w:asciiTheme="minorHAnsi" w:hAnsiTheme="minorHAnsi" w:cs="Arial"/>
          <w:sz w:val="22"/>
          <w:szCs w:val="21"/>
        </w:rPr>
        <w:t xml:space="preserve">Vendors </w:t>
      </w:r>
      <w:r w:rsidR="003440ED">
        <w:rPr>
          <w:rFonts w:asciiTheme="minorHAnsi" w:hAnsiTheme="minorHAnsi" w:cs="Arial"/>
          <w:sz w:val="22"/>
          <w:szCs w:val="21"/>
        </w:rPr>
        <w:t>ma</w:t>
      </w:r>
      <w:r w:rsidRPr="003C0B09">
        <w:rPr>
          <w:rFonts w:asciiTheme="minorHAnsi" w:hAnsiTheme="minorHAnsi" w:cs="Arial"/>
          <w:sz w:val="22"/>
          <w:szCs w:val="21"/>
        </w:rPr>
        <w:t xml:space="preserve">y contact </w:t>
      </w:r>
      <w:r w:rsidRPr="003C0B09">
        <w:rPr>
          <w:rFonts w:asciiTheme="minorHAnsi" w:hAnsiTheme="minorHAnsi" w:cs="Arial"/>
          <w:b/>
          <w:sz w:val="22"/>
          <w:szCs w:val="21"/>
          <w:u w:val="single"/>
        </w:rPr>
        <w:t>ONLY</w:t>
      </w:r>
      <w:r w:rsidRPr="003C0B09">
        <w:rPr>
          <w:rFonts w:asciiTheme="minorHAnsi" w:hAnsiTheme="minorHAnsi" w:cs="Arial"/>
          <w:sz w:val="22"/>
          <w:szCs w:val="21"/>
        </w:rPr>
        <w:t xml:space="preserve"> the Issuing Officer.  The Issuing Officer will only respond to questions regarding the procurement process.  </w:t>
      </w:r>
      <w:r w:rsidR="00812FA4">
        <w:rPr>
          <w:rFonts w:asciiTheme="minorHAnsi" w:hAnsiTheme="minorHAnsi" w:cs="Arial"/>
          <w:sz w:val="22"/>
          <w:szCs w:val="21"/>
        </w:rPr>
        <w:t>Vendors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3C0B09">
        <w:rPr>
          <w:rFonts w:asciiTheme="minorHAnsi" w:hAnsiTheme="minorHAnsi" w:cs="Arial"/>
          <w:sz w:val="22"/>
          <w:szCs w:val="21"/>
        </w:rPr>
        <w:t>shall be disqualified if they contact an</w:t>
      </w:r>
      <w:r w:rsidR="00AF5AEE">
        <w:rPr>
          <w:rFonts w:asciiTheme="minorHAnsi" w:hAnsiTheme="minorHAnsi" w:cs="Arial"/>
          <w:sz w:val="22"/>
          <w:szCs w:val="21"/>
        </w:rPr>
        <w:t>y</w:t>
      </w:r>
      <w:r w:rsidRPr="003C0B09">
        <w:rPr>
          <w:rFonts w:asciiTheme="minorHAnsi" w:hAnsiTheme="minorHAnsi" w:cs="Arial"/>
          <w:sz w:val="22"/>
          <w:szCs w:val="21"/>
        </w:rPr>
        <w:t xml:space="preserve"> State employee other than the Issuing Officer.</w:t>
      </w:r>
    </w:p>
    <w:p w:rsidR="00C5503C" w:rsidRDefault="00C5503C" w:rsidP="006E1107">
      <w:pPr>
        <w:rPr>
          <w:rFonts w:asciiTheme="minorHAnsi" w:hAnsiTheme="minorHAnsi" w:cs="Arial"/>
          <w:sz w:val="22"/>
          <w:szCs w:val="21"/>
        </w:rPr>
      </w:pPr>
    </w:p>
    <w:p w:rsidR="006E1107" w:rsidRPr="006E1107" w:rsidRDefault="006E1107" w:rsidP="006E1107">
      <w:pPr>
        <w:rPr>
          <w:rFonts w:asciiTheme="minorHAnsi" w:hAnsiTheme="minorHAnsi" w:cs="Arial"/>
          <w:sz w:val="22"/>
          <w:szCs w:val="21"/>
        </w:rPr>
      </w:pPr>
      <w:r w:rsidRPr="006E1107">
        <w:rPr>
          <w:rFonts w:asciiTheme="minorHAnsi" w:hAnsiTheme="minorHAnsi" w:cs="Arial"/>
          <w:sz w:val="22"/>
          <w:szCs w:val="21"/>
        </w:rPr>
        <w:t xml:space="preserve">All information submitted by a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>may be treated as public record</w:t>
      </w:r>
      <w:r w:rsidR="00AF5AEE">
        <w:rPr>
          <w:rFonts w:asciiTheme="minorHAnsi" w:hAnsiTheme="minorHAnsi" w:cs="Arial"/>
          <w:sz w:val="22"/>
          <w:szCs w:val="21"/>
        </w:rPr>
        <w:t>,</w:t>
      </w:r>
      <w:r w:rsidRPr="006E1107">
        <w:rPr>
          <w:rFonts w:asciiTheme="minorHAnsi" w:hAnsiTheme="minorHAnsi" w:cs="Arial"/>
          <w:sz w:val="22"/>
          <w:szCs w:val="21"/>
        </w:rPr>
        <w:t xml:space="preserve"> unless the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="00812FA4" w:rsidRPr="006E1107">
        <w:rPr>
          <w:rFonts w:asciiTheme="minorHAnsi" w:hAnsiTheme="minorHAnsi" w:cs="Arial"/>
          <w:sz w:val="22"/>
          <w:szCs w:val="21"/>
        </w:rPr>
        <w:t xml:space="preserve"> </w:t>
      </w:r>
      <w:r w:rsidRPr="006E1107">
        <w:rPr>
          <w:rFonts w:asciiTheme="minorHAnsi" w:hAnsiTheme="minorHAnsi" w:cs="Arial"/>
          <w:sz w:val="22"/>
          <w:szCs w:val="21"/>
        </w:rPr>
        <w:t xml:space="preserve">properly requests that the information be treated as confidential in accordance with the public records laws of the State of Iowa </w:t>
      </w:r>
      <w:r w:rsidR="00A34952">
        <w:rPr>
          <w:rFonts w:asciiTheme="minorHAnsi" w:hAnsiTheme="minorHAnsi" w:cs="Arial"/>
          <w:sz w:val="22"/>
          <w:szCs w:val="21"/>
        </w:rPr>
        <w:t xml:space="preserve">(Iowa Code Chapter 22) </w:t>
      </w:r>
      <w:r w:rsidRPr="006E1107">
        <w:rPr>
          <w:rFonts w:asciiTheme="minorHAnsi" w:hAnsiTheme="minorHAnsi" w:cs="Arial"/>
          <w:sz w:val="22"/>
          <w:szCs w:val="21"/>
        </w:rPr>
        <w:t xml:space="preserve">at the time </w:t>
      </w:r>
      <w:r w:rsidR="00FA0EBE">
        <w:rPr>
          <w:rFonts w:asciiTheme="minorHAnsi" w:hAnsiTheme="minorHAnsi" w:cs="Arial"/>
          <w:sz w:val="22"/>
          <w:szCs w:val="21"/>
        </w:rPr>
        <w:t>the</w:t>
      </w:r>
      <w:r w:rsidRPr="006E1107">
        <w:rPr>
          <w:rFonts w:asciiTheme="minorHAnsi" w:hAnsiTheme="minorHAnsi" w:cs="Arial"/>
          <w:sz w:val="22"/>
          <w:szCs w:val="21"/>
        </w:rPr>
        <w:t xml:space="preserve">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>roposal is submitted.</w:t>
      </w:r>
    </w:p>
    <w:p w:rsidR="006E1107" w:rsidRPr="00853440" w:rsidRDefault="006E1107" w:rsidP="006E1107">
      <w:pPr>
        <w:rPr>
          <w:rFonts w:asciiTheme="minorHAnsi" w:hAnsiTheme="minorHAnsi" w:cs="Arial"/>
          <w:sz w:val="16"/>
          <w:szCs w:val="21"/>
        </w:rPr>
      </w:pPr>
    </w:p>
    <w:p w:rsidR="006E1107" w:rsidRPr="006E1107" w:rsidRDefault="006E1107" w:rsidP="006E1107">
      <w:pPr>
        <w:rPr>
          <w:rFonts w:asciiTheme="minorHAnsi" w:hAnsiTheme="minorHAnsi" w:cs="Arial"/>
          <w:sz w:val="22"/>
          <w:szCs w:val="21"/>
        </w:rPr>
      </w:pPr>
      <w:r w:rsidRPr="006E1107">
        <w:rPr>
          <w:rFonts w:asciiTheme="minorHAnsi" w:hAnsiTheme="minorHAnsi" w:cs="Arial"/>
          <w:sz w:val="22"/>
          <w:szCs w:val="21"/>
        </w:rPr>
        <w:t xml:space="preserve">The costs of preparation and delivery of the </w:t>
      </w:r>
      <w:r w:rsidR="00A34952">
        <w:rPr>
          <w:rFonts w:asciiTheme="minorHAnsi" w:hAnsiTheme="minorHAnsi" w:cs="Arial"/>
          <w:sz w:val="22"/>
          <w:szCs w:val="21"/>
        </w:rPr>
        <w:t>P</w:t>
      </w:r>
      <w:r w:rsidRPr="006E1107">
        <w:rPr>
          <w:rFonts w:asciiTheme="minorHAnsi" w:hAnsiTheme="minorHAnsi" w:cs="Arial"/>
          <w:sz w:val="22"/>
          <w:szCs w:val="21"/>
        </w:rPr>
        <w:t xml:space="preserve">roposal are solely the responsibility of the </w:t>
      </w:r>
      <w:r w:rsidR="00812FA4">
        <w:rPr>
          <w:rFonts w:asciiTheme="minorHAnsi" w:hAnsiTheme="minorHAnsi" w:cs="Arial"/>
          <w:sz w:val="22"/>
          <w:szCs w:val="21"/>
        </w:rPr>
        <w:t>Vendor</w:t>
      </w:r>
      <w:r w:rsidRPr="006E1107">
        <w:rPr>
          <w:rFonts w:asciiTheme="minorHAnsi" w:hAnsiTheme="minorHAnsi" w:cs="Arial"/>
          <w:sz w:val="22"/>
          <w:szCs w:val="21"/>
        </w:rPr>
        <w:t>.</w:t>
      </w:r>
    </w:p>
    <w:p w:rsidR="006E1107" w:rsidRPr="00853440" w:rsidRDefault="006E1107" w:rsidP="006E1107">
      <w:pPr>
        <w:rPr>
          <w:rFonts w:asciiTheme="minorHAnsi" w:hAnsiTheme="minorHAnsi" w:cs="Arial"/>
          <w:sz w:val="16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E40550" w:rsidTr="00853440">
        <w:trPr>
          <w:trHeight w:val="288"/>
        </w:trPr>
        <w:tc>
          <w:tcPr>
            <w:tcW w:w="10800" w:type="dxa"/>
          </w:tcPr>
          <w:p w:rsidR="006E1107" w:rsidRPr="00E40550" w:rsidRDefault="006E1107" w:rsidP="00FA0EBE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Proposals must be received by the close of </w:t>
            </w:r>
            <w:r w:rsidR="00DD3C8A" w:rsidRPr="00E40550">
              <w:rPr>
                <w:rFonts w:asciiTheme="minorHAnsi" w:hAnsiTheme="minorHAnsi"/>
                <w:sz w:val="22"/>
              </w:rPr>
              <w:t>business</w:t>
            </w:r>
            <w:r w:rsidRPr="00E40550">
              <w:rPr>
                <w:rFonts w:asciiTheme="minorHAnsi" w:hAnsiTheme="minorHAnsi"/>
                <w:sz w:val="22"/>
              </w:rPr>
              <w:t xml:space="preserve"> day on:  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r w:rsidR="00FA0EBE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>
              <w:rPr>
                <w:rFonts w:asciiTheme="minorHAnsi" w:hAnsiTheme="minorHAnsi"/>
                <w:sz w:val="22"/>
                <w:u w:val="single"/>
              </w:rPr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2603F1">
              <w:rPr>
                <w:rFonts w:asciiTheme="minorHAnsi" w:hAnsiTheme="minorHAnsi"/>
                <w:noProof/>
                <w:sz w:val="22"/>
                <w:u w:val="single"/>
              </w:rPr>
              <w:t xml:space="preserve">January </w:t>
            </w:r>
            <w:r w:rsidR="00450F5B">
              <w:rPr>
                <w:rFonts w:asciiTheme="minorHAnsi" w:hAnsiTheme="minorHAnsi"/>
                <w:noProof/>
                <w:sz w:val="22"/>
                <w:u w:val="single"/>
              </w:rPr>
              <w:t>30</w:t>
            </w:r>
            <w:r w:rsidR="002603F1">
              <w:rPr>
                <w:rFonts w:asciiTheme="minorHAnsi" w:hAnsiTheme="minorHAnsi"/>
                <w:noProof/>
                <w:sz w:val="22"/>
                <w:u w:val="single"/>
              </w:rPr>
              <w:t>, 2023</w:t>
            </w:r>
            <w:r w:rsidR="000E55F4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E40550" w:rsidRDefault="006E110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107" w:rsidRPr="00E40550" w:rsidTr="00853440">
        <w:trPr>
          <w:trHeight w:val="288"/>
        </w:trPr>
        <w:tc>
          <w:tcPr>
            <w:tcW w:w="10800" w:type="dxa"/>
          </w:tcPr>
          <w:p w:rsidR="006E1107" w:rsidRPr="00470F63" w:rsidRDefault="006E1107" w:rsidP="00470F63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inorHAnsi" w:hAnsiTheme="minorHAnsi"/>
                <w:sz w:val="22"/>
              </w:rPr>
            </w:pPr>
            <w:r w:rsidRPr="00470F63">
              <w:rPr>
                <w:rFonts w:asciiTheme="minorHAnsi" w:hAnsiTheme="minorHAnsi"/>
                <w:sz w:val="22"/>
              </w:rPr>
              <w:t xml:space="preserve">Projected timeframe of awarded contracted:  From </w: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r w:rsidR="00FA0EBE" w:rsidRPr="00470F63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59452A">
              <w:rPr>
                <w:noProof/>
                <w:u w:val="single"/>
              </w:rPr>
              <w:t>July 1, 2023</w: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end"/>
            </w:r>
            <w:r w:rsidRPr="00470F63">
              <w:rPr>
                <w:rFonts w:asciiTheme="minorHAnsi" w:hAnsiTheme="minorHAnsi"/>
                <w:sz w:val="22"/>
              </w:rPr>
              <w:t xml:space="preserve"> to </w: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MMM d, yyyy"/>
                  </w:textInput>
                </w:ffData>
              </w:fldChar>
            </w:r>
            <w:r w:rsidR="00FA0EBE" w:rsidRPr="00470F63">
              <w:rPr>
                <w:rFonts w:asciiTheme="minorHAnsi" w:hAnsiTheme="minorHAnsi"/>
                <w:sz w:val="22"/>
                <w:u w:val="single"/>
              </w:rPr>
              <w:instrText xml:space="preserve"> FORMTEXT </w:instrText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</w:r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separate"/>
            </w:r>
            <w:r w:rsidR="0059452A">
              <w:rPr>
                <w:noProof/>
                <w:u w:val="single"/>
              </w:rPr>
              <w:t>June 30, 202</w:t>
            </w:r>
            <w:r w:rsidR="009F1998">
              <w:rPr>
                <w:noProof/>
                <w:u w:val="single"/>
              </w:rPr>
              <w:t>4</w:t>
            </w:r>
            <w:bookmarkStart w:id="1" w:name="_GoBack"/>
            <w:bookmarkEnd w:id="1"/>
            <w:r w:rsidR="000E55F4" w:rsidRPr="00470F63">
              <w:rPr>
                <w:rFonts w:asciiTheme="minorHAnsi" w:hAnsiTheme="minorHAnsi"/>
                <w:sz w:val="22"/>
                <w:u w:val="single"/>
              </w:rPr>
              <w:fldChar w:fldCharType="end"/>
            </w:r>
          </w:p>
        </w:tc>
      </w:tr>
    </w:tbl>
    <w:p w:rsidR="006E1107" w:rsidRPr="00E40550" w:rsidRDefault="006E1107" w:rsidP="00E40550">
      <w:pPr>
        <w:rPr>
          <w:rFonts w:asciiTheme="minorHAnsi" w:hAnsiTheme="minorHAnsi"/>
          <w:sz w:val="10"/>
        </w:rPr>
      </w:pPr>
    </w:p>
    <w:p w:rsidR="006E1107" w:rsidRPr="00E40550" w:rsidRDefault="006E1107" w:rsidP="00E40550">
      <w:pPr>
        <w:spacing w:before="40" w:after="40"/>
        <w:rPr>
          <w:rFonts w:asciiTheme="minorHAnsi" w:hAnsiTheme="minorHAnsi"/>
          <w:sz w:val="22"/>
        </w:rPr>
      </w:pPr>
      <w:r w:rsidRPr="00E40550">
        <w:rPr>
          <w:rFonts w:asciiTheme="minorHAnsi" w:hAnsiTheme="minorHAnsi"/>
          <w:sz w:val="22"/>
        </w:rPr>
        <w:t xml:space="preserve">Any questions for clarification should be in writing to the </w:t>
      </w:r>
      <w:r w:rsidR="00A34952">
        <w:rPr>
          <w:rFonts w:asciiTheme="minorHAnsi" w:hAnsiTheme="minorHAnsi"/>
          <w:sz w:val="22"/>
        </w:rPr>
        <w:t>Issuing Officer</w:t>
      </w:r>
      <w:r w:rsidRPr="00E40550">
        <w:rPr>
          <w:rFonts w:asciiTheme="minorHAnsi" w:hAnsiTheme="minorHAnsi"/>
          <w:sz w:val="22"/>
        </w:rPr>
        <w:t xml:space="preserve"> </w:t>
      </w:r>
      <w:r w:rsidR="00853440" w:rsidRPr="00E40550">
        <w:rPr>
          <w:rFonts w:asciiTheme="minorHAnsi" w:hAnsiTheme="minorHAnsi"/>
          <w:sz w:val="22"/>
        </w:rPr>
        <w:t xml:space="preserve">listed below </w:t>
      </w:r>
      <w:r w:rsidRPr="00E40550">
        <w:rPr>
          <w:rFonts w:asciiTheme="minorHAnsi" w:hAnsiTheme="minorHAnsi"/>
          <w:sz w:val="22"/>
        </w:rPr>
        <w:t xml:space="preserve">and responses will be provided to all who have </w:t>
      </w:r>
      <w:r w:rsidR="007D7942">
        <w:rPr>
          <w:rFonts w:asciiTheme="minorHAnsi" w:hAnsiTheme="minorHAnsi"/>
          <w:sz w:val="22"/>
        </w:rPr>
        <w:t>contacted</w:t>
      </w:r>
      <w:r w:rsidRPr="00E40550">
        <w:rPr>
          <w:rFonts w:asciiTheme="minorHAnsi" w:hAnsiTheme="minorHAnsi"/>
          <w:sz w:val="22"/>
        </w:rPr>
        <w:t xml:space="preserve"> </w:t>
      </w:r>
      <w:r w:rsidR="00853440" w:rsidRPr="00E40550">
        <w:rPr>
          <w:rFonts w:asciiTheme="minorHAnsi" w:hAnsiTheme="minorHAnsi"/>
          <w:sz w:val="22"/>
        </w:rPr>
        <w:t xml:space="preserve">the </w:t>
      </w:r>
      <w:r w:rsidR="007D7942">
        <w:rPr>
          <w:rFonts w:asciiTheme="minorHAnsi" w:hAnsiTheme="minorHAnsi"/>
          <w:sz w:val="22"/>
        </w:rPr>
        <w:t>Issuing Officer</w:t>
      </w:r>
      <w:r w:rsidR="00853440" w:rsidRPr="00E40550">
        <w:rPr>
          <w:rFonts w:asciiTheme="minorHAnsi" w:hAnsiTheme="minorHAnsi"/>
          <w:sz w:val="22"/>
        </w:rPr>
        <w:t xml:space="preserve"> </w:t>
      </w:r>
      <w:r w:rsidR="007D7942">
        <w:rPr>
          <w:rFonts w:asciiTheme="minorHAnsi" w:hAnsiTheme="minorHAnsi"/>
          <w:sz w:val="22"/>
        </w:rPr>
        <w:t xml:space="preserve">with regards to </w:t>
      </w:r>
      <w:r w:rsidRPr="00E40550">
        <w:rPr>
          <w:rFonts w:asciiTheme="minorHAnsi" w:hAnsiTheme="minorHAnsi"/>
          <w:sz w:val="22"/>
        </w:rPr>
        <w:t>t</w:t>
      </w:r>
      <w:r w:rsidR="007D7942">
        <w:rPr>
          <w:rFonts w:asciiTheme="minorHAnsi" w:hAnsiTheme="minorHAnsi"/>
          <w:sz w:val="22"/>
        </w:rPr>
        <w:t>his</w:t>
      </w:r>
      <w:r w:rsidRPr="00E40550">
        <w:rPr>
          <w:rFonts w:asciiTheme="minorHAnsi" w:hAnsiTheme="minorHAnsi"/>
          <w:sz w:val="22"/>
        </w:rPr>
        <w:t xml:space="preserve"> bid</w:t>
      </w:r>
      <w:r w:rsidR="007D7942">
        <w:rPr>
          <w:rFonts w:asciiTheme="minorHAnsi" w:hAnsiTheme="minorHAnsi"/>
          <w:sz w:val="22"/>
        </w:rPr>
        <w:t xml:space="preserve"> opportunity</w:t>
      </w:r>
      <w:r w:rsidRPr="00E40550">
        <w:rPr>
          <w:rFonts w:asciiTheme="minorHAnsi" w:hAnsiTheme="minorHAnsi"/>
          <w:sz w:val="22"/>
        </w:rPr>
        <w:t>.</w:t>
      </w:r>
    </w:p>
    <w:p w:rsidR="006E1107" w:rsidRPr="00E40550" w:rsidRDefault="006E110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A97" w:rsidRPr="00E40550" w:rsidTr="00610223">
        <w:trPr>
          <w:trHeight w:val="288"/>
        </w:trPr>
        <w:tc>
          <w:tcPr>
            <w:tcW w:w="10800" w:type="dxa"/>
            <w:vAlign w:val="center"/>
          </w:tcPr>
          <w:p w:rsidR="006E1A97" w:rsidRPr="00E40550" w:rsidRDefault="006E1A97" w:rsidP="00270CF9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lastRenderedPageBreak/>
              <w:t xml:space="preserve">First </w:t>
            </w:r>
            <w:r w:rsidR="00270CF9">
              <w:rPr>
                <w:rFonts w:asciiTheme="minorHAnsi" w:hAnsiTheme="minorHAnsi"/>
                <w:sz w:val="22"/>
              </w:rPr>
              <w:t>and</w:t>
            </w:r>
            <w:r w:rsidRPr="00E40550">
              <w:rPr>
                <w:rFonts w:asciiTheme="minorHAnsi" w:hAnsiTheme="minorHAnsi"/>
                <w:sz w:val="22"/>
              </w:rPr>
              <w:t xml:space="preserve"> Last Name of the </w:t>
            </w:r>
            <w:r w:rsidR="00A34952">
              <w:rPr>
                <w:rFonts w:asciiTheme="minorHAnsi" w:hAnsiTheme="minorHAnsi"/>
                <w:sz w:val="22"/>
              </w:rPr>
              <w:t xml:space="preserve">Issuing Officer </w:t>
            </w:r>
            <w:r w:rsidRPr="00E40550">
              <w:rPr>
                <w:rFonts w:asciiTheme="minorHAnsi" w:hAnsiTheme="minorHAnsi"/>
                <w:sz w:val="22"/>
              </w:rPr>
              <w:t xml:space="preserve">for this Procurement:  </w:t>
            </w:r>
          </w:p>
        </w:tc>
      </w:tr>
      <w:tr w:rsidR="006E1A97" w:rsidRPr="00E40550" w:rsidTr="00610223">
        <w:trPr>
          <w:trHeight w:val="20"/>
        </w:trPr>
        <w:tc>
          <w:tcPr>
            <w:tcW w:w="10800" w:type="dxa"/>
            <w:vAlign w:val="center"/>
          </w:tcPr>
          <w:p w:rsidR="006E1A97" w:rsidRPr="00E40550" w:rsidRDefault="006E1A97" w:rsidP="00CA7C14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     First Name: </w:t>
            </w:r>
            <w:r w:rsidR="00870BC5">
              <w:rPr>
                <w:rFonts w:asciiTheme="minorHAnsi" w:hAnsiTheme="minorHAnsi"/>
                <w:sz w:val="22"/>
                <w:u w:val="single"/>
              </w:rPr>
              <w:t>Jill</w:t>
            </w:r>
            <w:r w:rsidRPr="00E40550">
              <w:rPr>
                <w:rFonts w:asciiTheme="minorHAnsi" w:hAnsiTheme="minorHAnsi"/>
                <w:sz w:val="22"/>
              </w:rPr>
              <w:t xml:space="preserve"> Last Name: </w:t>
            </w:r>
            <w:r w:rsidR="00870BC5">
              <w:rPr>
                <w:rFonts w:asciiTheme="minorHAnsi" w:hAnsiTheme="minorHAnsi"/>
                <w:sz w:val="22"/>
                <w:u w:val="single"/>
              </w:rPr>
              <w:t>Borgeson</w:t>
            </w:r>
          </w:p>
        </w:tc>
      </w:tr>
    </w:tbl>
    <w:p w:rsidR="006E1A97" w:rsidRPr="00E40550" w:rsidRDefault="006E1A9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A97" w:rsidRPr="00E40550" w:rsidTr="00610223">
        <w:trPr>
          <w:trHeight w:val="288"/>
        </w:trPr>
        <w:tc>
          <w:tcPr>
            <w:tcW w:w="10800" w:type="dxa"/>
            <w:vAlign w:val="center"/>
          </w:tcPr>
          <w:p w:rsidR="006E1A97" w:rsidRPr="00E40550" w:rsidRDefault="006E1A97" w:rsidP="00CA7C14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Phone Number of the </w:t>
            </w:r>
            <w:r w:rsidR="00A34952">
              <w:rPr>
                <w:rFonts w:asciiTheme="minorHAnsi" w:hAnsiTheme="minorHAnsi"/>
                <w:sz w:val="22"/>
              </w:rPr>
              <w:t xml:space="preserve">Issuing Officer </w:t>
            </w:r>
            <w:r w:rsidRPr="00E40550">
              <w:rPr>
                <w:rFonts w:asciiTheme="minorHAnsi" w:hAnsiTheme="minorHAnsi"/>
                <w:sz w:val="22"/>
              </w:rPr>
              <w:t>for this Procurement: (515)</w:t>
            </w:r>
            <w:r w:rsidR="001C526F" w:rsidRPr="00E40550">
              <w:rPr>
                <w:rFonts w:asciiTheme="minorHAnsi" w:hAnsiTheme="minorHAnsi"/>
                <w:sz w:val="22"/>
              </w:rPr>
              <w:t xml:space="preserve"> </w:t>
            </w:r>
            <w:r w:rsidR="00325461">
              <w:rPr>
                <w:rFonts w:asciiTheme="minorHAnsi" w:hAnsiTheme="minorHAnsi"/>
                <w:sz w:val="22"/>
                <w:u w:val="single"/>
              </w:rPr>
              <w:t>205-4764</w:t>
            </w:r>
          </w:p>
        </w:tc>
      </w:tr>
    </w:tbl>
    <w:p w:rsidR="006E1A97" w:rsidRPr="00E40550" w:rsidRDefault="006E1A97" w:rsidP="00E40550">
      <w:pPr>
        <w:rPr>
          <w:rFonts w:asciiTheme="minorHAnsi" w:hAnsiTheme="minorHAnsi"/>
          <w:sz w:val="1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6E1A97" w:rsidRPr="00E40550" w:rsidTr="00610223">
        <w:trPr>
          <w:trHeight w:val="288"/>
        </w:trPr>
        <w:tc>
          <w:tcPr>
            <w:tcW w:w="10800" w:type="dxa"/>
            <w:vAlign w:val="center"/>
          </w:tcPr>
          <w:p w:rsidR="006E1A97" w:rsidRPr="00E40550" w:rsidRDefault="006E1A97" w:rsidP="00CA7C14">
            <w:pPr>
              <w:spacing w:before="40" w:after="40"/>
              <w:rPr>
                <w:rFonts w:asciiTheme="minorHAnsi" w:hAnsiTheme="minorHAnsi"/>
                <w:sz w:val="22"/>
              </w:rPr>
            </w:pPr>
            <w:r w:rsidRPr="00E40550">
              <w:rPr>
                <w:rFonts w:asciiTheme="minorHAnsi" w:hAnsiTheme="minorHAnsi"/>
                <w:sz w:val="22"/>
              </w:rPr>
              <w:t xml:space="preserve">Email Address of the </w:t>
            </w:r>
            <w:r w:rsidR="00A34952">
              <w:rPr>
                <w:rFonts w:asciiTheme="minorHAnsi" w:hAnsiTheme="minorHAnsi"/>
                <w:sz w:val="22"/>
              </w:rPr>
              <w:t xml:space="preserve">Issuing Officer </w:t>
            </w:r>
            <w:r w:rsidRPr="00E40550">
              <w:rPr>
                <w:rFonts w:asciiTheme="minorHAnsi" w:hAnsiTheme="minorHAnsi"/>
                <w:sz w:val="22"/>
              </w:rPr>
              <w:t xml:space="preserve">for this Procurement:  </w:t>
            </w:r>
            <w:r w:rsidR="00FB1E6A">
              <w:rPr>
                <w:rFonts w:asciiTheme="minorHAnsi" w:hAnsiTheme="minorHAnsi"/>
                <w:sz w:val="22"/>
                <w:u w:val="single"/>
              </w:rPr>
              <w:t>OIAS@iowa.gov</w:t>
            </w:r>
          </w:p>
        </w:tc>
      </w:tr>
    </w:tbl>
    <w:p w:rsidR="006E1A97" w:rsidRPr="006F353C" w:rsidRDefault="006E1A97" w:rsidP="006E1107">
      <w:pPr>
        <w:rPr>
          <w:rFonts w:asciiTheme="minorHAnsi" w:hAnsiTheme="minorHAnsi" w:cs="Arial"/>
          <w:sz w:val="16"/>
        </w:rPr>
      </w:pPr>
    </w:p>
    <w:p w:rsidR="00270CF9" w:rsidRDefault="006E1107" w:rsidP="006E1107">
      <w:pPr>
        <w:rPr>
          <w:rFonts w:asciiTheme="minorHAnsi" w:hAnsiTheme="minorHAnsi" w:cs="Arial"/>
          <w:b/>
          <w:sz w:val="22"/>
          <w:szCs w:val="21"/>
        </w:rPr>
      </w:pPr>
      <w:r w:rsidRPr="00DD3C8A">
        <w:rPr>
          <w:rFonts w:asciiTheme="minorHAnsi" w:hAnsiTheme="minorHAnsi" w:cs="Arial"/>
          <w:b/>
          <w:sz w:val="22"/>
          <w:szCs w:val="21"/>
        </w:rPr>
        <w:t>The Iowa Department of Education reserves the right to</w:t>
      </w:r>
      <w:r w:rsidR="00DD3C8A">
        <w:rPr>
          <w:rFonts w:asciiTheme="minorHAnsi" w:hAnsiTheme="minorHAnsi" w:cs="Arial"/>
          <w:b/>
          <w:sz w:val="22"/>
          <w:szCs w:val="21"/>
        </w:rPr>
        <w:t>:</w:t>
      </w:r>
      <w:r w:rsidRPr="00DD3C8A">
        <w:rPr>
          <w:rFonts w:asciiTheme="minorHAnsi" w:hAnsiTheme="minorHAnsi" w:cs="Arial"/>
          <w:b/>
          <w:sz w:val="22"/>
          <w:szCs w:val="21"/>
        </w:rPr>
        <w:t xml:space="preserve"> </w:t>
      </w:r>
    </w:p>
    <w:p w:rsidR="00270CF9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R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eject any </w:t>
      </w:r>
      <w:r>
        <w:rPr>
          <w:rFonts w:asciiTheme="minorHAnsi" w:hAnsiTheme="minorHAnsi" w:cs="Arial"/>
          <w:b/>
          <w:sz w:val="22"/>
          <w:szCs w:val="21"/>
        </w:rPr>
        <w:t>and/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or all</w:t>
      </w:r>
      <w:r w:rsidRPr="00270CF9">
        <w:rPr>
          <w:rFonts w:asciiTheme="minorHAnsi" w:hAnsiTheme="minorHAnsi" w:cs="Arial"/>
          <w:b/>
          <w:sz w:val="22"/>
          <w:szCs w:val="21"/>
        </w:rPr>
        <w:t xml:space="preserve"> P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>roposals, in whole or in part;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 </w:t>
      </w:r>
    </w:p>
    <w:p w:rsidR="00270CF9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A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dvertise for new </w:t>
      </w:r>
      <w:r w:rsidRPr="00270CF9">
        <w:rPr>
          <w:rFonts w:asciiTheme="minorHAnsi" w:hAnsiTheme="minorHAnsi" w:cs="Arial"/>
          <w:b/>
          <w:sz w:val="22"/>
          <w:szCs w:val="21"/>
        </w:rPr>
        <w:t>P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roposals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 xml:space="preserve">; </w:t>
      </w:r>
    </w:p>
    <w:p w:rsidR="00270CF9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A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bandon the need for such services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>;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 and</w:t>
      </w:r>
      <w:r w:rsidR="00DD3C8A" w:rsidRPr="00270CF9">
        <w:rPr>
          <w:rFonts w:asciiTheme="minorHAnsi" w:hAnsiTheme="minorHAnsi" w:cs="Arial"/>
          <w:b/>
          <w:sz w:val="22"/>
          <w:szCs w:val="21"/>
        </w:rPr>
        <w:t>/or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 xml:space="preserve"> </w:t>
      </w:r>
    </w:p>
    <w:p w:rsidR="006E1107" w:rsidRPr="00270CF9" w:rsidRDefault="00270CF9" w:rsidP="00270CF9">
      <w:pPr>
        <w:pStyle w:val="ListParagraph"/>
        <w:numPr>
          <w:ilvl w:val="0"/>
          <w:numId w:val="2"/>
        </w:numPr>
        <w:ind w:left="630" w:hanging="270"/>
        <w:rPr>
          <w:rFonts w:asciiTheme="minorHAnsi" w:hAnsiTheme="minorHAnsi" w:cs="Arial"/>
          <w:b/>
          <w:sz w:val="22"/>
          <w:szCs w:val="21"/>
        </w:rPr>
      </w:pPr>
      <w:r w:rsidRPr="00270CF9">
        <w:rPr>
          <w:rFonts w:asciiTheme="minorHAnsi" w:hAnsiTheme="minorHAnsi" w:cs="Arial"/>
          <w:b/>
          <w:sz w:val="22"/>
          <w:szCs w:val="21"/>
        </w:rPr>
        <w:t>C</w:t>
      </w:r>
      <w:r w:rsidR="006E1107" w:rsidRPr="00270CF9">
        <w:rPr>
          <w:rFonts w:asciiTheme="minorHAnsi" w:hAnsiTheme="minorHAnsi" w:cs="Arial"/>
          <w:b/>
          <w:sz w:val="22"/>
          <w:szCs w:val="21"/>
        </w:rPr>
        <w:t>ancel this Informal Competitive Bid at any time prior to the execution of the written contract.</w:t>
      </w:r>
    </w:p>
    <w:p w:rsidR="006E1107" w:rsidRPr="006E1A97" w:rsidRDefault="006E1107" w:rsidP="006E1107">
      <w:pPr>
        <w:rPr>
          <w:rFonts w:asciiTheme="minorHAnsi" w:hAnsiTheme="minorHAnsi" w:cs="Arial"/>
          <w:sz w:val="22"/>
        </w:rPr>
      </w:pPr>
    </w:p>
    <w:p w:rsidR="006E1107" w:rsidRPr="006E1A97" w:rsidRDefault="006E1107" w:rsidP="006E1107">
      <w:pPr>
        <w:rPr>
          <w:rFonts w:asciiTheme="minorHAnsi" w:hAnsiTheme="minorHAnsi" w:cs="Arial"/>
          <w:sz w:val="22"/>
        </w:rPr>
      </w:pPr>
    </w:p>
    <w:p w:rsidR="001B7185" w:rsidRPr="006E1A97" w:rsidRDefault="001B7185" w:rsidP="001B7185">
      <w:pPr>
        <w:rPr>
          <w:sz w:val="22"/>
        </w:rPr>
      </w:pPr>
    </w:p>
    <w:sectPr w:rsidR="001B7185" w:rsidRPr="006E1A97" w:rsidSect="006E1107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ECE" w:rsidRDefault="00035ECE" w:rsidP="006E1107">
      <w:r>
        <w:separator/>
      </w:r>
    </w:p>
  </w:endnote>
  <w:endnote w:type="continuationSeparator" w:id="0">
    <w:p w:rsidR="00035ECE" w:rsidRDefault="00035ECE" w:rsidP="006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440" w:rsidRDefault="00853440" w:rsidP="00A062E8">
    <w:r w:rsidRPr="006E1107">
      <w:rPr>
        <w:rFonts w:asciiTheme="minorHAnsi" w:hAnsiTheme="minorHAnsi" w:cs="Arial"/>
        <w:sz w:val="22"/>
        <w:szCs w:val="21"/>
      </w:rPr>
      <w:t xml:space="preserve">Form 8: Informal Competitive </w:t>
    </w:r>
    <w:r w:rsidR="00A062E8">
      <w:rPr>
        <w:rFonts w:asciiTheme="minorHAnsi" w:hAnsiTheme="minorHAnsi" w:cs="Arial"/>
        <w:sz w:val="22"/>
        <w:szCs w:val="21"/>
      </w:rPr>
      <w:t>Bid</w:t>
    </w:r>
    <w:r w:rsidR="00AF5AEE">
      <w:rPr>
        <w:rFonts w:asciiTheme="minorHAnsi" w:hAnsiTheme="minorHAnsi" w:cs="Arial"/>
        <w:sz w:val="22"/>
        <w:szCs w:val="21"/>
      </w:rPr>
      <w:t xml:space="preserve"> Posting (</w:t>
    </w:r>
    <w:r w:rsidR="004F408D">
      <w:rPr>
        <w:rFonts w:asciiTheme="minorHAnsi" w:hAnsiTheme="minorHAnsi" w:cs="Arial"/>
        <w:sz w:val="22"/>
        <w:szCs w:val="21"/>
      </w:rPr>
      <w:t>7</w:t>
    </w:r>
    <w:r w:rsidR="00AF5AEE">
      <w:rPr>
        <w:rFonts w:asciiTheme="minorHAnsi" w:hAnsiTheme="minorHAnsi" w:cs="Arial"/>
        <w:sz w:val="22"/>
        <w:szCs w:val="21"/>
      </w:rPr>
      <w:t>/</w:t>
    </w:r>
    <w:r w:rsidR="00B65A7F">
      <w:rPr>
        <w:rFonts w:asciiTheme="minorHAnsi" w:hAnsiTheme="minorHAnsi" w:cs="Arial"/>
        <w:sz w:val="22"/>
        <w:szCs w:val="21"/>
      </w:rPr>
      <w:t>2</w:t>
    </w:r>
    <w:r w:rsidR="00870BC5">
      <w:rPr>
        <w:rFonts w:asciiTheme="minorHAnsi" w:hAnsiTheme="minorHAnsi" w:cs="Arial"/>
        <w:sz w:val="22"/>
        <w:szCs w:val="21"/>
      </w:rPr>
      <w:t>2</w:t>
    </w:r>
    <w:r w:rsidR="00AF5AEE">
      <w:rPr>
        <w:rFonts w:asciiTheme="minorHAnsi" w:hAnsiTheme="minorHAnsi" w:cs="Arial"/>
        <w:sz w:val="22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ECE" w:rsidRDefault="00035ECE" w:rsidP="006E1107">
      <w:r>
        <w:separator/>
      </w:r>
    </w:p>
  </w:footnote>
  <w:footnote w:type="continuationSeparator" w:id="0">
    <w:p w:rsidR="00035ECE" w:rsidRDefault="00035ECE" w:rsidP="006E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E8" w:rsidRPr="00A062E8" w:rsidRDefault="00A062E8" w:rsidP="00A062E8">
    <w:pPr>
      <w:jc w:val="center"/>
      <w:rPr>
        <w:rFonts w:asciiTheme="minorHAnsi" w:hAnsiTheme="minorHAnsi" w:cs="Arial"/>
        <w:b/>
      </w:rPr>
    </w:pPr>
    <w:r w:rsidRPr="00A062E8">
      <w:rPr>
        <w:rFonts w:asciiTheme="minorHAnsi" w:hAnsiTheme="minorHAnsi" w:cs="Arial"/>
        <w:b/>
      </w:rPr>
      <w:t>STATE OF IOWA</w:t>
    </w:r>
  </w:p>
  <w:p w:rsidR="00A062E8" w:rsidRPr="00A062E8" w:rsidRDefault="00A062E8" w:rsidP="00A062E8">
    <w:pPr>
      <w:jc w:val="center"/>
      <w:rPr>
        <w:rFonts w:asciiTheme="minorHAnsi" w:hAnsiTheme="minorHAnsi" w:cs="Arial"/>
        <w:b/>
      </w:rPr>
    </w:pPr>
    <w:r w:rsidRPr="00A062E8">
      <w:rPr>
        <w:rFonts w:asciiTheme="minorHAnsi" w:hAnsiTheme="minorHAnsi" w:cs="Arial"/>
        <w:b/>
      </w:rPr>
      <w:t>IOWA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B4C25"/>
    <w:multiLevelType w:val="hybridMultilevel"/>
    <w:tmpl w:val="DFF4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A1D04"/>
    <w:multiLevelType w:val="hybridMultilevel"/>
    <w:tmpl w:val="666CC386"/>
    <w:lvl w:ilvl="0" w:tplc="84E4AC90">
      <w:start w:val="1"/>
      <w:numFmt w:val="bullet"/>
      <w:pStyle w:val="listbullet"/>
      <w:lvlText w:val=""/>
      <w:lvlJc w:val="left"/>
      <w:pPr>
        <w:tabs>
          <w:tab w:val="num" w:pos="1005"/>
        </w:tabs>
        <w:ind w:left="1005" w:hanging="64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B345F3D"/>
    <w:multiLevelType w:val="hybridMultilevel"/>
    <w:tmpl w:val="BDCA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qcLp3fGySZu9kt5sb3ZsgqmvXQVwU+EBuk6kWQZa29z3q+iBdbLZkCQ8Claz3kM306i5yME+vpRvy5AjfdYew==" w:salt="ZmEeXd1Bx//kZ2eP+ynQt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85"/>
    <w:rsid w:val="0003012E"/>
    <w:rsid w:val="00035ECE"/>
    <w:rsid w:val="00044D0B"/>
    <w:rsid w:val="0007630C"/>
    <w:rsid w:val="000E55F4"/>
    <w:rsid w:val="001326C2"/>
    <w:rsid w:val="001503EA"/>
    <w:rsid w:val="001B7185"/>
    <w:rsid w:val="001C526F"/>
    <w:rsid w:val="001D482D"/>
    <w:rsid w:val="001D6652"/>
    <w:rsid w:val="001F0E86"/>
    <w:rsid w:val="0020090B"/>
    <w:rsid w:val="002603F1"/>
    <w:rsid w:val="00270CF9"/>
    <w:rsid w:val="002B4450"/>
    <w:rsid w:val="002D16E1"/>
    <w:rsid w:val="00325461"/>
    <w:rsid w:val="00342CD6"/>
    <w:rsid w:val="003440ED"/>
    <w:rsid w:val="00376979"/>
    <w:rsid w:val="003C0B09"/>
    <w:rsid w:val="004346BD"/>
    <w:rsid w:val="00450F5B"/>
    <w:rsid w:val="00470F63"/>
    <w:rsid w:val="004D5BA0"/>
    <w:rsid w:val="004F408D"/>
    <w:rsid w:val="005114F8"/>
    <w:rsid w:val="0059452A"/>
    <w:rsid w:val="00620378"/>
    <w:rsid w:val="006265E8"/>
    <w:rsid w:val="0066026E"/>
    <w:rsid w:val="00664C14"/>
    <w:rsid w:val="00667347"/>
    <w:rsid w:val="006E1107"/>
    <w:rsid w:val="006E1A97"/>
    <w:rsid w:val="006E73DD"/>
    <w:rsid w:val="006F353C"/>
    <w:rsid w:val="007329FF"/>
    <w:rsid w:val="00793B76"/>
    <w:rsid w:val="007D7942"/>
    <w:rsid w:val="007E36CE"/>
    <w:rsid w:val="00803EAA"/>
    <w:rsid w:val="00812FA4"/>
    <w:rsid w:val="00822444"/>
    <w:rsid w:val="00853440"/>
    <w:rsid w:val="00870BC5"/>
    <w:rsid w:val="008806B2"/>
    <w:rsid w:val="00881984"/>
    <w:rsid w:val="008959FF"/>
    <w:rsid w:val="00923D8C"/>
    <w:rsid w:val="00927FC8"/>
    <w:rsid w:val="009D430D"/>
    <w:rsid w:val="009F1998"/>
    <w:rsid w:val="00A062E8"/>
    <w:rsid w:val="00A34952"/>
    <w:rsid w:val="00A3520B"/>
    <w:rsid w:val="00AB62AC"/>
    <w:rsid w:val="00AC2E19"/>
    <w:rsid w:val="00AC799F"/>
    <w:rsid w:val="00AF5AEE"/>
    <w:rsid w:val="00B65A7F"/>
    <w:rsid w:val="00BC0A82"/>
    <w:rsid w:val="00BE1FA1"/>
    <w:rsid w:val="00C10EF1"/>
    <w:rsid w:val="00C246BB"/>
    <w:rsid w:val="00C5503C"/>
    <w:rsid w:val="00CA7C14"/>
    <w:rsid w:val="00CB2434"/>
    <w:rsid w:val="00CE5270"/>
    <w:rsid w:val="00D17D35"/>
    <w:rsid w:val="00DD3C8A"/>
    <w:rsid w:val="00E33421"/>
    <w:rsid w:val="00E40550"/>
    <w:rsid w:val="00E9746F"/>
    <w:rsid w:val="00EC04AB"/>
    <w:rsid w:val="00F07CED"/>
    <w:rsid w:val="00F11924"/>
    <w:rsid w:val="00FA0EBE"/>
    <w:rsid w:val="00FB1E6A"/>
    <w:rsid w:val="00FC29E8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BE896D"/>
  <w15:docId w15:val="{1E50E092-EECB-48A4-94B7-83997841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71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7185"/>
    <w:pPr>
      <w:keepNext/>
      <w:spacing w:before="120" w:after="60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185"/>
    <w:rPr>
      <w:rFonts w:ascii="Arial" w:hAnsi="Arial" w:cs="Arial"/>
      <w:b/>
      <w:bCs/>
      <w:kern w:val="32"/>
      <w:sz w:val="24"/>
      <w:szCs w:val="32"/>
    </w:rPr>
  </w:style>
  <w:style w:type="paragraph" w:styleId="NormalIndent">
    <w:name w:val="Normal Indent"/>
    <w:basedOn w:val="Normal"/>
    <w:rsid w:val="001B7185"/>
    <w:pPr>
      <w:spacing w:before="120"/>
      <w:ind w:left="360"/>
    </w:pPr>
  </w:style>
  <w:style w:type="table" w:styleId="TableGrid">
    <w:name w:val="Table Grid"/>
    <w:basedOn w:val="TableNormal"/>
    <w:rsid w:val="006E11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bullet">
    <w:name w:val="listbullet"/>
    <w:basedOn w:val="Normal"/>
    <w:rsid w:val="006E1107"/>
    <w:pPr>
      <w:numPr>
        <w:numId w:val="1"/>
      </w:numPr>
      <w:spacing w:line="240" w:lineRule="exact"/>
    </w:pPr>
    <w:rPr>
      <w:rFonts w:ascii="Arial" w:hAnsi="Arial" w:cs="Arial"/>
      <w:sz w:val="20"/>
      <w:szCs w:val="18"/>
    </w:rPr>
  </w:style>
  <w:style w:type="paragraph" w:styleId="Header">
    <w:name w:val="header"/>
    <w:basedOn w:val="Normal"/>
    <w:link w:val="HeaderChar"/>
    <w:rsid w:val="006E1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1107"/>
    <w:rPr>
      <w:sz w:val="24"/>
      <w:szCs w:val="24"/>
    </w:rPr>
  </w:style>
  <w:style w:type="paragraph" w:styleId="Footer">
    <w:name w:val="footer"/>
    <w:basedOn w:val="Normal"/>
    <w:link w:val="FooterChar"/>
    <w:rsid w:val="006E1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110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8E0C8-12E4-4AC3-BF50-56FE4715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svangun</dc:creator>
  <cp:keywords/>
  <dc:description/>
  <cp:lastModifiedBy>Borgeson, Jill [IDOE]</cp:lastModifiedBy>
  <cp:revision>8</cp:revision>
  <dcterms:created xsi:type="dcterms:W3CDTF">2022-10-06T15:33:00Z</dcterms:created>
  <dcterms:modified xsi:type="dcterms:W3CDTF">2023-01-30T20:06:00Z</dcterms:modified>
</cp:coreProperties>
</file>