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0" w:lineRule="auto" w:before="80"/>
        <w:ind w:left="3776" w:right="3756" w:hanging="1"/>
      </w:pPr>
      <w:r>
        <w:rPr>
          <w:color w:val="231F20"/>
        </w:rPr>
        <w:t>SECTION 00 1113 NOTICE TO BIDDERS RFB #950100-01</w:t>
      </w:r>
    </w:p>
    <w:p>
      <w:pPr>
        <w:pStyle w:val="BodyText"/>
        <w:ind w:left="119" w:right="99" w:hanging="3"/>
        <w:jc w:val="both"/>
      </w:pPr>
      <w:r>
        <w:rPr>
          <w:color w:val="231F20"/>
        </w:rPr>
        <w:t>The Iowa Department of Administrative Services will be receiving bids for removal and replacement of air handling units and condensers in living unit A and B located in the education building at North Central Correctional Facility, Rockwell City, Iowa 50579.</w:t>
      </w:r>
    </w:p>
    <w:p>
      <w:pPr>
        <w:pStyle w:val="BodyText"/>
      </w:pPr>
    </w:p>
    <w:p>
      <w:pPr>
        <w:pStyle w:val="BodyText"/>
        <w:ind w:left="120" w:right="98" w:hanging="3"/>
        <w:jc w:val="both"/>
      </w:pPr>
      <w:r>
        <w:rPr>
          <w:color w:val="231F20"/>
        </w:rPr>
        <w:t>The Iowa Department of Administrative Services anticipates construction to begin on September 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 and end on November 17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2026.</w:t>
      </w:r>
    </w:p>
    <w:p>
      <w:pPr>
        <w:pStyle w:val="BodyText"/>
      </w:pPr>
    </w:p>
    <w:p>
      <w:pPr>
        <w:pStyle w:val="BodyText"/>
        <w:ind w:left="119" w:right="98" w:hanging="2"/>
        <w:jc w:val="both"/>
      </w:pPr>
      <w:r>
        <w:rPr>
          <w:color w:val="231F20"/>
        </w:rPr>
        <w:t>Bids must be received no later than </w:t>
      </w:r>
      <w:r>
        <w:rPr>
          <w:b/>
          <w:color w:val="231F20"/>
        </w:rPr>
        <w:t>02:00 pm, Tuesday, June 9</w:t>
      </w:r>
      <w:r>
        <w:rPr>
          <w:b/>
          <w:color w:val="231F20"/>
          <w:position w:val="6"/>
          <w:sz w:val="13"/>
        </w:rPr>
        <w:t>th</w:t>
      </w:r>
      <w:r>
        <w:rPr>
          <w:b/>
          <w:color w:val="231F20"/>
        </w:rPr>
        <w:t>, 2026</w:t>
      </w:r>
      <w:r>
        <w:rPr>
          <w:color w:val="231F20"/>
        </w:rPr>
        <w:t>. Late bids will not be considered. Bids shall be submitted on </w:t>
      </w:r>
      <w:r>
        <w:rPr>
          <w:color w:val="355CAA"/>
          <w:u w:val="single" w:color="355CAA"/>
        </w:rPr>
        <w:t>IMPACS Electronic Procurement System</w:t>
      </w:r>
      <w:r>
        <w:rPr>
          <w:color w:val="231F20"/>
        </w:rPr>
        <w:t>. The Bid shall be accompanied by a Bid</w:t>
      </w:r>
      <w:r>
        <w:rPr>
          <w:color w:val="231F20"/>
          <w:spacing w:val="-6"/>
        </w:rPr>
        <w:t> </w:t>
      </w:r>
      <w:r>
        <w:rPr>
          <w:color w:val="231F20"/>
        </w:rPr>
        <w:t>Security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set</w:t>
      </w:r>
      <w:r>
        <w:rPr>
          <w:color w:val="231F20"/>
          <w:spacing w:val="-6"/>
        </w:rPr>
        <w:t> </w:t>
      </w:r>
      <w:r>
        <w:rPr>
          <w:color w:val="231F20"/>
        </w:rPr>
        <w:t>forth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Instructions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Bidders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amount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5%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total</w:t>
      </w:r>
      <w:r>
        <w:rPr>
          <w:color w:val="231F20"/>
          <w:spacing w:val="-6"/>
        </w:rPr>
        <w:t> </w:t>
      </w:r>
      <w:r>
        <w:rPr>
          <w:color w:val="231F20"/>
        </w:rPr>
        <w:t>bid</w:t>
      </w:r>
      <w:r>
        <w:rPr>
          <w:color w:val="231F20"/>
          <w:spacing w:val="-6"/>
        </w:rPr>
        <w:t> </w:t>
      </w:r>
      <w:r>
        <w:rPr>
          <w:color w:val="231F20"/>
        </w:rPr>
        <w:t>amount.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-6"/>
        </w:rPr>
        <w:t> </w:t>
      </w:r>
      <w:r>
        <w:rPr>
          <w:color w:val="231F20"/>
        </w:rPr>
        <w:t>bid shall be accompanied by a bid bond, cashier's check or a certified check drawn upon a solvent bank chartered under the laws of the United States of</w:t>
      </w:r>
      <w:r>
        <w:rPr>
          <w:color w:val="231F20"/>
          <w:spacing w:val="-7"/>
        </w:rPr>
        <w:t> </w:t>
      </w:r>
      <w:r>
        <w:rPr>
          <w:color w:val="231F20"/>
        </w:rPr>
        <w:t>America.</w:t>
      </w:r>
    </w:p>
    <w:p>
      <w:pPr>
        <w:pStyle w:val="BodyText"/>
      </w:pPr>
    </w:p>
    <w:p>
      <w:pPr>
        <w:pStyle w:val="Heading1"/>
        <w:jc w:val="left"/>
      </w:pPr>
      <w:r>
        <w:rPr>
          <w:color w:val="231F20"/>
        </w:rPr>
        <w:t>Bid Opening</w:t>
      </w:r>
    </w:p>
    <w:p>
      <w:pPr>
        <w:pStyle w:val="BodyText"/>
        <w:tabs>
          <w:tab w:pos="1026" w:val="left" w:leader="none"/>
          <w:tab w:pos="1968" w:val="left" w:leader="none"/>
          <w:tab w:pos="2865" w:val="left" w:leader="none"/>
          <w:tab w:pos="3906" w:val="left" w:leader="none"/>
          <w:tab w:pos="4637" w:val="left" w:leader="none"/>
          <w:tab w:pos="5467" w:val="left" w:leader="none"/>
          <w:tab w:pos="6742" w:val="left" w:leader="none"/>
          <w:tab w:pos="7584" w:val="left" w:leader="none"/>
          <w:tab w:pos="8370" w:val="left" w:leader="none"/>
          <w:tab w:pos="9311" w:val="left" w:leader="none"/>
        </w:tabs>
        <w:ind w:left="120" w:right="99" w:hanging="2"/>
      </w:pPr>
      <w:r>
        <w:rPr>
          <w:color w:val="231F20"/>
        </w:rPr>
        <w:t>The</w:t>
        <w:tab/>
        <w:t>time</w:t>
        <w:tab/>
        <w:t>and</w:t>
        <w:tab/>
        <w:t>place</w:t>
        <w:tab/>
        <w:t>of</w:t>
        <w:tab/>
        <w:t>bid</w:t>
        <w:tab/>
        <w:t>opening</w:t>
        <w:tab/>
        <w:t>will</w:t>
        <w:tab/>
        <w:t>be</w:t>
        <w:tab/>
        <w:t>held</w:t>
        <w:tab/>
      </w:r>
      <w:r>
        <w:rPr>
          <w:color w:val="231F20"/>
          <w:spacing w:val="-9"/>
        </w:rPr>
        <w:t>at </w:t>
      </w:r>
      <w:r>
        <w:rPr>
          <w:color w:val="3953A4"/>
          <w:u w:val="single" w:color="3953A4"/>
        </w:rPr>
        <w:t>https://teams.microsoft.com/meet/260450315214681?p=M77FLMZY30zZcolRAA</w:t>
      </w:r>
      <w:r>
        <w:rPr>
          <w:color w:val="3953A4"/>
        </w:rPr>
        <w:t> </w:t>
      </w:r>
      <w:r>
        <w:rPr>
          <w:color w:val="231F20"/>
        </w:rPr>
        <w:t>Passcode: 260 450</w:t>
      </w:r>
      <w:r>
        <w:rPr>
          <w:color w:val="231F20"/>
          <w:spacing w:val="-22"/>
        </w:rPr>
        <w:t> </w:t>
      </w:r>
      <w:r>
        <w:rPr>
          <w:color w:val="231F20"/>
        </w:rPr>
        <w:t>315</w:t>
      </w:r>
    </w:p>
    <w:p>
      <w:pPr>
        <w:pStyle w:val="BodyText"/>
        <w:ind w:left="120"/>
      </w:pPr>
      <w:r>
        <w:rPr>
          <w:color w:val="231F20"/>
        </w:rPr>
        <w:t>214 681 and teleconference number </w:t>
      </w:r>
      <w:r>
        <w:rPr>
          <w:color w:val="231F20"/>
          <w:u w:val="single" w:color="231F20"/>
        </w:rPr>
        <w:t>+1 469-998-6043,,955484443#</w:t>
      </w:r>
      <w:r>
        <w:rPr>
          <w:color w:val="231F20"/>
        </w:rPr>
        <w:t> Conference ID: 955 484 443# at 3:00pm on June 9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0" w:hanging="2"/>
      </w:pPr>
      <w:r>
        <w:rPr>
          <w:color w:val="231F20"/>
        </w:rPr>
        <w:t>The Iowa Department of Administrative Services reserves the right to reject any and all bids, and to waive irregularities and to accept a bid that is deemed in the best interest of the State of Iowa.</w:t>
      </w:r>
    </w:p>
    <w:p>
      <w:pPr>
        <w:pStyle w:val="BodyText"/>
      </w:pPr>
    </w:p>
    <w:p>
      <w:pPr>
        <w:pStyle w:val="BodyText"/>
        <w:ind w:left="119" w:hanging="2"/>
      </w:pPr>
      <w:r>
        <w:rPr>
          <w:color w:val="231F20"/>
        </w:rPr>
        <w:t>Bidders must comply with all affirmative action/equal employment opportunity provisions of the State of Iowa and the Federal Government.</w:t>
      </w:r>
    </w:p>
    <w:p>
      <w:pPr>
        <w:pStyle w:val="BodyText"/>
      </w:pPr>
    </w:p>
    <w:p>
      <w:pPr>
        <w:pStyle w:val="BodyText"/>
        <w:spacing w:line="480" w:lineRule="auto"/>
        <w:ind w:left="117" w:right="1128"/>
      </w:pPr>
      <w:r>
        <w:rPr>
          <w:color w:val="231F20"/>
        </w:rPr>
        <w:t>This project is exempt from Iowa Sales Tax. Davis Bacon Wages </w:t>
      </w:r>
      <w:r>
        <w:rPr>
          <w:b/>
          <w:color w:val="231F20"/>
        </w:rPr>
        <w:t>will not </w:t>
      </w:r>
      <w:r>
        <w:rPr>
          <w:color w:val="231F20"/>
        </w:rPr>
        <w:t>apply to this project. Questions must be submitted by 2:00pm, May 28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2026, to the Issuing Officer.</w:t>
      </w:r>
    </w:p>
    <w:p>
      <w:pPr>
        <w:pStyle w:val="BodyText"/>
        <w:ind w:left="120" w:right="390" w:hanging="3"/>
      </w:pPr>
      <w:r>
        <w:rPr>
          <w:color w:val="231F20"/>
        </w:rPr>
        <w:t>Bidding documents may stipulate a specific product. Substitute product will be considered if a written request is received by 2:00pm, May 28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2026, prior to bid opening. Substitution requests will be considered for all products per Section 01 2500 Substitution Procedures, even if the specification does not include a statement such as "or equal," "equal to," "equivalent to," or "basis of design," unless otherwise noted.</w:t>
      </w:r>
    </w:p>
    <w:p>
      <w:pPr>
        <w:pStyle w:val="BodyText"/>
      </w:pPr>
    </w:p>
    <w:p>
      <w:pPr>
        <w:pStyle w:val="BodyText"/>
        <w:ind w:left="120" w:right="98" w:hanging="3"/>
        <w:jc w:val="both"/>
      </w:pPr>
      <w:r>
        <w:rPr>
          <w:color w:val="231F20"/>
        </w:rPr>
        <w:t>An </w:t>
      </w:r>
      <w:r>
        <w:rPr>
          <w:b/>
          <w:color w:val="231F20"/>
        </w:rPr>
        <w:t>optional </w:t>
      </w:r>
      <w:r>
        <w:rPr>
          <w:color w:val="231F20"/>
        </w:rPr>
        <w:t>Pre-Bid meeting will be held on Thursday, May 21</w:t>
      </w:r>
      <w:r>
        <w:rPr>
          <w:color w:val="231F20"/>
          <w:position w:val="6"/>
          <w:sz w:val="13"/>
        </w:rPr>
        <w:t>st</w:t>
      </w:r>
      <w:r>
        <w:rPr>
          <w:color w:val="231F20"/>
        </w:rPr>
        <w:t>, 2026, at 10:00 am at North Central Correctional</w:t>
      </w:r>
      <w:r>
        <w:rPr>
          <w:color w:val="231F20"/>
          <w:spacing w:val="-6"/>
        </w:rPr>
        <w:t> </w:t>
      </w:r>
      <w:r>
        <w:rPr>
          <w:color w:val="231F20"/>
        </w:rPr>
        <w:t>Facility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313</w:t>
      </w:r>
      <w:r>
        <w:rPr>
          <w:color w:val="231F20"/>
          <w:spacing w:val="-6"/>
        </w:rPr>
        <w:t> </w:t>
      </w:r>
      <w:r>
        <w:rPr>
          <w:color w:val="231F20"/>
        </w:rPr>
        <w:t>Lanedale,</w:t>
      </w:r>
      <w:r>
        <w:rPr>
          <w:color w:val="231F20"/>
          <w:spacing w:val="-5"/>
        </w:rPr>
        <w:t> </w:t>
      </w:r>
      <w:r>
        <w:rPr>
          <w:color w:val="231F20"/>
        </w:rPr>
        <w:t>Rockwell</w:t>
      </w:r>
      <w:r>
        <w:rPr>
          <w:color w:val="231F20"/>
          <w:spacing w:val="-5"/>
        </w:rPr>
        <w:t> </w:t>
      </w:r>
      <w:r>
        <w:rPr>
          <w:color w:val="231F20"/>
        </w:rPr>
        <w:t>City,</w:t>
      </w:r>
      <w:r>
        <w:rPr>
          <w:color w:val="231F20"/>
          <w:spacing w:val="-5"/>
        </w:rPr>
        <w:t> </w:t>
      </w:r>
      <w:r>
        <w:rPr>
          <w:color w:val="231F20"/>
        </w:rPr>
        <w:t>IA</w:t>
      </w:r>
      <w:r>
        <w:rPr>
          <w:color w:val="231F20"/>
          <w:spacing w:val="-6"/>
        </w:rPr>
        <w:t> </w:t>
      </w:r>
      <w:r>
        <w:rPr>
          <w:color w:val="231F20"/>
        </w:rPr>
        <w:t>50579.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meeting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mandatory</w:t>
      </w:r>
      <w:r>
        <w:rPr>
          <w:color w:val="231F20"/>
          <w:spacing w:val="-6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highly recommended.</w:t>
      </w:r>
    </w:p>
    <w:p>
      <w:pPr>
        <w:pStyle w:val="BodyText"/>
      </w:pPr>
    </w:p>
    <w:p>
      <w:pPr>
        <w:pStyle w:val="BodyText"/>
        <w:ind w:left="120" w:right="99" w:hanging="2"/>
        <w:jc w:val="both"/>
      </w:pPr>
      <w:r>
        <w:rPr>
          <w:color w:val="231F20"/>
        </w:rPr>
        <w:t>Bidding Documents, including drawing sheets bearing the project name DAS DOC NCCF Air Handler Replacement, Dated 04/29/2026 and the Project Manual prepared by IMEG Corp dated 04/29/2026, may be obtained from Rapids Reproductions by visiting </w:t>
      </w:r>
      <w:r>
        <w:rPr>
          <w:color w:val="4E81BD"/>
          <w:u w:val="single" w:color="4E81BD"/>
        </w:rPr>
        <w:t>https://rapidsrepro.com/</w:t>
      </w:r>
      <w:r>
        <w:rPr>
          <w:color w:val="4E81BD"/>
        </w:rPr>
        <w:t> </w:t>
      </w:r>
      <w:r>
        <w:rPr>
          <w:color w:val="231F20"/>
        </w:rPr>
        <w:t>on Monday, May 11</w:t>
      </w:r>
      <w:r>
        <w:rPr>
          <w:color w:val="231F20"/>
          <w:position w:val="6"/>
          <w:sz w:val="13"/>
        </w:rPr>
        <w:t>th</w:t>
      </w:r>
      <w:r>
        <w:rPr>
          <w:color w:val="231F20"/>
        </w:rPr>
        <w:t>, 2026.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4"/>
        <w:ind w:left="117" w:right="4789"/>
      </w:pPr>
      <w:r>
        <w:rPr>
          <w:color w:val="231F20"/>
          <w:w w:val="105"/>
        </w:rPr>
        <w:t>For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further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regarding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project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contact: Michael Bradbury </w:t>
      </w:r>
      <w:r>
        <w:rPr>
          <w:color w:val="231F20"/>
          <w:w w:val="140"/>
        </w:rPr>
        <w:t>-</w:t>
      </w:r>
      <w:r>
        <w:rPr>
          <w:color w:val="231F20"/>
          <w:spacing w:val="-46"/>
          <w:w w:val="140"/>
        </w:rPr>
        <w:t> </w:t>
      </w:r>
      <w:r>
        <w:rPr>
          <w:color w:val="231F20"/>
          <w:w w:val="105"/>
        </w:rPr>
        <w:t>Issuing Officer</w:t>
      </w:r>
    </w:p>
    <w:p>
      <w:pPr>
        <w:pStyle w:val="BodyText"/>
        <w:ind w:left="117"/>
      </w:pPr>
      <w:r>
        <w:rPr>
          <w:color w:val="231F20"/>
        </w:rPr>
        <w:t>Phone: (515) 515-823-9327</w:t>
      </w:r>
    </w:p>
    <w:p>
      <w:pPr>
        <w:pStyle w:val="BodyText"/>
        <w:ind w:left="117"/>
      </w:pPr>
      <w:r>
        <w:rPr>
          <w:color w:val="231F20"/>
        </w:rPr>
        <w:t>E-Mail:</w:t>
      </w:r>
      <w:r>
        <w:rPr>
          <w:color w:val="231F20"/>
          <w:spacing w:val="55"/>
        </w:rPr>
        <w:t> </w:t>
      </w:r>
      <w:hyperlink r:id="rId5">
        <w:r>
          <w:rPr>
            <w:color w:val="3953A4"/>
            <w:u w:val="single" w:color="3953A4"/>
          </w:rPr>
          <w:t>construction.procurement@das.iowa.gov</w:t>
        </w:r>
      </w:hyperlink>
    </w:p>
    <w:p>
      <w:pPr>
        <w:pStyle w:val="BodyText"/>
        <w:spacing w:before="10"/>
        <w:rPr>
          <w:sz w:val="11"/>
        </w:rPr>
      </w:pPr>
    </w:p>
    <w:p>
      <w:pPr>
        <w:pStyle w:val="Heading1"/>
        <w:spacing w:before="93"/>
        <w:ind w:left="3928" w:right="3910"/>
      </w:pPr>
      <w:r>
        <w:rPr>
          <w:color w:val="231F20"/>
        </w:rPr>
        <w:t>END OF SECTION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3423" w:val="left" w:leader="none"/>
          <w:tab w:pos="8759" w:val="right" w:leader="none"/>
        </w:tabs>
        <w:spacing w:before="94"/>
        <w:ind w:left="117"/>
      </w:pPr>
      <w:r>
        <w:rPr>
          <w:color w:val="231F20"/>
        </w:rPr>
        <w:t>PROJECT</w:t>
      </w:r>
      <w:r>
        <w:rPr>
          <w:color w:val="231F20"/>
          <w:spacing w:val="-2"/>
        </w:rPr>
        <w:t> </w:t>
      </w:r>
      <w:r>
        <w:rPr>
          <w:color w:val="231F20"/>
        </w:rPr>
        <w:t>9501.00</w:t>
        <w:tab/>
        <w:t>NOTICE</w:t>
      </w:r>
      <w:r>
        <w:rPr>
          <w:color w:val="231F20"/>
          <w:spacing w:val="-1"/>
        </w:rPr>
        <w:t> </w:t>
      </w:r>
      <w:r>
        <w:rPr>
          <w:color w:val="231F20"/>
        </w:rPr>
        <w:t>TO BIDDERS</w:t>
        <w:tab/>
        <w:t>00 1113 -</w:t>
      </w:r>
      <w:r>
        <w:rPr>
          <w:color w:val="231F20"/>
          <w:spacing w:val="-6"/>
        </w:rPr>
        <w:t> </w:t>
      </w:r>
      <w:r>
        <w:rPr>
          <w:color w:val="231F20"/>
        </w:rPr>
        <w:t>1</w:t>
      </w:r>
    </w:p>
    <w:sectPr>
      <w:type w:val="continuous"/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8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struction.procurement@das.iowa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noah.thelen</dc:creator>
  <dc:title>RFB950100-01 - Project Manual.pdf</dc:title>
  <dcterms:created xsi:type="dcterms:W3CDTF">2026-05-07T16:17:03Z</dcterms:created>
  <dcterms:modified xsi:type="dcterms:W3CDTF">2026-05-07T16:17:03Z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2026-05-07T00:00:00Z</vt:filetime>
  </property>
</Properties>
</file>