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F8DD" w14:textId="5B1ECD37" w:rsidR="00594B87" w:rsidRDefault="007F2BF6" w:rsidP="00793BAB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and Answer document for</w:t>
      </w:r>
      <w:r w:rsidR="00387F68" w:rsidRPr="00793BAB">
        <w:rPr>
          <w:b/>
          <w:sz w:val="24"/>
          <w:szCs w:val="24"/>
        </w:rPr>
        <w:t xml:space="preserve"> </w:t>
      </w:r>
      <w:r w:rsidR="00793BAB" w:rsidRPr="00793BAB">
        <w:rPr>
          <w:b/>
          <w:sz w:val="24"/>
          <w:szCs w:val="24"/>
        </w:rPr>
        <w:t>Informal Competitive Solicitati</w:t>
      </w:r>
      <w:r w:rsidR="00793BAB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 xml:space="preserve"> #BOC-23-037,</w:t>
      </w:r>
      <w:r w:rsidR="00793BAB">
        <w:rPr>
          <w:b/>
          <w:sz w:val="24"/>
          <w:szCs w:val="24"/>
        </w:rPr>
        <w:t xml:space="preserve"> </w:t>
      </w:r>
      <w:r w:rsidR="00991131">
        <w:rPr>
          <w:b/>
          <w:sz w:val="24"/>
          <w:szCs w:val="24"/>
        </w:rPr>
        <w:t>Courier Service for the Collection Services Center (CSC)</w:t>
      </w:r>
    </w:p>
    <w:p w14:paraId="46F2181B" w14:textId="77777777" w:rsidR="00594B87" w:rsidRDefault="00594B87">
      <w:pPr>
        <w:keepNext/>
        <w:keepLines/>
        <w:rPr>
          <w:sz w:val="24"/>
          <w:szCs w:val="24"/>
        </w:rPr>
      </w:pPr>
    </w:p>
    <w:p w14:paraId="0046CC7C" w14:textId="454558D3" w:rsidR="00594B87" w:rsidRPr="00387270" w:rsidRDefault="007F2BF6" w:rsidP="007F2BF6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387270">
        <w:rPr>
          <w:rFonts w:eastAsiaTheme="minorEastAsia"/>
          <w:b/>
          <w:bCs/>
          <w:sz w:val="24"/>
          <w:szCs w:val="24"/>
        </w:rPr>
        <w:t xml:space="preserve">Q: </w:t>
      </w:r>
      <w:r w:rsidRPr="00387270">
        <w:rPr>
          <w:sz w:val="24"/>
          <w:szCs w:val="24"/>
        </w:rPr>
        <w:t>We are interested in knowing if we need to be registered with the state first to submit a bid or if we can wait until of our bid is chosen ,if it's chosen.</w:t>
      </w:r>
    </w:p>
    <w:p w14:paraId="029F1125" w14:textId="52193D9E" w:rsidR="007F2BF6" w:rsidRPr="00387270" w:rsidRDefault="007F2BF6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  <w:r w:rsidRPr="00387270">
        <w:rPr>
          <w:rFonts w:eastAsiaTheme="minorEastAsia"/>
          <w:b/>
          <w:bCs/>
          <w:sz w:val="24"/>
          <w:szCs w:val="24"/>
        </w:rPr>
        <w:t xml:space="preserve">A:  </w:t>
      </w:r>
      <w:r w:rsidRPr="00387270">
        <w:rPr>
          <w:rFonts w:eastAsiaTheme="minorEastAsia"/>
          <w:sz w:val="24"/>
          <w:szCs w:val="24"/>
        </w:rPr>
        <w:t xml:space="preserve">It is not necessary </w:t>
      </w:r>
      <w:r w:rsidR="004855C6" w:rsidRPr="00387270">
        <w:rPr>
          <w:rFonts w:eastAsiaTheme="minorEastAsia"/>
          <w:sz w:val="24"/>
          <w:szCs w:val="24"/>
        </w:rPr>
        <w:t xml:space="preserve">for a bidder </w:t>
      </w:r>
      <w:r w:rsidRPr="00387270">
        <w:rPr>
          <w:rFonts w:eastAsiaTheme="minorEastAsia"/>
          <w:sz w:val="24"/>
          <w:szCs w:val="24"/>
        </w:rPr>
        <w:t>to be registered wit</w:t>
      </w:r>
      <w:r w:rsidR="004855C6" w:rsidRPr="00387270">
        <w:rPr>
          <w:rFonts w:eastAsiaTheme="minorEastAsia"/>
          <w:sz w:val="24"/>
          <w:szCs w:val="24"/>
        </w:rPr>
        <w:t>h</w:t>
      </w:r>
      <w:r w:rsidRPr="00387270">
        <w:rPr>
          <w:rFonts w:eastAsiaTheme="minorEastAsia"/>
          <w:sz w:val="24"/>
          <w:szCs w:val="24"/>
        </w:rPr>
        <w:t xml:space="preserve"> the Secretary of State</w:t>
      </w:r>
      <w:r w:rsidR="004855C6" w:rsidRPr="00387270">
        <w:rPr>
          <w:rFonts w:eastAsiaTheme="minorEastAsia"/>
          <w:sz w:val="24"/>
          <w:szCs w:val="24"/>
        </w:rPr>
        <w:t xml:space="preserve"> (SOS)</w:t>
      </w:r>
      <w:r w:rsidRPr="00387270">
        <w:rPr>
          <w:rFonts w:eastAsiaTheme="minorEastAsia"/>
          <w:sz w:val="24"/>
          <w:szCs w:val="24"/>
        </w:rPr>
        <w:t xml:space="preserve"> in order to submit a bid.</w:t>
      </w:r>
      <w:r w:rsidR="004855C6" w:rsidRPr="00387270">
        <w:rPr>
          <w:rFonts w:eastAsiaTheme="minorEastAsia"/>
          <w:sz w:val="24"/>
          <w:szCs w:val="24"/>
        </w:rPr>
        <w:t xml:space="preserve">  However, if </w:t>
      </w:r>
      <w:r w:rsidR="00991131" w:rsidRPr="00387270">
        <w:rPr>
          <w:rFonts w:eastAsiaTheme="minorEastAsia"/>
          <w:sz w:val="24"/>
          <w:szCs w:val="24"/>
        </w:rPr>
        <w:t>a</w:t>
      </w:r>
      <w:r w:rsidR="004855C6" w:rsidRPr="00387270">
        <w:rPr>
          <w:rFonts w:eastAsiaTheme="minorEastAsia"/>
          <w:sz w:val="24"/>
          <w:szCs w:val="24"/>
        </w:rPr>
        <w:t xml:space="preserve"> bidder is offered a contract, they must register with the SOS</w:t>
      </w:r>
      <w:r w:rsidR="00991131" w:rsidRPr="00387270">
        <w:rPr>
          <w:rFonts w:eastAsiaTheme="minorEastAsia"/>
          <w:sz w:val="24"/>
          <w:szCs w:val="24"/>
        </w:rPr>
        <w:t xml:space="preserve"> before they can begin providing services</w:t>
      </w:r>
      <w:r w:rsidR="004855C6" w:rsidRPr="00387270">
        <w:rPr>
          <w:rFonts w:eastAsiaTheme="minorEastAsia"/>
          <w:sz w:val="24"/>
          <w:szCs w:val="24"/>
        </w:rPr>
        <w:t>.</w:t>
      </w:r>
      <w:r w:rsidRPr="00387270">
        <w:rPr>
          <w:rFonts w:eastAsiaTheme="minorEastAsia"/>
          <w:sz w:val="24"/>
          <w:szCs w:val="24"/>
        </w:rPr>
        <w:t xml:space="preserve">  </w:t>
      </w:r>
    </w:p>
    <w:p w14:paraId="371F6A5E" w14:textId="77777777" w:rsidR="00594B87" w:rsidRPr="00387270" w:rsidRDefault="00594B8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7FC153F" w14:textId="0340B57B" w:rsidR="00387270" w:rsidRDefault="00387270" w:rsidP="00977D07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387270">
        <w:rPr>
          <w:rFonts w:eastAsiaTheme="minorEastAsia"/>
          <w:b/>
          <w:bCs/>
          <w:sz w:val="24"/>
          <w:szCs w:val="24"/>
        </w:rPr>
        <w:t xml:space="preserve">Q: </w:t>
      </w:r>
      <w:r w:rsidRPr="00387270">
        <w:rPr>
          <w:rFonts w:eastAsiaTheme="minorEastAsia"/>
          <w:sz w:val="24"/>
          <w:szCs w:val="24"/>
        </w:rPr>
        <w:t>W</w:t>
      </w:r>
      <w:r w:rsidRPr="00387270">
        <w:rPr>
          <w:sz w:val="24"/>
          <w:szCs w:val="24"/>
        </w:rPr>
        <w:t xml:space="preserve">hat size vehicle is needed for this contract? </w:t>
      </w:r>
    </w:p>
    <w:p w14:paraId="0034D441" w14:textId="34468404" w:rsidR="00503294" w:rsidRPr="00286D14" w:rsidRDefault="0050329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87270">
        <w:rPr>
          <w:rFonts w:eastAsiaTheme="minorEastAsia"/>
          <w:b/>
          <w:bCs/>
          <w:sz w:val="24"/>
          <w:szCs w:val="24"/>
        </w:rPr>
        <w:t>A:</w:t>
      </w:r>
      <w:r w:rsidR="00286D14">
        <w:rPr>
          <w:rFonts w:eastAsiaTheme="minorEastAsia"/>
          <w:b/>
          <w:bCs/>
          <w:sz w:val="24"/>
          <w:szCs w:val="24"/>
        </w:rPr>
        <w:t xml:space="preserve"> </w:t>
      </w:r>
      <w:r w:rsidR="00286D14" w:rsidRPr="00286D14">
        <w:rPr>
          <w:rFonts w:eastAsiaTheme="minorEastAsia"/>
          <w:sz w:val="24"/>
          <w:szCs w:val="24"/>
        </w:rPr>
        <w:t xml:space="preserve">We cannot tell you what size vehicle is needed for the contract.  That is something the company awarded the contract will need to determine.  </w:t>
      </w:r>
      <w:r w:rsidR="0096330A">
        <w:rPr>
          <w:rFonts w:eastAsiaTheme="minorEastAsia"/>
          <w:sz w:val="24"/>
          <w:szCs w:val="24"/>
        </w:rPr>
        <w:t>We can tell you that e</w:t>
      </w:r>
      <w:r w:rsidR="00286D14" w:rsidRPr="00286D14">
        <w:rPr>
          <w:rFonts w:eastAsiaTheme="minorEastAsia"/>
          <w:sz w:val="24"/>
          <w:szCs w:val="24"/>
        </w:rPr>
        <w:t xml:space="preserve">ach Monday CSC receives an average </w:t>
      </w:r>
      <w:r w:rsidR="0096330A">
        <w:rPr>
          <w:rFonts w:eastAsiaTheme="minorEastAsia"/>
          <w:sz w:val="24"/>
          <w:szCs w:val="24"/>
        </w:rPr>
        <w:t xml:space="preserve">of </w:t>
      </w:r>
      <w:r w:rsidR="00286D14" w:rsidRPr="00286D14">
        <w:rPr>
          <w:rFonts w:eastAsiaTheme="minorEastAsia"/>
          <w:sz w:val="24"/>
          <w:szCs w:val="24"/>
        </w:rPr>
        <w:t>seven trays and two tubs</w:t>
      </w:r>
      <w:r w:rsidR="00695558">
        <w:rPr>
          <w:rFonts w:eastAsiaTheme="minorEastAsia"/>
          <w:sz w:val="24"/>
          <w:szCs w:val="24"/>
        </w:rPr>
        <w:t xml:space="preserve"> of mail</w:t>
      </w:r>
      <w:r w:rsidR="00286D14" w:rsidRPr="00286D14">
        <w:rPr>
          <w:rFonts w:eastAsiaTheme="minorEastAsia"/>
          <w:sz w:val="24"/>
          <w:szCs w:val="24"/>
        </w:rPr>
        <w:t xml:space="preserve"> from the post office.  Tuesday through Friday they receive an average of three trays and one tub</w:t>
      </w:r>
      <w:r w:rsidR="00695558">
        <w:rPr>
          <w:rFonts w:eastAsiaTheme="minorEastAsia"/>
          <w:sz w:val="24"/>
          <w:szCs w:val="24"/>
        </w:rPr>
        <w:t xml:space="preserve"> of mail</w:t>
      </w:r>
      <w:r w:rsidR="00286D14" w:rsidRPr="00286D14">
        <w:rPr>
          <w:rFonts w:eastAsiaTheme="minorEastAsia"/>
          <w:sz w:val="24"/>
          <w:szCs w:val="24"/>
        </w:rPr>
        <w:t>.</w:t>
      </w:r>
    </w:p>
    <w:p w14:paraId="0A49ABAA" w14:textId="77777777" w:rsidR="00387270" w:rsidRPr="00387270" w:rsidRDefault="003872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D530CAA" w14:textId="06056EAD" w:rsidR="00387270" w:rsidRDefault="00387270" w:rsidP="00977D07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387270">
        <w:rPr>
          <w:b/>
          <w:bCs/>
          <w:sz w:val="24"/>
          <w:szCs w:val="24"/>
        </w:rPr>
        <w:t>Q:</w:t>
      </w:r>
      <w:r w:rsidRPr="00387270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387270">
        <w:rPr>
          <w:sz w:val="24"/>
          <w:szCs w:val="24"/>
        </w:rPr>
        <w:t xml:space="preserve">hat is the annual mileage for this contract? </w:t>
      </w:r>
    </w:p>
    <w:p w14:paraId="71B1990B" w14:textId="6BE374B8" w:rsidR="00503294" w:rsidRPr="00695558" w:rsidRDefault="0050329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87270">
        <w:rPr>
          <w:rFonts w:eastAsiaTheme="minorEastAsia"/>
          <w:b/>
          <w:bCs/>
          <w:sz w:val="24"/>
          <w:szCs w:val="24"/>
        </w:rPr>
        <w:t>A:</w:t>
      </w:r>
      <w:r w:rsidR="00695558">
        <w:rPr>
          <w:rFonts w:eastAsiaTheme="minorEastAsia"/>
          <w:b/>
          <w:bCs/>
          <w:sz w:val="24"/>
          <w:szCs w:val="24"/>
        </w:rPr>
        <w:t xml:space="preserve"> </w:t>
      </w:r>
      <w:r w:rsidR="00695558">
        <w:rPr>
          <w:rFonts w:eastAsiaTheme="minorEastAsia"/>
          <w:sz w:val="24"/>
          <w:szCs w:val="24"/>
        </w:rPr>
        <w:t>We cannot provide an annual mileage.  We can tell you that the distance, one way, from the post office to CSC’s location is approximately 1.8 miles.</w:t>
      </w:r>
    </w:p>
    <w:p w14:paraId="1366A744" w14:textId="77777777" w:rsidR="00387270" w:rsidRPr="00387270" w:rsidRDefault="003872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7624B64" w14:textId="50A54B68" w:rsidR="00387270" w:rsidRDefault="00387270" w:rsidP="00977D07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387270">
        <w:rPr>
          <w:b/>
          <w:bCs/>
          <w:sz w:val="24"/>
          <w:szCs w:val="24"/>
        </w:rPr>
        <w:t>Q:</w:t>
      </w:r>
      <w:r w:rsidRPr="00387270">
        <w:rPr>
          <w:sz w:val="24"/>
          <w:szCs w:val="24"/>
        </w:rPr>
        <w:t xml:space="preserve"> </w:t>
      </w:r>
      <w:r w:rsidRPr="00387270">
        <w:rPr>
          <w:sz w:val="24"/>
          <w:szCs w:val="24"/>
        </w:rPr>
        <w:t xml:space="preserve">Is there a fuel rate for this Solicitation as well? </w:t>
      </w:r>
    </w:p>
    <w:p w14:paraId="2AAAC5E3" w14:textId="64170435" w:rsidR="00503294" w:rsidRPr="00387270" w:rsidRDefault="0050329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87270">
        <w:rPr>
          <w:rFonts w:eastAsiaTheme="minorEastAsia"/>
          <w:b/>
          <w:bCs/>
          <w:sz w:val="24"/>
          <w:szCs w:val="24"/>
        </w:rPr>
        <w:t>A:</w:t>
      </w:r>
      <w:r w:rsidR="00695558">
        <w:rPr>
          <w:rFonts w:eastAsiaTheme="minorEastAsia"/>
          <w:b/>
          <w:bCs/>
          <w:sz w:val="24"/>
          <w:szCs w:val="24"/>
        </w:rPr>
        <w:t xml:space="preserve"> </w:t>
      </w:r>
      <w:r w:rsidR="00695558" w:rsidRPr="00695558">
        <w:rPr>
          <w:rFonts w:eastAsiaTheme="minorEastAsia"/>
          <w:sz w:val="24"/>
          <w:szCs w:val="24"/>
        </w:rPr>
        <w:t>No there is not.</w:t>
      </w:r>
      <w:r w:rsidR="00695558">
        <w:rPr>
          <w:rFonts w:eastAsiaTheme="minorEastAsia"/>
          <w:sz w:val="24"/>
          <w:szCs w:val="24"/>
        </w:rPr>
        <w:t xml:space="preserve">  Any reimbursement for fuel should be included in a bidder’s flat-rate monthly cost, which should be submitted using Attachment B.</w:t>
      </w:r>
    </w:p>
    <w:p w14:paraId="38AB025B" w14:textId="77777777" w:rsidR="00387270" w:rsidRPr="00387270" w:rsidRDefault="003872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21FB9F2" w14:textId="10234E92" w:rsidR="00594B87" w:rsidRDefault="00387270" w:rsidP="00977D07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387270">
        <w:rPr>
          <w:b/>
          <w:bCs/>
          <w:sz w:val="24"/>
          <w:szCs w:val="24"/>
        </w:rPr>
        <w:t>Q:</w:t>
      </w:r>
      <w:r w:rsidRPr="00387270">
        <w:rPr>
          <w:sz w:val="24"/>
          <w:szCs w:val="24"/>
        </w:rPr>
        <w:t xml:space="preserve"> I</w:t>
      </w:r>
      <w:r w:rsidRPr="00387270">
        <w:rPr>
          <w:sz w:val="24"/>
          <w:szCs w:val="24"/>
        </w:rPr>
        <w:t xml:space="preserve">s form A and form B the only two pages that need to be submitted? </w:t>
      </w:r>
    </w:p>
    <w:p w14:paraId="001DF943" w14:textId="4776843B" w:rsidR="00503294" w:rsidRPr="00410D13" w:rsidRDefault="0050329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87270">
        <w:rPr>
          <w:rFonts w:eastAsiaTheme="minorEastAsia"/>
          <w:b/>
          <w:bCs/>
          <w:sz w:val="24"/>
          <w:szCs w:val="24"/>
        </w:rPr>
        <w:t>A:</w:t>
      </w:r>
      <w:r w:rsidR="00410D13">
        <w:rPr>
          <w:rFonts w:eastAsiaTheme="minorEastAsia"/>
          <w:b/>
          <w:bCs/>
          <w:sz w:val="24"/>
          <w:szCs w:val="24"/>
        </w:rPr>
        <w:t xml:space="preserve"> </w:t>
      </w:r>
      <w:r w:rsidR="00410D13">
        <w:rPr>
          <w:rFonts w:eastAsiaTheme="minorEastAsia"/>
          <w:sz w:val="24"/>
          <w:szCs w:val="24"/>
        </w:rPr>
        <w:t>Yes, Attachments A and B are the only two pages that need to be submitted.</w:t>
      </w:r>
    </w:p>
    <w:sectPr w:rsidR="00503294" w:rsidRPr="00410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3EB4" w14:textId="77777777" w:rsidR="00594B87" w:rsidRDefault="00991131">
      <w:r>
        <w:separator/>
      </w:r>
    </w:p>
    <w:p w14:paraId="48726BD0" w14:textId="77777777" w:rsidR="00594B87" w:rsidRDefault="00594B87"/>
  </w:endnote>
  <w:endnote w:type="continuationSeparator" w:id="0">
    <w:p w14:paraId="31BB9FF4" w14:textId="77777777" w:rsidR="00594B87" w:rsidRDefault="00991131">
      <w:r>
        <w:continuationSeparator/>
      </w:r>
    </w:p>
    <w:p w14:paraId="05F42DEF" w14:textId="77777777" w:rsidR="00594B87" w:rsidRDefault="00594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5C96" w14:textId="77777777" w:rsidR="00594B87" w:rsidRDefault="0099113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31C952" w14:textId="77777777" w:rsidR="00594B87" w:rsidRDefault="00594B87">
    <w:pPr>
      <w:pStyle w:val="Footer"/>
    </w:pPr>
  </w:p>
  <w:p w14:paraId="07053F09" w14:textId="77777777" w:rsidR="00594B87" w:rsidRDefault="00594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BD55" w14:textId="77777777" w:rsidR="00594B87" w:rsidRDefault="00594B87">
    <w:pPr>
      <w:pStyle w:val="Footer"/>
      <w:framePr w:wrap="auto" w:vAnchor="text" w:hAnchor="margin" w:xAlign="center" w:y="1"/>
      <w:rPr>
        <w:rStyle w:val="PageNumber"/>
      </w:rPr>
    </w:pPr>
  </w:p>
  <w:p w14:paraId="40664F4E" w14:textId="77777777" w:rsidR="00594B87" w:rsidRDefault="00991131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2FFD2C9E" w14:textId="77777777" w:rsidR="00594B87" w:rsidRDefault="00594B87">
    <w:pPr>
      <w:pStyle w:val="Footer"/>
      <w:rPr>
        <w:sz w:val="20"/>
      </w:rPr>
    </w:pPr>
  </w:p>
  <w:p w14:paraId="1EA5759A" w14:textId="77777777" w:rsidR="00594B87" w:rsidRDefault="00991131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4C9D645E" w14:textId="77777777" w:rsidR="00594B87" w:rsidRDefault="00594B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ACF6" w14:textId="77777777" w:rsidR="00594B87" w:rsidRDefault="0059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3935" w14:textId="77777777" w:rsidR="00594B87" w:rsidRDefault="00991131">
      <w:r>
        <w:separator/>
      </w:r>
    </w:p>
    <w:p w14:paraId="5FF853E3" w14:textId="77777777" w:rsidR="00594B87" w:rsidRDefault="00594B87"/>
  </w:footnote>
  <w:footnote w:type="continuationSeparator" w:id="0">
    <w:p w14:paraId="0D954487" w14:textId="77777777" w:rsidR="00594B87" w:rsidRDefault="00991131">
      <w:r>
        <w:continuationSeparator/>
      </w:r>
    </w:p>
    <w:p w14:paraId="3272A0DF" w14:textId="77777777" w:rsidR="00594B87" w:rsidRDefault="00594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8CCB" w14:textId="77777777" w:rsidR="00594B87" w:rsidRDefault="00594B87">
    <w:pPr>
      <w:pStyle w:val="Header"/>
    </w:pPr>
  </w:p>
  <w:p w14:paraId="0BA51839" w14:textId="77777777" w:rsidR="00594B87" w:rsidRDefault="00594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F551" w14:textId="77777777" w:rsidR="00594B87" w:rsidRDefault="0099113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BOC-23-037</w:t>
    </w:r>
  </w:p>
  <w:p w14:paraId="2D02EA2F" w14:textId="77777777" w:rsidR="00594B87" w:rsidRDefault="00594B87">
    <w:pPr>
      <w:pStyle w:val="Header"/>
      <w:rPr>
        <w:sz w:val="18"/>
        <w:szCs w:val="18"/>
      </w:rPr>
    </w:pPr>
  </w:p>
  <w:p w14:paraId="63DEEB08" w14:textId="77777777" w:rsidR="00594B87" w:rsidRDefault="00594B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EE3" w14:textId="77777777" w:rsidR="00594B87" w:rsidRDefault="0099113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4508E157" w14:textId="77777777" w:rsidR="00594B87" w:rsidRDefault="00594B87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68"/>
    <w:rsid w:val="00286D14"/>
    <w:rsid w:val="00387270"/>
    <w:rsid w:val="00387F68"/>
    <w:rsid w:val="00410D13"/>
    <w:rsid w:val="004855C6"/>
    <w:rsid w:val="00503294"/>
    <w:rsid w:val="00594B87"/>
    <w:rsid w:val="005D049B"/>
    <w:rsid w:val="005F08AD"/>
    <w:rsid w:val="00664D53"/>
    <w:rsid w:val="00695558"/>
    <w:rsid w:val="00793BAB"/>
    <w:rsid w:val="007F2BF6"/>
    <w:rsid w:val="0096330A"/>
    <w:rsid w:val="00977D07"/>
    <w:rsid w:val="009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81EB3"/>
  <w14:defaultImageDpi w14:val="0"/>
  <w15:docId w15:val="{38C98FE7-15EE-43F1-B523-52174388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State of Iowa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Wiltfang, Tim</cp:lastModifiedBy>
  <cp:revision>8</cp:revision>
  <cp:lastPrinted>2017-03-16T19:18:00Z</cp:lastPrinted>
  <dcterms:created xsi:type="dcterms:W3CDTF">2023-07-03T16:19:00Z</dcterms:created>
  <dcterms:modified xsi:type="dcterms:W3CDTF">2023-07-03T16:38:00Z</dcterms:modified>
</cp:coreProperties>
</file>