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B5BB77" w14:textId="77777777" w:rsidR="00E93AFF" w:rsidRPr="009C3AA4" w:rsidRDefault="00E93AFF">
      <w:pPr>
        <w:rPr>
          <w:vertAlign w:val="subscript"/>
        </w:rPr>
      </w:pPr>
      <w:bookmarkStart w:id="0" w:name="_Toc265564579"/>
      <w:bookmarkStart w:id="1" w:name="_Toc265580874"/>
      <w:bookmarkStart w:id="2" w:name="_Toc265506682"/>
      <w:bookmarkStart w:id="3" w:name="_Toc265507119"/>
      <w:bookmarkStart w:id="4" w:name="_Toc265564606"/>
      <w:bookmarkStart w:id="5" w:name="_Toc265580902"/>
      <w:bookmarkStart w:id="6" w:name="_Toc265564613"/>
      <w:bookmarkStart w:id="7" w:name="_Toc265580909"/>
    </w:p>
    <w:p w14:paraId="1BE57D7A" w14:textId="77777777" w:rsidR="00E93AFF" w:rsidRDefault="00E93AFF"/>
    <w:p w14:paraId="4E0B8278" w14:textId="77777777" w:rsidR="00E93AFF" w:rsidRDefault="00E93AFF" w:rsidP="00E93AFF"/>
    <w:p w14:paraId="2A990492" w14:textId="77777777" w:rsidR="00AD03D7" w:rsidRDefault="000B3778">
      <w:pPr>
        <w:jc w:val="center"/>
      </w:pPr>
      <w:r>
        <w:rPr>
          <w:noProof/>
        </w:rPr>
        <w:drawing>
          <wp:inline distT="0" distB="0" distL="0" distR="0" wp14:anchorId="66852251" wp14:editId="1C8274A4">
            <wp:extent cx="1834515" cy="105918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4515" cy="1059180"/>
                    </a:xfrm>
                    <a:prstGeom prst="rect">
                      <a:avLst/>
                    </a:prstGeom>
                    <a:noFill/>
                    <a:ln>
                      <a:noFill/>
                    </a:ln>
                  </pic:spPr>
                </pic:pic>
              </a:graphicData>
            </a:graphic>
          </wp:inline>
        </w:drawing>
      </w:r>
    </w:p>
    <w:p w14:paraId="4B5119BF" w14:textId="77777777" w:rsidR="000B3778" w:rsidRDefault="000B3778">
      <w:pPr>
        <w:jc w:val="center"/>
        <w:rPr>
          <w:sz w:val="36"/>
          <w:szCs w:val="36"/>
        </w:rPr>
      </w:pPr>
      <w:bookmarkStart w:id="8" w:name="_Toc263162485"/>
      <w:bookmarkStart w:id="9" w:name="_Toc265505501"/>
      <w:bookmarkStart w:id="10" w:name="_Toc265505526"/>
      <w:bookmarkStart w:id="11" w:name="_Toc265505658"/>
    </w:p>
    <w:p w14:paraId="0155A3E2" w14:textId="77777777" w:rsidR="000B3778" w:rsidRDefault="000B3778">
      <w:pPr>
        <w:jc w:val="center"/>
        <w:rPr>
          <w:sz w:val="36"/>
          <w:szCs w:val="36"/>
        </w:rPr>
      </w:pPr>
    </w:p>
    <w:p w14:paraId="4D7CD35E" w14:textId="77777777" w:rsidR="000B3778" w:rsidRDefault="000B3778">
      <w:pPr>
        <w:jc w:val="center"/>
        <w:rPr>
          <w:sz w:val="36"/>
          <w:szCs w:val="36"/>
        </w:rPr>
      </w:pPr>
      <w:r>
        <w:rPr>
          <w:sz w:val="36"/>
          <w:szCs w:val="36"/>
        </w:rPr>
        <w:t>Iowa Department of Human Services</w:t>
      </w:r>
      <w:bookmarkEnd w:id="8"/>
      <w:bookmarkEnd w:id="9"/>
      <w:bookmarkEnd w:id="10"/>
      <w:bookmarkEnd w:id="11"/>
    </w:p>
    <w:p w14:paraId="48C594D1" w14:textId="77777777" w:rsidR="000B3778" w:rsidRDefault="000B3778">
      <w:pPr>
        <w:rPr>
          <w:sz w:val="18"/>
          <w:szCs w:val="18"/>
        </w:rPr>
      </w:pPr>
    </w:p>
    <w:p w14:paraId="5EEAE8CB" w14:textId="77777777" w:rsidR="000B3778" w:rsidRDefault="001E355B">
      <w:pPr>
        <w:jc w:val="center"/>
        <w:rPr>
          <w:sz w:val="36"/>
          <w:szCs w:val="36"/>
        </w:rPr>
      </w:pPr>
      <w:r>
        <w:rPr>
          <w:sz w:val="36"/>
          <w:szCs w:val="36"/>
        </w:rPr>
        <w:t>REQUEST</w:t>
      </w:r>
      <w:r w:rsidR="007476C0">
        <w:rPr>
          <w:sz w:val="36"/>
          <w:szCs w:val="36"/>
        </w:rPr>
        <w:t xml:space="preserve"> FOR BID</w:t>
      </w:r>
    </w:p>
    <w:p w14:paraId="74F1AFE6" w14:textId="77777777" w:rsidR="000B3778" w:rsidRDefault="000B3778"/>
    <w:p w14:paraId="76F609EE" w14:textId="77777777" w:rsidR="000B3778" w:rsidRDefault="000B3778">
      <w:pPr>
        <w:ind w:left="-540" w:right="-615"/>
        <w:jc w:val="left"/>
        <w:rPr>
          <w:b/>
          <w:bCs/>
          <w:u w:val="single"/>
        </w:rPr>
      </w:pPr>
    </w:p>
    <w:p w14:paraId="57E7E792" w14:textId="77777777" w:rsidR="000B3778" w:rsidRPr="00824340" w:rsidRDefault="00D151DB" w:rsidP="00176FF0">
      <w:pPr>
        <w:pStyle w:val="Header"/>
        <w:tabs>
          <w:tab w:val="clear" w:pos="4320"/>
          <w:tab w:val="clear" w:pos="8640"/>
        </w:tabs>
        <w:jc w:val="center"/>
        <w:rPr>
          <w:sz w:val="36"/>
        </w:rPr>
      </w:pPr>
      <w:r w:rsidRPr="00824340">
        <w:rPr>
          <w:sz w:val="36"/>
        </w:rPr>
        <w:t>INDEPENDENCE</w:t>
      </w:r>
    </w:p>
    <w:p w14:paraId="76ABAC78" w14:textId="77777777" w:rsidR="00D151DB" w:rsidRPr="00824340" w:rsidRDefault="00D151DB" w:rsidP="00176FF0">
      <w:pPr>
        <w:pStyle w:val="Header"/>
        <w:tabs>
          <w:tab w:val="clear" w:pos="4320"/>
          <w:tab w:val="clear" w:pos="8640"/>
        </w:tabs>
        <w:jc w:val="center"/>
        <w:rPr>
          <w:sz w:val="36"/>
        </w:rPr>
      </w:pPr>
      <w:r w:rsidRPr="00824340">
        <w:rPr>
          <w:sz w:val="36"/>
        </w:rPr>
        <w:t>MENTAL HEALTH INSTITUTE</w:t>
      </w:r>
    </w:p>
    <w:p w14:paraId="33046F08" w14:textId="77777777" w:rsidR="000B3778" w:rsidRDefault="00D151DB">
      <w:pPr>
        <w:jc w:val="center"/>
        <w:rPr>
          <w:sz w:val="36"/>
          <w:szCs w:val="36"/>
        </w:rPr>
      </w:pPr>
      <w:r w:rsidRPr="00824340">
        <w:rPr>
          <w:sz w:val="36"/>
          <w:szCs w:val="36"/>
        </w:rPr>
        <w:t>IN-22-00</w:t>
      </w:r>
      <w:r w:rsidR="00B04774" w:rsidRPr="00824340">
        <w:rPr>
          <w:sz w:val="36"/>
          <w:szCs w:val="36"/>
        </w:rPr>
        <w:t>1</w:t>
      </w:r>
    </w:p>
    <w:p w14:paraId="4C244E10" w14:textId="77777777" w:rsidR="000B3778" w:rsidRDefault="000B3778">
      <w:pPr>
        <w:jc w:val="center"/>
        <w:rPr>
          <w:sz w:val="36"/>
          <w:szCs w:val="36"/>
        </w:rPr>
      </w:pPr>
    </w:p>
    <w:p w14:paraId="27D39295" w14:textId="77777777" w:rsidR="000B3778" w:rsidRDefault="000B3778">
      <w:pPr>
        <w:jc w:val="left"/>
        <w:rPr>
          <w:b/>
          <w:bCs/>
          <w:sz w:val="28"/>
          <w:szCs w:val="28"/>
        </w:rPr>
      </w:pPr>
    </w:p>
    <w:p w14:paraId="7AAB1EA4" w14:textId="77777777" w:rsidR="000B3778" w:rsidRDefault="000B3778">
      <w:pPr>
        <w:jc w:val="left"/>
      </w:pPr>
    </w:p>
    <w:p w14:paraId="11C3627B" w14:textId="77777777" w:rsidR="000B3778" w:rsidRDefault="000B3778">
      <w:pPr>
        <w:jc w:val="left"/>
        <w:rPr>
          <w:bCs/>
          <w:sz w:val="24"/>
          <w:szCs w:val="24"/>
        </w:rPr>
      </w:pPr>
    </w:p>
    <w:p w14:paraId="0FA5C78D" w14:textId="77777777" w:rsidR="000B3778" w:rsidRDefault="000B3778">
      <w:pPr>
        <w:jc w:val="left"/>
        <w:rPr>
          <w:bCs/>
          <w:sz w:val="24"/>
          <w:szCs w:val="24"/>
        </w:rPr>
      </w:pPr>
    </w:p>
    <w:p w14:paraId="65E52EE8" w14:textId="77777777" w:rsidR="000B3778" w:rsidRDefault="000B3778">
      <w:pPr>
        <w:jc w:val="left"/>
        <w:rPr>
          <w:bCs/>
          <w:sz w:val="24"/>
          <w:szCs w:val="24"/>
        </w:rPr>
      </w:pPr>
    </w:p>
    <w:p w14:paraId="24456D73" w14:textId="77777777" w:rsidR="000B3778" w:rsidRDefault="000B3778">
      <w:pPr>
        <w:jc w:val="left"/>
        <w:rPr>
          <w:bCs/>
          <w:sz w:val="24"/>
          <w:szCs w:val="24"/>
        </w:rPr>
      </w:pPr>
    </w:p>
    <w:p w14:paraId="16848F39" w14:textId="77777777" w:rsidR="000B3778" w:rsidRDefault="000B3778">
      <w:pPr>
        <w:jc w:val="left"/>
        <w:rPr>
          <w:bCs/>
          <w:sz w:val="24"/>
          <w:szCs w:val="24"/>
        </w:rPr>
      </w:pPr>
    </w:p>
    <w:p w14:paraId="76774B41" w14:textId="77777777" w:rsidR="000B3778" w:rsidRDefault="000B3778">
      <w:pPr>
        <w:jc w:val="left"/>
        <w:rPr>
          <w:bCs/>
          <w:sz w:val="24"/>
          <w:szCs w:val="24"/>
        </w:rPr>
      </w:pPr>
    </w:p>
    <w:p w14:paraId="598EFCBD" w14:textId="77777777" w:rsidR="000B3778" w:rsidRDefault="000B3778">
      <w:pPr>
        <w:jc w:val="left"/>
        <w:rPr>
          <w:bCs/>
          <w:sz w:val="24"/>
          <w:szCs w:val="24"/>
        </w:rPr>
      </w:pPr>
    </w:p>
    <w:p w14:paraId="5D82CFE0" w14:textId="77777777" w:rsidR="000B3778" w:rsidRDefault="000B3778">
      <w:pPr>
        <w:jc w:val="left"/>
        <w:rPr>
          <w:bCs/>
          <w:sz w:val="24"/>
          <w:szCs w:val="24"/>
        </w:rPr>
      </w:pPr>
    </w:p>
    <w:p w14:paraId="7E6DAFD2" w14:textId="77777777" w:rsidR="000B3778" w:rsidRDefault="000B3778">
      <w:pPr>
        <w:jc w:val="left"/>
        <w:rPr>
          <w:bCs/>
          <w:sz w:val="24"/>
          <w:szCs w:val="24"/>
        </w:rPr>
      </w:pPr>
    </w:p>
    <w:p w14:paraId="50FEF743" w14:textId="77777777" w:rsidR="000B3778" w:rsidRDefault="000B3778">
      <w:pPr>
        <w:jc w:val="left"/>
        <w:rPr>
          <w:bCs/>
          <w:sz w:val="24"/>
          <w:szCs w:val="24"/>
        </w:rPr>
      </w:pPr>
    </w:p>
    <w:p w14:paraId="60609570" w14:textId="77777777" w:rsidR="000E5EC6" w:rsidRPr="00824340" w:rsidRDefault="00D151DB" w:rsidP="000E5EC6">
      <w:pPr>
        <w:ind w:left="5760"/>
        <w:jc w:val="left"/>
        <w:rPr>
          <w:sz w:val="24"/>
          <w:szCs w:val="24"/>
        </w:rPr>
      </w:pPr>
      <w:r w:rsidRPr="00824340">
        <w:rPr>
          <w:sz w:val="24"/>
          <w:szCs w:val="24"/>
        </w:rPr>
        <w:t>Charlie McCardle, MBA</w:t>
      </w:r>
    </w:p>
    <w:p w14:paraId="7451CA31" w14:textId="77777777" w:rsidR="000E5EC6" w:rsidRPr="00824340" w:rsidRDefault="00D151DB" w:rsidP="000E5EC6">
      <w:pPr>
        <w:ind w:left="5760"/>
        <w:jc w:val="left"/>
        <w:rPr>
          <w:sz w:val="24"/>
          <w:szCs w:val="24"/>
        </w:rPr>
      </w:pPr>
      <w:r w:rsidRPr="00824340">
        <w:rPr>
          <w:sz w:val="24"/>
          <w:szCs w:val="24"/>
        </w:rPr>
        <w:t>Mental Health Institute</w:t>
      </w:r>
    </w:p>
    <w:p w14:paraId="00C6B836" w14:textId="77777777" w:rsidR="00D151DB" w:rsidRPr="00824340" w:rsidRDefault="00D151DB" w:rsidP="000E5EC6">
      <w:pPr>
        <w:ind w:left="5760"/>
        <w:jc w:val="left"/>
        <w:rPr>
          <w:sz w:val="24"/>
          <w:szCs w:val="24"/>
        </w:rPr>
      </w:pPr>
      <w:r w:rsidRPr="00824340">
        <w:rPr>
          <w:sz w:val="24"/>
          <w:szCs w:val="24"/>
        </w:rPr>
        <w:t>2277 Iowa Ave.</w:t>
      </w:r>
    </w:p>
    <w:p w14:paraId="62958D36" w14:textId="77777777" w:rsidR="000E5EC6" w:rsidRPr="00824340" w:rsidRDefault="00D151DB" w:rsidP="000E5EC6">
      <w:pPr>
        <w:ind w:left="5760"/>
        <w:jc w:val="left"/>
        <w:rPr>
          <w:sz w:val="24"/>
          <w:szCs w:val="24"/>
        </w:rPr>
      </w:pPr>
      <w:r w:rsidRPr="00824340">
        <w:rPr>
          <w:sz w:val="24"/>
          <w:szCs w:val="24"/>
        </w:rPr>
        <w:t>Independence, Iowa 50644</w:t>
      </w:r>
    </w:p>
    <w:p w14:paraId="1E574728" w14:textId="77777777" w:rsidR="00B312F9" w:rsidRPr="00824340" w:rsidRDefault="008B559C" w:rsidP="00B312F9">
      <w:pPr>
        <w:ind w:left="5760"/>
        <w:jc w:val="left"/>
        <w:rPr>
          <w:sz w:val="24"/>
          <w:szCs w:val="24"/>
        </w:rPr>
      </w:pPr>
      <w:hyperlink r:id="rId9" w:history="1">
        <w:r w:rsidR="00D151DB" w:rsidRPr="00824340">
          <w:rPr>
            <w:rStyle w:val="Hyperlink"/>
            <w:sz w:val="24"/>
            <w:szCs w:val="24"/>
          </w:rPr>
          <w:t>cmccard@dhs.state.ia.us</w:t>
        </w:r>
      </w:hyperlink>
    </w:p>
    <w:p w14:paraId="1551961C" w14:textId="77777777" w:rsidR="000B3778" w:rsidRPr="00B312F9" w:rsidRDefault="000E5EC6" w:rsidP="00B312F9">
      <w:pPr>
        <w:ind w:left="5760"/>
        <w:jc w:val="left"/>
        <w:rPr>
          <w:sz w:val="24"/>
          <w:szCs w:val="24"/>
        </w:rPr>
      </w:pPr>
      <w:r w:rsidRPr="00824340">
        <w:rPr>
          <w:bCs/>
          <w:sz w:val="24"/>
          <w:szCs w:val="24"/>
        </w:rPr>
        <w:t>(</w:t>
      </w:r>
      <w:r w:rsidR="00D151DB" w:rsidRPr="00824340">
        <w:rPr>
          <w:bCs/>
          <w:sz w:val="24"/>
          <w:szCs w:val="24"/>
        </w:rPr>
        <w:t>319</w:t>
      </w:r>
      <w:r w:rsidRPr="00824340">
        <w:rPr>
          <w:bCs/>
          <w:sz w:val="24"/>
          <w:szCs w:val="24"/>
        </w:rPr>
        <w:t xml:space="preserve">) </w:t>
      </w:r>
      <w:r w:rsidR="00D151DB" w:rsidRPr="00824340">
        <w:rPr>
          <w:bCs/>
          <w:sz w:val="24"/>
          <w:szCs w:val="24"/>
        </w:rPr>
        <w:t>334</w:t>
      </w:r>
      <w:r w:rsidRPr="00824340">
        <w:rPr>
          <w:bCs/>
          <w:sz w:val="24"/>
          <w:szCs w:val="24"/>
        </w:rPr>
        <w:t>-</w:t>
      </w:r>
      <w:r w:rsidR="00D151DB" w:rsidRPr="00824340">
        <w:rPr>
          <w:bCs/>
          <w:sz w:val="24"/>
          <w:szCs w:val="24"/>
        </w:rPr>
        <w:t>5277</w:t>
      </w:r>
    </w:p>
    <w:p w14:paraId="75F87C12" w14:textId="77777777" w:rsidR="000B3778" w:rsidRDefault="000B3778">
      <w:pPr>
        <w:spacing w:after="200" w:line="276" w:lineRule="auto"/>
        <w:jc w:val="left"/>
        <w:rPr>
          <w:bCs/>
          <w:sz w:val="24"/>
          <w:szCs w:val="24"/>
        </w:rPr>
      </w:pPr>
      <w:r>
        <w:rPr>
          <w:bCs/>
          <w:sz w:val="24"/>
          <w:szCs w:val="24"/>
        </w:rPr>
        <w:br w:type="page"/>
      </w:r>
    </w:p>
    <w:p w14:paraId="58BCBED1" w14:textId="77777777" w:rsidR="00E93AFF" w:rsidRPr="00824340" w:rsidRDefault="00436487">
      <w:pPr>
        <w:pStyle w:val="Heading1"/>
        <w:rPr>
          <w:i/>
        </w:rPr>
      </w:pPr>
      <w:r w:rsidRPr="00824340">
        <w:rPr>
          <w:i/>
        </w:rPr>
        <w:lastRenderedPageBreak/>
        <w:t>RFB</w:t>
      </w:r>
      <w:bookmarkStart w:id="12" w:name="_Toc265506267"/>
      <w:bookmarkStart w:id="13" w:name="_Toc265506373"/>
      <w:bookmarkStart w:id="14" w:name="_Toc265506426"/>
      <w:bookmarkStart w:id="15" w:name="_Toc265506676"/>
      <w:bookmarkStart w:id="16" w:name="_Toc265507110"/>
      <w:bookmarkStart w:id="17" w:name="_Toc265564566"/>
      <w:bookmarkStart w:id="18" w:name="_Toc265580857"/>
      <w:r w:rsidR="00E93AFF" w:rsidRPr="00824340">
        <w:rPr>
          <w:i/>
        </w:rPr>
        <w:t xml:space="preserve"> Purpose</w:t>
      </w:r>
      <w:bookmarkEnd w:id="12"/>
      <w:bookmarkEnd w:id="13"/>
      <w:bookmarkEnd w:id="14"/>
      <w:bookmarkEnd w:id="15"/>
      <w:bookmarkEnd w:id="16"/>
      <w:bookmarkEnd w:id="17"/>
      <w:bookmarkEnd w:id="18"/>
      <w:r w:rsidR="00E93AFF" w:rsidRPr="00824340">
        <w:rPr>
          <w:i/>
        </w:rPr>
        <w:t>.</w:t>
      </w:r>
    </w:p>
    <w:p w14:paraId="5BF13091" w14:textId="77777777" w:rsidR="000E5EC6" w:rsidRPr="00824340" w:rsidRDefault="000E5EC6" w:rsidP="000E5EC6">
      <w:pPr>
        <w:jc w:val="left"/>
      </w:pPr>
      <w:r w:rsidRPr="00824340">
        <w:t>The Department of Human Services (“Agency”) is issuing this Request for Bid (RFB)</w:t>
      </w:r>
      <w:r w:rsidR="00D750D0" w:rsidRPr="00824340">
        <w:t xml:space="preserve"> for a C</w:t>
      </w:r>
      <w:r w:rsidRPr="00824340">
        <w:t xml:space="preserve">ontractor to provide </w:t>
      </w:r>
      <w:r w:rsidR="00D151DB" w:rsidRPr="00824340">
        <w:t>garbage and recycling services</w:t>
      </w:r>
      <w:r w:rsidRPr="00824340">
        <w:t xml:space="preserve">.  </w:t>
      </w:r>
      <w:r w:rsidR="00701175" w:rsidRPr="00824340">
        <w:t>Th</w:t>
      </w:r>
      <w:r w:rsidR="00127132" w:rsidRPr="00824340">
        <w:t>ese services will</w:t>
      </w:r>
      <w:r w:rsidR="00D151DB" w:rsidRPr="00824340">
        <w:t xml:space="preserve"> include garbage removal and recycling </w:t>
      </w:r>
      <w:r w:rsidR="00701175" w:rsidRPr="00824340">
        <w:t>needed and determined by the Agency</w:t>
      </w:r>
      <w:r w:rsidR="00127132" w:rsidRPr="00824340">
        <w:t>.</w:t>
      </w:r>
    </w:p>
    <w:p w14:paraId="4EE0FFF2" w14:textId="77777777" w:rsidR="000B3778" w:rsidRPr="00824340" w:rsidRDefault="000B3778">
      <w:pPr>
        <w:jc w:val="left"/>
      </w:pPr>
    </w:p>
    <w:p w14:paraId="28C7B584" w14:textId="77777777" w:rsidR="00E93AFF" w:rsidRPr="00824340" w:rsidRDefault="00E93AFF">
      <w:pPr>
        <w:pStyle w:val="Heading1"/>
        <w:rPr>
          <w:i/>
        </w:rPr>
      </w:pPr>
      <w:bookmarkStart w:id="19" w:name="_Toc265506268"/>
      <w:bookmarkStart w:id="20" w:name="_Toc265506374"/>
      <w:bookmarkStart w:id="21" w:name="_Toc265506427"/>
      <w:bookmarkStart w:id="22" w:name="_Toc265506677"/>
      <w:bookmarkStart w:id="23" w:name="_Toc265507111"/>
      <w:bookmarkStart w:id="24" w:name="_Toc265564567"/>
      <w:bookmarkStart w:id="25" w:name="_Toc265580858"/>
      <w:r w:rsidRPr="00824340">
        <w:rPr>
          <w:i/>
        </w:rPr>
        <w:t>Duration of Contract</w:t>
      </w:r>
      <w:bookmarkEnd w:id="19"/>
      <w:bookmarkEnd w:id="20"/>
      <w:bookmarkEnd w:id="21"/>
      <w:bookmarkEnd w:id="22"/>
      <w:bookmarkEnd w:id="23"/>
      <w:bookmarkEnd w:id="24"/>
      <w:bookmarkEnd w:id="25"/>
      <w:r w:rsidRPr="00824340">
        <w:rPr>
          <w:i/>
        </w:rPr>
        <w:t>.</w:t>
      </w:r>
    </w:p>
    <w:p w14:paraId="108B5130" w14:textId="77777777" w:rsidR="000B3778" w:rsidRPr="00824340" w:rsidRDefault="000E5EC6">
      <w:pPr>
        <w:jc w:val="left"/>
      </w:pPr>
      <w:r w:rsidRPr="00824340">
        <w:t xml:space="preserve">The Agency anticipates issuing a contract effective </w:t>
      </w:r>
      <w:r w:rsidR="00D151DB" w:rsidRPr="00824340">
        <w:t>July 1</w:t>
      </w:r>
      <w:r w:rsidRPr="00824340">
        <w:t>, 202</w:t>
      </w:r>
      <w:r w:rsidR="00D151DB" w:rsidRPr="00824340">
        <w:t>1</w:t>
      </w:r>
      <w:r w:rsidRPr="00824340">
        <w:t xml:space="preserve"> ending June 30, 202</w:t>
      </w:r>
      <w:r w:rsidR="00D151DB" w:rsidRPr="00824340">
        <w:t>4</w:t>
      </w:r>
      <w:r w:rsidRPr="00824340">
        <w:t xml:space="preserve"> with </w:t>
      </w:r>
      <w:r w:rsidR="00F641F3" w:rsidRPr="00824340">
        <w:t>t</w:t>
      </w:r>
      <w:r w:rsidR="00513F2A" w:rsidRPr="00824340">
        <w:t>hree</w:t>
      </w:r>
      <w:r w:rsidR="00BC2F2F" w:rsidRPr="00824340">
        <w:t xml:space="preserve"> </w:t>
      </w:r>
      <w:r w:rsidRPr="00824340">
        <w:t xml:space="preserve">possible one-year extensions.  </w:t>
      </w:r>
      <w:r w:rsidR="000B3778" w:rsidRPr="00824340">
        <w:t xml:space="preserve"> The Agency will have the sole discretion to extend the contract.</w:t>
      </w:r>
    </w:p>
    <w:p w14:paraId="4BB655CF" w14:textId="77777777" w:rsidR="000B3778" w:rsidRPr="00824340" w:rsidRDefault="000B3778">
      <w:pPr>
        <w:jc w:val="left"/>
      </w:pPr>
    </w:p>
    <w:p w14:paraId="2D06C8F5" w14:textId="616E5993" w:rsidR="00456942" w:rsidRDefault="00D36610">
      <w:pPr>
        <w:jc w:val="left"/>
      </w:pPr>
      <w:r w:rsidRPr="00A40B9E">
        <w:rPr>
          <w:b/>
        </w:rPr>
        <w:t xml:space="preserve">Bidder </w:t>
      </w:r>
      <w:r w:rsidR="00456942">
        <w:rPr>
          <w:b/>
        </w:rPr>
        <w:t>E</w:t>
      </w:r>
      <w:r w:rsidRPr="00A40B9E">
        <w:rPr>
          <w:b/>
        </w:rPr>
        <w:t xml:space="preserve">ligibility </w:t>
      </w:r>
      <w:r w:rsidR="00456942">
        <w:rPr>
          <w:b/>
        </w:rPr>
        <w:t>R</w:t>
      </w:r>
      <w:r w:rsidRPr="00A40B9E">
        <w:rPr>
          <w:b/>
        </w:rPr>
        <w:t>equirement</w:t>
      </w:r>
      <w:r w:rsidR="00456942">
        <w:rPr>
          <w:b/>
        </w:rPr>
        <w:t>s</w:t>
      </w:r>
    </w:p>
    <w:p w14:paraId="785821E9" w14:textId="616F4BF8" w:rsidR="00D36610" w:rsidRDefault="00456942">
      <w:pPr>
        <w:jc w:val="left"/>
      </w:pPr>
      <w:r w:rsidRPr="00824340">
        <w:t xml:space="preserve">Eligible </w:t>
      </w:r>
      <w:r w:rsidR="00D36610" w:rsidRPr="00824340">
        <w:t>bidders must be able to provide all services without the use of</w:t>
      </w:r>
      <w:r w:rsidR="00D36610">
        <w:t xml:space="preserve"> subcontractors.</w:t>
      </w:r>
    </w:p>
    <w:p w14:paraId="6819EFB6" w14:textId="77777777" w:rsidR="00D36610" w:rsidRDefault="00D36610">
      <w:pPr>
        <w:jc w:val="left"/>
      </w:pPr>
    </w:p>
    <w:p w14:paraId="460E13ED" w14:textId="77777777" w:rsidR="00E93AFF" w:rsidRDefault="00E93AFF">
      <w:pPr>
        <w:pStyle w:val="ContractLevel1"/>
        <w:shd w:val="clear" w:color="auto" w:fill="DDDDDD"/>
        <w:outlineLvl w:val="0"/>
      </w:pPr>
      <w:bookmarkStart w:id="26" w:name="_Toc265580860"/>
      <w:r>
        <w:t>Procurement Timetable</w:t>
      </w:r>
      <w:bookmarkEnd w:id="26"/>
      <w:r>
        <w:tab/>
      </w:r>
    </w:p>
    <w:p w14:paraId="251F39C6" w14:textId="77777777" w:rsidR="00E93AFF" w:rsidRDefault="00E93AFF">
      <w:pPr>
        <w:ind w:right="-187"/>
        <w:jc w:val="left"/>
        <w:rPr>
          <w:bCs/>
        </w:rPr>
      </w:pPr>
      <w:r>
        <w:rPr>
          <w:bCs/>
        </w:rPr>
        <w:t>There are no exceptions to any deadlines for the Bidder; however, the Agency reserves the right to change the dates.  Times provided are in Central Time.</w:t>
      </w:r>
    </w:p>
    <w:p w14:paraId="39F83021" w14:textId="77777777" w:rsidR="00E93AFF" w:rsidRDefault="00E93AFF">
      <w:pPr>
        <w:ind w:right="-187"/>
        <w:jc w:val="left"/>
        <w:rPr>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7"/>
        <w:gridCol w:w="3173"/>
      </w:tblGrid>
      <w:tr w:rsidR="00E93AFF" w14:paraId="3DFACCA8" w14:textId="77777777" w:rsidTr="00A40B9E">
        <w:tc>
          <w:tcPr>
            <w:tcW w:w="7087" w:type="dxa"/>
          </w:tcPr>
          <w:p w14:paraId="015B3B9B" w14:textId="77777777" w:rsidR="00E93AFF" w:rsidRDefault="00E93AFF">
            <w:pPr>
              <w:pStyle w:val="Header"/>
              <w:tabs>
                <w:tab w:val="clear" w:pos="4320"/>
                <w:tab w:val="clear" w:pos="8640"/>
              </w:tabs>
              <w:jc w:val="left"/>
              <w:rPr>
                <w:b/>
                <w:bCs/>
                <w:sz w:val="24"/>
                <w:szCs w:val="24"/>
              </w:rPr>
            </w:pPr>
            <w:r>
              <w:rPr>
                <w:b/>
                <w:bCs/>
                <w:sz w:val="24"/>
                <w:szCs w:val="24"/>
              </w:rPr>
              <w:t>Event</w:t>
            </w:r>
          </w:p>
        </w:tc>
        <w:tc>
          <w:tcPr>
            <w:tcW w:w="3173" w:type="dxa"/>
          </w:tcPr>
          <w:p w14:paraId="240A6614" w14:textId="77777777" w:rsidR="00E93AFF" w:rsidRDefault="00E93AFF">
            <w:pPr>
              <w:pStyle w:val="Header"/>
              <w:tabs>
                <w:tab w:val="clear" w:pos="4320"/>
                <w:tab w:val="clear" w:pos="8640"/>
              </w:tabs>
              <w:jc w:val="left"/>
              <w:rPr>
                <w:b/>
                <w:bCs/>
                <w:sz w:val="24"/>
                <w:szCs w:val="24"/>
              </w:rPr>
            </w:pPr>
            <w:r>
              <w:rPr>
                <w:b/>
                <w:bCs/>
                <w:sz w:val="24"/>
                <w:szCs w:val="24"/>
              </w:rPr>
              <w:t>Date</w:t>
            </w:r>
          </w:p>
        </w:tc>
      </w:tr>
      <w:tr w:rsidR="00E93AFF" w:rsidRPr="00403217" w14:paraId="55CAC645" w14:textId="77777777" w:rsidTr="00A40B9E">
        <w:tc>
          <w:tcPr>
            <w:tcW w:w="7087" w:type="dxa"/>
          </w:tcPr>
          <w:p w14:paraId="233928DB" w14:textId="77777777" w:rsidR="00E93AFF" w:rsidRPr="00403217" w:rsidRDefault="00E93AFF" w:rsidP="00A40B9E">
            <w:pPr>
              <w:spacing w:before="80" w:after="80"/>
              <w:jc w:val="left"/>
              <w:rPr>
                <w:b/>
                <w:bCs/>
              </w:rPr>
            </w:pPr>
            <w:bookmarkStart w:id="27" w:name="_GoBack"/>
            <w:r w:rsidRPr="00403217">
              <w:t xml:space="preserve">Agency Issues </w:t>
            </w:r>
            <w:r w:rsidR="00436487" w:rsidRPr="00403217">
              <w:t>RFB</w:t>
            </w:r>
            <w:r w:rsidRPr="00403217">
              <w:t xml:space="preserve"> Notice to Targeted Small Business Website (48 hours):</w:t>
            </w:r>
          </w:p>
        </w:tc>
        <w:tc>
          <w:tcPr>
            <w:tcW w:w="3173" w:type="dxa"/>
          </w:tcPr>
          <w:p w14:paraId="73A32B8D" w14:textId="2F29F8B0" w:rsidR="00E93AFF" w:rsidRPr="00403217" w:rsidRDefault="00BC2F2F" w:rsidP="00A40B9E">
            <w:pPr>
              <w:pStyle w:val="Header"/>
              <w:tabs>
                <w:tab w:val="clear" w:pos="4320"/>
                <w:tab w:val="clear" w:pos="8640"/>
              </w:tabs>
              <w:spacing w:before="80" w:after="80"/>
              <w:ind w:right="6"/>
              <w:jc w:val="left"/>
            </w:pPr>
            <w:r w:rsidRPr="00403217">
              <w:t>April</w:t>
            </w:r>
            <w:r w:rsidR="00B312F9" w:rsidRPr="00403217">
              <w:t xml:space="preserve"> </w:t>
            </w:r>
            <w:r w:rsidR="005270EC">
              <w:t>20</w:t>
            </w:r>
            <w:r w:rsidR="00B312F9" w:rsidRPr="00403217">
              <w:t>, 2021</w:t>
            </w:r>
          </w:p>
        </w:tc>
      </w:tr>
      <w:tr w:rsidR="00E93AFF" w:rsidRPr="00403217" w14:paraId="3C3F5FFD" w14:textId="77777777" w:rsidTr="00A40B9E">
        <w:trPr>
          <w:trHeight w:val="287"/>
        </w:trPr>
        <w:tc>
          <w:tcPr>
            <w:tcW w:w="7087" w:type="dxa"/>
          </w:tcPr>
          <w:p w14:paraId="2DE03ECD" w14:textId="77777777" w:rsidR="00E93AFF" w:rsidRPr="00403217" w:rsidRDefault="00E93AFF" w:rsidP="00A40B9E">
            <w:pPr>
              <w:spacing w:before="80" w:after="80"/>
              <w:jc w:val="left"/>
              <w:rPr>
                <w:bCs/>
              </w:rPr>
            </w:pPr>
            <w:r w:rsidRPr="00403217">
              <w:t xml:space="preserve">Agency Issues </w:t>
            </w:r>
            <w:r w:rsidR="00436487" w:rsidRPr="00403217">
              <w:t>RFB</w:t>
            </w:r>
            <w:r w:rsidRPr="00403217">
              <w:t xml:space="preserve"> to Bid Opportunities Website</w:t>
            </w:r>
          </w:p>
        </w:tc>
        <w:tc>
          <w:tcPr>
            <w:tcW w:w="3173" w:type="dxa"/>
          </w:tcPr>
          <w:p w14:paraId="42B531AC" w14:textId="78363DFE" w:rsidR="00E93AFF" w:rsidRPr="00403217" w:rsidRDefault="00BC2F2F" w:rsidP="008B559C">
            <w:pPr>
              <w:pStyle w:val="Header"/>
              <w:tabs>
                <w:tab w:val="clear" w:pos="4320"/>
                <w:tab w:val="clear" w:pos="8640"/>
              </w:tabs>
              <w:spacing w:before="80" w:after="80"/>
              <w:jc w:val="left"/>
            </w:pPr>
            <w:r w:rsidRPr="00403217">
              <w:t xml:space="preserve">April </w:t>
            </w:r>
            <w:r w:rsidR="005270EC" w:rsidRPr="00403217">
              <w:t>2</w:t>
            </w:r>
            <w:r w:rsidR="005270EC">
              <w:t>3</w:t>
            </w:r>
            <w:r w:rsidRPr="00403217">
              <w:t>,</w:t>
            </w:r>
            <w:r w:rsidR="00B312F9" w:rsidRPr="00403217">
              <w:t xml:space="preserve"> 2021</w:t>
            </w:r>
          </w:p>
        </w:tc>
      </w:tr>
      <w:tr w:rsidR="00E93AFF" w:rsidRPr="00403217" w14:paraId="552334ED" w14:textId="77777777" w:rsidTr="00A40B9E">
        <w:tc>
          <w:tcPr>
            <w:tcW w:w="7087" w:type="dxa"/>
          </w:tcPr>
          <w:p w14:paraId="665231D8" w14:textId="77777777" w:rsidR="00E93AFF" w:rsidRPr="00403217" w:rsidRDefault="00B15BBD" w:rsidP="00A40B9E">
            <w:pPr>
              <w:pStyle w:val="Header"/>
              <w:tabs>
                <w:tab w:val="clear" w:pos="4320"/>
                <w:tab w:val="clear" w:pos="8640"/>
              </w:tabs>
              <w:spacing w:before="80" w:after="80"/>
              <w:jc w:val="left"/>
              <w:rPr>
                <w:bCs/>
              </w:rPr>
            </w:pPr>
            <w:r w:rsidRPr="00403217">
              <w:rPr>
                <w:bCs/>
              </w:rPr>
              <w:t xml:space="preserve">Bidders submit any written questions by </w:t>
            </w:r>
          </w:p>
        </w:tc>
        <w:tc>
          <w:tcPr>
            <w:tcW w:w="3173" w:type="dxa"/>
          </w:tcPr>
          <w:p w14:paraId="452C7221" w14:textId="53F5331B" w:rsidR="00E93AFF" w:rsidRPr="00403217" w:rsidRDefault="00BC2F2F" w:rsidP="008B559C">
            <w:pPr>
              <w:pStyle w:val="Header"/>
              <w:tabs>
                <w:tab w:val="clear" w:pos="4320"/>
                <w:tab w:val="clear" w:pos="8640"/>
              </w:tabs>
              <w:spacing w:before="80" w:after="80"/>
              <w:jc w:val="left"/>
            </w:pPr>
            <w:r w:rsidRPr="00403217">
              <w:t xml:space="preserve">April </w:t>
            </w:r>
            <w:r w:rsidR="005270EC" w:rsidRPr="00403217">
              <w:t>2</w:t>
            </w:r>
            <w:r w:rsidR="005270EC">
              <w:t>8</w:t>
            </w:r>
            <w:r w:rsidRPr="00403217">
              <w:t>, 2021</w:t>
            </w:r>
            <w:r w:rsidR="00B312F9" w:rsidRPr="00403217">
              <w:t>, 11:00 AM</w:t>
            </w:r>
          </w:p>
        </w:tc>
      </w:tr>
      <w:tr w:rsidR="00B15BBD" w:rsidRPr="00403217" w14:paraId="2813264F" w14:textId="77777777" w:rsidTr="00A40B9E">
        <w:tc>
          <w:tcPr>
            <w:tcW w:w="7087" w:type="dxa"/>
          </w:tcPr>
          <w:p w14:paraId="42B2593D" w14:textId="77777777" w:rsidR="00B15BBD" w:rsidRPr="00403217" w:rsidRDefault="00B15BBD" w:rsidP="00A40B9E">
            <w:pPr>
              <w:pStyle w:val="Header"/>
              <w:tabs>
                <w:tab w:val="clear" w:pos="4320"/>
                <w:tab w:val="clear" w:pos="8640"/>
              </w:tabs>
              <w:spacing w:before="80" w:after="80"/>
              <w:jc w:val="left"/>
            </w:pPr>
            <w:r w:rsidRPr="00403217">
              <w:t>Agency Issues Responses to Questions to Bid Opportunities Website</w:t>
            </w:r>
          </w:p>
        </w:tc>
        <w:tc>
          <w:tcPr>
            <w:tcW w:w="3173" w:type="dxa"/>
          </w:tcPr>
          <w:p w14:paraId="4F165DA3" w14:textId="00B67A24" w:rsidR="00B15BBD" w:rsidRPr="00403217" w:rsidRDefault="005270EC" w:rsidP="00A40B9E">
            <w:pPr>
              <w:pStyle w:val="Header"/>
              <w:tabs>
                <w:tab w:val="clear" w:pos="4320"/>
                <w:tab w:val="clear" w:pos="8640"/>
              </w:tabs>
              <w:spacing w:before="80" w:after="80"/>
              <w:jc w:val="left"/>
            </w:pPr>
            <w:r>
              <w:t>May 5</w:t>
            </w:r>
            <w:r w:rsidR="00456942">
              <w:t>, 2021</w:t>
            </w:r>
          </w:p>
        </w:tc>
      </w:tr>
      <w:tr w:rsidR="00E93AFF" w:rsidRPr="00403217" w14:paraId="70663179" w14:textId="77777777" w:rsidTr="00A40B9E">
        <w:tc>
          <w:tcPr>
            <w:tcW w:w="7087" w:type="dxa"/>
          </w:tcPr>
          <w:p w14:paraId="0FC95765" w14:textId="77777777" w:rsidR="00E93AFF" w:rsidRPr="00403217" w:rsidRDefault="00E93AFF" w:rsidP="00A40B9E">
            <w:pPr>
              <w:pStyle w:val="Header"/>
              <w:tabs>
                <w:tab w:val="clear" w:pos="4320"/>
                <w:tab w:val="clear" w:pos="8640"/>
              </w:tabs>
              <w:spacing w:before="80" w:after="80"/>
              <w:jc w:val="left"/>
              <w:rPr>
                <w:b/>
                <w:bCs/>
              </w:rPr>
            </w:pPr>
            <w:r w:rsidRPr="00403217">
              <w:rPr>
                <w:b/>
              </w:rPr>
              <w:t>Bidder Proposals Due By</w:t>
            </w:r>
          </w:p>
        </w:tc>
        <w:tc>
          <w:tcPr>
            <w:tcW w:w="3173" w:type="dxa"/>
          </w:tcPr>
          <w:p w14:paraId="0CB3FFBA" w14:textId="737856B2" w:rsidR="00E93AFF" w:rsidRPr="00403217" w:rsidRDefault="00BC2F2F" w:rsidP="008B559C">
            <w:pPr>
              <w:pStyle w:val="Header"/>
              <w:tabs>
                <w:tab w:val="clear" w:pos="4320"/>
                <w:tab w:val="clear" w:pos="8640"/>
              </w:tabs>
              <w:spacing w:before="80" w:after="80"/>
              <w:jc w:val="left"/>
              <w:rPr>
                <w:b/>
              </w:rPr>
            </w:pPr>
            <w:r w:rsidRPr="00403217">
              <w:rPr>
                <w:b/>
              </w:rPr>
              <w:t xml:space="preserve">May </w:t>
            </w:r>
            <w:r w:rsidR="005270EC" w:rsidRPr="00403217">
              <w:rPr>
                <w:b/>
              </w:rPr>
              <w:t>1</w:t>
            </w:r>
            <w:r w:rsidR="005270EC">
              <w:rPr>
                <w:b/>
              </w:rPr>
              <w:t>2</w:t>
            </w:r>
            <w:r w:rsidR="00B312F9" w:rsidRPr="00403217">
              <w:rPr>
                <w:b/>
              </w:rPr>
              <w:t xml:space="preserve">, 2021, </w:t>
            </w:r>
            <w:r w:rsidRPr="00403217">
              <w:rPr>
                <w:b/>
              </w:rPr>
              <w:t>3:0</w:t>
            </w:r>
            <w:r w:rsidR="00B312F9" w:rsidRPr="00403217">
              <w:rPr>
                <w:b/>
              </w:rPr>
              <w:t>0 PM</w:t>
            </w:r>
          </w:p>
        </w:tc>
      </w:tr>
      <w:tr w:rsidR="00E93AFF" w:rsidRPr="00403217" w14:paraId="470AE075" w14:textId="77777777" w:rsidTr="00A40B9E">
        <w:trPr>
          <w:trHeight w:val="273"/>
        </w:trPr>
        <w:tc>
          <w:tcPr>
            <w:tcW w:w="7087" w:type="dxa"/>
          </w:tcPr>
          <w:p w14:paraId="06C32D07" w14:textId="34BFA3FD" w:rsidR="00E93AFF" w:rsidRPr="00403217" w:rsidRDefault="000B3778" w:rsidP="00A40B9E">
            <w:pPr>
              <w:spacing w:before="80" w:after="80"/>
              <w:jc w:val="left"/>
              <w:rPr>
                <w:b/>
                <w:bCs/>
              </w:rPr>
            </w:pPr>
            <w:r w:rsidRPr="00403217">
              <w:rPr>
                <w:sz w:val="2"/>
              </w:rPr>
              <w:t xml:space="preserve"> </w:t>
            </w:r>
            <w:r w:rsidR="00E93AFF" w:rsidRPr="00403217">
              <w:t xml:space="preserve">Agency Announces Apparent Successful Bidder/Notice of Intent to Award </w:t>
            </w:r>
          </w:p>
        </w:tc>
        <w:tc>
          <w:tcPr>
            <w:tcW w:w="3173" w:type="dxa"/>
            <w:shd w:val="clear" w:color="auto" w:fill="auto"/>
          </w:tcPr>
          <w:p w14:paraId="74AA5EFC" w14:textId="6AA2DD87" w:rsidR="00E93AFF" w:rsidRPr="00403217" w:rsidRDefault="00BC2F2F" w:rsidP="008B559C">
            <w:pPr>
              <w:pStyle w:val="Header"/>
              <w:tabs>
                <w:tab w:val="clear" w:pos="4320"/>
                <w:tab w:val="clear" w:pos="8640"/>
              </w:tabs>
              <w:spacing w:before="80" w:after="80"/>
              <w:jc w:val="left"/>
              <w:rPr>
                <w:b/>
              </w:rPr>
            </w:pPr>
            <w:r w:rsidRPr="00403217">
              <w:rPr>
                <w:b/>
              </w:rPr>
              <w:t xml:space="preserve">May </w:t>
            </w:r>
            <w:r w:rsidR="005270EC" w:rsidRPr="00403217">
              <w:rPr>
                <w:b/>
              </w:rPr>
              <w:t>1</w:t>
            </w:r>
            <w:r w:rsidR="005270EC">
              <w:rPr>
                <w:b/>
              </w:rPr>
              <w:t>9</w:t>
            </w:r>
            <w:r w:rsidR="00B312F9" w:rsidRPr="00403217">
              <w:rPr>
                <w:b/>
              </w:rPr>
              <w:t>, 2021</w:t>
            </w:r>
          </w:p>
        </w:tc>
      </w:tr>
      <w:tr w:rsidR="005D32C2" w:rsidRPr="00403217" w14:paraId="4B7497D8" w14:textId="77777777" w:rsidTr="00A40B9E">
        <w:trPr>
          <w:trHeight w:val="516"/>
        </w:trPr>
        <w:tc>
          <w:tcPr>
            <w:tcW w:w="7087" w:type="dxa"/>
          </w:tcPr>
          <w:p w14:paraId="68206A0D" w14:textId="77777777" w:rsidR="005D32C2" w:rsidRPr="00403217" w:rsidRDefault="005D32C2" w:rsidP="00A40B9E">
            <w:pPr>
              <w:spacing w:before="80" w:after="80"/>
              <w:jc w:val="left"/>
              <w:rPr>
                <w:b/>
                <w:bCs/>
              </w:rPr>
            </w:pPr>
            <w:r w:rsidRPr="00403217">
              <w:t xml:space="preserve">Contract Negotiations and Execution of the Contract Completed </w:t>
            </w:r>
          </w:p>
        </w:tc>
        <w:tc>
          <w:tcPr>
            <w:tcW w:w="3173" w:type="dxa"/>
            <w:vAlign w:val="center"/>
          </w:tcPr>
          <w:p w14:paraId="14E90BC1" w14:textId="05197AF5" w:rsidR="005D32C2" w:rsidRPr="00403217" w:rsidRDefault="00D36610" w:rsidP="008B559C">
            <w:pPr>
              <w:spacing w:before="80" w:after="80"/>
              <w:rPr>
                <w:b/>
              </w:rPr>
            </w:pPr>
            <w:r w:rsidRPr="00403217">
              <w:rPr>
                <w:b/>
                <w:bCs/>
              </w:rPr>
              <w:t xml:space="preserve">June </w:t>
            </w:r>
            <w:r w:rsidR="005270EC">
              <w:rPr>
                <w:b/>
                <w:bCs/>
              </w:rPr>
              <w:t>8</w:t>
            </w:r>
            <w:r w:rsidR="005D32C2" w:rsidRPr="00403217">
              <w:rPr>
                <w:b/>
                <w:bCs/>
              </w:rPr>
              <w:t>, 2021</w:t>
            </w:r>
          </w:p>
        </w:tc>
      </w:tr>
      <w:tr w:rsidR="005D32C2" w14:paraId="182CD1C5" w14:textId="77777777" w:rsidTr="00A40B9E">
        <w:trPr>
          <w:trHeight w:val="516"/>
        </w:trPr>
        <w:tc>
          <w:tcPr>
            <w:tcW w:w="7087" w:type="dxa"/>
          </w:tcPr>
          <w:p w14:paraId="2E625246" w14:textId="77777777" w:rsidR="005D32C2" w:rsidRPr="00403217" w:rsidRDefault="005D32C2" w:rsidP="00A40B9E">
            <w:pPr>
              <w:spacing w:before="80" w:after="80"/>
              <w:jc w:val="left"/>
            </w:pPr>
            <w:r w:rsidRPr="00403217">
              <w:t xml:space="preserve">Anticipated Start Date for the Provision per Scope of Work </w:t>
            </w:r>
          </w:p>
        </w:tc>
        <w:tc>
          <w:tcPr>
            <w:tcW w:w="3173" w:type="dxa"/>
          </w:tcPr>
          <w:p w14:paraId="0CFB1A4E" w14:textId="77777777" w:rsidR="005D32C2" w:rsidRPr="005D32C2" w:rsidRDefault="00456942" w:rsidP="00A40B9E">
            <w:pPr>
              <w:spacing w:before="80" w:after="80"/>
            </w:pPr>
            <w:r w:rsidRPr="00403217">
              <w:rPr>
                <w:b/>
              </w:rPr>
              <w:t>July 1,2021</w:t>
            </w:r>
          </w:p>
        </w:tc>
      </w:tr>
    </w:tbl>
    <w:p w14:paraId="0A782539" w14:textId="77777777" w:rsidR="00E93AFF" w:rsidRDefault="00E93AFF">
      <w:pPr>
        <w:spacing w:after="200" w:line="276" w:lineRule="auto"/>
        <w:jc w:val="left"/>
        <w:rPr>
          <w:b/>
          <w:bCs/>
        </w:rPr>
      </w:pPr>
      <w:bookmarkStart w:id="28" w:name="_Toc265506271"/>
      <w:bookmarkStart w:id="29" w:name="_Toc265506377"/>
      <w:bookmarkStart w:id="30" w:name="_Toc265506430"/>
      <w:bookmarkStart w:id="31" w:name="_Toc265506680"/>
      <w:bookmarkStart w:id="32" w:name="_Toc265507114"/>
      <w:bookmarkStart w:id="33" w:name="_Toc265564570"/>
      <w:bookmarkStart w:id="34" w:name="_Toc265580862"/>
      <w:bookmarkEnd w:id="27"/>
      <w:r>
        <w:br w:type="page"/>
      </w:r>
    </w:p>
    <w:p w14:paraId="3E38A717" w14:textId="77777777" w:rsidR="00E93AFF" w:rsidRDefault="00E93AFF">
      <w:pPr>
        <w:pStyle w:val="ContractLevel1"/>
        <w:keepNext/>
        <w:keepLines/>
        <w:pBdr>
          <w:right w:val="single" w:sz="4" w:space="0" w:color="auto" w:shadow="1"/>
        </w:pBdr>
        <w:shd w:val="clear" w:color="auto" w:fill="DDDDDD"/>
        <w:tabs>
          <w:tab w:val="clear" w:pos="9893"/>
          <w:tab w:val="right" w:pos="9360"/>
        </w:tabs>
        <w:outlineLvl w:val="0"/>
      </w:pPr>
      <w:r>
        <w:lastRenderedPageBreak/>
        <w:t>Section 1 Background and Scope of Work</w:t>
      </w:r>
      <w:bookmarkEnd w:id="28"/>
      <w:bookmarkEnd w:id="29"/>
      <w:bookmarkEnd w:id="30"/>
      <w:bookmarkEnd w:id="31"/>
      <w:bookmarkEnd w:id="32"/>
      <w:bookmarkEnd w:id="33"/>
      <w:bookmarkEnd w:id="34"/>
      <w:r>
        <w:tab/>
      </w:r>
    </w:p>
    <w:p w14:paraId="1E6EFDB7" w14:textId="77777777" w:rsidR="00E93AFF" w:rsidRDefault="00E93AFF">
      <w:pPr>
        <w:keepNext/>
        <w:keepLines/>
        <w:jc w:val="left"/>
        <w:rPr>
          <w:b/>
          <w:bCs/>
        </w:rPr>
      </w:pPr>
    </w:p>
    <w:p w14:paraId="23081F96" w14:textId="77777777" w:rsidR="00E93AFF" w:rsidRPr="00403217" w:rsidRDefault="00E93AFF">
      <w:pPr>
        <w:pStyle w:val="ContractLevel2"/>
        <w:keepLines/>
        <w:outlineLvl w:val="1"/>
      </w:pPr>
      <w:bookmarkStart w:id="35" w:name="_Toc265580863"/>
      <w:r w:rsidRPr="00403217">
        <w:t>1.1 Background</w:t>
      </w:r>
      <w:bookmarkEnd w:id="35"/>
      <w:r w:rsidRPr="00403217">
        <w:t>.</w:t>
      </w:r>
    </w:p>
    <w:p w14:paraId="09B0899F" w14:textId="77777777" w:rsidR="00D151DB" w:rsidRPr="00403217" w:rsidRDefault="00D151DB" w:rsidP="00AF2155">
      <w:r w:rsidRPr="00403217">
        <w:t xml:space="preserve">The Independence Mental Health Institute is a state psychiatric hospital and has been in continuous operation since May 1, 1873. The Institute has a current garbage contract with services Monday through Friday that will expire on June 30, 2021 and as a result a new contract will be required to continue </w:t>
      </w:r>
      <w:r w:rsidR="00F641F3" w:rsidRPr="00403217">
        <w:t xml:space="preserve">garbage and recycling </w:t>
      </w:r>
      <w:r w:rsidRPr="00403217">
        <w:t>services at the facility.</w:t>
      </w:r>
    </w:p>
    <w:p w14:paraId="549C6137" w14:textId="77777777" w:rsidR="00D151DB" w:rsidRPr="00403217" w:rsidRDefault="00D151DB" w:rsidP="00AF2155"/>
    <w:p w14:paraId="0E4A6DA0" w14:textId="77777777" w:rsidR="00E93AFF" w:rsidRPr="00403217" w:rsidRDefault="00E93AFF">
      <w:pPr>
        <w:pStyle w:val="ContractLevel2"/>
        <w:keepLines/>
        <w:outlineLvl w:val="1"/>
      </w:pPr>
      <w:bookmarkStart w:id="36" w:name="_Toc265507115"/>
      <w:bookmarkStart w:id="37" w:name="_Toc265564571"/>
      <w:bookmarkStart w:id="38" w:name="_Toc265580864"/>
      <w:r w:rsidRPr="00403217">
        <w:t xml:space="preserve">1.2 </w:t>
      </w:r>
      <w:r w:rsidR="00436487" w:rsidRPr="00403217">
        <w:t>RFB</w:t>
      </w:r>
      <w:r w:rsidRPr="00403217">
        <w:t xml:space="preserve"> General Definitions</w:t>
      </w:r>
      <w:bookmarkEnd w:id="36"/>
      <w:bookmarkEnd w:id="37"/>
      <w:bookmarkEnd w:id="38"/>
      <w:r w:rsidRPr="00403217">
        <w:t xml:space="preserve">.  </w:t>
      </w:r>
    </w:p>
    <w:p w14:paraId="585C4327" w14:textId="77777777" w:rsidR="00E93AFF" w:rsidRPr="00403217" w:rsidRDefault="00E93AFF">
      <w:pPr>
        <w:keepNext/>
        <w:keepLines/>
        <w:jc w:val="left"/>
      </w:pPr>
      <w:r w:rsidRPr="00403217">
        <w:t>When appearing as capitalized terms in this RFB, including attachments, the following quoted terms (and the plural thereof, when appropriate) have the meanings set forth in this section.</w:t>
      </w:r>
    </w:p>
    <w:p w14:paraId="66891990" w14:textId="77777777" w:rsidR="00E93AFF" w:rsidRPr="00403217" w:rsidRDefault="00E93AFF">
      <w:pPr>
        <w:keepNext/>
        <w:keepLines/>
        <w:jc w:val="left"/>
        <w:rPr>
          <w:b/>
        </w:rPr>
      </w:pPr>
    </w:p>
    <w:p w14:paraId="34A6A6D2" w14:textId="77777777" w:rsidR="00E93AFF" w:rsidRPr="00403217" w:rsidRDefault="00E93AFF">
      <w:pPr>
        <w:keepNext/>
        <w:keepLines/>
        <w:jc w:val="left"/>
      </w:pPr>
      <w:r w:rsidRPr="00403217">
        <w:rPr>
          <w:b/>
          <w:i/>
        </w:rPr>
        <w:t>“Agency”</w:t>
      </w:r>
      <w:r w:rsidR="0057382C" w:rsidRPr="00403217">
        <w:rPr>
          <w:b/>
          <w:i/>
        </w:rPr>
        <w:t>, “Institute”</w:t>
      </w:r>
      <w:r w:rsidRPr="00403217">
        <w:rPr>
          <w:b/>
          <w:i/>
        </w:rPr>
        <w:t xml:space="preserve"> </w:t>
      </w:r>
      <w:r w:rsidRPr="00403217">
        <w:t>means the Iowa Department of Human Services</w:t>
      </w:r>
      <w:r w:rsidR="0057382C" w:rsidRPr="00403217">
        <w:t>, Independence Mental Health Institute</w:t>
      </w:r>
      <w:r w:rsidRPr="00403217">
        <w:t xml:space="preserve">.  </w:t>
      </w:r>
    </w:p>
    <w:p w14:paraId="785A8347" w14:textId="77777777" w:rsidR="00E93AFF" w:rsidRPr="00403217" w:rsidRDefault="00E93AFF">
      <w:pPr>
        <w:keepNext/>
        <w:keepLines/>
        <w:jc w:val="left"/>
      </w:pPr>
    </w:p>
    <w:p w14:paraId="436B3573" w14:textId="77777777" w:rsidR="00E93AFF" w:rsidRPr="00403217" w:rsidRDefault="00E93AFF">
      <w:pPr>
        <w:keepNext/>
        <w:keepLines/>
        <w:jc w:val="left"/>
      </w:pPr>
      <w:r w:rsidRPr="00403217">
        <w:rPr>
          <w:b/>
          <w:i/>
          <w:iCs/>
        </w:rPr>
        <w:t>“Bid Proposal”</w:t>
      </w:r>
      <w:r w:rsidRPr="00403217">
        <w:t xml:space="preserve"> or </w:t>
      </w:r>
      <w:r w:rsidRPr="00403217">
        <w:rPr>
          <w:b/>
          <w:i/>
          <w:iCs/>
        </w:rPr>
        <w:t>“Proposal”</w:t>
      </w:r>
      <w:r w:rsidRPr="00403217">
        <w:t xml:space="preserve"> means the Bidder’s proposal submitted in response to the </w:t>
      </w:r>
      <w:r w:rsidR="00436487" w:rsidRPr="00403217">
        <w:t>RFB</w:t>
      </w:r>
      <w:r w:rsidRPr="00403217">
        <w:t xml:space="preserve">.  </w:t>
      </w:r>
    </w:p>
    <w:p w14:paraId="02EE63F5" w14:textId="77777777" w:rsidR="00E93AFF" w:rsidRPr="00403217" w:rsidRDefault="00E93AFF">
      <w:pPr>
        <w:keepNext/>
        <w:keepLines/>
        <w:jc w:val="left"/>
      </w:pPr>
    </w:p>
    <w:p w14:paraId="0E7D660E" w14:textId="77777777" w:rsidR="00E93AFF" w:rsidRPr="00403217" w:rsidRDefault="00E93AFF">
      <w:pPr>
        <w:keepNext/>
        <w:keepLines/>
        <w:jc w:val="left"/>
      </w:pPr>
      <w:r w:rsidRPr="00403217">
        <w:rPr>
          <w:b/>
          <w:i/>
        </w:rPr>
        <w:t>“Bidder”</w:t>
      </w:r>
      <w:r w:rsidRPr="00403217">
        <w:rPr>
          <w:b/>
        </w:rPr>
        <w:t xml:space="preserve"> </w:t>
      </w:r>
      <w:r w:rsidRPr="00403217">
        <w:t xml:space="preserve">means </w:t>
      </w:r>
      <w:r w:rsidR="006A4C67" w:rsidRPr="00403217">
        <w:t>vendors submitting Bids</w:t>
      </w:r>
      <w:r w:rsidRPr="00403217">
        <w:t xml:space="preserve"> in response to this </w:t>
      </w:r>
      <w:r w:rsidR="006A4C67" w:rsidRPr="00403217">
        <w:t>RFB</w:t>
      </w:r>
      <w:r w:rsidR="00291EEF" w:rsidRPr="00403217">
        <w:t>.</w:t>
      </w:r>
      <w:r w:rsidR="006A4C67" w:rsidRPr="00403217">
        <w:t xml:space="preserve"> </w:t>
      </w:r>
    </w:p>
    <w:p w14:paraId="7BC0D577" w14:textId="77777777" w:rsidR="00E93AFF" w:rsidRPr="00403217" w:rsidRDefault="00E93AFF">
      <w:pPr>
        <w:keepNext/>
        <w:keepLines/>
        <w:jc w:val="left"/>
      </w:pPr>
    </w:p>
    <w:p w14:paraId="2FCA37C8" w14:textId="77777777" w:rsidR="00E93AFF" w:rsidRDefault="00E93AFF">
      <w:pPr>
        <w:keepNext/>
        <w:keepLines/>
        <w:jc w:val="left"/>
      </w:pPr>
      <w:r w:rsidRPr="00403217">
        <w:rPr>
          <w:b/>
          <w:i/>
        </w:rPr>
        <w:t>“Contractor”</w:t>
      </w:r>
      <w:r w:rsidRPr="00403217">
        <w:rPr>
          <w:b/>
        </w:rPr>
        <w:t xml:space="preserve"> </w:t>
      </w:r>
      <w:r w:rsidRPr="00403217">
        <w:t>means the</w:t>
      </w:r>
      <w:r>
        <w:t xml:space="preserve"> Bidder who enters into a Contract as a result of this Solicitation.</w:t>
      </w:r>
    </w:p>
    <w:p w14:paraId="7BCACFBD" w14:textId="77777777" w:rsidR="00E93AFF" w:rsidRDefault="00E93AFF">
      <w:pPr>
        <w:keepNext/>
        <w:keepLines/>
        <w:jc w:val="left"/>
      </w:pPr>
    </w:p>
    <w:p w14:paraId="2E908EEE" w14:textId="77777777" w:rsidR="00E93AFF" w:rsidRDefault="00E93AFF">
      <w:pPr>
        <w:pStyle w:val="NoSpacing"/>
        <w:jc w:val="left"/>
        <w:rPr>
          <w:bCs/>
        </w:rPr>
      </w:pPr>
      <w:r>
        <w:rPr>
          <w:b/>
          <w:i/>
          <w:iCs/>
        </w:rPr>
        <w:t>“Deliverables”</w:t>
      </w:r>
      <w:r>
        <w:rPr>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w:t>
      </w:r>
      <w:r w:rsidR="00436487" w:rsidRPr="00987B64">
        <w:rPr>
          <w:bCs/>
        </w:rPr>
        <w:t>RFB</w:t>
      </w:r>
      <w:r>
        <w:rPr>
          <w:bCs/>
        </w:rPr>
        <w:t>.</w:t>
      </w:r>
    </w:p>
    <w:p w14:paraId="7AC8114E" w14:textId="77777777" w:rsidR="00E93AFF" w:rsidRDefault="00E93AFF">
      <w:pPr>
        <w:pStyle w:val="NoSpacing"/>
        <w:jc w:val="left"/>
        <w:rPr>
          <w:bCs/>
        </w:rPr>
      </w:pPr>
    </w:p>
    <w:p w14:paraId="684CDD29" w14:textId="77777777" w:rsidR="00E93AFF" w:rsidRDefault="00E93AFF">
      <w:pPr>
        <w:pStyle w:val="NoSpacing"/>
        <w:jc w:val="left"/>
      </w:pPr>
      <w:r>
        <w:rPr>
          <w:b/>
          <w:i/>
        </w:rPr>
        <w:t xml:space="preserve">“Invoice” </w:t>
      </w:r>
      <w:r>
        <w:t>means a Contractor’s claim for payment.  At the Agency’s discretion, claims may be submitted on an original invoice from the Contractor or may be submitted on a claim form accepted by the Agency, such as a General Accounting Expenditure (GAX) form.</w:t>
      </w:r>
    </w:p>
    <w:p w14:paraId="67CD6999" w14:textId="77777777" w:rsidR="00E93AFF" w:rsidRDefault="00E93AFF">
      <w:pPr>
        <w:pStyle w:val="NoSpacing"/>
        <w:jc w:val="left"/>
      </w:pPr>
    </w:p>
    <w:p w14:paraId="4E590E83" w14:textId="77777777" w:rsidR="009C4850" w:rsidRPr="00987B64" w:rsidRDefault="009C4850">
      <w:pPr>
        <w:pStyle w:val="NoSpacing"/>
        <w:jc w:val="left"/>
      </w:pPr>
      <w:r w:rsidRPr="00987B64">
        <w:t>“</w:t>
      </w:r>
      <w:r w:rsidRPr="00987B64">
        <w:rPr>
          <w:b/>
          <w:bCs/>
          <w:i/>
        </w:rPr>
        <w:t>Responsible Bidder</w:t>
      </w:r>
      <w:r w:rsidRPr="00987B64">
        <w:t>” means a Bidder that has the capability in all respects to perform the requirements of the Resulting Contract. In determining whether a Bidder is a Responsible Bidder, the Agency may consider various factors including, but not limited to, the Bidder’s competence and qualifications to provide the goods or services requested, the Bidder’s integrity and reliability, the past performance of the Bidder relative to the quality of the goods or services offered by the Bidder, the proposed terms of delivery, and the best interest of the Agency.</w:t>
      </w:r>
    </w:p>
    <w:p w14:paraId="498EA210" w14:textId="77777777" w:rsidR="00C82573" w:rsidRPr="00987B64" w:rsidRDefault="00C82573">
      <w:pPr>
        <w:pStyle w:val="NoSpacing"/>
        <w:jc w:val="left"/>
      </w:pPr>
    </w:p>
    <w:p w14:paraId="7FEC1DEB" w14:textId="77777777" w:rsidR="00C82573" w:rsidRPr="00987B64" w:rsidRDefault="00C82573" w:rsidP="00C82573">
      <w:pPr>
        <w:pStyle w:val="NoSpacing"/>
        <w:jc w:val="left"/>
      </w:pPr>
      <w:r w:rsidRPr="00987B64">
        <w:rPr>
          <w:b/>
          <w:bCs/>
        </w:rPr>
        <w:t>“</w:t>
      </w:r>
      <w:r w:rsidRPr="00987B64">
        <w:rPr>
          <w:b/>
          <w:bCs/>
          <w:i/>
        </w:rPr>
        <w:t>Responsive Bid</w:t>
      </w:r>
      <w:r w:rsidRPr="00987B64">
        <w:rPr>
          <w:b/>
          <w:bCs/>
        </w:rPr>
        <w:t xml:space="preserve">” </w:t>
      </w:r>
      <w:r w:rsidRPr="00987B64">
        <w:t>means a Bid that complies with the provisions of this RFB.</w:t>
      </w:r>
    </w:p>
    <w:p w14:paraId="2044C5F8" w14:textId="77777777" w:rsidR="00E93AFF" w:rsidRDefault="00E93AFF">
      <w:pPr>
        <w:pStyle w:val="NoSpacing"/>
        <w:jc w:val="left"/>
      </w:pPr>
    </w:p>
    <w:p w14:paraId="096B8FD7" w14:textId="77777777" w:rsidR="00125488" w:rsidRPr="00403217" w:rsidRDefault="00125488" w:rsidP="00A54BF4">
      <w:pPr>
        <w:contextualSpacing/>
        <w:rPr>
          <w:rFonts w:eastAsia="Times New Roman"/>
        </w:rPr>
      </w:pPr>
      <w:r w:rsidRPr="00403217">
        <w:rPr>
          <w:rFonts w:eastAsia="Times New Roman"/>
          <w:b/>
          <w:i/>
        </w:rPr>
        <w:t>“Trash</w:t>
      </w:r>
      <w:r w:rsidR="00224F4E" w:rsidRPr="00403217">
        <w:rPr>
          <w:rFonts w:eastAsia="Times New Roman"/>
          <w:b/>
          <w:i/>
        </w:rPr>
        <w:t>”</w:t>
      </w:r>
      <w:r w:rsidR="00224F4E" w:rsidRPr="00403217">
        <w:rPr>
          <w:rFonts w:eastAsia="Times New Roman"/>
        </w:rPr>
        <w:t xml:space="preserve"> means</w:t>
      </w:r>
      <w:r w:rsidR="00A54BF4" w:rsidRPr="00403217">
        <w:rPr>
          <w:rFonts w:eastAsia="Times New Roman"/>
        </w:rPr>
        <w:t xml:space="preserve"> </w:t>
      </w:r>
      <w:r w:rsidR="00224F4E" w:rsidRPr="00403217">
        <w:rPr>
          <w:rFonts w:eastAsia="Times New Roman"/>
        </w:rPr>
        <w:t>n</w:t>
      </w:r>
      <w:r w:rsidRPr="00403217">
        <w:rPr>
          <w:rFonts w:eastAsia="Times New Roman"/>
        </w:rPr>
        <w:t>ormal garbage</w:t>
      </w:r>
      <w:r w:rsidR="00A54BF4" w:rsidRPr="00403217">
        <w:rPr>
          <w:rFonts w:eastAsia="Times New Roman"/>
        </w:rPr>
        <w:t>.</w:t>
      </w:r>
    </w:p>
    <w:p w14:paraId="7E79EF49" w14:textId="77777777" w:rsidR="00224F4E" w:rsidRPr="00403217" w:rsidRDefault="00224F4E" w:rsidP="00A54BF4">
      <w:pPr>
        <w:contextualSpacing/>
        <w:rPr>
          <w:rFonts w:eastAsia="Times New Roman"/>
          <w:b/>
          <w:i/>
        </w:rPr>
      </w:pPr>
    </w:p>
    <w:p w14:paraId="26DDCEF7" w14:textId="77777777" w:rsidR="00125488" w:rsidRPr="00403217" w:rsidRDefault="00224F4E" w:rsidP="00A54BF4">
      <w:pPr>
        <w:contextualSpacing/>
        <w:rPr>
          <w:rFonts w:eastAsia="Times New Roman"/>
        </w:rPr>
      </w:pPr>
      <w:r w:rsidRPr="00403217">
        <w:rPr>
          <w:rFonts w:eastAsia="Times New Roman"/>
          <w:b/>
          <w:i/>
        </w:rPr>
        <w:t>“</w:t>
      </w:r>
      <w:r w:rsidR="00125488" w:rsidRPr="00403217">
        <w:rPr>
          <w:rFonts w:eastAsia="Times New Roman"/>
          <w:b/>
          <w:i/>
        </w:rPr>
        <w:t>Cardboard</w:t>
      </w:r>
      <w:r w:rsidRPr="00403217">
        <w:rPr>
          <w:rFonts w:eastAsia="Times New Roman"/>
          <w:b/>
          <w:i/>
        </w:rPr>
        <w:t>”</w:t>
      </w:r>
      <w:r w:rsidRPr="00403217">
        <w:rPr>
          <w:rFonts w:eastAsia="Times New Roman"/>
        </w:rPr>
        <w:t xml:space="preserve"> means</w:t>
      </w:r>
      <w:r w:rsidR="00A54BF4" w:rsidRPr="00403217">
        <w:rPr>
          <w:rFonts w:eastAsia="Times New Roman"/>
        </w:rPr>
        <w:t xml:space="preserve"> </w:t>
      </w:r>
      <w:r w:rsidRPr="00403217">
        <w:rPr>
          <w:rFonts w:eastAsia="Times New Roman"/>
        </w:rPr>
        <w:t>r</w:t>
      </w:r>
      <w:r w:rsidR="00125488" w:rsidRPr="00403217">
        <w:rPr>
          <w:rFonts w:eastAsia="Times New Roman"/>
        </w:rPr>
        <w:t>ecycle cardboard</w:t>
      </w:r>
      <w:r w:rsidR="00A54BF4" w:rsidRPr="00403217">
        <w:rPr>
          <w:rFonts w:eastAsia="Times New Roman"/>
        </w:rPr>
        <w:t>.</w:t>
      </w:r>
    </w:p>
    <w:p w14:paraId="26598E8F" w14:textId="77777777" w:rsidR="00224F4E" w:rsidRPr="00403217" w:rsidRDefault="00224F4E" w:rsidP="00A54BF4">
      <w:pPr>
        <w:contextualSpacing/>
        <w:rPr>
          <w:rFonts w:eastAsia="Times New Roman"/>
          <w:b/>
          <w:u w:val="single"/>
        </w:rPr>
      </w:pPr>
    </w:p>
    <w:p w14:paraId="54BEB999" w14:textId="77777777" w:rsidR="00125488" w:rsidRPr="00403217" w:rsidRDefault="00224F4E" w:rsidP="00A54BF4">
      <w:pPr>
        <w:contextualSpacing/>
        <w:rPr>
          <w:rFonts w:eastAsia="Times New Roman"/>
        </w:rPr>
      </w:pPr>
      <w:r w:rsidRPr="00403217">
        <w:rPr>
          <w:rFonts w:eastAsia="Times New Roman"/>
          <w:b/>
        </w:rPr>
        <w:t>“</w:t>
      </w:r>
      <w:r w:rsidR="00125488" w:rsidRPr="00403217">
        <w:rPr>
          <w:rFonts w:eastAsia="Times New Roman"/>
          <w:b/>
        </w:rPr>
        <w:t>Single Sort</w:t>
      </w:r>
      <w:r w:rsidRPr="00403217">
        <w:rPr>
          <w:rFonts w:eastAsia="Times New Roman"/>
          <w:b/>
        </w:rPr>
        <w:t>”</w:t>
      </w:r>
      <w:r w:rsidRPr="00403217">
        <w:rPr>
          <w:rFonts w:eastAsia="Times New Roman"/>
        </w:rPr>
        <w:t xml:space="preserve"> means r</w:t>
      </w:r>
      <w:r w:rsidR="00125488" w:rsidRPr="00403217">
        <w:rPr>
          <w:rFonts w:eastAsia="Times New Roman"/>
        </w:rPr>
        <w:t>ecycle plastic, paper, and tin</w:t>
      </w:r>
      <w:r w:rsidR="00A54BF4" w:rsidRPr="00403217">
        <w:rPr>
          <w:rFonts w:eastAsia="Times New Roman"/>
        </w:rPr>
        <w:t>.</w:t>
      </w:r>
    </w:p>
    <w:p w14:paraId="33E2FE85" w14:textId="77777777" w:rsidR="00125488" w:rsidRPr="00403217" w:rsidRDefault="00125488">
      <w:pPr>
        <w:pStyle w:val="NoSpacing"/>
        <w:jc w:val="left"/>
      </w:pPr>
    </w:p>
    <w:p w14:paraId="264B0949" w14:textId="77777777" w:rsidR="00E93AFF" w:rsidRPr="00403217" w:rsidRDefault="00E93AFF" w:rsidP="00E93AFF">
      <w:pPr>
        <w:pStyle w:val="NoSpacing"/>
        <w:jc w:val="left"/>
        <w:rPr>
          <w:b/>
          <w:i/>
        </w:rPr>
      </w:pPr>
      <w:r w:rsidRPr="00403217">
        <w:rPr>
          <w:b/>
          <w:i/>
        </w:rPr>
        <w:t xml:space="preserve">1.3 Scope of Work. </w:t>
      </w:r>
    </w:p>
    <w:p w14:paraId="27B00E9C" w14:textId="77777777" w:rsidR="00E93AFF" w:rsidRPr="00403217" w:rsidRDefault="00E93AFF" w:rsidP="00E93AFF">
      <w:pPr>
        <w:pStyle w:val="NoSpacing"/>
        <w:jc w:val="left"/>
        <w:rPr>
          <w:b/>
        </w:rPr>
      </w:pPr>
      <w:r w:rsidRPr="00403217">
        <w:rPr>
          <w:b/>
        </w:rPr>
        <w:t>1.3.1 Deliverables.</w:t>
      </w:r>
    </w:p>
    <w:p w14:paraId="282D4F64" w14:textId="77777777" w:rsidR="00326A20" w:rsidRPr="00403217" w:rsidRDefault="00326A20" w:rsidP="00326A20">
      <w:pPr>
        <w:pStyle w:val="NoSpacing"/>
        <w:keepLines/>
        <w:jc w:val="left"/>
      </w:pPr>
    </w:p>
    <w:p w14:paraId="6D4B6533" w14:textId="77777777" w:rsidR="00572950" w:rsidRPr="00403217" w:rsidRDefault="00572950" w:rsidP="00572950">
      <w:pPr>
        <w:pStyle w:val="ListParagraph"/>
        <w:numPr>
          <w:ilvl w:val="0"/>
          <w:numId w:val="36"/>
        </w:numPr>
        <w:rPr>
          <w:rFonts w:eastAsia="Times New Roman"/>
        </w:rPr>
      </w:pPr>
      <w:r w:rsidRPr="00403217">
        <w:rPr>
          <w:rFonts w:eastAsia="Times New Roman"/>
        </w:rPr>
        <w:t xml:space="preserve"> The Contractor shall provide the following</w:t>
      </w:r>
      <w:r w:rsidR="000838FD" w:rsidRPr="00403217">
        <w:rPr>
          <w:rFonts w:eastAsia="Times New Roman"/>
        </w:rPr>
        <w:t xml:space="preserve"> directly without the use of subcontractors</w:t>
      </w:r>
      <w:r w:rsidRPr="00403217">
        <w:rPr>
          <w:rFonts w:eastAsia="Times New Roman"/>
        </w:rPr>
        <w:t xml:space="preserve">:  </w:t>
      </w:r>
    </w:p>
    <w:p w14:paraId="00764660" w14:textId="792F91D0" w:rsidR="00572950" w:rsidRPr="00403217" w:rsidRDefault="00141EE2" w:rsidP="00572950">
      <w:pPr>
        <w:numPr>
          <w:ilvl w:val="0"/>
          <w:numId w:val="37"/>
        </w:numPr>
        <w:contextualSpacing/>
        <w:jc w:val="left"/>
        <w:rPr>
          <w:rFonts w:eastAsia="Times New Roman"/>
        </w:rPr>
      </w:pPr>
      <w:r w:rsidRPr="00403217">
        <w:rPr>
          <w:rFonts w:eastAsia="Times New Roman"/>
          <w:u w:val="single"/>
        </w:rPr>
        <w:t>Collection</w:t>
      </w:r>
      <w:r w:rsidRPr="00403217">
        <w:rPr>
          <w:rFonts w:eastAsia="Times New Roman"/>
        </w:rPr>
        <w:t xml:space="preserve"> - </w:t>
      </w:r>
      <w:r w:rsidR="00572950" w:rsidRPr="00403217">
        <w:rPr>
          <w:rFonts w:eastAsia="Times New Roman"/>
        </w:rPr>
        <w:t xml:space="preserve">Collect </w:t>
      </w:r>
      <w:r w:rsidR="008E4E4E">
        <w:rPr>
          <w:rFonts w:eastAsia="Times New Roman"/>
        </w:rPr>
        <w:t>T</w:t>
      </w:r>
      <w:r w:rsidR="00572950" w:rsidRPr="00403217">
        <w:rPr>
          <w:rFonts w:eastAsia="Times New Roman"/>
        </w:rPr>
        <w:t>rash</w:t>
      </w:r>
      <w:r w:rsidR="00293DED" w:rsidRPr="00403217">
        <w:rPr>
          <w:rFonts w:eastAsia="Times New Roman"/>
        </w:rPr>
        <w:t xml:space="preserve"> and recyclables</w:t>
      </w:r>
      <w:r w:rsidR="00572950" w:rsidRPr="00403217">
        <w:rPr>
          <w:rFonts w:eastAsia="Times New Roman"/>
        </w:rPr>
        <w:t xml:space="preserve"> from designated locations upon the grounds of the hospital.  </w:t>
      </w:r>
    </w:p>
    <w:p w14:paraId="54767344" w14:textId="7B095404" w:rsidR="00572950" w:rsidRPr="00403217" w:rsidRDefault="00141EE2" w:rsidP="00572950">
      <w:pPr>
        <w:numPr>
          <w:ilvl w:val="0"/>
          <w:numId w:val="37"/>
        </w:numPr>
        <w:contextualSpacing/>
        <w:jc w:val="left"/>
        <w:rPr>
          <w:rFonts w:eastAsia="Times New Roman"/>
        </w:rPr>
      </w:pPr>
      <w:r w:rsidRPr="00403217">
        <w:rPr>
          <w:rFonts w:eastAsia="Times New Roman"/>
          <w:u w:val="single"/>
        </w:rPr>
        <w:t>Containers</w:t>
      </w:r>
      <w:r w:rsidRPr="00403217">
        <w:rPr>
          <w:rFonts w:eastAsia="Times New Roman"/>
        </w:rPr>
        <w:t xml:space="preserve"> - </w:t>
      </w:r>
      <w:r w:rsidR="00572950" w:rsidRPr="00403217">
        <w:rPr>
          <w:rFonts w:eastAsia="Times New Roman"/>
        </w:rPr>
        <w:t xml:space="preserve">Furnish approved </w:t>
      </w:r>
      <w:r w:rsidR="008E4E4E">
        <w:rPr>
          <w:rFonts w:eastAsia="Times New Roman"/>
        </w:rPr>
        <w:t>T</w:t>
      </w:r>
      <w:r w:rsidR="008E4E4E" w:rsidRPr="00403217">
        <w:rPr>
          <w:rFonts w:eastAsia="Times New Roman"/>
        </w:rPr>
        <w:t xml:space="preserve">rash </w:t>
      </w:r>
      <w:r w:rsidR="00572950" w:rsidRPr="00403217">
        <w:rPr>
          <w:rFonts w:eastAsia="Times New Roman"/>
        </w:rPr>
        <w:t xml:space="preserve">containers meeting </w:t>
      </w:r>
      <w:r w:rsidR="00F641F3" w:rsidRPr="00403217">
        <w:rPr>
          <w:rFonts w:eastAsia="Times New Roman"/>
        </w:rPr>
        <w:t>industry and regulatory</w:t>
      </w:r>
      <w:r w:rsidR="00572950" w:rsidRPr="00403217">
        <w:rPr>
          <w:rFonts w:eastAsia="Times New Roman"/>
        </w:rPr>
        <w:t xml:space="preserve"> standards in quantities adequate to accommodate the volume of </w:t>
      </w:r>
      <w:r w:rsidR="008E4E4E">
        <w:rPr>
          <w:rFonts w:eastAsia="Times New Roman"/>
        </w:rPr>
        <w:t>T</w:t>
      </w:r>
      <w:r w:rsidR="008E4E4E" w:rsidRPr="00403217">
        <w:rPr>
          <w:rFonts w:eastAsia="Times New Roman"/>
        </w:rPr>
        <w:t xml:space="preserve">rash </w:t>
      </w:r>
      <w:r w:rsidR="00293DED" w:rsidRPr="00403217">
        <w:rPr>
          <w:rFonts w:eastAsia="Times New Roman"/>
        </w:rPr>
        <w:t xml:space="preserve">and recycling </w:t>
      </w:r>
      <w:r w:rsidR="00572950" w:rsidRPr="00403217">
        <w:rPr>
          <w:rFonts w:eastAsia="Times New Roman"/>
        </w:rPr>
        <w:t xml:space="preserve">at the </w:t>
      </w:r>
      <w:r w:rsidR="00C73A97" w:rsidRPr="00403217">
        <w:rPr>
          <w:rFonts w:eastAsia="Times New Roman"/>
        </w:rPr>
        <w:t>Institute</w:t>
      </w:r>
      <w:r w:rsidR="00572950" w:rsidRPr="00403217">
        <w:rPr>
          <w:rFonts w:eastAsia="Times New Roman"/>
        </w:rPr>
        <w:t>.</w:t>
      </w:r>
    </w:p>
    <w:p w14:paraId="5F30DFDA" w14:textId="77777777" w:rsidR="00572950" w:rsidRPr="00403217" w:rsidRDefault="00141EE2" w:rsidP="00572950">
      <w:pPr>
        <w:numPr>
          <w:ilvl w:val="0"/>
          <w:numId w:val="37"/>
        </w:numPr>
        <w:contextualSpacing/>
        <w:jc w:val="left"/>
        <w:rPr>
          <w:rFonts w:eastAsia="Times New Roman"/>
        </w:rPr>
      </w:pPr>
      <w:r w:rsidRPr="00403217">
        <w:rPr>
          <w:rFonts w:eastAsia="Times New Roman"/>
          <w:u w:val="single"/>
        </w:rPr>
        <w:lastRenderedPageBreak/>
        <w:t>Sanitary condition</w:t>
      </w:r>
      <w:r w:rsidRPr="00403217">
        <w:rPr>
          <w:rFonts w:eastAsia="Times New Roman"/>
        </w:rPr>
        <w:t xml:space="preserve"> - </w:t>
      </w:r>
      <w:r w:rsidR="00572950" w:rsidRPr="00403217">
        <w:rPr>
          <w:rFonts w:eastAsia="Times New Roman"/>
        </w:rPr>
        <w:t xml:space="preserve">Maintain containers in an approved sanitary condition as to avoid objectionable odors, insects, and/or rodents. Handle unusual items in </w:t>
      </w:r>
      <w:r w:rsidR="005E5C51" w:rsidRPr="00403217">
        <w:rPr>
          <w:rFonts w:eastAsia="Times New Roman"/>
        </w:rPr>
        <w:t>accordance with state and federal regulations</w:t>
      </w:r>
      <w:r w:rsidR="00572950" w:rsidRPr="00403217">
        <w:rPr>
          <w:rFonts w:eastAsia="Times New Roman"/>
        </w:rPr>
        <w:t xml:space="preserve"> such as hazardous materials.</w:t>
      </w:r>
    </w:p>
    <w:p w14:paraId="7108A5EE" w14:textId="77777777" w:rsidR="00572950" w:rsidRPr="00403217" w:rsidRDefault="00141EE2" w:rsidP="00572950">
      <w:pPr>
        <w:numPr>
          <w:ilvl w:val="0"/>
          <w:numId w:val="37"/>
        </w:numPr>
        <w:contextualSpacing/>
        <w:jc w:val="left"/>
        <w:rPr>
          <w:rFonts w:eastAsia="Times New Roman"/>
          <w:strike/>
        </w:rPr>
      </w:pPr>
      <w:r w:rsidRPr="00403217">
        <w:rPr>
          <w:rFonts w:eastAsia="Times New Roman"/>
          <w:u w:val="single"/>
        </w:rPr>
        <w:t>Recycling</w:t>
      </w:r>
      <w:r w:rsidRPr="00403217">
        <w:rPr>
          <w:rFonts w:eastAsia="Times New Roman"/>
        </w:rPr>
        <w:t xml:space="preserve"> - </w:t>
      </w:r>
      <w:r w:rsidR="00572950" w:rsidRPr="00403217">
        <w:rPr>
          <w:rFonts w:eastAsia="Times New Roman"/>
        </w:rPr>
        <w:t>Incorporate the</w:t>
      </w:r>
      <w:r w:rsidR="00C73A97" w:rsidRPr="00403217">
        <w:rPr>
          <w:rFonts w:eastAsia="Times New Roman"/>
        </w:rPr>
        <w:t xml:space="preserve"> Institute</w:t>
      </w:r>
      <w:r w:rsidR="00572950" w:rsidRPr="00403217">
        <w:rPr>
          <w:rFonts w:eastAsia="Times New Roman"/>
        </w:rPr>
        <w:t xml:space="preserve"> in any </w:t>
      </w:r>
      <w:r w:rsidR="005E5C51" w:rsidRPr="00403217">
        <w:rPr>
          <w:rFonts w:eastAsia="Times New Roman"/>
        </w:rPr>
        <w:t>available</w:t>
      </w:r>
      <w:r w:rsidR="00164C75" w:rsidRPr="00403217">
        <w:rPr>
          <w:rFonts w:eastAsia="Times New Roman"/>
        </w:rPr>
        <w:t xml:space="preserve"> </w:t>
      </w:r>
      <w:r w:rsidR="00572950" w:rsidRPr="00403217">
        <w:rPr>
          <w:rFonts w:eastAsia="Times New Roman"/>
        </w:rPr>
        <w:t>recycling programs</w:t>
      </w:r>
      <w:r w:rsidR="005E5C51" w:rsidRPr="00403217">
        <w:rPr>
          <w:rFonts w:eastAsia="Times New Roman"/>
        </w:rPr>
        <w:t>.</w:t>
      </w:r>
      <w:r w:rsidR="00572950" w:rsidRPr="00403217">
        <w:rPr>
          <w:rFonts w:eastAsia="Times New Roman"/>
        </w:rPr>
        <w:t xml:space="preserve"> </w:t>
      </w:r>
    </w:p>
    <w:p w14:paraId="73D27F56" w14:textId="766E8910" w:rsidR="00141EE2" w:rsidRPr="00403217" w:rsidRDefault="00141EE2" w:rsidP="00141EE2">
      <w:pPr>
        <w:pStyle w:val="ListParagraph"/>
        <w:numPr>
          <w:ilvl w:val="0"/>
          <w:numId w:val="37"/>
        </w:numPr>
      </w:pPr>
      <w:r w:rsidRPr="00403217">
        <w:rPr>
          <w:u w:val="single"/>
        </w:rPr>
        <w:t>Comprehensive plan</w:t>
      </w:r>
      <w:r w:rsidRPr="00403217">
        <w:t xml:space="preserve"> - All </w:t>
      </w:r>
      <w:r w:rsidR="008E4E4E">
        <w:t>T</w:t>
      </w:r>
      <w:r w:rsidRPr="00403217">
        <w:t>rash and recycling collected on campus must go to an approved disposal site within the comprehensive plan for Buchanan County.</w:t>
      </w:r>
    </w:p>
    <w:p w14:paraId="6D6C0B63" w14:textId="77777777" w:rsidR="00DF6E42" w:rsidRPr="00403217" w:rsidRDefault="00DF6E42" w:rsidP="00572950">
      <w:pPr>
        <w:numPr>
          <w:ilvl w:val="0"/>
          <w:numId w:val="37"/>
        </w:numPr>
        <w:contextualSpacing/>
        <w:jc w:val="left"/>
        <w:rPr>
          <w:rFonts w:eastAsia="Times New Roman"/>
        </w:rPr>
      </w:pPr>
      <w:r w:rsidRPr="00403217">
        <w:rPr>
          <w:rFonts w:eastAsia="Times New Roman"/>
          <w:u w:val="single"/>
        </w:rPr>
        <w:t>Size</w:t>
      </w:r>
      <w:r w:rsidRPr="00403217">
        <w:rPr>
          <w:rFonts w:eastAsia="Times New Roman"/>
        </w:rPr>
        <w:t xml:space="preserve"> – Vendor shall be able to provide the following sizes of containers: 68 gallon</w:t>
      </w:r>
      <w:r w:rsidR="009A26C6" w:rsidRPr="00403217">
        <w:rPr>
          <w:rFonts w:eastAsia="Times New Roman"/>
        </w:rPr>
        <w:t xml:space="preserve"> carts; 2 yard, 4 yard, 6 yard, 8 yard dumpsters;</w:t>
      </w:r>
      <w:r w:rsidRPr="00403217">
        <w:rPr>
          <w:rFonts w:eastAsia="Times New Roman"/>
        </w:rPr>
        <w:t xml:space="preserve"> </w:t>
      </w:r>
      <w:r w:rsidR="009A26C6" w:rsidRPr="00403217">
        <w:rPr>
          <w:rFonts w:eastAsia="Times New Roman"/>
        </w:rPr>
        <w:t>20 and 30 yard roll offs</w:t>
      </w:r>
      <w:r w:rsidR="004A45F4" w:rsidRPr="00403217">
        <w:rPr>
          <w:rFonts w:eastAsia="Times New Roman"/>
        </w:rPr>
        <w:t xml:space="preserve"> to meet the needs described in the Weekly schedule</w:t>
      </w:r>
      <w:r w:rsidR="009A26C6" w:rsidRPr="00403217">
        <w:rPr>
          <w:rFonts w:eastAsia="Times New Roman"/>
        </w:rPr>
        <w:t>. Roll offs are for special projects and need to be available in two business days not counting the day of request.</w:t>
      </w:r>
    </w:p>
    <w:p w14:paraId="64FDCCA0" w14:textId="77777777" w:rsidR="003E65FD" w:rsidRPr="00403217" w:rsidRDefault="003E65FD" w:rsidP="003E65FD">
      <w:pPr>
        <w:pStyle w:val="ListParagraph"/>
        <w:numPr>
          <w:ilvl w:val="0"/>
          <w:numId w:val="37"/>
        </w:numPr>
      </w:pPr>
      <w:r w:rsidRPr="00403217">
        <w:rPr>
          <w:u w:val="single"/>
        </w:rPr>
        <w:t>Daily</w:t>
      </w:r>
      <w:r w:rsidRPr="00403217">
        <w:t xml:space="preserve"> – Provide daily </w:t>
      </w:r>
      <w:r w:rsidR="008233C6" w:rsidRPr="00403217">
        <w:t xml:space="preserve">collection </w:t>
      </w:r>
      <w:r w:rsidRPr="00403217">
        <w:t xml:space="preserve">service to campus as described in the </w:t>
      </w:r>
      <w:r w:rsidR="008233C6" w:rsidRPr="00403217">
        <w:t>Weekly S</w:t>
      </w:r>
      <w:r w:rsidRPr="00403217">
        <w:t xml:space="preserve">chedule. </w:t>
      </w:r>
    </w:p>
    <w:p w14:paraId="779FF31C" w14:textId="77777777" w:rsidR="00572950" w:rsidRPr="00AA08C9" w:rsidRDefault="003E65FD" w:rsidP="00E774BA">
      <w:pPr>
        <w:pStyle w:val="ListParagraph"/>
        <w:numPr>
          <w:ilvl w:val="0"/>
          <w:numId w:val="37"/>
        </w:numPr>
        <w:rPr>
          <w:rFonts w:eastAsia="Times New Roman"/>
          <w:b/>
        </w:rPr>
      </w:pPr>
      <w:r w:rsidRPr="00AA08C9">
        <w:rPr>
          <w:rFonts w:eastAsia="Times New Roman"/>
          <w:b/>
          <w:u w:val="single"/>
        </w:rPr>
        <w:t>Weekly Schedule</w:t>
      </w:r>
      <w:r w:rsidRPr="00AA08C9">
        <w:rPr>
          <w:rFonts w:eastAsia="Times New Roman"/>
          <w:b/>
        </w:rPr>
        <w:t xml:space="preserve"> - </w:t>
      </w:r>
      <w:r w:rsidR="00572950" w:rsidRPr="00AA08C9">
        <w:rPr>
          <w:rFonts w:eastAsia="Times New Roman"/>
          <w:b/>
        </w:rPr>
        <w:t>Current location, size and pick up frequency (service) per week shall include:</w:t>
      </w:r>
    </w:p>
    <w:p w14:paraId="4E3E62F8" w14:textId="77777777" w:rsidR="00141EE2" w:rsidRPr="00AA08C9" w:rsidRDefault="00141EE2" w:rsidP="00141EE2">
      <w:pPr>
        <w:ind w:left="720"/>
        <w:contextualSpacing/>
        <w:rPr>
          <w:rFonts w:eastAsia="Times New Roman"/>
          <w:b/>
        </w:rPr>
      </w:pPr>
      <w:r w:rsidRPr="00AA08C9">
        <w:rPr>
          <w:rFonts w:eastAsia="Times New Roman"/>
          <w:b/>
        </w:rPr>
        <w:t>Location</w:t>
      </w:r>
      <w:r w:rsidRPr="00AA08C9">
        <w:rPr>
          <w:rFonts w:eastAsia="Times New Roman"/>
          <w:b/>
        </w:rPr>
        <w:tab/>
        <w:t>Container Size</w:t>
      </w:r>
      <w:r w:rsidRPr="00AA08C9">
        <w:rPr>
          <w:rFonts w:eastAsia="Times New Roman"/>
          <w:b/>
        </w:rPr>
        <w:tab/>
        <w:t xml:space="preserve">       Waste Type</w:t>
      </w:r>
      <w:r w:rsidRPr="00AA08C9">
        <w:rPr>
          <w:rFonts w:eastAsia="Times New Roman"/>
          <w:b/>
        </w:rPr>
        <w:tab/>
        <w:t>Frequency</w:t>
      </w:r>
    </w:p>
    <w:p w14:paraId="4A67B037" w14:textId="77777777" w:rsidR="00141EE2" w:rsidRPr="00AA08C9" w:rsidRDefault="00141EE2" w:rsidP="00141EE2">
      <w:pPr>
        <w:ind w:left="720"/>
        <w:contextualSpacing/>
        <w:rPr>
          <w:rFonts w:eastAsia="Times New Roman"/>
          <w:b/>
        </w:rPr>
      </w:pPr>
      <w:r w:rsidRPr="00AA08C9">
        <w:rPr>
          <w:rFonts w:eastAsia="Times New Roman"/>
          <w:b/>
        </w:rPr>
        <w:t>Dietary</w:t>
      </w:r>
      <w:r w:rsidRPr="00AA08C9">
        <w:rPr>
          <w:rFonts w:eastAsia="Times New Roman"/>
          <w:b/>
        </w:rPr>
        <w:tab/>
      </w:r>
      <w:r w:rsidRPr="00AA08C9">
        <w:rPr>
          <w:rFonts w:eastAsia="Times New Roman"/>
          <w:b/>
        </w:rPr>
        <w:tab/>
        <w:t>2 - 6 Yards</w:t>
      </w:r>
      <w:r w:rsidRPr="00AA08C9">
        <w:rPr>
          <w:rFonts w:eastAsia="Times New Roman"/>
          <w:b/>
        </w:rPr>
        <w:tab/>
      </w:r>
      <w:r w:rsidRPr="00AA08C9">
        <w:rPr>
          <w:rFonts w:eastAsia="Times New Roman"/>
          <w:b/>
        </w:rPr>
        <w:tab/>
        <w:t>T</w:t>
      </w:r>
      <w:r w:rsidR="00F641F3" w:rsidRPr="00AA08C9">
        <w:rPr>
          <w:rFonts w:eastAsia="Times New Roman"/>
          <w:b/>
        </w:rPr>
        <w:t>rash</w:t>
      </w:r>
      <w:r w:rsidRPr="00AA08C9">
        <w:rPr>
          <w:rFonts w:eastAsia="Times New Roman"/>
          <w:b/>
        </w:rPr>
        <w:tab/>
      </w:r>
      <w:r w:rsidRPr="00AA08C9">
        <w:rPr>
          <w:rFonts w:eastAsia="Times New Roman"/>
          <w:b/>
        </w:rPr>
        <w:tab/>
        <w:t>Monday, Wednesday, Friday</w:t>
      </w:r>
    </w:p>
    <w:p w14:paraId="06E00BF2" w14:textId="77777777" w:rsidR="00141EE2" w:rsidRPr="00AA08C9" w:rsidRDefault="00141EE2" w:rsidP="00141EE2">
      <w:pPr>
        <w:ind w:left="720"/>
        <w:contextualSpacing/>
        <w:rPr>
          <w:rFonts w:eastAsia="Times New Roman"/>
          <w:b/>
        </w:rPr>
      </w:pPr>
      <w:r w:rsidRPr="00AA08C9">
        <w:rPr>
          <w:rFonts w:eastAsia="Times New Roman"/>
          <w:b/>
        </w:rPr>
        <w:t>Dietary</w:t>
      </w:r>
      <w:r w:rsidRPr="00AA08C9">
        <w:rPr>
          <w:rFonts w:eastAsia="Times New Roman"/>
          <w:b/>
        </w:rPr>
        <w:tab/>
      </w:r>
      <w:r w:rsidRPr="00AA08C9">
        <w:rPr>
          <w:rFonts w:eastAsia="Times New Roman"/>
          <w:b/>
        </w:rPr>
        <w:tab/>
        <w:t>1 - 6 Yard</w:t>
      </w:r>
      <w:r w:rsidRPr="00AA08C9">
        <w:rPr>
          <w:rFonts w:eastAsia="Times New Roman"/>
          <w:b/>
        </w:rPr>
        <w:tab/>
      </w:r>
      <w:r w:rsidRPr="00AA08C9">
        <w:rPr>
          <w:rFonts w:eastAsia="Times New Roman"/>
          <w:b/>
        </w:rPr>
        <w:tab/>
      </w:r>
      <w:r w:rsidR="00F641F3" w:rsidRPr="00AA08C9">
        <w:rPr>
          <w:rFonts w:eastAsia="Times New Roman"/>
          <w:b/>
        </w:rPr>
        <w:t>Cardboard</w:t>
      </w:r>
      <w:r w:rsidRPr="00AA08C9">
        <w:rPr>
          <w:rFonts w:eastAsia="Times New Roman"/>
          <w:b/>
        </w:rPr>
        <w:tab/>
        <w:t>Tuesday - Thursday</w:t>
      </w:r>
    </w:p>
    <w:p w14:paraId="5C36EDD9" w14:textId="77777777" w:rsidR="00141EE2" w:rsidRPr="00AA08C9" w:rsidRDefault="00141EE2" w:rsidP="00141EE2">
      <w:pPr>
        <w:ind w:left="720"/>
        <w:contextualSpacing/>
        <w:rPr>
          <w:rFonts w:eastAsia="Times New Roman"/>
          <w:b/>
        </w:rPr>
      </w:pPr>
      <w:r w:rsidRPr="00AA08C9">
        <w:rPr>
          <w:rFonts w:eastAsia="Times New Roman"/>
          <w:b/>
        </w:rPr>
        <w:t>Dietary</w:t>
      </w:r>
      <w:r w:rsidRPr="00AA08C9">
        <w:rPr>
          <w:rFonts w:eastAsia="Times New Roman"/>
          <w:b/>
        </w:rPr>
        <w:tab/>
      </w:r>
      <w:r w:rsidRPr="00AA08C9">
        <w:rPr>
          <w:rFonts w:eastAsia="Times New Roman"/>
          <w:b/>
        </w:rPr>
        <w:tab/>
        <w:t>1 - 8 Yard</w:t>
      </w:r>
      <w:r w:rsidRPr="00AA08C9">
        <w:rPr>
          <w:rFonts w:eastAsia="Times New Roman"/>
          <w:b/>
        </w:rPr>
        <w:tab/>
      </w:r>
      <w:r w:rsidRPr="00AA08C9">
        <w:rPr>
          <w:rFonts w:eastAsia="Times New Roman"/>
          <w:b/>
        </w:rPr>
        <w:tab/>
        <w:t>S</w:t>
      </w:r>
      <w:r w:rsidR="00F641F3" w:rsidRPr="00AA08C9">
        <w:rPr>
          <w:rFonts w:eastAsia="Times New Roman"/>
          <w:b/>
        </w:rPr>
        <w:t xml:space="preserve">ingle </w:t>
      </w:r>
      <w:r w:rsidRPr="00AA08C9">
        <w:rPr>
          <w:rFonts w:eastAsia="Times New Roman"/>
          <w:b/>
        </w:rPr>
        <w:t>S</w:t>
      </w:r>
      <w:r w:rsidR="00F641F3" w:rsidRPr="00AA08C9">
        <w:rPr>
          <w:rFonts w:eastAsia="Times New Roman"/>
          <w:b/>
        </w:rPr>
        <w:t>ort</w:t>
      </w:r>
      <w:r w:rsidRPr="00AA08C9">
        <w:rPr>
          <w:rFonts w:eastAsia="Times New Roman"/>
          <w:b/>
        </w:rPr>
        <w:tab/>
        <w:t>Every Tuesday</w:t>
      </w:r>
    </w:p>
    <w:p w14:paraId="424F7ABE" w14:textId="77777777" w:rsidR="00141EE2" w:rsidRPr="00AA08C9" w:rsidRDefault="00141EE2" w:rsidP="00141EE2">
      <w:pPr>
        <w:ind w:left="720"/>
        <w:contextualSpacing/>
        <w:rPr>
          <w:rFonts w:eastAsia="Times New Roman"/>
          <w:b/>
        </w:rPr>
      </w:pPr>
      <w:r w:rsidRPr="00AA08C9">
        <w:rPr>
          <w:rFonts w:eastAsia="Times New Roman"/>
          <w:b/>
        </w:rPr>
        <w:t>Duplex</w:t>
      </w:r>
      <w:r w:rsidRPr="00AA08C9">
        <w:rPr>
          <w:rFonts w:eastAsia="Times New Roman"/>
          <w:b/>
        </w:rPr>
        <w:tab/>
      </w:r>
      <w:r w:rsidRPr="00AA08C9">
        <w:rPr>
          <w:rFonts w:eastAsia="Times New Roman"/>
          <w:b/>
        </w:rPr>
        <w:tab/>
        <w:t xml:space="preserve">3 - 64 Gal Carts </w:t>
      </w:r>
      <w:r w:rsidRPr="00AA08C9">
        <w:rPr>
          <w:rFonts w:eastAsia="Times New Roman"/>
          <w:b/>
        </w:rPr>
        <w:tab/>
      </w:r>
      <w:r w:rsidR="00F641F3" w:rsidRPr="00AA08C9">
        <w:rPr>
          <w:rFonts w:eastAsia="Times New Roman"/>
          <w:b/>
        </w:rPr>
        <w:t>Trash</w:t>
      </w:r>
      <w:r w:rsidRPr="00AA08C9">
        <w:rPr>
          <w:rFonts w:eastAsia="Times New Roman"/>
          <w:b/>
        </w:rPr>
        <w:tab/>
      </w:r>
      <w:r w:rsidRPr="00AA08C9">
        <w:rPr>
          <w:rFonts w:eastAsia="Times New Roman"/>
          <w:b/>
        </w:rPr>
        <w:tab/>
        <w:t>Monday</w:t>
      </w:r>
    </w:p>
    <w:p w14:paraId="7E24ADDA" w14:textId="77777777" w:rsidR="00141EE2" w:rsidRPr="00AA08C9" w:rsidRDefault="00141EE2" w:rsidP="00141EE2">
      <w:pPr>
        <w:ind w:left="720"/>
        <w:contextualSpacing/>
        <w:rPr>
          <w:rFonts w:eastAsia="Times New Roman"/>
          <w:b/>
        </w:rPr>
      </w:pPr>
      <w:r w:rsidRPr="00AA08C9">
        <w:rPr>
          <w:rFonts w:eastAsia="Times New Roman"/>
          <w:b/>
        </w:rPr>
        <w:t>Laundry</w:t>
      </w:r>
      <w:r w:rsidRPr="00AA08C9">
        <w:rPr>
          <w:rFonts w:eastAsia="Times New Roman"/>
          <w:b/>
        </w:rPr>
        <w:tab/>
        <w:t>1 - 6 Yard</w:t>
      </w:r>
      <w:r w:rsidRPr="00AA08C9">
        <w:rPr>
          <w:rFonts w:eastAsia="Times New Roman"/>
          <w:b/>
        </w:rPr>
        <w:tab/>
      </w:r>
      <w:r w:rsidRPr="00AA08C9">
        <w:rPr>
          <w:rFonts w:eastAsia="Times New Roman"/>
          <w:b/>
        </w:rPr>
        <w:tab/>
      </w:r>
      <w:r w:rsidR="00F641F3" w:rsidRPr="00AA08C9">
        <w:rPr>
          <w:rFonts w:eastAsia="Times New Roman"/>
          <w:b/>
        </w:rPr>
        <w:t>Trash</w:t>
      </w:r>
      <w:r w:rsidRPr="00AA08C9">
        <w:rPr>
          <w:rFonts w:eastAsia="Times New Roman"/>
          <w:b/>
        </w:rPr>
        <w:tab/>
      </w:r>
      <w:r w:rsidRPr="00AA08C9">
        <w:rPr>
          <w:rFonts w:eastAsia="Times New Roman"/>
          <w:b/>
        </w:rPr>
        <w:tab/>
        <w:t>Friday</w:t>
      </w:r>
    </w:p>
    <w:p w14:paraId="602E7470" w14:textId="77777777" w:rsidR="00141EE2" w:rsidRPr="00AA08C9" w:rsidRDefault="00141EE2" w:rsidP="00141EE2">
      <w:pPr>
        <w:ind w:left="720"/>
        <w:contextualSpacing/>
        <w:rPr>
          <w:rFonts w:eastAsia="Times New Roman"/>
          <w:b/>
        </w:rPr>
      </w:pPr>
      <w:r w:rsidRPr="00AA08C9">
        <w:rPr>
          <w:rFonts w:eastAsia="Times New Roman"/>
          <w:b/>
        </w:rPr>
        <w:t>Maintenance</w:t>
      </w:r>
      <w:r w:rsidRPr="00AA08C9">
        <w:rPr>
          <w:rFonts w:eastAsia="Times New Roman"/>
          <w:b/>
        </w:rPr>
        <w:tab/>
        <w:t>1 - 2 Yard</w:t>
      </w:r>
      <w:r w:rsidRPr="00AA08C9">
        <w:rPr>
          <w:rFonts w:eastAsia="Times New Roman"/>
          <w:b/>
        </w:rPr>
        <w:tab/>
      </w:r>
      <w:r w:rsidRPr="00AA08C9">
        <w:rPr>
          <w:rFonts w:eastAsia="Times New Roman"/>
          <w:b/>
        </w:rPr>
        <w:tab/>
      </w:r>
      <w:r w:rsidR="00F641F3" w:rsidRPr="00AA08C9">
        <w:rPr>
          <w:rFonts w:eastAsia="Times New Roman"/>
          <w:b/>
        </w:rPr>
        <w:t>Trash</w:t>
      </w:r>
      <w:r w:rsidRPr="00AA08C9">
        <w:rPr>
          <w:rFonts w:eastAsia="Times New Roman"/>
          <w:b/>
        </w:rPr>
        <w:tab/>
      </w:r>
      <w:r w:rsidRPr="00AA08C9">
        <w:rPr>
          <w:rFonts w:eastAsia="Times New Roman"/>
          <w:b/>
        </w:rPr>
        <w:tab/>
        <w:t>Friday</w:t>
      </w:r>
    </w:p>
    <w:p w14:paraId="7135CA6C" w14:textId="77777777" w:rsidR="00141EE2" w:rsidRPr="00AA08C9" w:rsidRDefault="00141EE2" w:rsidP="00141EE2">
      <w:pPr>
        <w:ind w:left="720"/>
        <w:contextualSpacing/>
        <w:rPr>
          <w:rFonts w:eastAsia="Times New Roman"/>
          <w:b/>
        </w:rPr>
      </w:pPr>
      <w:r w:rsidRPr="00AA08C9">
        <w:rPr>
          <w:rFonts w:eastAsia="Times New Roman"/>
          <w:b/>
        </w:rPr>
        <w:t>State</w:t>
      </w:r>
      <w:r w:rsidR="00F641F3" w:rsidRPr="00AA08C9">
        <w:rPr>
          <w:rFonts w:eastAsia="Times New Roman"/>
          <w:b/>
        </w:rPr>
        <w:t xml:space="preserve"> Store</w:t>
      </w:r>
      <w:r w:rsidRPr="00AA08C9">
        <w:rPr>
          <w:rFonts w:eastAsia="Times New Roman"/>
          <w:b/>
        </w:rPr>
        <w:tab/>
        <w:t>1 - 2 Yard</w:t>
      </w:r>
      <w:r w:rsidRPr="00AA08C9">
        <w:rPr>
          <w:rFonts w:eastAsia="Times New Roman"/>
          <w:b/>
        </w:rPr>
        <w:tab/>
      </w:r>
      <w:r w:rsidRPr="00AA08C9">
        <w:rPr>
          <w:rFonts w:eastAsia="Times New Roman"/>
          <w:b/>
        </w:rPr>
        <w:tab/>
      </w:r>
      <w:r w:rsidR="00F641F3" w:rsidRPr="00AA08C9">
        <w:rPr>
          <w:rFonts w:eastAsia="Times New Roman"/>
          <w:b/>
        </w:rPr>
        <w:t>Trash</w:t>
      </w:r>
      <w:r w:rsidRPr="00AA08C9">
        <w:rPr>
          <w:rFonts w:eastAsia="Times New Roman"/>
          <w:b/>
        </w:rPr>
        <w:tab/>
      </w:r>
      <w:r w:rsidRPr="00AA08C9">
        <w:rPr>
          <w:rFonts w:eastAsia="Times New Roman"/>
          <w:b/>
        </w:rPr>
        <w:tab/>
        <w:t>Friday</w:t>
      </w:r>
    </w:p>
    <w:p w14:paraId="37A373FE" w14:textId="77777777" w:rsidR="00141EE2" w:rsidRPr="00AA08C9" w:rsidRDefault="00141EE2" w:rsidP="00141EE2">
      <w:pPr>
        <w:ind w:left="720"/>
        <w:contextualSpacing/>
        <w:rPr>
          <w:rFonts w:eastAsia="Times New Roman"/>
          <w:b/>
        </w:rPr>
      </w:pPr>
      <w:r w:rsidRPr="00AA08C9">
        <w:rPr>
          <w:rFonts w:eastAsia="Times New Roman"/>
          <w:b/>
        </w:rPr>
        <w:t>Stewart</w:t>
      </w:r>
      <w:r w:rsidR="00F641F3" w:rsidRPr="00AA08C9">
        <w:rPr>
          <w:rFonts w:eastAsia="Times New Roman"/>
          <w:b/>
        </w:rPr>
        <w:t xml:space="preserve"> Hall</w:t>
      </w:r>
      <w:r w:rsidRPr="00AA08C9">
        <w:rPr>
          <w:rFonts w:eastAsia="Times New Roman"/>
          <w:b/>
        </w:rPr>
        <w:tab/>
        <w:t>1 - 6 Yard</w:t>
      </w:r>
      <w:r w:rsidRPr="00AA08C9">
        <w:rPr>
          <w:rFonts w:eastAsia="Times New Roman"/>
          <w:b/>
        </w:rPr>
        <w:tab/>
      </w:r>
      <w:r w:rsidRPr="00AA08C9">
        <w:rPr>
          <w:rFonts w:eastAsia="Times New Roman"/>
          <w:b/>
        </w:rPr>
        <w:tab/>
      </w:r>
      <w:r w:rsidR="00F641F3" w:rsidRPr="00AA08C9">
        <w:rPr>
          <w:rFonts w:eastAsia="Times New Roman"/>
          <w:b/>
        </w:rPr>
        <w:t>Trash</w:t>
      </w:r>
      <w:r w:rsidRPr="00AA08C9">
        <w:rPr>
          <w:rFonts w:eastAsia="Times New Roman"/>
          <w:b/>
        </w:rPr>
        <w:tab/>
      </w:r>
      <w:r w:rsidRPr="00AA08C9">
        <w:rPr>
          <w:rFonts w:eastAsia="Times New Roman"/>
          <w:b/>
        </w:rPr>
        <w:tab/>
        <w:t>Friday</w:t>
      </w:r>
    </w:p>
    <w:p w14:paraId="14A59A56" w14:textId="77777777" w:rsidR="00141EE2" w:rsidRPr="00AA08C9" w:rsidRDefault="00141EE2" w:rsidP="00141EE2">
      <w:pPr>
        <w:ind w:left="720"/>
        <w:contextualSpacing/>
        <w:rPr>
          <w:rFonts w:eastAsia="Times New Roman"/>
          <w:b/>
        </w:rPr>
      </w:pPr>
      <w:r w:rsidRPr="00AA08C9">
        <w:rPr>
          <w:rFonts w:eastAsia="Times New Roman"/>
          <w:b/>
        </w:rPr>
        <w:t>Ward 2/3</w:t>
      </w:r>
      <w:r w:rsidRPr="00AA08C9">
        <w:rPr>
          <w:rFonts w:eastAsia="Times New Roman"/>
          <w:b/>
        </w:rPr>
        <w:tab/>
        <w:t>1 - 4 Yard</w:t>
      </w:r>
      <w:r w:rsidRPr="00AA08C9">
        <w:rPr>
          <w:rFonts w:eastAsia="Times New Roman"/>
          <w:b/>
        </w:rPr>
        <w:tab/>
      </w:r>
      <w:r w:rsidRPr="00AA08C9">
        <w:rPr>
          <w:rFonts w:eastAsia="Times New Roman"/>
          <w:b/>
        </w:rPr>
        <w:tab/>
      </w:r>
      <w:r w:rsidR="00F641F3" w:rsidRPr="00AA08C9">
        <w:rPr>
          <w:rFonts w:eastAsia="Times New Roman"/>
          <w:b/>
        </w:rPr>
        <w:t>Trash</w:t>
      </w:r>
      <w:r w:rsidRPr="00AA08C9">
        <w:rPr>
          <w:rFonts w:eastAsia="Times New Roman"/>
          <w:b/>
        </w:rPr>
        <w:tab/>
      </w:r>
      <w:r w:rsidRPr="00AA08C9">
        <w:rPr>
          <w:rFonts w:eastAsia="Times New Roman"/>
          <w:b/>
        </w:rPr>
        <w:tab/>
        <w:t>Friday</w:t>
      </w:r>
    </w:p>
    <w:p w14:paraId="301E9E86" w14:textId="77777777" w:rsidR="00141EE2" w:rsidRPr="00AA08C9" w:rsidRDefault="00141EE2" w:rsidP="00141EE2">
      <w:pPr>
        <w:ind w:left="720"/>
        <w:contextualSpacing/>
        <w:rPr>
          <w:rFonts w:eastAsia="Times New Roman"/>
          <w:b/>
        </w:rPr>
      </w:pPr>
      <w:r w:rsidRPr="00AA08C9">
        <w:rPr>
          <w:rFonts w:eastAsia="Times New Roman"/>
          <w:b/>
        </w:rPr>
        <w:t>Ward 2/3</w:t>
      </w:r>
      <w:r w:rsidRPr="00AA08C9">
        <w:rPr>
          <w:rFonts w:eastAsia="Times New Roman"/>
          <w:b/>
        </w:rPr>
        <w:tab/>
        <w:t>1 - 4 Yard</w:t>
      </w:r>
      <w:r w:rsidRPr="00AA08C9">
        <w:rPr>
          <w:rFonts w:eastAsia="Times New Roman"/>
          <w:b/>
        </w:rPr>
        <w:tab/>
      </w:r>
      <w:r w:rsidRPr="00AA08C9">
        <w:rPr>
          <w:rFonts w:eastAsia="Times New Roman"/>
          <w:b/>
        </w:rPr>
        <w:tab/>
      </w:r>
      <w:r w:rsidR="00F641F3" w:rsidRPr="00AA08C9">
        <w:rPr>
          <w:rFonts w:eastAsia="Times New Roman"/>
          <w:b/>
        </w:rPr>
        <w:t>Cardboard</w:t>
      </w:r>
      <w:r w:rsidRPr="00AA08C9">
        <w:rPr>
          <w:rFonts w:eastAsia="Times New Roman"/>
          <w:b/>
        </w:rPr>
        <w:tab/>
        <w:t>Every other Tuesday</w:t>
      </w:r>
    </w:p>
    <w:p w14:paraId="21B446E2" w14:textId="77777777" w:rsidR="00141EE2" w:rsidRPr="00AA08C9" w:rsidRDefault="00141EE2" w:rsidP="00141EE2">
      <w:pPr>
        <w:ind w:left="720"/>
        <w:contextualSpacing/>
        <w:rPr>
          <w:rFonts w:eastAsia="Times New Roman"/>
          <w:b/>
        </w:rPr>
      </w:pPr>
      <w:r w:rsidRPr="00AA08C9">
        <w:rPr>
          <w:rFonts w:eastAsia="Times New Roman"/>
          <w:b/>
        </w:rPr>
        <w:t>Witte</w:t>
      </w:r>
      <w:r w:rsidRPr="00AA08C9">
        <w:rPr>
          <w:rFonts w:eastAsia="Times New Roman"/>
          <w:b/>
        </w:rPr>
        <w:tab/>
      </w:r>
      <w:r w:rsidRPr="00AA08C9">
        <w:rPr>
          <w:rFonts w:eastAsia="Times New Roman"/>
          <w:b/>
        </w:rPr>
        <w:tab/>
        <w:t>1 - 8 Yard</w:t>
      </w:r>
      <w:r w:rsidRPr="00AA08C9">
        <w:rPr>
          <w:rFonts w:eastAsia="Times New Roman"/>
          <w:b/>
        </w:rPr>
        <w:tab/>
      </w:r>
      <w:r w:rsidRPr="00AA08C9">
        <w:rPr>
          <w:rFonts w:eastAsia="Times New Roman"/>
          <w:b/>
        </w:rPr>
        <w:tab/>
      </w:r>
      <w:r w:rsidR="00F641F3" w:rsidRPr="00AA08C9">
        <w:rPr>
          <w:rFonts w:eastAsia="Times New Roman"/>
          <w:b/>
        </w:rPr>
        <w:t>Trash</w:t>
      </w:r>
      <w:r w:rsidRPr="00AA08C9">
        <w:rPr>
          <w:rFonts w:eastAsia="Times New Roman"/>
          <w:b/>
        </w:rPr>
        <w:tab/>
      </w:r>
      <w:r w:rsidRPr="00AA08C9">
        <w:rPr>
          <w:rFonts w:eastAsia="Times New Roman"/>
          <w:b/>
        </w:rPr>
        <w:tab/>
        <w:t>Monday, Wednesday, Friday</w:t>
      </w:r>
    </w:p>
    <w:p w14:paraId="1C101B87" w14:textId="77777777" w:rsidR="00141EE2" w:rsidRPr="00AA08C9" w:rsidRDefault="00141EE2" w:rsidP="00141EE2">
      <w:pPr>
        <w:ind w:left="720"/>
        <w:contextualSpacing/>
        <w:rPr>
          <w:rFonts w:eastAsia="Times New Roman"/>
          <w:b/>
        </w:rPr>
      </w:pPr>
      <w:r w:rsidRPr="00AA08C9">
        <w:rPr>
          <w:rFonts w:eastAsia="Times New Roman"/>
          <w:b/>
        </w:rPr>
        <w:t>Witte</w:t>
      </w:r>
      <w:r w:rsidRPr="00AA08C9">
        <w:rPr>
          <w:rFonts w:eastAsia="Times New Roman"/>
          <w:b/>
        </w:rPr>
        <w:tab/>
      </w:r>
      <w:r w:rsidRPr="00AA08C9">
        <w:rPr>
          <w:rFonts w:eastAsia="Times New Roman"/>
          <w:b/>
        </w:rPr>
        <w:tab/>
        <w:t>1 - 8 Yard</w:t>
      </w:r>
      <w:r w:rsidRPr="00AA08C9">
        <w:rPr>
          <w:rFonts w:eastAsia="Times New Roman"/>
          <w:b/>
        </w:rPr>
        <w:tab/>
      </w:r>
      <w:r w:rsidRPr="00AA08C9">
        <w:rPr>
          <w:rFonts w:eastAsia="Times New Roman"/>
          <w:b/>
        </w:rPr>
        <w:tab/>
      </w:r>
      <w:r w:rsidR="00F641F3" w:rsidRPr="00AA08C9">
        <w:rPr>
          <w:rFonts w:eastAsia="Times New Roman"/>
          <w:b/>
        </w:rPr>
        <w:t>Cardboard</w:t>
      </w:r>
      <w:r w:rsidRPr="00AA08C9">
        <w:rPr>
          <w:rFonts w:eastAsia="Times New Roman"/>
          <w:b/>
        </w:rPr>
        <w:tab/>
        <w:t>Every other Tuesday</w:t>
      </w:r>
    </w:p>
    <w:p w14:paraId="30FCD233" w14:textId="77777777" w:rsidR="00141EE2" w:rsidRPr="00403217" w:rsidRDefault="00141EE2" w:rsidP="00141EE2">
      <w:pPr>
        <w:ind w:left="720"/>
        <w:contextualSpacing/>
        <w:rPr>
          <w:rFonts w:eastAsia="Times New Roman"/>
        </w:rPr>
      </w:pPr>
    </w:p>
    <w:p w14:paraId="6E18C54B" w14:textId="77777777" w:rsidR="00141EE2" w:rsidRPr="00403217" w:rsidRDefault="00141EE2" w:rsidP="00141EE2">
      <w:pPr>
        <w:ind w:left="720"/>
        <w:contextualSpacing/>
        <w:rPr>
          <w:rFonts w:eastAsia="Times New Roman"/>
        </w:rPr>
      </w:pPr>
      <w:r w:rsidRPr="00403217">
        <w:rPr>
          <w:rFonts w:eastAsia="Times New Roman"/>
        </w:rPr>
        <w:t>*Note* Frequency service schedule is subject to change upon agreement by both parties.</w:t>
      </w:r>
    </w:p>
    <w:p w14:paraId="4755B51F" w14:textId="77777777" w:rsidR="00E774BA" w:rsidRPr="00403217" w:rsidRDefault="00E774BA" w:rsidP="00141EE2">
      <w:pPr>
        <w:ind w:left="720"/>
        <w:contextualSpacing/>
        <w:rPr>
          <w:rFonts w:eastAsia="Times New Roman"/>
        </w:rPr>
      </w:pPr>
    </w:p>
    <w:p w14:paraId="3E124F3D" w14:textId="77777777" w:rsidR="00141EE2" w:rsidRPr="00403217" w:rsidRDefault="00141EE2" w:rsidP="00141EE2">
      <w:pPr>
        <w:pStyle w:val="ListParagraph"/>
        <w:numPr>
          <w:ilvl w:val="0"/>
          <w:numId w:val="37"/>
        </w:numPr>
        <w:rPr>
          <w:strike/>
        </w:rPr>
      </w:pPr>
      <w:r w:rsidRPr="00403217">
        <w:rPr>
          <w:u w:val="single"/>
        </w:rPr>
        <w:t>Increase/Decrease</w:t>
      </w:r>
      <w:r w:rsidRPr="00403217">
        <w:t xml:space="preserve"> – Both parties shall negotiate an increase and/or decrease in garbage service if needed due to an influx and/or reduction in patient services during the term of the contract.  </w:t>
      </w:r>
    </w:p>
    <w:p w14:paraId="5F769CFE" w14:textId="77777777" w:rsidR="00141EE2" w:rsidRPr="00403217" w:rsidRDefault="00141EE2" w:rsidP="00141EE2">
      <w:pPr>
        <w:pStyle w:val="ListParagraph"/>
        <w:numPr>
          <w:ilvl w:val="0"/>
          <w:numId w:val="37"/>
        </w:numPr>
      </w:pPr>
      <w:r w:rsidRPr="00403217">
        <w:rPr>
          <w:u w:val="single"/>
        </w:rPr>
        <w:t>Confidentiality</w:t>
      </w:r>
      <w:r w:rsidRPr="00403217">
        <w:t xml:space="preserve"> – Vendor and employees shall maintain confidentiality of all clientele on campus.</w:t>
      </w:r>
    </w:p>
    <w:p w14:paraId="6471A133" w14:textId="77777777" w:rsidR="00E93AFF" w:rsidRPr="00403217" w:rsidRDefault="00E93AFF" w:rsidP="00CE7325">
      <w:pPr>
        <w:pStyle w:val="ContractLevel2"/>
        <w:keepNext w:val="0"/>
        <w:keepLines/>
        <w:outlineLvl w:val="1"/>
        <w:rPr>
          <w:rStyle w:val="ContractLevel2Char"/>
        </w:rPr>
      </w:pPr>
      <w:bookmarkStart w:id="39" w:name="_Toc265507116"/>
      <w:bookmarkStart w:id="40" w:name="_Toc265580865"/>
    </w:p>
    <w:bookmarkEnd w:id="39"/>
    <w:bookmarkEnd w:id="40"/>
    <w:p w14:paraId="76421510" w14:textId="77777777" w:rsidR="00E93AFF" w:rsidRPr="00403217" w:rsidRDefault="00E93AFF" w:rsidP="00E93AFF">
      <w:pPr>
        <w:pStyle w:val="NoSpacing"/>
        <w:keepLines/>
        <w:jc w:val="left"/>
        <w:rPr>
          <w:rStyle w:val="ContractLevel2Char"/>
          <w:i w:val="0"/>
        </w:rPr>
      </w:pPr>
      <w:r w:rsidRPr="00403217">
        <w:rPr>
          <w:rStyle w:val="ContractLevel2Char"/>
          <w:i w:val="0"/>
        </w:rPr>
        <w:t xml:space="preserve">1.3.2 Performance Measures.  </w:t>
      </w:r>
    </w:p>
    <w:p w14:paraId="602F0A76" w14:textId="77777777" w:rsidR="00D2294A" w:rsidRPr="00403217" w:rsidRDefault="00D2294A" w:rsidP="00D2294A">
      <w:r w:rsidRPr="00403217">
        <w:t xml:space="preserve">The </w:t>
      </w:r>
      <w:r w:rsidR="000A49B1" w:rsidRPr="00403217">
        <w:t xml:space="preserve">Contractor shall achieve the </w:t>
      </w:r>
      <w:r w:rsidRPr="00403217">
        <w:t>following performance measures</w:t>
      </w:r>
      <w:r w:rsidR="000A49B1" w:rsidRPr="00403217">
        <w:t>:</w:t>
      </w:r>
    </w:p>
    <w:p w14:paraId="07B13041" w14:textId="77777777" w:rsidR="00D2294A" w:rsidRPr="00403217" w:rsidRDefault="00D2294A" w:rsidP="00D2294A">
      <w:pPr>
        <w:numPr>
          <w:ilvl w:val="0"/>
          <w:numId w:val="40"/>
        </w:numPr>
        <w:jc w:val="left"/>
      </w:pPr>
      <w:r w:rsidRPr="00403217">
        <w:rPr>
          <w:u w:val="single"/>
        </w:rPr>
        <w:t>Schedule</w:t>
      </w:r>
      <w:r w:rsidRPr="00403217">
        <w:t xml:space="preserve"> - The extent of work to be performed by the Contractor shall include regularly scheduled garbage pickups</w:t>
      </w:r>
      <w:r w:rsidR="000A49B1" w:rsidRPr="00403217">
        <w:t xml:space="preserve"> as defined in section 1.3.1 (A)(8)</w:t>
      </w:r>
    </w:p>
    <w:p w14:paraId="3394E9DB" w14:textId="77777777" w:rsidR="00D2294A" w:rsidRPr="00403217" w:rsidRDefault="000A49B1">
      <w:pPr>
        <w:numPr>
          <w:ilvl w:val="0"/>
          <w:numId w:val="40"/>
        </w:numPr>
        <w:jc w:val="left"/>
      </w:pPr>
      <w:r w:rsidRPr="00403217">
        <w:rPr>
          <w:u w:val="single"/>
        </w:rPr>
        <w:t xml:space="preserve">Satisfactory </w:t>
      </w:r>
      <w:r w:rsidR="00D2294A" w:rsidRPr="00403217">
        <w:rPr>
          <w:u w:val="single"/>
        </w:rPr>
        <w:t xml:space="preserve">Performance </w:t>
      </w:r>
      <w:r w:rsidR="00D2294A" w:rsidRPr="00403217">
        <w:t xml:space="preserve">- </w:t>
      </w:r>
      <w:r w:rsidRPr="00403217">
        <w:t xml:space="preserve">Contractor </w:t>
      </w:r>
      <w:r w:rsidR="00D2294A" w:rsidRPr="00403217">
        <w:t xml:space="preserve">performance shall be considered satisfactory with no more than 2 garbage day picks up missed per month, not including state holidays. Severe weather </w:t>
      </w:r>
      <w:r w:rsidR="0063535D" w:rsidRPr="00403217">
        <w:t xml:space="preserve">winter weather </w:t>
      </w:r>
      <w:r w:rsidR="00D2294A" w:rsidRPr="00403217">
        <w:t>days</w:t>
      </w:r>
      <w:r w:rsidR="00164C75" w:rsidRPr="00403217">
        <w:t xml:space="preserve"> with travel not advised</w:t>
      </w:r>
      <w:r w:rsidR="00D2294A" w:rsidRPr="00403217">
        <w:t xml:space="preserve"> and/or severe freezing temperatures may be taken into consideration. If garbage is not picked up according to the schedule, up to 10% </w:t>
      </w:r>
      <w:r w:rsidRPr="00403217">
        <w:t xml:space="preserve">of the monthly invoice </w:t>
      </w:r>
      <w:r w:rsidR="00D2294A" w:rsidRPr="00403217">
        <w:t>may be withheld for any month</w:t>
      </w:r>
      <w:r w:rsidRPr="00403217">
        <w:t xml:space="preserve"> in which the Contractor does not achieve</w:t>
      </w:r>
      <w:r w:rsidR="00D2294A" w:rsidRPr="00403217">
        <w:t xml:space="preserve"> </w:t>
      </w:r>
      <w:r w:rsidRPr="00403217">
        <w:t xml:space="preserve"> Satisfactory Performance</w:t>
      </w:r>
    </w:p>
    <w:p w14:paraId="72DC51E5" w14:textId="77777777" w:rsidR="00D2294A" w:rsidRPr="00403217" w:rsidRDefault="00D2294A" w:rsidP="00D2294A">
      <w:pPr>
        <w:numPr>
          <w:ilvl w:val="0"/>
          <w:numId w:val="40"/>
        </w:numPr>
        <w:jc w:val="left"/>
      </w:pPr>
      <w:r w:rsidRPr="00403217">
        <w:rPr>
          <w:u w:val="single"/>
        </w:rPr>
        <w:t>Notice</w:t>
      </w:r>
      <w:r w:rsidRPr="00403217">
        <w:t xml:space="preserve"> – Vendor to provide email notice</w:t>
      </w:r>
      <w:r w:rsidR="00164C75" w:rsidRPr="00403217">
        <w:t xml:space="preserve"> </w:t>
      </w:r>
      <w:r w:rsidR="00D36610" w:rsidRPr="00403217">
        <w:t xml:space="preserve">within 48 hours </w:t>
      </w:r>
      <w:r w:rsidRPr="00403217">
        <w:t>if unable to pick up garbage and/or recyclables.</w:t>
      </w:r>
    </w:p>
    <w:p w14:paraId="093EA825" w14:textId="77777777" w:rsidR="00D2294A" w:rsidRPr="00403217" w:rsidRDefault="00D2294A" w:rsidP="00D2294A">
      <w:pPr>
        <w:numPr>
          <w:ilvl w:val="0"/>
          <w:numId w:val="40"/>
        </w:numPr>
        <w:jc w:val="left"/>
      </w:pPr>
      <w:r w:rsidRPr="00403217">
        <w:rPr>
          <w:u w:val="single"/>
        </w:rPr>
        <w:t>Invoice</w:t>
      </w:r>
      <w:r w:rsidRPr="00403217">
        <w:t xml:space="preserve"> </w:t>
      </w:r>
      <w:r w:rsidR="00500BAC" w:rsidRPr="00403217">
        <w:t>–</w:t>
      </w:r>
      <w:r w:rsidRPr="00403217">
        <w:t xml:space="preserve"> Invoice</w:t>
      </w:r>
      <w:r w:rsidR="00500BAC" w:rsidRPr="00403217">
        <w:t xml:space="preserve">s shall </w:t>
      </w:r>
      <w:r w:rsidRPr="00403217">
        <w:t>indicate any days missed from pick up service.</w:t>
      </w:r>
    </w:p>
    <w:p w14:paraId="43C540EC" w14:textId="77777777" w:rsidR="00DA6AE8" w:rsidRPr="00403217" w:rsidRDefault="00DA6AE8" w:rsidP="00E93AFF">
      <w:pPr>
        <w:pStyle w:val="NoSpacing"/>
        <w:keepLines/>
        <w:jc w:val="left"/>
      </w:pPr>
    </w:p>
    <w:p w14:paraId="01588165" w14:textId="77777777" w:rsidR="00E93AFF" w:rsidRPr="00403217" w:rsidRDefault="00E93AFF" w:rsidP="00E93AFF">
      <w:pPr>
        <w:pStyle w:val="NoSpacing"/>
        <w:keepLines/>
        <w:jc w:val="left"/>
        <w:rPr>
          <w:sz w:val="18"/>
          <w:szCs w:val="18"/>
        </w:rPr>
      </w:pPr>
      <w:r w:rsidRPr="00403217">
        <w:rPr>
          <w:b/>
        </w:rPr>
        <w:t>1.3.3</w:t>
      </w:r>
      <w:r w:rsidRPr="00403217">
        <w:rPr>
          <w:b/>
          <w:i/>
        </w:rPr>
        <w:t xml:space="preserve"> </w:t>
      </w:r>
      <w:r w:rsidRPr="00403217">
        <w:rPr>
          <w:b/>
        </w:rPr>
        <w:t>Contract Payment Methodology.</w:t>
      </w:r>
    </w:p>
    <w:p w14:paraId="3B68A322" w14:textId="77777777" w:rsidR="00786691" w:rsidRDefault="00786691" w:rsidP="00786691">
      <w:pPr>
        <w:keepLines/>
        <w:jc w:val="left"/>
        <w:rPr>
          <w:bCs/>
        </w:rPr>
      </w:pPr>
      <w:bookmarkStart w:id="41" w:name="OLE_LINK5"/>
      <w:bookmarkStart w:id="42" w:name="OLE_LINK6"/>
      <w:r w:rsidRPr="00403217">
        <w:rPr>
          <w:bCs/>
        </w:rPr>
        <w:t xml:space="preserve">The Contractor shall submit </w:t>
      </w:r>
      <w:r w:rsidR="003079E1" w:rsidRPr="00403217">
        <w:rPr>
          <w:bCs/>
        </w:rPr>
        <w:t>monthly Invoices</w:t>
      </w:r>
      <w:r w:rsidRPr="00403217">
        <w:rPr>
          <w:bCs/>
        </w:rPr>
        <w:t xml:space="preserve"> for services </w:t>
      </w:r>
      <w:r w:rsidR="003079E1" w:rsidRPr="00403217">
        <w:rPr>
          <w:bCs/>
        </w:rPr>
        <w:t>rendered in accordance with the c</w:t>
      </w:r>
      <w:r w:rsidRPr="00403217">
        <w:rPr>
          <w:bCs/>
        </w:rPr>
        <w:t>ontract</w:t>
      </w:r>
      <w:r w:rsidR="00E024E1" w:rsidRPr="00403217">
        <w:rPr>
          <w:bCs/>
        </w:rPr>
        <w:t>ed rates</w:t>
      </w:r>
      <w:r w:rsidRPr="00403217">
        <w:rPr>
          <w:bCs/>
        </w:rPr>
        <w:t>.</w:t>
      </w:r>
      <w:r w:rsidR="003079E1" w:rsidRPr="00403217">
        <w:rPr>
          <w:bCs/>
        </w:rPr>
        <w:t xml:space="preserve"> </w:t>
      </w:r>
      <w:r w:rsidRPr="00403217">
        <w:rPr>
          <w:bCs/>
        </w:rPr>
        <w:t xml:space="preserve">Unless a longer timeframe is provided by federal law, and in the absence of the express written consent of the Agency, all Invoices shall be submitted </w:t>
      </w:r>
      <w:r w:rsidR="00596B7E" w:rsidRPr="00403217">
        <w:rPr>
          <w:bCs/>
        </w:rPr>
        <w:t>monthly</w:t>
      </w:r>
      <w:r w:rsidRPr="00403217">
        <w:rPr>
          <w:bCs/>
        </w:rPr>
        <w:t>. All adjustments made to Invoices shall be submitted to the Agency within (90) days from the date of the Invoice being adjusted. Invoices shall comply with all applicable rules concerning payment of such claims.</w:t>
      </w:r>
    </w:p>
    <w:p w14:paraId="384725F8" w14:textId="77777777" w:rsidR="000B3778" w:rsidRDefault="000B3778">
      <w:pPr>
        <w:pStyle w:val="NoSpacing"/>
        <w:keepLines/>
        <w:jc w:val="left"/>
        <w:rPr>
          <w:rStyle w:val="ContractLevel2Char"/>
          <w:b w:val="0"/>
          <w:i w:val="0"/>
        </w:rPr>
      </w:pPr>
      <w:r>
        <w:rPr>
          <w:rStyle w:val="ContractLevel2Char"/>
          <w:b w:val="0"/>
          <w:i w:val="0"/>
        </w:rPr>
        <w:t xml:space="preserve"> </w:t>
      </w:r>
    </w:p>
    <w:p w14:paraId="1C887F80" w14:textId="77777777" w:rsidR="00E93AFF" w:rsidRDefault="00E93AFF">
      <w:pPr>
        <w:pStyle w:val="ContractLevel1"/>
        <w:keepNext/>
        <w:keepLines/>
        <w:widowControl w:val="0"/>
        <w:shd w:val="clear" w:color="auto" w:fill="DDDDDD"/>
        <w:outlineLvl w:val="0"/>
      </w:pPr>
      <w:bookmarkStart w:id="43" w:name="_Toc265506681"/>
      <w:bookmarkStart w:id="44" w:name="_Toc265507117"/>
      <w:bookmarkStart w:id="45" w:name="_Toc265564572"/>
      <w:bookmarkStart w:id="46" w:name="_Toc265580866"/>
      <w:r>
        <w:lastRenderedPageBreak/>
        <w:t xml:space="preserve">Section 2 Basic Information </w:t>
      </w:r>
      <w:r w:rsidR="006206E5">
        <w:t>a</w:t>
      </w:r>
      <w:r w:rsidR="000B3778">
        <w:t>bout</w:t>
      </w:r>
      <w:r>
        <w:t xml:space="preserve"> the </w:t>
      </w:r>
      <w:r w:rsidR="00436487">
        <w:t>RFB</w:t>
      </w:r>
      <w:r>
        <w:t xml:space="preserve"> Process</w:t>
      </w:r>
      <w:bookmarkEnd w:id="43"/>
      <w:bookmarkEnd w:id="44"/>
      <w:bookmarkEnd w:id="45"/>
      <w:bookmarkEnd w:id="46"/>
      <w:r>
        <w:tab/>
      </w:r>
    </w:p>
    <w:p w14:paraId="3B901443" w14:textId="77777777" w:rsidR="00E93AFF" w:rsidRDefault="00E93AFF">
      <w:pPr>
        <w:keepNext/>
        <w:keepLines/>
        <w:widowControl w:val="0"/>
        <w:jc w:val="left"/>
        <w:rPr>
          <w:b/>
          <w:bCs/>
        </w:rPr>
      </w:pPr>
    </w:p>
    <w:p w14:paraId="2166221D" w14:textId="77777777" w:rsidR="00E93AFF" w:rsidRDefault="00E93AFF">
      <w:pPr>
        <w:pStyle w:val="ContractLevel2"/>
        <w:keepLines/>
        <w:widowControl w:val="0"/>
        <w:outlineLvl w:val="1"/>
      </w:pPr>
      <w:bookmarkStart w:id="47" w:name="_Toc265507118"/>
      <w:bookmarkStart w:id="48" w:name="_Toc265564573"/>
      <w:bookmarkStart w:id="49" w:name="_Toc265580867"/>
      <w:r>
        <w:t>2.1 Issuing Officer</w:t>
      </w:r>
      <w:bookmarkEnd w:id="47"/>
      <w:bookmarkEnd w:id="48"/>
      <w:bookmarkEnd w:id="49"/>
      <w:r>
        <w:t>.</w:t>
      </w:r>
    </w:p>
    <w:p w14:paraId="663768DB" w14:textId="77777777" w:rsidR="00E93AFF" w:rsidRDefault="00E93AFF">
      <w:pPr>
        <w:keepNext/>
        <w:keepLines/>
        <w:widowControl w:val="0"/>
        <w:jc w:val="left"/>
      </w:pPr>
      <w:r>
        <w:t xml:space="preserve">The Issuing Officer is the sole point of contact regarding the </w:t>
      </w:r>
      <w:r w:rsidR="00436487">
        <w:t>RFB</w:t>
      </w:r>
      <w:r>
        <w:t xml:space="preserve"> from the date of issuance until selection of the successful Bidder.  The Issuing Officer for this </w:t>
      </w:r>
      <w:r w:rsidR="00436487">
        <w:t>RFB</w:t>
      </w:r>
      <w:r>
        <w:t xml:space="preserve"> is:</w:t>
      </w:r>
    </w:p>
    <w:p w14:paraId="76BE8DD8" w14:textId="77777777" w:rsidR="0081256B" w:rsidRDefault="0081256B" w:rsidP="0081256B">
      <w:pPr>
        <w:keepNext/>
        <w:keepLines/>
        <w:jc w:val="left"/>
        <w:rPr>
          <w:sz w:val="20"/>
          <w:szCs w:val="20"/>
        </w:rPr>
      </w:pPr>
    </w:p>
    <w:p w14:paraId="07549414" w14:textId="77777777" w:rsidR="00690B30" w:rsidRPr="00403217" w:rsidRDefault="00690B30" w:rsidP="00690B30">
      <w:pPr>
        <w:rPr>
          <w:sz w:val="24"/>
          <w:szCs w:val="24"/>
        </w:rPr>
      </w:pPr>
      <w:r w:rsidRPr="00403217">
        <w:rPr>
          <w:sz w:val="24"/>
          <w:szCs w:val="24"/>
        </w:rPr>
        <w:t>Charlie McCardle, MBA</w:t>
      </w:r>
    </w:p>
    <w:p w14:paraId="52C17970" w14:textId="77777777" w:rsidR="00690B30" w:rsidRPr="00403217" w:rsidRDefault="00690B30" w:rsidP="00690B30">
      <w:pPr>
        <w:rPr>
          <w:sz w:val="24"/>
          <w:szCs w:val="24"/>
        </w:rPr>
      </w:pPr>
      <w:r w:rsidRPr="00403217">
        <w:rPr>
          <w:sz w:val="24"/>
          <w:szCs w:val="24"/>
        </w:rPr>
        <w:t>Mental Health Institute</w:t>
      </w:r>
    </w:p>
    <w:p w14:paraId="635CA40A" w14:textId="77777777" w:rsidR="00690B30" w:rsidRPr="00403217" w:rsidRDefault="00690B30" w:rsidP="00690B30">
      <w:pPr>
        <w:rPr>
          <w:sz w:val="24"/>
          <w:szCs w:val="24"/>
        </w:rPr>
      </w:pPr>
      <w:r w:rsidRPr="00403217">
        <w:rPr>
          <w:sz w:val="24"/>
          <w:szCs w:val="24"/>
        </w:rPr>
        <w:t>2277 Iowa Ave.</w:t>
      </w:r>
    </w:p>
    <w:p w14:paraId="740DF21D" w14:textId="77777777" w:rsidR="00690B30" w:rsidRPr="00403217" w:rsidRDefault="00690B30" w:rsidP="00690B30">
      <w:pPr>
        <w:rPr>
          <w:sz w:val="24"/>
          <w:szCs w:val="24"/>
        </w:rPr>
      </w:pPr>
      <w:r w:rsidRPr="00403217">
        <w:rPr>
          <w:sz w:val="24"/>
          <w:szCs w:val="24"/>
        </w:rPr>
        <w:t>Independence, Iowa 50644</w:t>
      </w:r>
    </w:p>
    <w:p w14:paraId="560E449C" w14:textId="77777777" w:rsidR="00690B30" w:rsidRPr="00403217" w:rsidRDefault="008B559C" w:rsidP="00690B30">
      <w:pPr>
        <w:rPr>
          <w:sz w:val="24"/>
          <w:szCs w:val="24"/>
        </w:rPr>
      </w:pPr>
      <w:hyperlink r:id="rId10" w:history="1">
        <w:r w:rsidR="00690B30" w:rsidRPr="00403217">
          <w:rPr>
            <w:rStyle w:val="Hyperlink"/>
            <w:sz w:val="24"/>
            <w:szCs w:val="24"/>
          </w:rPr>
          <w:t>cmccard@dhs.state.ia.us</w:t>
        </w:r>
      </w:hyperlink>
    </w:p>
    <w:p w14:paraId="7C6AFB18" w14:textId="77777777" w:rsidR="00690B30" w:rsidRPr="00B312F9" w:rsidRDefault="00690B30" w:rsidP="00690B30">
      <w:pPr>
        <w:rPr>
          <w:sz w:val="24"/>
          <w:szCs w:val="24"/>
        </w:rPr>
      </w:pPr>
      <w:r w:rsidRPr="00403217">
        <w:rPr>
          <w:bCs/>
          <w:sz w:val="24"/>
          <w:szCs w:val="24"/>
        </w:rPr>
        <w:t>(319) 334-5277</w:t>
      </w:r>
    </w:p>
    <w:p w14:paraId="2F2FD389" w14:textId="77777777" w:rsidR="000B3778" w:rsidRDefault="000B3778" w:rsidP="00690B30">
      <w:pPr>
        <w:keepNext/>
        <w:keepLines/>
        <w:jc w:val="left"/>
        <w:rPr>
          <w:bCs/>
          <w:sz w:val="24"/>
          <w:szCs w:val="24"/>
        </w:rPr>
      </w:pPr>
    </w:p>
    <w:p w14:paraId="58D30682" w14:textId="77777777" w:rsidR="00E93AFF" w:rsidRDefault="00B04726">
      <w:pPr>
        <w:pStyle w:val="ContractLevel2"/>
        <w:keepLines/>
        <w:outlineLvl w:val="1"/>
      </w:pPr>
      <w:bookmarkStart w:id="50" w:name="_Toc265564574"/>
      <w:bookmarkStart w:id="51" w:name="_Toc265580868"/>
      <w:r>
        <w:t xml:space="preserve">2.2 </w:t>
      </w:r>
      <w:r w:rsidR="00E93AFF">
        <w:t>Restriction on Bidder Communication</w:t>
      </w:r>
      <w:bookmarkEnd w:id="50"/>
      <w:bookmarkEnd w:id="51"/>
      <w:r w:rsidR="00E93AFF">
        <w:t xml:space="preserve">. </w:t>
      </w:r>
    </w:p>
    <w:p w14:paraId="32AD9DF7" w14:textId="77777777" w:rsidR="00E93AFF" w:rsidRDefault="00E93AFF">
      <w:pPr>
        <w:keepNext/>
        <w:keepLines/>
        <w:jc w:val="left"/>
      </w:pPr>
      <w:r>
        <w:t xml:space="preserve">From the issue date of this </w:t>
      </w:r>
      <w:r w:rsidR="00436487">
        <w:t>RFB</w:t>
      </w:r>
      <w:r>
        <w:t xml:space="preserve"> until announcement of the successful Bidder, the Issuing Officer is the point of contact regarding the </w:t>
      </w:r>
      <w:r w:rsidR="00436487">
        <w:t>RFB</w:t>
      </w:r>
      <w:r>
        <w:t xml:space="preserve">.  There may be no communication regarding this </w:t>
      </w:r>
      <w:r w:rsidR="00436487">
        <w:t>RFB</w:t>
      </w:r>
      <w:r>
        <w:t xml:space="preserve"> with any State employee other than the Issuing Officer, except at the direction of the Issuing Officer or as otherwise noted in the </w:t>
      </w:r>
      <w:r w:rsidR="00436487">
        <w:t>RFB</w:t>
      </w:r>
      <w:r w:rsidR="000B3778">
        <w:t xml:space="preserve">.  </w:t>
      </w:r>
      <w:r>
        <w:t xml:space="preserve">RFP.  This section shall not be construed as restricting communications related to the administration of any contract currently in effect between a Contractor and the Agency.  The Issuing Officer will respond only to questions regarding the procurement process.  </w:t>
      </w:r>
    </w:p>
    <w:p w14:paraId="4991E66B" w14:textId="77777777" w:rsidR="00E93AFF" w:rsidRDefault="00E93AFF" w:rsidP="00E93AFF">
      <w:pPr>
        <w:keepNext/>
        <w:keepLines/>
        <w:jc w:val="left"/>
      </w:pPr>
    </w:p>
    <w:p w14:paraId="7D4180F7" w14:textId="77777777" w:rsidR="00E93AFF" w:rsidRDefault="00E93AFF">
      <w:pPr>
        <w:keepNext/>
        <w:keepLines/>
        <w:jc w:val="left"/>
      </w:pPr>
      <w:r>
        <w:t xml:space="preserve">Questions pertaining to the interpretation of this RFP may be submitted in accordance with the Questions, Requests for Clarification, and Suggested Changes section of this RFP.  </w:t>
      </w:r>
    </w:p>
    <w:p w14:paraId="54FD8BB9" w14:textId="77777777" w:rsidR="00E93AFF" w:rsidRDefault="00E93AFF">
      <w:pPr>
        <w:keepNext/>
        <w:keepLines/>
        <w:jc w:val="left"/>
      </w:pPr>
    </w:p>
    <w:p w14:paraId="1DE62C20" w14:textId="77777777" w:rsidR="00E93AFF" w:rsidRDefault="00E93AFF">
      <w:pPr>
        <w:pStyle w:val="ContractLevel2"/>
        <w:keepLines/>
        <w:outlineLvl w:val="1"/>
      </w:pPr>
      <w:bookmarkStart w:id="52" w:name="_Toc265564575"/>
      <w:bookmarkStart w:id="53" w:name="_Toc265580869"/>
      <w:r>
        <w:t xml:space="preserve">2.3 Downloading the </w:t>
      </w:r>
      <w:r w:rsidR="00436487" w:rsidRPr="0024630C">
        <w:t>RFB</w:t>
      </w:r>
      <w:r>
        <w:t xml:space="preserve"> from the Internet</w:t>
      </w:r>
      <w:bookmarkEnd w:id="52"/>
      <w:bookmarkEnd w:id="53"/>
      <w:r>
        <w:t>.</w:t>
      </w:r>
    </w:p>
    <w:p w14:paraId="22377B07" w14:textId="77777777" w:rsidR="00E93AFF" w:rsidRDefault="00E93AFF">
      <w:pPr>
        <w:keepNext/>
        <w:keepLines/>
        <w:tabs>
          <w:tab w:val="left" w:pos="741"/>
        </w:tabs>
        <w:jc w:val="left"/>
      </w:pPr>
      <w:r>
        <w:t xml:space="preserve">The </w:t>
      </w:r>
      <w:r w:rsidR="00436487">
        <w:t>RFB</w:t>
      </w:r>
      <w:r>
        <w:t xml:space="preserve"> and any related documents such as amendments or attachments (collectively the “</w:t>
      </w:r>
      <w:r w:rsidR="00436487">
        <w:t>RFB</w:t>
      </w:r>
      <w:r>
        <w:t xml:space="preserve">”), and responses to questions will be posted at the State of Iowa’s website for bid opportunities:  </w:t>
      </w:r>
      <w:hyperlink r:id="rId11" w:history="1">
        <w:r w:rsidR="000B3778">
          <w:rPr>
            <w:rStyle w:val="Hyperlink"/>
          </w:rPr>
          <w:t>http://bidopportunities.iowa.gov/</w:t>
        </w:r>
      </w:hyperlink>
      <w:r w:rsidR="000B3778">
        <w:t>.</w:t>
      </w:r>
      <w:r>
        <w:t xml:space="preserve">  Check this website periodically for any amendments to this </w:t>
      </w:r>
      <w:r w:rsidR="00436487">
        <w:t>RFB</w:t>
      </w:r>
      <w:r>
        <w:t xml:space="preserve">.  The posted version of the </w:t>
      </w:r>
      <w:r w:rsidR="00436487">
        <w:t>RFB</w:t>
      </w:r>
      <w:r>
        <w:t xml:space="preserve"> is the official version.  The Agency will only be bound by the official version of the </w:t>
      </w:r>
      <w:r w:rsidR="00436487">
        <w:t>RFB</w:t>
      </w:r>
      <w:r>
        <w:t xml:space="preserve"> document(s).  Bidders should ensure that any downloaded documents are in fact the most up to date and are unchanged from the official version.  </w:t>
      </w:r>
    </w:p>
    <w:p w14:paraId="4577863F" w14:textId="77777777" w:rsidR="00E93AFF" w:rsidRDefault="00E93AFF">
      <w:pPr>
        <w:jc w:val="left"/>
        <w:rPr>
          <w:b/>
        </w:rPr>
      </w:pPr>
    </w:p>
    <w:p w14:paraId="1565FC66" w14:textId="77777777" w:rsidR="00E93AFF" w:rsidRDefault="00E93AFF">
      <w:pPr>
        <w:pStyle w:val="ContractLevel2"/>
        <w:outlineLvl w:val="1"/>
      </w:pPr>
      <w:bookmarkStart w:id="54" w:name="_Toc265580870"/>
      <w:bookmarkEnd w:id="54"/>
      <w:r>
        <w:t>2.4 Reserved.  (Online Resources)</w:t>
      </w:r>
    </w:p>
    <w:p w14:paraId="0490A2E9" w14:textId="77777777" w:rsidR="00E93AFF" w:rsidRDefault="00E93AFF">
      <w:pPr>
        <w:jc w:val="left"/>
      </w:pPr>
      <w:bookmarkStart w:id="55" w:name="_Toc265564576"/>
      <w:bookmarkStart w:id="56" w:name="_Toc265580871"/>
      <w:bookmarkEnd w:id="55"/>
      <w:bookmarkEnd w:id="56"/>
    </w:p>
    <w:p w14:paraId="3BC66D8E" w14:textId="77777777" w:rsidR="00E93AFF" w:rsidRPr="00E93AFF" w:rsidRDefault="00E93AFF">
      <w:pPr>
        <w:jc w:val="left"/>
        <w:rPr>
          <w:i/>
        </w:rPr>
      </w:pPr>
      <w:bookmarkStart w:id="57" w:name="_Toc265564577"/>
      <w:bookmarkStart w:id="58" w:name="_Toc265580872"/>
      <w:bookmarkEnd w:id="57"/>
      <w:bookmarkEnd w:id="58"/>
      <w:r>
        <w:rPr>
          <w:b/>
          <w:i/>
        </w:rPr>
        <w:t>2.</w:t>
      </w:r>
      <w:r w:rsidR="0081256B">
        <w:rPr>
          <w:b/>
          <w:i/>
        </w:rPr>
        <w:t>5</w:t>
      </w:r>
      <w:r>
        <w:rPr>
          <w:b/>
          <w:i/>
        </w:rPr>
        <w:t xml:space="preserve"> Reserved. </w:t>
      </w:r>
      <w:r w:rsidR="00176D9F">
        <w:rPr>
          <w:b/>
          <w:i/>
        </w:rPr>
        <w:t>(</w:t>
      </w:r>
      <w:r w:rsidR="000B3778" w:rsidRPr="0024630C">
        <w:rPr>
          <w:b/>
          <w:i/>
        </w:rPr>
        <w:t>Intent to Bid</w:t>
      </w:r>
      <w:r w:rsidR="00176D9F">
        <w:rPr>
          <w:b/>
          <w:i/>
        </w:rPr>
        <w:t>)</w:t>
      </w:r>
      <w:r w:rsidR="000B3778">
        <w:t xml:space="preserve">    </w:t>
      </w:r>
    </w:p>
    <w:p w14:paraId="4665C12B" w14:textId="77777777" w:rsidR="00E93AFF" w:rsidRPr="00E93AFF" w:rsidRDefault="00E93AFF">
      <w:pPr>
        <w:pStyle w:val="ContractLevel2"/>
        <w:outlineLvl w:val="1"/>
      </w:pPr>
    </w:p>
    <w:p w14:paraId="48B06DA1" w14:textId="77777777" w:rsidR="000B3778" w:rsidRPr="0073308D" w:rsidRDefault="000B3778" w:rsidP="0073308D">
      <w:pPr>
        <w:jc w:val="left"/>
        <w:rPr>
          <w:b/>
        </w:rPr>
      </w:pPr>
      <w:r w:rsidRPr="0073308D">
        <w:rPr>
          <w:b/>
          <w:i/>
        </w:rPr>
        <w:t xml:space="preserve">2.6 </w:t>
      </w:r>
      <w:r w:rsidR="00C071B0">
        <w:rPr>
          <w:b/>
          <w:bCs/>
        </w:rPr>
        <w:t>Reserved.</w:t>
      </w:r>
    </w:p>
    <w:p w14:paraId="336A9F9E" w14:textId="77777777" w:rsidR="000B3778" w:rsidRDefault="000B3778">
      <w:pPr>
        <w:pStyle w:val="ContractLevel2"/>
        <w:outlineLvl w:val="1"/>
        <w:rPr>
          <w:b w:val="0"/>
        </w:rPr>
      </w:pPr>
    </w:p>
    <w:p w14:paraId="1C7A39FB" w14:textId="77777777" w:rsidR="00A63B6C" w:rsidRDefault="00D911E6" w:rsidP="00A63B6C">
      <w:pPr>
        <w:jc w:val="left"/>
        <w:rPr>
          <w:b/>
          <w:bCs/>
          <w:i/>
        </w:rPr>
      </w:pPr>
      <w:bookmarkStart w:id="59" w:name="_Toc265564578"/>
      <w:bookmarkStart w:id="60" w:name="_Toc265580873"/>
      <w:r>
        <w:t>2.7</w:t>
      </w:r>
      <w:r w:rsidR="00176D9F" w:rsidRPr="00176D9F">
        <w:t xml:space="preserve"> </w:t>
      </w:r>
      <w:bookmarkEnd w:id="59"/>
      <w:bookmarkEnd w:id="60"/>
      <w:r w:rsidR="00A63B6C">
        <w:rPr>
          <w:b/>
          <w:bCs/>
          <w:i/>
        </w:rPr>
        <w:t xml:space="preserve">Questions, Requests for Clarification, and Suggested Changes. </w:t>
      </w:r>
    </w:p>
    <w:p w14:paraId="180F13E6" w14:textId="77777777" w:rsidR="00A63B6C" w:rsidRDefault="00A63B6C" w:rsidP="00A63B6C">
      <w:pPr>
        <w:tabs>
          <w:tab w:val="left" w:pos="8280"/>
        </w:tabs>
        <w:jc w:val="left"/>
        <w:rPr>
          <w:bCs/>
        </w:rPr>
      </w:pPr>
      <w:r>
        <w:rPr>
          <w:bCs/>
        </w:rPr>
        <w:t>Bidders may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question and answer process.  If the Questions pertain to a specific section of the RFP, the page and section number(s) must be referenced.  The Agency prefers to receive Questions by email.  The Bidder may wish to request confirmation of receipt from the Issuing Officer.</w:t>
      </w:r>
    </w:p>
    <w:p w14:paraId="157B1D7F" w14:textId="77777777" w:rsidR="00A63B6C" w:rsidRDefault="00A63B6C" w:rsidP="00A63B6C">
      <w:pPr>
        <w:jc w:val="left"/>
        <w:rPr>
          <w:bCs/>
        </w:rPr>
      </w:pPr>
    </w:p>
    <w:p w14:paraId="2F275ACB" w14:textId="77777777" w:rsidR="000B3778" w:rsidRPr="00C071B0" w:rsidRDefault="00A63B6C" w:rsidP="00D05223">
      <w:pPr>
        <w:jc w:val="left"/>
      </w:pPr>
      <w:r>
        <w:rPr>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13D2E66E" w14:textId="77777777" w:rsidR="000B3778" w:rsidRDefault="000B3778">
      <w:pPr>
        <w:pStyle w:val="ContractLevel2"/>
        <w:outlineLvl w:val="1"/>
      </w:pPr>
    </w:p>
    <w:p w14:paraId="1E77770A" w14:textId="7BC1D3E5" w:rsidR="005621E4" w:rsidRDefault="005621E4" w:rsidP="005621E4">
      <w:pPr>
        <w:pStyle w:val="ContractLevel2"/>
        <w:jc w:val="both"/>
        <w:rPr>
          <w:rFonts w:eastAsia="Times New Roman"/>
        </w:rPr>
      </w:pPr>
      <w:r>
        <w:t>2.</w:t>
      </w:r>
      <w:r w:rsidR="003B101B">
        <w:t>8 Submission</w:t>
      </w:r>
      <w:r>
        <w:t xml:space="preserve"> of Bid Proposal.</w:t>
      </w:r>
    </w:p>
    <w:p w14:paraId="681E8137" w14:textId="77777777" w:rsidR="005621E4" w:rsidRDefault="005621E4" w:rsidP="005621E4">
      <w:r>
        <w:t xml:space="preserve">The Bid Proposal shall be received by the Issuing Officer by the time and date specified in the Procurement Timetable.  The Agency will not waive this mandatory requirement.  Any Bid Proposal received after this deadline will be rejected and will not be evaluated.  </w:t>
      </w:r>
    </w:p>
    <w:p w14:paraId="754FF8DD" w14:textId="77777777" w:rsidR="005621E4" w:rsidRDefault="005621E4" w:rsidP="005621E4"/>
    <w:p w14:paraId="180B26FB" w14:textId="77777777" w:rsidR="005621E4" w:rsidRDefault="005621E4" w:rsidP="005621E4">
      <w:r>
        <w:t xml:space="preserve">Bid Proposals are to be submitted in accordance with the Bid Proposal Formatting section of this RFP.  Bidders mailing Bid Proposals shall allow ample mail delivery time to ensure timely receipt of their Bid Proposals.  It is the Bidder’s responsibility to ensure that the Bid Proposal is received prior to the deadline.  Postmarking or submission to a courier by the due date shall not substitute for actual receipt of the Bid Proposal by the Agency. </w:t>
      </w:r>
    </w:p>
    <w:bookmarkEnd w:id="0"/>
    <w:bookmarkEnd w:id="1"/>
    <w:p w14:paraId="3FF7794C" w14:textId="77777777" w:rsidR="00E93AFF" w:rsidRDefault="00E93AFF">
      <w:pPr>
        <w:jc w:val="left"/>
        <w:rPr>
          <w:b/>
          <w:bCs/>
        </w:rPr>
      </w:pPr>
    </w:p>
    <w:p w14:paraId="13F53287" w14:textId="77777777" w:rsidR="00E93AFF" w:rsidRDefault="00E93AFF">
      <w:pPr>
        <w:pStyle w:val="ContractLevel2"/>
        <w:outlineLvl w:val="1"/>
      </w:pPr>
      <w:bookmarkStart w:id="61" w:name="_Toc265564580"/>
      <w:bookmarkStart w:id="62" w:name="_Toc265580875"/>
      <w:r>
        <w:t xml:space="preserve">2.9 Amendment to the </w:t>
      </w:r>
      <w:r w:rsidR="00436487" w:rsidRPr="000B3778">
        <w:t>RFB</w:t>
      </w:r>
      <w:r>
        <w:t xml:space="preserve"> and Bid</w:t>
      </w:r>
      <w:bookmarkEnd w:id="61"/>
      <w:bookmarkEnd w:id="62"/>
      <w:r>
        <w:t xml:space="preserve">.    </w:t>
      </w:r>
    </w:p>
    <w:p w14:paraId="40A01752" w14:textId="77777777" w:rsidR="00C73F9C" w:rsidRDefault="00E93AFF" w:rsidP="00C73F9C">
      <w:pPr>
        <w:jc w:val="left"/>
      </w:pPr>
      <w:r>
        <w:t xml:space="preserve">Each Bidder is responsible for ensuring that the Issuing Officer receives the Bid and any permitted amendments by the established deadlines at the address provided in the </w:t>
      </w:r>
      <w:r w:rsidR="00DF330B">
        <w:t xml:space="preserve">RFB </w:t>
      </w:r>
      <w:r>
        <w:t>for the Issuing Officer.</w:t>
      </w:r>
      <w:r w:rsidR="00C73F9C">
        <w:t xml:space="preserve">  </w:t>
      </w:r>
      <w:r w:rsidR="00C73F9C" w:rsidRPr="00C15CEB">
        <w:t>Amendments must be received uti</w:t>
      </w:r>
      <w:r w:rsidR="00C73F9C">
        <w:t>lizing the same delivery method as set forth in the RFB</w:t>
      </w:r>
      <w:r w:rsidR="00C73F9C" w:rsidRPr="00C15CEB">
        <w:t xml:space="preserve"> for the submission of the original Bid Proposal.</w:t>
      </w:r>
    </w:p>
    <w:p w14:paraId="58AB7A0E" w14:textId="77777777" w:rsidR="00E93AFF" w:rsidRDefault="00E93AFF">
      <w:pPr>
        <w:jc w:val="left"/>
      </w:pPr>
    </w:p>
    <w:p w14:paraId="4576600D" w14:textId="77777777" w:rsidR="00E93AFF" w:rsidRDefault="00E93AFF">
      <w:pPr>
        <w:jc w:val="left"/>
      </w:pPr>
      <w:r>
        <w:t>Bidders may amend a previously submitted Bid at any time before the bid submission date and time.  Any such amendment must be in writing and signed by the Bidder.  The Bidder shall provide the same number of copies of the amended Bid Proposal as is required for the original Bid, for both hardcopy and electronic copies, in accordance with the Bid Formatting Section.</w:t>
      </w:r>
    </w:p>
    <w:p w14:paraId="694F9AF4" w14:textId="77777777" w:rsidR="00E93AFF" w:rsidRDefault="00E93AFF">
      <w:pPr>
        <w:jc w:val="left"/>
      </w:pPr>
    </w:p>
    <w:p w14:paraId="2DF86061" w14:textId="77777777" w:rsidR="00C078BA" w:rsidRDefault="00E93AFF">
      <w:pPr>
        <w:jc w:val="left"/>
      </w:pPr>
      <w:r>
        <w:t>The Agency reserves the right to amend or p</w:t>
      </w:r>
      <w:r w:rsidR="00C73F9C">
        <w:t>rovide clarifications to the RFB at any time.  RFB</w:t>
      </w:r>
      <w:r>
        <w:t xml:space="preserve"> amendments will be posted to the State’s website at </w:t>
      </w:r>
      <w:hyperlink r:id="rId12" w:history="1">
        <w:r>
          <w:rPr>
            <w:rStyle w:val="Hyperlink"/>
          </w:rPr>
          <w:t>http://bidopportunities.iowa.gov/</w:t>
        </w:r>
      </w:hyperlink>
      <w:r w:rsidR="00C73F9C">
        <w:t>.  If an RFB</w:t>
      </w:r>
      <w:r>
        <w:t xml:space="preserve"> amendment occurs after the closing date for receipt of Bid Proposals, the Agency may, in its sole discretion, allow Bidd</w:t>
      </w:r>
      <w:r w:rsidR="00C73F9C">
        <w:t>ers to amend their Bids</w:t>
      </w:r>
      <w:r>
        <w:t xml:space="preserve">. </w:t>
      </w:r>
    </w:p>
    <w:p w14:paraId="2C9625A2" w14:textId="77777777" w:rsidR="00E93AFF" w:rsidRDefault="00E93AFF">
      <w:pPr>
        <w:jc w:val="left"/>
      </w:pPr>
      <w:r>
        <w:t xml:space="preserve">   </w:t>
      </w:r>
    </w:p>
    <w:p w14:paraId="172E7AC4" w14:textId="77777777" w:rsidR="00E93AFF" w:rsidRDefault="00E93AFF">
      <w:pPr>
        <w:pStyle w:val="ContractLevel2"/>
        <w:outlineLvl w:val="1"/>
      </w:pPr>
      <w:bookmarkStart w:id="63" w:name="_Toc265564581"/>
      <w:bookmarkStart w:id="64" w:name="_Toc265580876"/>
      <w:r>
        <w:t>2.10 Withdrawal of Bid</w:t>
      </w:r>
      <w:bookmarkEnd w:id="63"/>
      <w:bookmarkEnd w:id="64"/>
      <w:r>
        <w:t>.</w:t>
      </w:r>
    </w:p>
    <w:p w14:paraId="6D286C8B" w14:textId="77777777" w:rsidR="00C73F9C" w:rsidRDefault="00C73F9C" w:rsidP="00C73F9C">
      <w:pPr>
        <w:jc w:val="left"/>
      </w:pPr>
      <w:r w:rsidRPr="008220A3">
        <w:t xml:space="preserve">The </w:t>
      </w:r>
      <w:r>
        <w:t>B</w:t>
      </w:r>
      <w:r w:rsidRPr="008220A3">
        <w:t>idde</w:t>
      </w:r>
      <w:r>
        <w:t xml:space="preserve">r may withdraw its Bid </w:t>
      </w:r>
      <w:r w:rsidRPr="008220A3">
        <w:t>prior to the closing d</w:t>
      </w:r>
      <w:r>
        <w:t>ate for receipt of Bid</w:t>
      </w:r>
      <w:r w:rsidRPr="008220A3">
        <w:t xml:space="preserve"> by submitting a written request to withdraw</w:t>
      </w:r>
      <w:r>
        <w:t xml:space="preserve"> signed by the Bidder, scanned, </w:t>
      </w:r>
      <w:r w:rsidR="00B04726">
        <w:t xml:space="preserve">and </w:t>
      </w:r>
      <w:r>
        <w:t>then emailed</w:t>
      </w:r>
      <w:r w:rsidRPr="008220A3">
        <w:t xml:space="preserve"> to the Issuing Officer.</w:t>
      </w:r>
      <w:r>
        <w:t xml:space="preserve">  The Bidder should request confirmation of receipt of the email from the Issuing Officer to ensure delivery.</w:t>
      </w:r>
    </w:p>
    <w:p w14:paraId="42D90B4E" w14:textId="77777777" w:rsidR="00E93AFF" w:rsidRDefault="00E93AFF">
      <w:pPr>
        <w:jc w:val="left"/>
        <w:rPr>
          <w:b/>
          <w:bCs/>
        </w:rPr>
      </w:pPr>
    </w:p>
    <w:p w14:paraId="1B937E17" w14:textId="77777777" w:rsidR="00E93AFF" w:rsidRDefault="00E93AFF">
      <w:pPr>
        <w:pStyle w:val="ContractLevel2"/>
        <w:outlineLvl w:val="1"/>
      </w:pPr>
      <w:bookmarkStart w:id="65" w:name="_Toc265564582"/>
      <w:bookmarkStart w:id="66" w:name="_Toc265580877"/>
      <w:r>
        <w:t>2.11 Costs of Preparing the Bid</w:t>
      </w:r>
      <w:bookmarkEnd w:id="65"/>
      <w:bookmarkEnd w:id="66"/>
      <w:r>
        <w:t>.</w:t>
      </w:r>
    </w:p>
    <w:p w14:paraId="0458E82A" w14:textId="77777777" w:rsidR="00E93AFF" w:rsidRDefault="00E93AFF">
      <w:pPr>
        <w:jc w:val="left"/>
      </w:pPr>
      <w:r>
        <w:t xml:space="preserve">The costs of preparation and delivery of the Bid are solely the responsibility of the Bidder.      </w:t>
      </w:r>
    </w:p>
    <w:p w14:paraId="61CF4263" w14:textId="77777777" w:rsidR="00E93AFF" w:rsidRDefault="00E93AFF">
      <w:pPr>
        <w:jc w:val="left"/>
      </w:pPr>
    </w:p>
    <w:p w14:paraId="6732B378" w14:textId="77777777" w:rsidR="00E93AFF" w:rsidRDefault="00E93AFF">
      <w:pPr>
        <w:pStyle w:val="ContractLevel2"/>
        <w:outlineLvl w:val="1"/>
      </w:pPr>
      <w:bookmarkStart w:id="67" w:name="_Toc265564583"/>
      <w:bookmarkStart w:id="68" w:name="_Toc265580878"/>
      <w:r>
        <w:t xml:space="preserve">2.12 Rejection of </w:t>
      </w:r>
      <w:r w:rsidR="00AA3669">
        <w:t>Bid</w:t>
      </w:r>
      <w:r w:rsidR="000B3778" w:rsidRPr="000B3778">
        <w:t>s</w:t>
      </w:r>
      <w:bookmarkEnd w:id="67"/>
      <w:bookmarkEnd w:id="68"/>
      <w:r>
        <w:t>.</w:t>
      </w:r>
    </w:p>
    <w:p w14:paraId="1F1BE4D4" w14:textId="77777777" w:rsidR="00E93AFF" w:rsidRDefault="00E93AFF">
      <w:pPr>
        <w:jc w:val="left"/>
      </w:pPr>
      <w:r>
        <w:t xml:space="preserve">The Agency reserves the right to reject any or all </w:t>
      </w:r>
      <w:r w:rsidR="00AA3669">
        <w:t>Bid</w:t>
      </w:r>
      <w:r w:rsidR="000B3778">
        <w:t>s</w:t>
      </w:r>
      <w:r>
        <w:t xml:space="preserve">, in whole and in part, and to cancel this </w:t>
      </w:r>
      <w:r w:rsidR="00436487">
        <w:t>RFB</w:t>
      </w:r>
      <w:r>
        <w:t xml:space="preserve"> at any time prior to the execution of a written contract.  Issuance of this </w:t>
      </w:r>
      <w:r w:rsidR="00436487">
        <w:t>RFB</w:t>
      </w:r>
      <w:r>
        <w:t xml:space="preserve"> in no way constitutes a commitment by the Agency to award or enter into a contract.    </w:t>
      </w:r>
    </w:p>
    <w:p w14:paraId="0C265184" w14:textId="77777777" w:rsidR="00E93AFF" w:rsidRDefault="00E93AFF">
      <w:pPr>
        <w:jc w:val="left"/>
      </w:pPr>
    </w:p>
    <w:p w14:paraId="3511E6C8" w14:textId="77777777" w:rsidR="00E93AFF" w:rsidRDefault="00E93AFF">
      <w:pPr>
        <w:pStyle w:val="ContractLevel2"/>
        <w:outlineLvl w:val="1"/>
      </w:pPr>
      <w:bookmarkStart w:id="69" w:name="_Toc265564584"/>
      <w:bookmarkStart w:id="70" w:name="_Toc265580879"/>
      <w:r>
        <w:t xml:space="preserve">2.13 </w:t>
      </w:r>
      <w:bookmarkEnd w:id="69"/>
      <w:bookmarkEnd w:id="70"/>
      <w:r>
        <w:t xml:space="preserve">Review of </w:t>
      </w:r>
      <w:r w:rsidR="00AA3669">
        <w:t>Bid</w:t>
      </w:r>
      <w:r w:rsidR="000B3778" w:rsidRPr="000B3778">
        <w:t>s</w:t>
      </w:r>
      <w:r>
        <w:t>.</w:t>
      </w:r>
    </w:p>
    <w:p w14:paraId="0ACF587B" w14:textId="77777777" w:rsidR="00E93AFF" w:rsidRDefault="00E93AFF">
      <w:pPr>
        <w:jc w:val="left"/>
      </w:pPr>
      <w:r>
        <w:t xml:space="preserve">Only Bidders that meet the mandatory requirements and are not subject to disqualification will be considered for award of a contract.    </w:t>
      </w:r>
    </w:p>
    <w:p w14:paraId="4F8227A5" w14:textId="77777777" w:rsidR="00E93AFF" w:rsidRDefault="00E93AFF">
      <w:pPr>
        <w:pStyle w:val="Heading8"/>
        <w:jc w:val="left"/>
        <w:rPr>
          <w:b w:val="0"/>
          <w:bCs w:val="0"/>
          <w:u w:val="none"/>
        </w:rPr>
      </w:pPr>
    </w:p>
    <w:p w14:paraId="4F37D14A" w14:textId="77777777" w:rsidR="00E93AFF" w:rsidRDefault="00E93AFF">
      <w:pPr>
        <w:pStyle w:val="ContractLevel3"/>
        <w:outlineLvl w:val="2"/>
      </w:pPr>
      <w:bookmarkStart w:id="71" w:name="_Toc265564595"/>
      <w:bookmarkStart w:id="72" w:name="_Toc265580891"/>
      <w:r w:rsidRPr="00B04726">
        <w:t>2.13.1 Mandatory Requirements</w:t>
      </w:r>
      <w:bookmarkEnd w:id="71"/>
      <w:bookmarkEnd w:id="72"/>
      <w:r w:rsidRPr="00B04726">
        <w:t>.</w:t>
      </w:r>
    </w:p>
    <w:p w14:paraId="2B64D063" w14:textId="77777777" w:rsidR="00E93AFF" w:rsidRDefault="00E93AFF">
      <w:pPr>
        <w:jc w:val="left"/>
      </w:pPr>
      <w:r>
        <w:t xml:space="preserve">Bidders must meet these mandatory requirements or will be disqualified and not considered for award of a contract: </w:t>
      </w:r>
    </w:p>
    <w:p w14:paraId="559B2AE6" w14:textId="77777777" w:rsidR="00E93AFF" w:rsidRDefault="00E93AFF">
      <w:pPr>
        <w:jc w:val="left"/>
        <w:rPr>
          <w:b/>
          <w:bCs/>
          <w:u w:val="single"/>
        </w:rPr>
      </w:pPr>
    </w:p>
    <w:p w14:paraId="3CC99797" w14:textId="77777777" w:rsidR="00E93AFF" w:rsidRDefault="00E93AFF">
      <w:pPr>
        <w:pStyle w:val="ListParagraph"/>
      </w:pPr>
      <w:r>
        <w:t xml:space="preserve">The Issuing Officer must receive the Bid, and any amendments thereof, prior to or on the due date and time (See </w:t>
      </w:r>
      <w:r w:rsidR="00436487">
        <w:t>RFB</w:t>
      </w:r>
      <w:r>
        <w:t xml:space="preserve"> Sections 2.8 and 2.9).</w:t>
      </w:r>
    </w:p>
    <w:p w14:paraId="1CC95420" w14:textId="77777777" w:rsidR="00E51C42" w:rsidRDefault="00E93AFF">
      <w:pPr>
        <w:pStyle w:val="NoSpacing"/>
        <w:numPr>
          <w:ilvl w:val="0"/>
          <w:numId w:val="2"/>
        </w:numPr>
        <w:jc w:val="left"/>
      </w:pPr>
      <w:r>
        <w:lastRenderedPageBreak/>
        <w:t xml:space="preserve">The Bidder is not presently debarred, suspended, proposed for debarment, declared ineligible, or voluntarily excluded from receiving federal funding by any federal department or agency (See </w:t>
      </w:r>
      <w:r w:rsidR="00436487">
        <w:t>RFB</w:t>
      </w:r>
      <w:r>
        <w:t xml:space="preserve"> Additional Certifications Attachment).</w:t>
      </w:r>
    </w:p>
    <w:p w14:paraId="72AD020D" w14:textId="77777777" w:rsidR="00456942" w:rsidRDefault="00456942" w:rsidP="00456942">
      <w:pPr>
        <w:pStyle w:val="ListParagraph"/>
        <w:numPr>
          <w:ilvl w:val="0"/>
          <w:numId w:val="2"/>
        </w:numPr>
      </w:pPr>
      <w:r w:rsidRPr="007A300F">
        <w:t xml:space="preserve">The Bidder is eligible to submit a bid in accordance with the Bidder Eligibility Requirements of this RFP (See RFP Bidder Eligibility Requirements Section).  </w:t>
      </w:r>
    </w:p>
    <w:p w14:paraId="72348FED" w14:textId="77777777" w:rsidR="00456942" w:rsidRDefault="00456942" w:rsidP="00A40B9E">
      <w:pPr>
        <w:pStyle w:val="NoSpacing"/>
        <w:jc w:val="left"/>
      </w:pPr>
    </w:p>
    <w:p w14:paraId="563C3858" w14:textId="77777777" w:rsidR="00E93AFF" w:rsidRDefault="00E93AFF">
      <w:pPr>
        <w:pStyle w:val="ContractLevel3"/>
        <w:outlineLvl w:val="2"/>
      </w:pPr>
      <w:r>
        <w:t xml:space="preserve">2.13.2 Reasons </w:t>
      </w:r>
      <w:r w:rsidR="00AA3669">
        <w:t>Bid</w:t>
      </w:r>
      <w:r w:rsidR="00DD0E0E">
        <w:t>s</w:t>
      </w:r>
      <w:r>
        <w:t xml:space="preserve"> May be </w:t>
      </w:r>
      <w:proofErr w:type="gramStart"/>
      <w:r>
        <w:t>Disqualified</w:t>
      </w:r>
      <w:proofErr w:type="gramEnd"/>
      <w:r>
        <w:t>.</w:t>
      </w:r>
    </w:p>
    <w:p w14:paraId="5F4A65A1" w14:textId="77777777" w:rsidR="00E93AFF" w:rsidRDefault="00E93AFF">
      <w:pPr>
        <w:jc w:val="left"/>
      </w:pPr>
      <w:r>
        <w:t xml:space="preserve">Bidders are expected to follow the specifications set forth in this </w:t>
      </w:r>
      <w:r w:rsidR="00436487">
        <w:t>RFB</w:t>
      </w:r>
      <w:r>
        <w:t xml:space="preserve">.  However, it is not the Agency’s intent to disqualify </w:t>
      </w:r>
      <w:r w:rsidR="00AA3669">
        <w:t>Bid</w:t>
      </w:r>
      <w:r w:rsidR="000B3778">
        <w:t>s</w:t>
      </w:r>
      <w:r>
        <w:t xml:space="preserve"> that suffer from correctible flaws.  At the same time, it is important to maintain fairness to all Bidders in the procurement process.  Therefore, the Agency reserves the discretion to permit cure of variances, waive variances, or disqualify </w:t>
      </w:r>
      <w:r w:rsidR="00AA3669">
        <w:t>Bid</w:t>
      </w:r>
      <w:r w:rsidR="000B3778">
        <w:t>s</w:t>
      </w:r>
      <w:r>
        <w:t xml:space="preserve"> for reasons that include, but may not be limited to, the following: </w:t>
      </w:r>
    </w:p>
    <w:p w14:paraId="4429AD47" w14:textId="77777777" w:rsidR="00E93AFF" w:rsidRDefault="00E93AFF">
      <w:pPr>
        <w:jc w:val="left"/>
      </w:pPr>
    </w:p>
    <w:p w14:paraId="0DE943D4" w14:textId="77777777" w:rsidR="00E93AFF" w:rsidRDefault="00E93AFF">
      <w:pPr>
        <w:pStyle w:val="ListParagraph"/>
      </w:pPr>
      <w:r>
        <w:t xml:space="preserve">Bidder initiates unauthorized contact regarding this </w:t>
      </w:r>
      <w:r w:rsidR="00436487">
        <w:t>RFB</w:t>
      </w:r>
      <w:r>
        <w:t xml:space="preserve"> with employees other than the Issuing Officer (See </w:t>
      </w:r>
      <w:r w:rsidR="00436487">
        <w:t>RFB</w:t>
      </w:r>
      <w:r>
        <w:t xml:space="preserve"> Section 2.2);</w:t>
      </w:r>
    </w:p>
    <w:p w14:paraId="48DBD6FC" w14:textId="77777777" w:rsidR="00E93AFF" w:rsidRDefault="00E93AFF">
      <w:pPr>
        <w:pStyle w:val="ListParagraph"/>
      </w:pPr>
      <w:r>
        <w:t xml:space="preserve">Bidder fails to comply with the </w:t>
      </w:r>
      <w:r w:rsidR="00436487">
        <w:t>RFB</w:t>
      </w:r>
      <w:r w:rsidR="000B3778">
        <w:t>’s</w:t>
      </w:r>
      <w:r>
        <w:t xml:space="preserve"> formatting specifications so that the Bid cannot be fairly compared to other bids (See </w:t>
      </w:r>
      <w:r w:rsidR="00436487">
        <w:t>RFB</w:t>
      </w:r>
      <w:r>
        <w:t xml:space="preserve"> Section 3.1);</w:t>
      </w:r>
    </w:p>
    <w:p w14:paraId="34D35984" w14:textId="77777777" w:rsidR="00E93AFF" w:rsidRDefault="00E93AFF">
      <w:pPr>
        <w:pStyle w:val="ListParagraph"/>
      </w:pPr>
      <w:r>
        <w:t xml:space="preserve">Bidder fails, in the Agency’s opinion, to include the content required for the </w:t>
      </w:r>
      <w:r w:rsidR="00436487">
        <w:t>RFB</w:t>
      </w:r>
      <w:r>
        <w:t>;</w:t>
      </w:r>
    </w:p>
    <w:p w14:paraId="2B1DD9DF" w14:textId="77777777" w:rsidR="00E93AFF" w:rsidRPr="000F0DC4" w:rsidRDefault="00E93AFF">
      <w:pPr>
        <w:pStyle w:val="ListParagraph"/>
      </w:pPr>
      <w:r>
        <w:t xml:space="preserve">Bidder fails to be fully responsive in the </w:t>
      </w:r>
      <w:r>
        <w:rPr>
          <w:bCs/>
        </w:rPr>
        <w:t xml:space="preserve">Bidder’s </w:t>
      </w:r>
      <w:r w:rsidRPr="000F0DC4">
        <w:rPr>
          <w:bCs/>
        </w:rPr>
        <w:t>Approach to Meeting Deliverables</w:t>
      </w:r>
      <w:r w:rsidRPr="000F0DC4">
        <w:t xml:space="preserve"> Section, states an element of the Scope of Work cannot or will not be met, or does not include information necessary to substantiate that it will be able to meet the Scope of Work specifications</w:t>
      </w:r>
      <w:r w:rsidR="000B3778" w:rsidRPr="000F0DC4">
        <w:t xml:space="preserve">; </w:t>
      </w:r>
      <w:r w:rsidRPr="000F0DC4">
        <w:t xml:space="preserve"> </w:t>
      </w:r>
    </w:p>
    <w:p w14:paraId="333C0D57" w14:textId="77777777" w:rsidR="00E93AFF" w:rsidRPr="000F0DC4" w:rsidRDefault="00E93AFF">
      <w:pPr>
        <w:pStyle w:val="ListParagraph"/>
      </w:pPr>
      <w:r w:rsidRPr="000F0DC4">
        <w:t>Bidder’s response materially changes Scope of Work specifications;</w:t>
      </w:r>
    </w:p>
    <w:p w14:paraId="21D88777" w14:textId="77777777" w:rsidR="00E93AFF" w:rsidRPr="000F0DC4" w:rsidRDefault="00E93AFF">
      <w:pPr>
        <w:pStyle w:val="ListParagraph"/>
      </w:pPr>
      <w:r w:rsidRPr="000F0DC4">
        <w:t xml:space="preserve">Bidder fails to submit the </w:t>
      </w:r>
      <w:r w:rsidR="00436487" w:rsidRPr="000F0DC4">
        <w:t>RFB</w:t>
      </w:r>
      <w:r w:rsidRPr="000F0DC4">
        <w:t xml:space="preserve"> attachments containing all signatures (See </w:t>
      </w:r>
      <w:r w:rsidR="00436487" w:rsidRPr="000F0DC4">
        <w:t>RFB</w:t>
      </w:r>
      <w:r w:rsidRPr="000F0DC4">
        <w:t xml:space="preserve"> Section 3.2.</w:t>
      </w:r>
      <w:r w:rsidR="000B3778" w:rsidRPr="000F0DC4">
        <w:t>3</w:t>
      </w:r>
      <w:r w:rsidRPr="000F0DC4">
        <w:t>);</w:t>
      </w:r>
    </w:p>
    <w:p w14:paraId="0AD1B74D" w14:textId="77777777" w:rsidR="00E93AFF" w:rsidRPr="000F0DC4" w:rsidRDefault="00E93AFF" w:rsidP="000F0DC4">
      <w:pPr>
        <w:pStyle w:val="ListParagraph"/>
      </w:pPr>
      <w:r w:rsidRPr="000F0DC4">
        <w:rPr>
          <w:bCs/>
        </w:rPr>
        <w:t>Bidder marks entire Bid  confidential, makes excessive claims for confidential treatment, or identifies pricing</w:t>
      </w:r>
      <w:r w:rsidRPr="000F0DC4">
        <w:t xml:space="preserve"> information in the Cost Proposal as confidential (See </w:t>
      </w:r>
      <w:r w:rsidR="00436487" w:rsidRPr="000F0DC4">
        <w:t>RFB</w:t>
      </w:r>
      <w:r w:rsidRPr="000F0DC4">
        <w:t xml:space="preserve"> Section 3.1);</w:t>
      </w:r>
    </w:p>
    <w:p w14:paraId="2A71BAFF" w14:textId="77777777" w:rsidR="00E93AFF" w:rsidRPr="000F0DC4" w:rsidRDefault="00E93AFF">
      <w:pPr>
        <w:pStyle w:val="ListParagraph"/>
      </w:pPr>
      <w:r w:rsidRPr="000F0DC4">
        <w:t xml:space="preserve">Bidder fails to respond to the Agency’s request for clarifications, information, documents, or references that the Agency may make at any point in the </w:t>
      </w:r>
      <w:r w:rsidR="00436487" w:rsidRPr="000F0DC4">
        <w:t>RFB</w:t>
      </w:r>
      <w:r w:rsidR="000F0DC4" w:rsidRPr="000F0DC4">
        <w:t xml:space="preserve"> process; or</w:t>
      </w:r>
    </w:p>
    <w:p w14:paraId="681FA10D" w14:textId="77777777" w:rsidR="00E93AFF" w:rsidRDefault="00E93AFF">
      <w:pPr>
        <w:pStyle w:val="ListParagraph"/>
      </w:pPr>
      <w:r w:rsidRPr="000F0DC4">
        <w:t>Bidder is a “scrutinized company” included on a “scrutinized company list” created by a public fund pursuant to Iowa Code §12J.3. This list is maintained by the Iowa Public</w:t>
      </w:r>
      <w:r>
        <w:t xml:space="preserve"> Employees’ Retirement System. The list is currently found here: https://www.ipers.org/about-us/investments/restrictions-regarding-companies-boycotting-israel#main-content. </w:t>
      </w:r>
    </w:p>
    <w:p w14:paraId="20725674" w14:textId="77777777" w:rsidR="00E93AFF" w:rsidRDefault="00E93AFF">
      <w:pPr>
        <w:jc w:val="left"/>
      </w:pPr>
    </w:p>
    <w:p w14:paraId="5D6B54BD" w14:textId="77777777" w:rsidR="00E93AFF" w:rsidRDefault="00E93AFF">
      <w:pPr>
        <w:jc w:val="left"/>
      </w:pPr>
      <w:r>
        <w:t xml:space="preserve">The determination of whether or not to disqualify a </w:t>
      </w:r>
      <w:r w:rsidR="00AA3669">
        <w:t>bid</w:t>
      </w:r>
      <w:r>
        <w:t xml:space="preserve"> and not consider it for award of a contract for any of these reasons, or to waive or permit cure of variances in </w:t>
      </w:r>
      <w:r w:rsidR="00AA3669">
        <w:t>Bid</w:t>
      </w:r>
      <w:r w:rsidR="000B3778">
        <w:t>s</w:t>
      </w:r>
      <w:r>
        <w:t xml:space="preserve">, is at the sole discretion of the Agency.  No Bidder shall obtain any right by virtue of the Agency’s election to not exercise that discretion.  In the event the Agency waives or permits cure of variances, such waiver or cure will not modify the </w:t>
      </w:r>
      <w:r w:rsidR="00436487">
        <w:t>RFB</w:t>
      </w:r>
      <w:r>
        <w:t xml:space="preserve"> specifications or excuse the Bidder from full compliance with </w:t>
      </w:r>
      <w:r w:rsidR="00436487">
        <w:t>RFB</w:t>
      </w:r>
      <w:r>
        <w:t xml:space="preserve"> specifications or other contract requirements if the Bidder enters into a contract.  </w:t>
      </w:r>
    </w:p>
    <w:p w14:paraId="799EC421" w14:textId="77777777" w:rsidR="00E93AFF" w:rsidRDefault="00E93AFF">
      <w:pPr>
        <w:jc w:val="left"/>
        <w:rPr>
          <w:b/>
          <w:bCs/>
        </w:rPr>
      </w:pPr>
    </w:p>
    <w:p w14:paraId="5AD70E4A" w14:textId="77777777" w:rsidR="00E93AFF" w:rsidRDefault="00E93AFF">
      <w:pPr>
        <w:pStyle w:val="ContractLevel2"/>
        <w:outlineLvl w:val="1"/>
      </w:pPr>
      <w:bookmarkStart w:id="73" w:name="_Toc265564585"/>
      <w:bookmarkStart w:id="74" w:name="_Toc265580880"/>
      <w:r>
        <w:t>2.14 Bid Clarification Process</w:t>
      </w:r>
      <w:bookmarkEnd w:id="73"/>
      <w:bookmarkEnd w:id="74"/>
      <w:r>
        <w:t xml:space="preserve">.    </w:t>
      </w:r>
      <w:r>
        <w:tab/>
      </w:r>
    </w:p>
    <w:p w14:paraId="074C00BB" w14:textId="77777777" w:rsidR="00E93AFF" w:rsidRDefault="00E93AFF">
      <w:pPr>
        <w:jc w:val="left"/>
      </w:pPr>
      <w:r>
        <w:t xml:space="preserve">The Agency may request clarifications from Bidders for the purpose of resolving ambiguities or questioning information presented in the </w:t>
      </w:r>
      <w:r w:rsidR="00AA3669">
        <w:t>Bid</w:t>
      </w:r>
      <w:r w:rsidR="000B3778">
        <w:t>s.</w:t>
      </w:r>
      <w:r>
        <w:t xml:space="preserve">  Clarifications may occur throughout the Bid evaluation process.  Clarification responses shall be in writing and shall address only the information requested.  Responses shall be submitted to the Agency within the time stipulated at the occasion of the request.    </w:t>
      </w:r>
    </w:p>
    <w:p w14:paraId="09C4C33B" w14:textId="77777777" w:rsidR="00E93AFF" w:rsidRDefault="00E93AFF">
      <w:pPr>
        <w:jc w:val="left"/>
      </w:pPr>
    </w:p>
    <w:p w14:paraId="5C8251E0" w14:textId="77777777" w:rsidR="00E93AFF" w:rsidRDefault="00E93AFF">
      <w:pPr>
        <w:pStyle w:val="ContractLevel2"/>
        <w:outlineLvl w:val="1"/>
      </w:pPr>
      <w:bookmarkStart w:id="75" w:name="_Toc265564586"/>
      <w:bookmarkStart w:id="76" w:name="_Toc265580881"/>
      <w:r>
        <w:t>2.15 Verification of Bid Contents</w:t>
      </w:r>
      <w:bookmarkEnd w:id="75"/>
      <w:bookmarkEnd w:id="76"/>
      <w:r>
        <w:t xml:space="preserve">.    </w:t>
      </w:r>
    </w:p>
    <w:p w14:paraId="0E8BD4FF" w14:textId="77777777" w:rsidR="00E93AFF" w:rsidRDefault="00E93AFF">
      <w:pPr>
        <w:jc w:val="left"/>
      </w:pPr>
      <w:r>
        <w:t xml:space="preserve">The contents of a Bid submitted by a Bidder are subject to verification.  </w:t>
      </w:r>
    </w:p>
    <w:p w14:paraId="2576ED37" w14:textId="77777777" w:rsidR="00E93AFF" w:rsidRDefault="00E93AFF">
      <w:pPr>
        <w:jc w:val="left"/>
      </w:pPr>
    </w:p>
    <w:p w14:paraId="5E7721C2" w14:textId="77777777" w:rsidR="00E93AFF" w:rsidRDefault="00E93AFF">
      <w:pPr>
        <w:pStyle w:val="ContractLevel2"/>
        <w:outlineLvl w:val="1"/>
      </w:pPr>
      <w:bookmarkStart w:id="77" w:name="_Toc265564587"/>
      <w:bookmarkStart w:id="78" w:name="_Toc265580882"/>
      <w:r>
        <w:t>2.16 Reference Checks</w:t>
      </w:r>
      <w:bookmarkEnd w:id="77"/>
      <w:bookmarkEnd w:id="78"/>
      <w:r>
        <w:t>.</w:t>
      </w:r>
    </w:p>
    <w:p w14:paraId="1B56F3F5" w14:textId="77777777" w:rsidR="00E93AFF" w:rsidRDefault="00E93AFF">
      <w:pPr>
        <w:jc w:val="left"/>
      </w:pPr>
      <w:r>
        <w:t xml:space="preserve">The Agency reserves the right to contact any reference to assist in the evaluation of the Bid, to verify information contained in the Bid, to discuss the Bidder’s qualifications, and/or to discuss the qualifications of any subcontractor identified in the Bid.    </w:t>
      </w:r>
    </w:p>
    <w:p w14:paraId="71D9C7BB" w14:textId="77777777" w:rsidR="00E93AFF" w:rsidRDefault="00E93AFF">
      <w:pPr>
        <w:jc w:val="left"/>
      </w:pPr>
    </w:p>
    <w:p w14:paraId="4AD046F2" w14:textId="77777777" w:rsidR="00E93AFF" w:rsidRDefault="00E93AFF">
      <w:pPr>
        <w:pStyle w:val="ContractLevel2"/>
        <w:outlineLvl w:val="1"/>
      </w:pPr>
      <w:bookmarkStart w:id="79" w:name="_Toc265564588"/>
      <w:bookmarkStart w:id="80" w:name="_Toc265580883"/>
      <w:r>
        <w:lastRenderedPageBreak/>
        <w:t>2.17 Information from Other Sources</w:t>
      </w:r>
      <w:bookmarkEnd w:id="79"/>
      <w:bookmarkEnd w:id="80"/>
      <w:r>
        <w:t>.</w:t>
      </w:r>
    </w:p>
    <w:p w14:paraId="333E8F0D" w14:textId="77777777" w:rsidR="00E93AFF" w:rsidRDefault="00E93AFF">
      <w:pPr>
        <w:jc w:val="left"/>
      </w:pPr>
      <w: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0202B719" w14:textId="77777777" w:rsidR="00E93AFF" w:rsidRDefault="00E93AFF">
      <w:pPr>
        <w:jc w:val="left"/>
      </w:pPr>
    </w:p>
    <w:p w14:paraId="3D36F799" w14:textId="77777777" w:rsidR="00E93AFF" w:rsidRDefault="00E93AFF">
      <w:pPr>
        <w:pStyle w:val="ContractLevel2"/>
        <w:outlineLvl w:val="1"/>
      </w:pPr>
      <w:bookmarkStart w:id="81" w:name="_Toc265564589"/>
      <w:bookmarkStart w:id="82" w:name="_Toc265580884"/>
      <w:r>
        <w:t>2.18 Criminal History and Background Investigation</w:t>
      </w:r>
      <w:bookmarkEnd w:id="81"/>
      <w:bookmarkEnd w:id="82"/>
      <w:r>
        <w:t>.</w:t>
      </w:r>
    </w:p>
    <w:p w14:paraId="00C5874C" w14:textId="77777777" w:rsidR="00E93AFF" w:rsidRDefault="00E93AFF">
      <w:pPr>
        <w:jc w:val="left"/>
      </w:pPr>
      <w:r>
        <w:t xml:space="preserve">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    </w:t>
      </w:r>
    </w:p>
    <w:p w14:paraId="34E42981" w14:textId="77777777" w:rsidR="00E93AFF" w:rsidRDefault="00E93AFF">
      <w:pPr>
        <w:jc w:val="left"/>
      </w:pPr>
    </w:p>
    <w:p w14:paraId="30190ADD" w14:textId="77777777" w:rsidR="00E93AFF" w:rsidRDefault="00E93AFF">
      <w:pPr>
        <w:pStyle w:val="ContractLevel2"/>
        <w:outlineLvl w:val="1"/>
      </w:pPr>
      <w:bookmarkStart w:id="83" w:name="_Toc265564590"/>
      <w:bookmarkStart w:id="84" w:name="_Toc265580885"/>
      <w:r>
        <w:t xml:space="preserve">2.19 Disposition of </w:t>
      </w:r>
      <w:r w:rsidR="00AA3669">
        <w:t>Bid</w:t>
      </w:r>
      <w:r w:rsidR="000B3778" w:rsidRPr="000B3778">
        <w:t>s.</w:t>
      </w:r>
      <w:bookmarkEnd w:id="83"/>
      <w:bookmarkEnd w:id="84"/>
      <w:r>
        <w:t xml:space="preserve">    </w:t>
      </w:r>
    </w:p>
    <w:p w14:paraId="4BC28CD3" w14:textId="77777777" w:rsidR="00E93AFF" w:rsidRDefault="00E93AFF">
      <w:pPr>
        <w:jc w:val="left"/>
      </w:pPr>
      <w:r>
        <w:t xml:space="preserve">Opened </w:t>
      </w:r>
      <w:r w:rsidR="00AA3669">
        <w:t>Bid</w:t>
      </w:r>
      <w:r w:rsidR="000B3778">
        <w:t>s</w:t>
      </w:r>
      <w:r>
        <w:t xml:space="preserve"> become the property of the Agency and will not be returned to the Bidder.  Upon issuance of the Notice of Intent to Award, the contents of all </w:t>
      </w:r>
      <w:r w:rsidR="00AA3669">
        <w:t>Bid</w:t>
      </w:r>
      <w:r w:rsidR="000B3778">
        <w:t>s</w:t>
      </w:r>
      <w:r>
        <w:t xml:space="preserve"> will be in the public domain and be open to inspection by interested parties subject to exceptions provided in Iowa Code chapter 22 or other applicable law.    </w:t>
      </w:r>
    </w:p>
    <w:p w14:paraId="01A15642" w14:textId="77777777" w:rsidR="00E93AFF" w:rsidRDefault="00E93AFF">
      <w:pPr>
        <w:keepNext/>
        <w:jc w:val="left"/>
      </w:pPr>
    </w:p>
    <w:p w14:paraId="2576C472" w14:textId="77777777" w:rsidR="00E93AFF" w:rsidRDefault="00E93AFF">
      <w:pPr>
        <w:pStyle w:val="ContractLevel2"/>
        <w:outlineLvl w:val="1"/>
      </w:pPr>
      <w:bookmarkStart w:id="85" w:name="_Toc265564591"/>
      <w:bookmarkStart w:id="86" w:name="_Toc265580886"/>
      <w:r>
        <w:t>2.20 Public Records and Request for Confidential Treatment</w:t>
      </w:r>
      <w:bookmarkEnd w:id="85"/>
      <w:bookmarkEnd w:id="86"/>
      <w:r>
        <w:t>.</w:t>
      </w:r>
    </w:p>
    <w:p w14:paraId="585B122B" w14:textId="77777777" w:rsidR="00E93AFF" w:rsidRDefault="00E93AFF">
      <w:pPr>
        <w:keepNext/>
        <w:jc w:val="left"/>
      </w:pPr>
      <w:r>
        <w:t xml:space="preserve">Original information submitted by a Bidder may be treated as public information by the Agency following the conclusion of the selection process unless the Bidder properly requests that information be treated as confidential at the time of submitting the Bid.  See the Bid Formatting Section for the proper method for making such requests.  The Agency’s release of information is governed by Iowa Code chapter 22.  Bidders are encouraged to familiarize themselves with Chapter 22 before submitting a Bid.  The Agency will copy public records as required to comply with public records laws.    </w:t>
      </w:r>
    </w:p>
    <w:p w14:paraId="38D4EF46" w14:textId="77777777" w:rsidR="00E93AFF" w:rsidRDefault="00E93AFF">
      <w:pPr>
        <w:jc w:val="left"/>
      </w:pPr>
    </w:p>
    <w:p w14:paraId="5BEC24F3" w14:textId="77777777" w:rsidR="00E93AFF" w:rsidRDefault="00E93AFF">
      <w:pPr>
        <w:jc w:val="left"/>
      </w:pPr>
      <w:r>
        <w:t>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w:t>
      </w:r>
      <w:r w:rsidR="00F010E3">
        <w:t>B</w:t>
      </w:r>
      <w:r>
        <w:t xml:space="preserve"> Attachment B its understanding that any Agency references to Bid Proposal information marked confidential made during the evaluation process may become part of the public domain  </w:t>
      </w:r>
    </w:p>
    <w:p w14:paraId="0D5253EC" w14:textId="77777777" w:rsidR="00E93AFF" w:rsidRDefault="00E93AFF">
      <w:pPr>
        <w:jc w:val="left"/>
      </w:pPr>
    </w:p>
    <w:p w14:paraId="2A6A4FD0" w14:textId="77777777" w:rsidR="00E93AFF" w:rsidRDefault="00E93AFF">
      <w:pPr>
        <w:jc w:val="left"/>
      </w:pPr>
      <w:r>
        <w:t xml:space="preserve">In the event the Agency receives a request for information marked confidential, written notice shall be given to the Bidder seventy-two (72) hours prior to the release of the information to allow the Bidder to seek injunctive relief pursuant to </w:t>
      </w:r>
      <w:r>
        <w:rPr>
          <w:bCs/>
        </w:rPr>
        <w:t xml:space="preserve">Iowa Code </w:t>
      </w:r>
      <w:r>
        <w:t xml:space="preserve">§ 22.5 or 22.8.    </w:t>
      </w:r>
    </w:p>
    <w:p w14:paraId="4B84B88D" w14:textId="77777777" w:rsidR="00E93AFF" w:rsidRDefault="00E93AFF">
      <w:pPr>
        <w:jc w:val="left"/>
      </w:pPr>
    </w:p>
    <w:p w14:paraId="3DA8D8D5" w14:textId="77777777" w:rsidR="00E93AFF" w:rsidRDefault="00E93AFF">
      <w:pPr>
        <w:jc w:val="left"/>
      </w:pPr>
      <w:r>
        <w:t xml:space="preserve">The Bidder’s failure to request confidential treatment of material pursuant to this section and the relevant law will be deemed, by the Agency and State personnel, as a waiver of any right to confidentiality that the Bidder may have had.    </w:t>
      </w:r>
    </w:p>
    <w:p w14:paraId="11933488" w14:textId="77777777" w:rsidR="00E93AFF" w:rsidRDefault="00E93AFF">
      <w:pPr>
        <w:jc w:val="left"/>
        <w:rPr>
          <w:b/>
          <w:bCs/>
        </w:rPr>
      </w:pPr>
    </w:p>
    <w:p w14:paraId="5752EE04" w14:textId="77777777" w:rsidR="00E93AFF" w:rsidRDefault="00E93AFF">
      <w:pPr>
        <w:pStyle w:val="ContractLevel2"/>
        <w:outlineLvl w:val="1"/>
      </w:pPr>
      <w:bookmarkStart w:id="87" w:name="_Toc265564592"/>
      <w:bookmarkStart w:id="88" w:name="_Toc265580887"/>
      <w:r>
        <w:t>2.21 Copyrights</w:t>
      </w:r>
      <w:bookmarkEnd w:id="87"/>
      <w:bookmarkEnd w:id="88"/>
      <w:r>
        <w:t>.</w:t>
      </w:r>
    </w:p>
    <w:p w14:paraId="2381FA87" w14:textId="77777777" w:rsidR="00E93AFF" w:rsidRDefault="00E93AFF">
      <w:pPr>
        <w:jc w:val="left"/>
      </w:pPr>
      <w:r>
        <w:t xml:space="preserve">By submitting a Bid, the Bidder agrees that the Agency may copy the Bid for purposes of facilitating the evaluation of the Bid or to respond to requests for public records.  By submitting a Bid, the Bidder acknowledges that additional copies may be produced and distributed, and represents and warrants that such copying does not violate the rights of any third party.  The Agency shall have the right to use ideas or adaptations of ideas that are presented in the </w:t>
      </w:r>
      <w:r w:rsidR="00AA3669">
        <w:t>Bid</w:t>
      </w:r>
      <w:r w:rsidR="000B3778">
        <w:t>s</w:t>
      </w:r>
      <w:r>
        <w:t xml:space="preserve">.    </w:t>
      </w:r>
    </w:p>
    <w:p w14:paraId="4C74D62C" w14:textId="77777777" w:rsidR="00E93AFF" w:rsidRDefault="00E93AFF">
      <w:pPr>
        <w:jc w:val="left"/>
      </w:pPr>
    </w:p>
    <w:p w14:paraId="39493A9D" w14:textId="77777777" w:rsidR="00E93AFF" w:rsidRDefault="00B04726">
      <w:pPr>
        <w:pStyle w:val="ContractLevel2"/>
        <w:outlineLvl w:val="1"/>
      </w:pPr>
      <w:bookmarkStart w:id="89" w:name="_Toc265564593"/>
      <w:bookmarkStart w:id="90" w:name="_Toc265580888"/>
      <w:r>
        <w:t xml:space="preserve">2.22 </w:t>
      </w:r>
      <w:r w:rsidR="00E93AFF">
        <w:t>Release of Claims</w:t>
      </w:r>
      <w:bookmarkEnd w:id="89"/>
      <w:bookmarkEnd w:id="90"/>
      <w:r w:rsidR="00E93AFF">
        <w:t>.</w:t>
      </w:r>
    </w:p>
    <w:p w14:paraId="495A70B3" w14:textId="77777777" w:rsidR="00E93AFF" w:rsidRDefault="00E93AFF">
      <w:pPr>
        <w:keepNext/>
        <w:jc w:val="left"/>
      </w:pPr>
      <w:r>
        <w:t xml:space="preserve">By submitting a Bid,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w:t>
      </w:r>
      <w:r w:rsidR="00436487">
        <w:t>RFB</w:t>
      </w:r>
      <w:r>
        <w:t xml:space="preserve">.    </w:t>
      </w:r>
    </w:p>
    <w:p w14:paraId="2DA270CC" w14:textId="77777777" w:rsidR="00E93AFF" w:rsidRDefault="00E93AFF">
      <w:pPr>
        <w:jc w:val="left"/>
      </w:pPr>
    </w:p>
    <w:p w14:paraId="4BCE1FEB" w14:textId="77777777" w:rsidR="00E93AFF" w:rsidRDefault="00B04726">
      <w:pPr>
        <w:pStyle w:val="ContractLevel2"/>
        <w:outlineLvl w:val="1"/>
      </w:pPr>
      <w:bookmarkStart w:id="91" w:name="_Toc265580889"/>
      <w:bookmarkEnd w:id="91"/>
      <w:r>
        <w:t xml:space="preserve">2.23 </w:t>
      </w:r>
      <w:r w:rsidR="00E93AFF">
        <w:t xml:space="preserve">Reserved.  (Presentations)  </w:t>
      </w:r>
    </w:p>
    <w:p w14:paraId="3DAB6418" w14:textId="77777777" w:rsidR="00E93AFF" w:rsidRDefault="00E93AFF">
      <w:pPr>
        <w:jc w:val="left"/>
        <w:rPr>
          <w:b/>
          <w:bCs/>
        </w:rPr>
      </w:pPr>
    </w:p>
    <w:p w14:paraId="732BD1DF" w14:textId="77777777" w:rsidR="00E93AFF" w:rsidRDefault="00E93AFF">
      <w:pPr>
        <w:pStyle w:val="ContractLevel2"/>
        <w:outlineLvl w:val="1"/>
      </w:pPr>
      <w:bookmarkStart w:id="92" w:name="_Toc265564597"/>
      <w:bookmarkStart w:id="93" w:name="_Toc265580893"/>
      <w:r>
        <w:lastRenderedPageBreak/>
        <w:t>2.24</w:t>
      </w:r>
      <w:r w:rsidR="00B04726">
        <w:rPr>
          <w:bCs/>
        </w:rPr>
        <w:t xml:space="preserve"> </w:t>
      </w:r>
      <w:r>
        <w:t>Notice of Intent to Award</w:t>
      </w:r>
      <w:bookmarkEnd w:id="92"/>
      <w:bookmarkEnd w:id="93"/>
      <w:r>
        <w:t>.</w:t>
      </w:r>
    </w:p>
    <w:p w14:paraId="731F3A17" w14:textId="77777777" w:rsidR="00E93AFF" w:rsidRDefault="00E93AFF">
      <w:pPr>
        <w:keepNext/>
        <w:jc w:val="left"/>
      </w:pPr>
      <w:r>
        <w:t xml:space="preserve">Notice of Intent to Award will be sent to all Bidders that submitted a Bid by the due date and time.  The Notice of Intent to Award does not constitute the formation of a contract between the Agency and the apparent successful Bidder.    </w:t>
      </w:r>
    </w:p>
    <w:p w14:paraId="10047BB8" w14:textId="77777777" w:rsidR="00E93AFF" w:rsidRDefault="00E93AFF">
      <w:pPr>
        <w:jc w:val="left"/>
      </w:pPr>
    </w:p>
    <w:p w14:paraId="170B02F6" w14:textId="77777777" w:rsidR="00E93AFF" w:rsidRDefault="00B04726">
      <w:pPr>
        <w:pStyle w:val="ContractLevel2"/>
        <w:outlineLvl w:val="1"/>
      </w:pPr>
      <w:bookmarkStart w:id="94" w:name="_Toc265564598"/>
      <w:bookmarkStart w:id="95" w:name="_Toc265580894"/>
      <w:r>
        <w:t xml:space="preserve">2.25 </w:t>
      </w:r>
      <w:r w:rsidR="00E93AFF">
        <w:t>Acceptance Period</w:t>
      </w:r>
      <w:bookmarkEnd w:id="94"/>
      <w:bookmarkEnd w:id="95"/>
      <w:r w:rsidR="00E93AFF">
        <w:t>.</w:t>
      </w:r>
    </w:p>
    <w:p w14:paraId="1C7D44ED" w14:textId="77777777" w:rsidR="00E93AFF" w:rsidRDefault="00E93AFF">
      <w:pPr>
        <w:jc w:val="left"/>
      </w:pPr>
      <w: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w:t>
      </w:r>
      <w:r w:rsidR="00436487">
        <w:t>RFB</w:t>
      </w:r>
      <w:r>
        <w:t xml:space="preserve">.  The Agency further reserves the right to cancel the Notice of Intent to Award at any time prior to the execution of a written contract.    </w:t>
      </w:r>
    </w:p>
    <w:p w14:paraId="0CC9FC5C" w14:textId="77777777" w:rsidR="00E93AFF" w:rsidRDefault="00E93AFF">
      <w:pPr>
        <w:jc w:val="left"/>
      </w:pPr>
    </w:p>
    <w:p w14:paraId="3BE31B1B" w14:textId="77777777" w:rsidR="00E93AFF" w:rsidRDefault="00B04726">
      <w:pPr>
        <w:pStyle w:val="ContractLevel2"/>
        <w:outlineLvl w:val="1"/>
      </w:pPr>
      <w:bookmarkStart w:id="96" w:name="_Toc265564599"/>
      <w:bookmarkStart w:id="97" w:name="_Toc265580895"/>
      <w:r>
        <w:t xml:space="preserve">2.26 </w:t>
      </w:r>
      <w:r w:rsidR="00E93AFF">
        <w:t>Review of Notice of Disqualification or Notice of Intent to Award Decision</w:t>
      </w:r>
      <w:bookmarkEnd w:id="96"/>
      <w:bookmarkEnd w:id="97"/>
      <w:r w:rsidR="00E93AFF">
        <w:t>.</w:t>
      </w:r>
    </w:p>
    <w:p w14:paraId="1293B1CE" w14:textId="77777777" w:rsidR="00E93AFF" w:rsidRDefault="00E93AFF">
      <w:pPr>
        <w:jc w:val="left"/>
      </w:pPr>
      <w:r>
        <w:t xml:space="preserve">Bidders may request reconsideration of either a notice of disqualification or notice of intent to award decision by submitting a written request to the Agency:    </w:t>
      </w:r>
    </w:p>
    <w:p w14:paraId="4718DAE4" w14:textId="77777777" w:rsidR="00E93AFF" w:rsidRDefault="00E93AFF">
      <w:pPr>
        <w:keepNext/>
        <w:keepLines/>
        <w:ind w:firstLine="720"/>
        <w:jc w:val="left"/>
        <w:rPr>
          <w:sz w:val="20"/>
          <w:szCs w:val="20"/>
        </w:rPr>
      </w:pPr>
    </w:p>
    <w:p w14:paraId="1F92395E" w14:textId="77777777" w:rsidR="00E93AFF" w:rsidRDefault="00E93AFF" w:rsidP="00B04726">
      <w:pPr>
        <w:keepNext/>
        <w:keepLines/>
        <w:jc w:val="left"/>
        <w:rPr>
          <w:sz w:val="20"/>
          <w:szCs w:val="20"/>
        </w:rPr>
      </w:pPr>
      <w:r>
        <w:rPr>
          <w:sz w:val="20"/>
          <w:szCs w:val="20"/>
        </w:rPr>
        <w:t>Bureau Chief</w:t>
      </w:r>
    </w:p>
    <w:p w14:paraId="47AF8B23" w14:textId="77777777" w:rsidR="00E93AFF" w:rsidRDefault="00B04726" w:rsidP="00B04726">
      <w:pPr>
        <w:keepNext/>
        <w:keepLines/>
        <w:jc w:val="left"/>
        <w:rPr>
          <w:sz w:val="20"/>
          <w:szCs w:val="20"/>
        </w:rPr>
      </w:pPr>
      <w:r>
        <w:rPr>
          <w:sz w:val="20"/>
          <w:szCs w:val="20"/>
        </w:rPr>
        <w:t>C/O</w:t>
      </w:r>
      <w:r w:rsidR="00E93AFF">
        <w:rPr>
          <w:sz w:val="20"/>
          <w:szCs w:val="20"/>
        </w:rPr>
        <w:t xml:space="preserve"> Bureau of Service Contract Support</w:t>
      </w:r>
    </w:p>
    <w:p w14:paraId="34799C33" w14:textId="77777777" w:rsidR="00E93AFF" w:rsidRDefault="00E93AFF" w:rsidP="00B04726">
      <w:pPr>
        <w:keepNext/>
        <w:keepLines/>
        <w:jc w:val="left"/>
        <w:rPr>
          <w:sz w:val="20"/>
          <w:szCs w:val="20"/>
        </w:rPr>
      </w:pPr>
      <w:r>
        <w:rPr>
          <w:sz w:val="20"/>
          <w:szCs w:val="20"/>
        </w:rPr>
        <w:t xml:space="preserve">Department of Human Services </w:t>
      </w:r>
    </w:p>
    <w:p w14:paraId="386A2C3E" w14:textId="77777777" w:rsidR="00E93AFF" w:rsidRDefault="00E93AFF" w:rsidP="00B04726">
      <w:pPr>
        <w:keepNext/>
        <w:keepLines/>
        <w:jc w:val="left"/>
        <w:rPr>
          <w:sz w:val="20"/>
          <w:szCs w:val="20"/>
        </w:rPr>
      </w:pPr>
      <w:r>
        <w:rPr>
          <w:sz w:val="20"/>
          <w:szCs w:val="20"/>
        </w:rPr>
        <w:t>Hoover State Office Building, 1</w:t>
      </w:r>
      <w:r>
        <w:rPr>
          <w:sz w:val="20"/>
          <w:szCs w:val="20"/>
          <w:vertAlign w:val="superscript"/>
        </w:rPr>
        <w:t>st</w:t>
      </w:r>
      <w:r>
        <w:rPr>
          <w:sz w:val="20"/>
          <w:szCs w:val="20"/>
        </w:rPr>
        <w:t xml:space="preserve"> Floor</w:t>
      </w:r>
    </w:p>
    <w:p w14:paraId="5C300696" w14:textId="77777777" w:rsidR="00E93AFF" w:rsidRDefault="00E93AFF" w:rsidP="00B04726">
      <w:pPr>
        <w:keepNext/>
        <w:keepLines/>
        <w:jc w:val="left"/>
        <w:rPr>
          <w:sz w:val="20"/>
          <w:szCs w:val="20"/>
        </w:rPr>
      </w:pPr>
      <w:r>
        <w:rPr>
          <w:sz w:val="20"/>
          <w:szCs w:val="20"/>
        </w:rPr>
        <w:t>1305 E. Walnut Street</w:t>
      </w:r>
    </w:p>
    <w:p w14:paraId="39798DF2" w14:textId="77777777" w:rsidR="00E93AFF" w:rsidRDefault="00E93AFF" w:rsidP="00B04726">
      <w:pPr>
        <w:keepNext/>
        <w:keepLines/>
        <w:jc w:val="left"/>
        <w:rPr>
          <w:sz w:val="20"/>
          <w:szCs w:val="20"/>
        </w:rPr>
      </w:pPr>
      <w:r>
        <w:rPr>
          <w:sz w:val="20"/>
          <w:szCs w:val="20"/>
        </w:rPr>
        <w:t>Des Moines, Iowa 50319-0114</w:t>
      </w:r>
    </w:p>
    <w:p w14:paraId="07475482" w14:textId="77777777" w:rsidR="00E93AFF" w:rsidRDefault="00B04726" w:rsidP="00B04726">
      <w:pPr>
        <w:keepNext/>
        <w:keepLines/>
        <w:jc w:val="left"/>
      </w:pPr>
      <w:r>
        <w:rPr>
          <w:sz w:val="20"/>
          <w:szCs w:val="20"/>
        </w:rPr>
        <w:t>E-</w:t>
      </w:r>
      <w:r w:rsidR="00E93AFF">
        <w:rPr>
          <w:sz w:val="20"/>
          <w:szCs w:val="20"/>
        </w:rPr>
        <w:t xml:space="preserve">mail:  </w:t>
      </w:r>
      <w:hyperlink r:id="rId13" w:history="1">
        <w:r w:rsidR="00E93AFF">
          <w:rPr>
            <w:rStyle w:val="Hyperlink"/>
          </w:rPr>
          <w:t>reconsiderationrequest@dhs.state.ia.us</w:t>
        </w:r>
      </w:hyperlink>
    </w:p>
    <w:p w14:paraId="5681BFAA" w14:textId="77777777" w:rsidR="00E93AFF" w:rsidRDefault="00E93AFF">
      <w:pPr>
        <w:keepNext/>
        <w:keepLines/>
        <w:ind w:firstLine="720"/>
        <w:jc w:val="left"/>
      </w:pPr>
    </w:p>
    <w:p w14:paraId="4AA2BEB0" w14:textId="77777777" w:rsidR="00C73F9C" w:rsidRDefault="00C73F9C" w:rsidP="00C73F9C">
      <w:pPr>
        <w:jc w:val="left"/>
      </w:pPr>
      <w:r w:rsidRPr="008220A3">
        <w:t xml:space="preserve">The Agency must receive the written </w:t>
      </w:r>
      <w:r>
        <w:t xml:space="preserve">request for reconsideration within five </w:t>
      </w:r>
      <w:r w:rsidRPr="008220A3">
        <w:t xml:space="preserve">days from the date of the </w:t>
      </w:r>
      <w:r>
        <w:t xml:space="preserve">notice of disqualification or notice of intent to award decision, </w:t>
      </w:r>
      <w:r w:rsidRPr="00060829">
        <w:t xml:space="preserve">whichever is earlier.  The written request may be emailed or delivered by postal service or other shipping service. </w:t>
      </w:r>
      <w:r>
        <w:t xml:space="preserve"> Do not deliver any requests for reconsideration to the office in person</w:t>
      </w:r>
      <w:r w:rsidRPr="00060829">
        <w:t>.  It is the Bidder’s responsibility to ensure that t</w:t>
      </w:r>
      <w:r w:rsidRPr="00E852AE">
        <w:t xml:space="preserve">he </w:t>
      </w:r>
      <w:r>
        <w:t>request for reconsideration</w:t>
      </w:r>
      <w:r w:rsidRPr="00E852AE">
        <w:t xml:space="preserve"> is received prior</w:t>
      </w:r>
      <w:r w:rsidRPr="008220A3">
        <w:t xml:space="preserve"> to the deadline.  Postmarking or submission to a </w:t>
      </w:r>
      <w:r>
        <w:t xml:space="preserve">shipping service </w:t>
      </w:r>
      <w:r w:rsidRPr="008220A3">
        <w:t>by the due date shall not substitute for ac</w:t>
      </w:r>
      <w:r>
        <w:t>tual receipt of a request for reconsideration</w:t>
      </w:r>
      <w:r w:rsidRPr="008220A3">
        <w:t xml:space="preserve"> by the Agency. </w:t>
      </w:r>
    </w:p>
    <w:p w14:paraId="607A4F49" w14:textId="77777777" w:rsidR="00C73F9C" w:rsidRDefault="00C73F9C" w:rsidP="00C73F9C">
      <w:pPr>
        <w:jc w:val="left"/>
      </w:pPr>
    </w:p>
    <w:p w14:paraId="4F408C32" w14:textId="77777777" w:rsidR="00C73F9C" w:rsidRDefault="00C73F9C" w:rsidP="00C73F9C">
      <w:pPr>
        <w:jc w:val="left"/>
      </w:pPr>
      <w:r w:rsidRPr="008220A3">
        <w:t xml:space="preserve">The request </w:t>
      </w:r>
      <w:r>
        <w:t xml:space="preserve">for reconsideration </w:t>
      </w:r>
      <w:r w:rsidRPr="008220A3">
        <w:t>shall clearly and fully identify all issues being contested by reference to the pa</w:t>
      </w:r>
      <w:r>
        <w:t>ge and section number of the RFB</w:t>
      </w:r>
      <w:r w:rsidRPr="008220A3">
        <w:t>.</w:t>
      </w:r>
      <w:r>
        <w:t xml:space="preserve">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  </w:t>
      </w:r>
    </w:p>
    <w:p w14:paraId="7A4F2A7C" w14:textId="77777777" w:rsidR="00E93AFF" w:rsidRDefault="00E93AFF">
      <w:pPr>
        <w:jc w:val="left"/>
      </w:pPr>
    </w:p>
    <w:p w14:paraId="4A1DCC76" w14:textId="77777777" w:rsidR="00E93AFF" w:rsidRDefault="00B04726">
      <w:pPr>
        <w:pStyle w:val="ContractLevel2"/>
        <w:outlineLvl w:val="1"/>
      </w:pPr>
      <w:bookmarkStart w:id="98" w:name="_Toc265564600"/>
      <w:bookmarkStart w:id="99" w:name="_Toc265580896"/>
      <w:r>
        <w:t xml:space="preserve">2.27 </w:t>
      </w:r>
      <w:r w:rsidR="00E93AFF">
        <w:t>Definition of Contract</w:t>
      </w:r>
      <w:bookmarkEnd w:id="98"/>
      <w:bookmarkEnd w:id="99"/>
      <w:r w:rsidR="00E93AFF">
        <w:t>.</w:t>
      </w:r>
    </w:p>
    <w:p w14:paraId="7439969E" w14:textId="77777777" w:rsidR="00E93AFF" w:rsidRDefault="00E93AFF">
      <w:pPr>
        <w:jc w:val="left"/>
      </w:pPr>
      <w: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60541DBD" w14:textId="77777777" w:rsidR="00E93AFF" w:rsidRDefault="00E93AFF">
      <w:pPr>
        <w:jc w:val="left"/>
      </w:pPr>
    </w:p>
    <w:p w14:paraId="1605BCB2" w14:textId="77777777" w:rsidR="00E93AFF" w:rsidRDefault="00B04726">
      <w:pPr>
        <w:pStyle w:val="ContractLevel2"/>
        <w:outlineLvl w:val="1"/>
      </w:pPr>
      <w:bookmarkStart w:id="100" w:name="_Toc265564601"/>
      <w:bookmarkStart w:id="101" w:name="_Toc265580897"/>
      <w:r>
        <w:t xml:space="preserve">2.28 </w:t>
      </w:r>
      <w:r w:rsidR="00E93AFF">
        <w:t>Choice of Law and Forum</w:t>
      </w:r>
      <w:bookmarkEnd w:id="100"/>
      <w:bookmarkEnd w:id="101"/>
      <w:r w:rsidR="00E93AFF">
        <w:t>.</w:t>
      </w:r>
    </w:p>
    <w:p w14:paraId="7524B4C1" w14:textId="77777777" w:rsidR="00E93AFF" w:rsidRDefault="00E93AFF">
      <w:pPr>
        <w:jc w:val="left"/>
      </w:pPr>
      <w:r>
        <w:t xml:space="preserve">This </w:t>
      </w:r>
      <w:r w:rsidR="00436487">
        <w:t>RFB</w:t>
      </w:r>
      <w:r>
        <w:t xml:space="preserve">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w:t>
      </w:r>
      <w:r w:rsidR="00436487">
        <w:t>RFB</w:t>
      </w:r>
      <w:r>
        <w:t xml:space="preserve"> shall be brought and maintained in the appropriate Iowa forum.    </w:t>
      </w:r>
    </w:p>
    <w:p w14:paraId="1C3743E1" w14:textId="77777777" w:rsidR="00E93AFF" w:rsidRDefault="00E93AFF">
      <w:pPr>
        <w:pStyle w:val="BodyText3"/>
        <w:jc w:val="left"/>
      </w:pPr>
    </w:p>
    <w:p w14:paraId="0F33DAA5" w14:textId="77777777" w:rsidR="00E93AFF" w:rsidRDefault="00B04726">
      <w:pPr>
        <w:pStyle w:val="ContractLevel2"/>
        <w:outlineLvl w:val="1"/>
      </w:pPr>
      <w:bookmarkStart w:id="102" w:name="_Toc265564602"/>
      <w:bookmarkStart w:id="103" w:name="_Toc265580898"/>
      <w:r>
        <w:t xml:space="preserve">2.29 </w:t>
      </w:r>
      <w:r w:rsidR="00E93AFF">
        <w:t>Restrictions on Gifts and Activities</w:t>
      </w:r>
      <w:bookmarkEnd w:id="102"/>
      <w:bookmarkEnd w:id="103"/>
      <w:r w:rsidR="00E93AFF">
        <w:t xml:space="preserve">.    </w:t>
      </w:r>
      <w:r w:rsidR="00E93AFF">
        <w:tab/>
      </w:r>
    </w:p>
    <w:p w14:paraId="53579F7E" w14:textId="77777777" w:rsidR="00E93AFF" w:rsidRDefault="00E93AFF">
      <w:pPr>
        <w:jc w:val="left"/>
      </w:pPr>
      <w:r>
        <w:t xml:space="preserve">Iowa Code chapter 68B restricts gifts that may be given or received by state employees and requires certain individuals to disclose information concerning their activities with state government.  Bidders must determine the </w:t>
      </w:r>
      <w:r>
        <w:lastRenderedPageBreak/>
        <w:t xml:space="preserve">applicability of this Chapter to their activities and comply with the requirements.  In addition, pursuant to Iowa Code § 722.1, it is a felony offense to bribe or attempt to bribe a public official.    </w:t>
      </w:r>
    </w:p>
    <w:p w14:paraId="638E7D69" w14:textId="77777777" w:rsidR="00E93AFF" w:rsidRDefault="00E93AFF">
      <w:pPr>
        <w:pStyle w:val="BodyText3"/>
        <w:jc w:val="left"/>
      </w:pPr>
    </w:p>
    <w:p w14:paraId="6C6E20C6" w14:textId="77777777" w:rsidR="00E93AFF" w:rsidRDefault="00B04726">
      <w:pPr>
        <w:pStyle w:val="ContractLevel2"/>
        <w:outlineLvl w:val="1"/>
      </w:pPr>
      <w:bookmarkStart w:id="104" w:name="_Toc265564603"/>
      <w:bookmarkStart w:id="105" w:name="_Toc265580899"/>
      <w:r>
        <w:t xml:space="preserve">2.30 </w:t>
      </w:r>
      <w:r w:rsidR="00E93AFF">
        <w:t>Exclusivity</w:t>
      </w:r>
      <w:bookmarkEnd w:id="104"/>
      <w:bookmarkEnd w:id="105"/>
      <w:r w:rsidR="00E93AFF">
        <w:t>.</w:t>
      </w:r>
    </w:p>
    <w:p w14:paraId="57EC40E4" w14:textId="77777777" w:rsidR="00E93AFF" w:rsidRDefault="00E93AFF">
      <w:pPr>
        <w:pStyle w:val="BodyText3"/>
        <w:jc w:val="left"/>
      </w:pPr>
      <w:r>
        <w:t xml:space="preserve">Any contract resulting from this </w:t>
      </w:r>
      <w:r w:rsidR="00436487">
        <w:t>RFB</w:t>
      </w:r>
      <w:r>
        <w:t xml:space="preserve"> shall not be an exclusive contract.</w:t>
      </w:r>
    </w:p>
    <w:p w14:paraId="1D825980" w14:textId="77777777" w:rsidR="00E93AFF" w:rsidRDefault="00E93AFF">
      <w:pPr>
        <w:pStyle w:val="BodyText3"/>
        <w:jc w:val="left"/>
      </w:pPr>
    </w:p>
    <w:p w14:paraId="2CB041D8" w14:textId="77777777" w:rsidR="00E93AFF" w:rsidRDefault="00B04726">
      <w:pPr>
        <w:pStyle w:val="ContractLevel2"/>
        <w:outlineLvl w:val="1"/>
      </w:pPr>
      <w:bookmarkStart w:id="106" w:name="_Toc265564604"/>
      <w:bookmarkStart w:id="107" w:name="_Toc265580900"/>
      <w:r>
        <w:t xml:space="preserve">2.31 </w:t>
      </w:r>
      <w:r w:rsidR="00E93AFF">
        <w:t>No Minimum Guaranteed</w:t>
      </w:r>
      <w:bookmarkEnd w:id="106"/>
      <w:bookmarkEnd w:id="107"/>
      <w:r w:rsidR="00E93AFF">
        <w:t>.</w:t>
      </w:r>
    </w:p>
    <w:p w14:paraId="00DAB3BE" w14:textId="77777777" w:rsidR="00E93AFF" w:rsidRDefault="00E93AFF">
      <w:pPr>
        <w:jc w:val="left"/>
      </w:pPr>
      <w:r>
        <w:t xml:space="preserve">The Agency anticipates that the selected Bidder will provide services as requested by the Agency.  The Agency does not guarantee that any minimum compensation will be paid to the Bidder or any minimum usage of the Bidder’s services. </w:t>
      </w:r>
    </w:p>
    <w:p w14:paraId="612E434F" w14:textId="77777777" w:rsidR="00E93AFF" w:rsidRDefault="00E93AFF">
      <w:pPr>
        <w:jc w:val="left"/>
        <w:rPr>
          <w:b/>
          <w:bCs/>
          <w:i/>
        </w:rPr>
      </w:pPr>
    </w:p>
    <w:p w14:paraId="46D90BE3" w14:textId="77777777" w:rsidR="00E93AFF" w:rsidRDefault="00B04726">
      <w:pPr>
        <w:pStyle w:val="ContractLevel2"/>
        <w:outlineLvl w:val="1"/>
      </w:pPr>
      <w:bookmarkStart w:id="108" w:name="_Toc265564605"/>
      <w:bookmarkStart w:id="109" w:name="_Toc265580901"/>
      <w:r>
        <w:t xml:space="preserve">2.32 </w:t>
      </w:r>
      <w:r w:rsidR="00E93AFF">
        <w:t>Use of Subcontractors</w:t>
      </w:r>
      <w:bookmarkEnd w:id="108"/>
      <w:bookmarkEnd w:id="109"/>
      <w:r w:rsidR="00E93AFF">
        <w:t>.</w:t>
      </w:r>
    </w:p>
    <w:p w14:paraId="0FA9CEC5" w14:textId="77777777" w:rsidR="00E93AFF" w:rsidRDefault="00E93AFF">
      <w:pPr>
        <w:jc w:val="left"/>
      </w:pPr>
      <w:r>
        <w:t xml:space="preserve">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w:t>
      </w:r>
      <w:r w:rsidR="00436487">
        <w:t>RFB</w:t>
      </w:r>
      <w:r>
        <w:t>.</w:t>
      </w:r>
    </w:p>
    <w:p w14:paraId="006E241A" w14:textId="77777777" w:rsidR="00E93AFF" w:rsidRDefault="00E93AFF">
      <w:pPr>
        <w:pStyle w:val="ContractLevel2"/>
      </w:pPr>
    </w:p>
    <w:p w14:paraId="1C6BA654" w14:textId="77777777" w:rsidR="00E93AFF" w:rsidRDefault="00E93AFF">
      <w:pPr>
        <w:pStyle w:val="ContractLevel2"/>
      </w:pPr>
      <w:r>
        <w:t>2.33 Bidder Continuing Disclosure Requirement.</w:t>
      </w:r>
    </w:p>
    <w:p w14:paraId="68D8B6C9" w14:textId="77777777" w:rsidR="00E93AFF" w:rsidRDefault="00E93AFF">
      <w:pPr>
        <w:jc w:val="left"/>
      </w:pPr>
      <w:r>
        <w:t xml:space="preserve">To the extent that Bidders are required to report incidents when responding to this </w:t>
      </w:r>
      <w:r w:rsidR="00436487">
        <w:t>RFB</w:t>
      </w:r>
      <w:r>
        <w:t xml:space="preserve"> related to damages, penalties, disincentives, administrative or regulatory proceedings, founded child or dependent adult abuse, or felony convictions, these matters are subject to continuing disclosure to the Agency.  Incidents occurring after submission of a Bid, and with respect to the successful Bidder after the execution of a contract, shall be disclosed in a timely manner in a written statement to the Agency.  For purposes of this subsection, timely means within thirty (30) days from the date of conviction, regardless of appeal rights.  </w:t>
      </w:r>
      <w:r w:rsidR="000B3778">
        <w:br w:type="page"/>
      </w:r>
    </w:p>
    <w:bookmarkEnd w:id="41"/>
    <w:bookmarkEnd w:id="42"/>
    <w:p w14:paraId="5CE9334B" w14:textId="77777777" w:rsidR="00E93AFF" w:rsidRDefault="00E93AFF">
      <w:pPr>
        <w:pStyle w:val="ContractLevel1"/>
        <w:pBdr>
          <w:top w:val="single" w:sz="4" w:space="0" w:color="auto" w:shadow="1"/>
        </w:pBdr>
        <w:shd w:val="clear" w:color="auto" w:fill="DDDDDD"/>
        <w:outlineLvl w:val="0"/>
      </w:pPr>
      <w:r>
        <w:lastRenderedPageBreak/>
        <w:t xml:space="preserve">Section 3 How to Submit </w:t>
      </w:r>
      <w:r w:rsidR="00145B67">
        <w:t>a</w:t>
      </w:r>
      <w:r>
        <w:t xml:space="preserve"> Bid: Format and Content Specifications</w:t>
      </w:r>
      <w:bookmarkEnd w:id="2"/>
      <w:bookmarkEnd w:id="3"/>
      <w:bookmarkEnd w:id="4"/>
      <w:bookmarkEnd w:id="5"/>
    </w:p>
    <w:p w14:paraId="7961A68D" w14:textId="77777777" w:rsidR="00E93AFF" w:rsidRDefault="00E93AFF">
      <w:pPr>
        <w:keepNext/>
        <w:keepLines/>
        <w:jc w:val="left"/>
      </w:pPr>
      <w:r>
        <w:t xml:space="preserve">These instructions provide the format and technical specifications of the Bid and are designed to facilitate the submission of a Bid that is easy to understand and evaluate.  </w:t>
      </w:r>
    </w:p>
    <w:p w14:paraId="323F550D" w14:textId="77777777" w:rsidR="00E93AFF" w:rsidRDefault="00E93AFF">
      <w:pPr>
        <w:jc w:val="left"/>
        <w:rPr>
          <w:b/>
        </w:rPr>
      </w:pPr>
    </w:p>
    <w:p w14:paraId="42AEA7DE" w14:textId="77777777" w:rsidR="00E93AFF" w:rsidRDefault="00B04726">
      <w:pPr>
        <w:pStyle w:val="ContractLevel2"/>
        <w:outlineLvl w:val="1"/>
      </w:pPr>
      <w:bookmarkStart w:id="110" w:name="_Toc265564607"/>
      <w:bookmarkStart w:id="111" w:name="_Toc265580903"/>
      <w:r>
        <w:t xml:space="preserve">3.1 </w:t>
      </w:r>
      <w:r w:rsidR="00E93AFF">
        <w:t>Bid Formatting</w:t>
      </w:r>
      <w:bookmarkEnd w:id="110"/>
      <w:bookmarkEnd w:id="111"/>
      <w:r w:rsidR="00E93AFF">
        <w:t>.</w:t>
      </w:r>
    </w:p>
    <w:p w14:paraId="416AC8D0" w14:textId="77777777" w:rsidR="00E93AFF" w:rsidRDefault="00E93AFF">
      <w:pPr>
        <w:jc w:val="left"/>
        <w:rPr>
          <w:b/>
          <w:bCs/>
        </w:rPr>
      </w:pPr>
      <w:r>
        <w:rPr>
          <w:b/>
          <w:bCs/>
        </w:rPr>
        <w:tab/>
      </w:r>
    </w:p>
    <w:tbl>
      <w:tblPr>
        <w:tblStyle w:val="TableGrid"/>
        <w:tblW w:w="0" w:type="auto"/>
        <w:tblInd w:w="-7" w:type="dxa"/>
        <w:tblLayout w:type="fixed"/>
        <w:tblLook w:val="04A0" w:firstRow="1" w:lastRow="0" w:firstColumn="1" w:lastColumn="0" w:noHBand="0" w:noVBand="1"/>
      </w:tblPr>
      <w:tblGrid>
        <w:gridCol w:w="7"/>
        <w:gridCol w:w="1555"/>
        <w:gridCol w:w="8070"/>
        <w:gridCol w:w="23"/>
      </w:tblGrid>
      <w:tr w:rsidR="00E93AFF" w14:paraId="5B050137" w14:textId="77777777" w:rsidTr="00C73F9C">
        <w:trPr>
          <w:gridBefore w:val="1"/>
          <w:gridAfter w:val="1"/>
          <w:wBefore w:w="7" w:type="dxa"/>
          <w:wAfter w:w="23" w:type="dxa"/>
          <w:cantSplit/>
          <w:tblHeader/>
        </w:trPr>
        <w:tc>
          <w:tcPr>
            <w:tcW w:w="1555" w:type="dxa"/>
            <w:shd w:val="clear" w:color="auto" w:fill="DDDDDD"/>
          </w:tcPr>
          <w:p w14:paraId="38A6B33F" w14:textId="77777777" w:rsidR="00E93AFF" w:rsidRDefault="00E93AFF">
            <w:pPr>
              <w:tabs>
                <w:tab w:val="center" w:pos="3906"/>
              </w:tabs>
              <w:jc w:val="left"/>
              <w:rPr>
                <w:b/>
              </w:rPr>
            </w:pPr>
            <w:r>
              <w:rPr>
                <w:b/>
              </w:rPr>
              <w:t>Subject</w:t>
            </w:r>
            <w:r>
              <w:rPr>
                <w:b/>
                <w:sz w:val="20"/>
                <w:szCs w:val="20"/>
              </w:rPr>
              <w:tab/>
            </w:r>
          </w:p>
        </w:tc>
        <w:tc>
          <w:tcPr>
            <w:tcW w:w="8070" w:type="dxa"/>
            <w:shd w:val="clear" w:color="auto" w:fill="DDDDDD"/>
          </w:tcPr>
          <w:p w14:paraId="6E375000" w14:textId="77777777" w:rsidR="00E93AFF" w:rsidRDefault="00E93AFF">
            <w:pPr>
              <w:tabs>
                <w:tab w:val="center" w:pos="3906"/>
              </w:tabs>
              <w:jc w:val="left"/>
              <w:rPr>
                <w:b/>
              </w:rPr>
            </w:pPr>
            <w:r>
              <w:rPr>
                <w:b/>
              </w:rPr>
              <w:t>Specifications</w:t>
            </w:r>
          </w:p>
        </w:tc>
      </w:tr>
      <w:tr w:rsidR="00E93AFF" w14:paraId="3772EDF4" w14:textId="77777777" w:rsidTr="00C73F9C">
        <w:trPr>
          <w:gridBefore w:val="1"/>
          <w:gridAfter w:val="1"/>
          <w:wBefore w:w="7" w:type="dxa"/>
          <w:wAfter w:w="23" w:type="dxa"/>
          <w:trHeight w:val="242"/>
        </w:trPr>
        <w:tc>
          <w:tcPr>
            <w:tcW w:w="1555" w:type="dxa"/>
          </w:tcPr>
          <w:p w14:paraId="6A0C8680" w14:textId="77777777" w:rsidR="00E93AFF" w:rsidRDefault="00E93AFF">
            <w:pPr>
              <w:jc w:val="left"/>
              <w:rPr>
                <w:b/>
              </w:rPr>
            </w:pPr>
            <w:r>
              <w:rPr>
                <w:b/>
              </w:rPr>
              <w:t>Paper Size</w:t>
            </w:r>
          </w:p>
        </w:tc>
        <w:tc>
          <w:tcPr>
            <w:tcW w:w="8070" w:type="dxa"/>
          </w:tcPr>
          <w:p w14:paraId="7D90CF70" w14:textId="77777777" w:rsidR="00E93AFF" w:rsidRDefault="00E93AFF">
            <w:pPr>
              <w:jc w:val="left"/>
            </w:pPr>
            <w:r>
              <w:t xml:space="preserve">8.5" x 11" paper (one side only).  </w:t>
            </w:r>
          </w:p>
        </w:tc>
      </w:tr>
      <w:tr w:rsidR="00E93AFF" w14:paraId="15F66B3B" w14:textId="77777777" w:rsidTr="00C73F9C">
        <w:trPr>
          <w:gridBefore w:val="1"/>
          <w:gridAfter w:val="1"/>
          <w:wBefore w:w="7" w:type="dxa"/>
          <w:wAfter w:w="23" w:type="dxa"/>
          <w:trHeight w:val="494"/>
        </w:trPr>
        <w:tc>
          <w:tcPr>
            <w:tcW w:w="1555" w:type="dxa"/>
          </w:tcPr>
          <w:p w14:paraId="4F1F83A1" w14:textId="77777777" w:rsidR="00E93AFF" w:rsidRDefault="00E93AFF">
            <w:pPr>
              <w:jc w:val="left"/>
              <w:rPr>
                <w:b/>
              </w:rPr>
            </w:pPr>
            <w:r>
              <w:rPr>
                <w:b/>
              </w:rPr>
              <w:t>Font</w:t>
            </w:r>
          </w:p>
        </w:tc>
        <w:tc>
          <w:tcPr>
            <w:tcW w:w="8070" w:type="dxa"/>
          </w:tcPr>
          <w:p w14:paraId="0709971A" w14:textId="77777777" w:rsidR="00E93AFF" w:rsidRDefault="00AA3669">
            <w:pPr>
              <w:jc w:val="left"/>
            </w:pPr>
            <w:r>
              <w:t>Bid</w:t>
            </w:r>
            <w:r w:rsidR="000B3778">
              <w:t>s</w:t>
            </w:r>
            <w:r w:rsidR="00E93AFF">
              <w:t xml:space="preserve"> must be typewritten.  The font must be 11 point or larger</w:t>
            </w:r>
            <w:r w:rsidR="000B3778">
              <w:t>.</w:t>
            </w:r>
            <w:r w:rsidR="00E93AFF">
              <w:t xml:space="preserve"> (</w:t>
            </w:r>
            <w:proofErr w:type="gramStart"/>
            <w:r w:rsidR="00E93AFF">
              <w:t>excluding</w:t>
            </w:r>
            <w:proofErr w:type="gramEnd"/>
            <w:r w:rsidR="00E93AFF">
              <w:t xml:space="preserve"> charts, graphs, or diagrams).  Acceptable fonts include Times New Roman, Calibri and Arial. </w:t>
            </w:r>
          </w:p>
        </w:tc>
      </w:tr>
      <w:tr w:rsidR="00E93AFF" w14:paraId="6B7D87B0" w14:textId="77777777" w:rsidTr="00F010E3">
        <w:tblPrEx>
          <w:tblCellMar>
            <w:left w:w="115" w:type="dxa"/>
            <w:right w:w="115" w:type="dxa"/>
          </w:tblCellMar>
        </w:tblPrEx>
        <w:tc>
          <w:tcPr>
            <w:tcW w:w="1562" w:type="dxa"/>
            <w:gridSpan w:val="2"/>
          </w:tcPr>
          <w:p w14:paraId="297C8569" w14:textId="77777777" w:rsidR="00E93AFF" w:rsidRDefault="00E93AFF">
            <w:pPr>
              <w:jc w:val="left"/>
              <w:rPr>
                <w:b/>
              </w:rPr>
            </w:pPr>
            <w:r>
              <w:rPr>
                <w:b/>
              </w:rPr>
              <w:t>Pagination</w:t>
            </w:r>
          </w:p>
        </w:tc>
        <w:tc>
          <w:tcPr>
            <w:tcW w:w="8093" w:type="dxa"/>
            <w:gridSpan w:val="2"/>
          </w:tcPr>
          <w:p w14:paraId="2916D1DB" w14:textId="77777777" w:rsidR="00E93AFF" w:rsidRDefault="003E02A2">
            <w:pPr>
              <w:jc w:val="left"/>
            </w:pPr>
            <w:r>
              <w:t>All pages</w:t>
            </w:r>
            <w:r w:rsidR="00E93AFF">
              <w:t xml:space="preserve"> are to be sequentially numbered from beginning to end (do not number these Proposal sections independently of each other). </w:t>
            </w:r>
            <w:r>
              <w:t xml:space="preserve"> The contents in </w:t>
            </w:r>
            <w:r w:rsidR="00E93AFF">
              <w:t>may be numbered independently of other sections.</w:t>
            </w:r>
          </w:p>
        </w:tc>
      </w:tr>
      <w:tr w:rsidR="00E93AFF" w14:paraId="134BE840" w14:textId="77777777" w:rsidTr="00F010E3">
        <w:tblPrEx>
          <w:tblCellMar>
            <w:left w:w="115" w:type="dxa"/>
            <w:right w:w="115" w:type="dxa"/>
          </w:tblCellMar>
        </w:tblPrEx>
        <w:tc>
          <w:tcPr>
            <w:tcW w:w="1562" w:type="dxa"/>
            <w:gridSpan w:val="2"/>
          </w:tcPr>
          <w:p w14:paraId="49CB4F91" w14:textId="77777777" w:rsidR="00E93AFF" w:rsidRDefault="00E93AFF">
            <w:pPr>
              <w:jc w:val="left"/>
              <w:rPr>
                <w:b/>
              </w:rPr>
            </w:pPr>
            <w:r>
              <w:rPr>
                <w:b/>
              </w:rPr>
              <w:t>Bid General Composition</w:t>
            </w:r>
          </w:p>
        </w:tc>
        <w:tc>
          <w:tcPr>
            <w:tcW w:w="8093" w:type="dxa"/>
            <w:gridSpan w:val="2"/>
          </w:tcPr>
          <w:p w14:paraId="17B8456B" w14:textId="77777777" w:rsidR="00E93AFF" w:rsidRDefault="00AA3669" w:rsidP="00D05223">
            <w:pPr>
              <w:ind w:left="-18"/>
            </w:pPr>
            <w:r w:rsidRPr="0068111F">
              <w:t>Bid</w:t>
            </w:r>
            <w:r w:rsidR="000B3778" w:rsidRPr="0068111F">
              <w:t>s</w:t>
            </w:r>
            <w:r w:rsidR="00E93AFF">
              <w:t xml:space="preserve"> shall be divided into two parts: </w:t>
            </w:r>
            <w:r w:rsidR="00E93AFF" w:rsidRPr="00F010E3">
              <w:rPr>
                <w:b/>
              </w:rPr>
              <w:t xml:space="preserve">Technical </w:t>
            </w:r>
            <w:r w:rsidRPr="00142FB0">
              <w:rPr>
                <w:b/>
              </w:rPr>
              <w:t>Bid</w:t>
            </w:r>
            <w:r w:rsidR="00E93AFF" w:rsidRPr="00F010E3">
              <w:rPr>
                <w:b/>
              </w:rPr>
              <w:t xml:space="preserve"> and Cost Proposal.</w:t>
            </w:r>
            <w:r w:rsidR="00E93AFF">
              <w:t xml:space="preserve"> </w:t>
            </w:r>
          </w:p>
        </w:tc>
      </w:tr>
      <w:tr w:rsidR="00E93AFF" w14:paraId="7B753F21" w14:textId="77777777" w:rsidTr="00F010E3">
        <w:tblPrEx>
          <w:tblCellMar>
            <w:left w:w="115" w:type="dxa"/>
            <w:right w:w="115" w:type="dxa"/>
          </w:tblCellMar>
        </w:tblPrEx>
        <w:tc>
          <w:tcPr>
            <w:tcW w:w="1562" w:type="dxa"/>
            <w:gridSpan w:val="2"/>
          </w:tcPr>
          <w:p w14:paraId="62199293" w14:textId="77777777" w:rsidR="00E93AFF" w:rsidRDefault="00E93AFF">
            <w:pPr>
              <w:jc w:val="left"/>
              <w:rPr>
                <w:b/>
              </w:rPr>
            </w:pPr>
            <w:r>
              <w:rPr>
                <w:sz w:val="20"/>
                <w:szCs w:val="20"/>
              </w:rPr>
              <w:br w:type="page"/>
            </w:r>
            <w:r>
              <w:rPr>
                <w:sz w:val="20"/>
                <w:szCs w:val="20"/>
              </w:rPr>
              <w:br w:type="page"/>
            </w:r>
            <w:r>
              <w:rPr>
                <w:sz w:val="20"/>
                <w:szCs w:val="20"/>
              </w:rPr>
              <w:br w:type="page"/>
            </w:r>
            <w:r>
              <w:rPr>
                <w:b/>
              </w:rPr>
              <w:t xml:space="preserve">Envelope Contents and Labeling </w:t>
            </w:r>
          </w:p>
        </w:tc>
        <w:tc>
          <w:tcPr>
            <w:tcW w:w="8093" w:type="dxa"/>
            <w:gridSpan w:val="2"/>
          </w:tcPr>
          <w:p w14:paraId="0A18FB81" w14:textId="77777777" w:rsidR="00E93AFF" w:rsidRPr="00D05223" w:rsidRDefault="00E93AFF" w:rsidP="004B5F79">
            <w:pPr>
              <w:pStyle w:val="ListParagraph"/>
              <w:ind w:left="162" w:hanging="180"/>
              <w:rPr>
                <w:sz w:val="20"/>
              </w:rPr>
            </w:pPr>
            <w:r>
              <w:t>Envelopes shall be addressed to the Issuing Officer.</w:t>
            </w:r>
          </w:p>
        </w:tc>
      </w:tr>
      <w:tr w:rsidR="00E93AFF" w14:paraId="5A6E9D21" w14:textId="77777777" w:rsidTr="00F010E3">
        <w:tblPrEx>
          <w:tblCellMar>
            <w:left w:w="115" w:type="dxa"/>
            <w:right w:w="115" w:type="dxa"/>
          </w:tblCellMar>
        </w:tblPrEx>
        <w:tc>
          <w:tcPr>
            <w:tcW w:w="1562" w:type="dxa"/>
            <w:gridSpan w:val="2"/>
          </w:tcPr>
          <w:p w14:paraId="5C03C8D3" w14:textId="77777777" w:rsidR="00E93AFF" w:rsidRDefault="00E93AFF">
            <w:pPr>
              <w:jc w:val="left"/>
              <w:rPr>
                <w:b/>
              </w:rPr>
            </w:pPr>
            <w:r>
              <w:rPr>
                <w:sz w:val="20"/>
                <w:szCs w:val="20"/>
              </w:rPr>
              <w:br w:type="page"/>
            </w:r>
            <w:r>
              <w:rPr>
                <w:b/>
              </w:rPr>
              <w:t>Number of Hard Copies</w:t>
            </w:r>
          </w:p>
        </w:tc>
        <w:tc>
          <w:tcPr>
            <w:tcW w:w="8093" w:type="dxa"/>
            <w:gridSpan w:val="2"/>
          </w:tcPr>
          <w:p w14:paraId="183C3FF7" w14:textId="77777777" w:rsidR="00E93AFF" w:rsidRDefault="00E93AFF" w:rsidP="00E93AFF">
            <w:pPr>
              <w:ind w:left="72"/>
              <w:jc w:val="left"/>
            </w:pPr>
            <w:r>
              <w:t xml:space="preserve">Submit one (1) original hard copy of the </w:t>
            </w:r>
            <w:r w:rsidR="00343D2B">
              <w:t xml:space="preserve">Technical </w:t>
            </w:r>
            <w:r w:rsidR="00AA3669">
              <w:t>Bid</w:t>
            </w:r>
            <w:r w:rsidR="00A356BC">
              <w:t xml:space="preserve"> and the Cost Proposal</w:t>
            </w:r>
            <w:r w:rsidR="000B3778">
              <w:rPr>
                <w:bCs/>
              </w:rPr>
              <w:t>.</w:t>
            </w:r>
            <w:r w:rsidR="00C73F9C">
              <w:rPr>
                <w:bCs/>
              </w:rPr>
              <w:t xml:space="preserve"> </w:t>
            </w:r>
            <w:r>
              <w:rPr>
                <w:bCs/>
              </w:rPr>
              <w:t xml:space="preserve">The original hard copy must contain original signatures.  </w:t>
            </w:r>
          </w:p>
        </w:tc>
      </w:tr>
      <w:tr w:rsidR="00E93AFF" w14:paraId="191EDE8C" w14:textId="77777777" w:rsidTr="00F010E3">
        <w:tblPrEx>
          <w:tblCellMar>
            <w:left w:w="115" w:type="dxa"/>
            <w:right w:w="115" w:type="dxa"/>
          </w:tblCellMar>
        </w:tblPrEx>
        <w:tc>
          <w:tcPr>
            <w:tcW w:w="1562" w:type="dxa"/>
            <w:gridSpan w:val="2"/>
          </w:tcPr>
          <w:p w14:paraId="608ECFE1" w14:textId="77777777" w:rsidR="00E93AFF" w:rsidRDefault="00E93AFF">
            <w:pPr>
              <w:jc w:val="left"/>
              <w:rPr>
                <w:b/>
              </w:rPr>
            </w:pPr>
            <w:r>
              <w:rPr>
                <w:b/>
              </w:rPr>
              <w:t>USB Flash Drive</w:t>
            </w:r>
          </w:p>
        </w:tc>
        <w:tc>
          <w:tcPr>
            <w:tcW w:w="8093" w:type="dxa"/>
            <w:gridSpan w:val="2"/>
          </w:tcPr>
          <w:p w14:paraId="61C9E339" w14:textId="77777777" w:rsidR="00E93AFF" w:rsidRPr="00813A48" w:rsidRDefault="00E93AFF">
            <w:pPr>
              <w:pStyle w:val="ListParagraph"/>
              <w:ind w:left="162" w:hanging="180"/>
              <w:rPr>
                <w:b/>
                <w:sz w:val="20"/>
              </w:rPr>
            </w:pPr>
            <w:r>
              <w:t>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w:t>
            </w:r>
            <w:r w:rsidRPr="00813A48">
              <w:rPr>
                <w:sz w:val="20"/>
              </w:rPr>
              <w:t xml:space="preserve">   </w:t>
            </w:r>
          </w:p>
        </w:tc>
      </w:tr>
      <w:tr w:rsidR="00E93AFF" w14:paraId="2CD3C2A0" w14:textId="77777777" w:rsidTr="00F010E3">
        <w:tblPrEx>
          <w:tblCellMar>
            <w:left w:w="115" w:type="dxa"/>
            <w:right w:w="115" w:type="dxa"/>
          </w:tblCellMar>
        </w:tblPrEx>
        <w:tc>
          <w:tcPr>
            <w:tcW w:w="1562" w:type="dxa"/>
            <w:gridSpan w:val="2"/>
          </w:tcPr>
          <w:p w14:paraId="504C565C" w14:textId="77777777" w:rsidR="00E93AFF" w:rsidRDefault="00E93AFF">
            <w:pPr>
              <w:jc w:val="left"/>
              <w:rPr>
                <w:b/>
              </w:rPr>
            </w:pPr>
            <w:r>
              <w:rPr>
                <w:b/>
              </w:rPr>
              <w:t>Request for Confidential Treatment</w:t>
            </w:r>
          </w:p>
        </w:tc>
        <w:tc>
          <w:tcPr>
            <w:tcW w:w="8093" w:type="dxa"/>
            <w:gridSpan w:val="2"/>
          </w:tcPr>
          <w:p w14:paraId="1B99D56D" w14:textId="77777777" w:rsidR="00E93AFF" w:rsidRDefault="00E93AFF">
            <w:pPr>
              <w:jc w:val="left"/>
            </w:pPr>
            <w:r>
              <w:t>Requests for confidential treatment of any information in a Bid must meet these specifications:</w:t>
            </w:r>
          </w:p>
          <w:p w14:paraId="779D6D71" w14:textId="77777777" w:rsidR="00E93AFF" w:rsidRDefault="00E93AFF">
            <w:pPr>
              <w:pStyle w:val="ListParagraph"/>
              <w:ind w:left="162" w:hanging="180"/>
            </w:pPr>
            <w:r>
              <w:t>The Bidder will complete the appropriate section of the Primary Bidder Detail Form &amp; Certification</w:t>
            </w:r>
            <w:r>
              <w:rPr>
                <w:b/>
              </w:rPr>
              <w:t xml:space="preserve"> </w:t>
            </w:r>
            <w:r>
              <w:t xml:space="preserve">which requires the specific statutory citation supporting the request for confidential treatment and an explanation of why disclosure of the information is not in the best interest of the public. </w:t>
            </w:r>
          </w:p>
          <w:p w14:paraId="6D7C86C1" w14:textId="77777777" w:rsidR="00E93AFF" w:rsidRDefault="00E93AFF">
            <w:pPr>
              <w:pStyle w:val="ListParagraph"/>
              <w:ind w:left="162" w:hanging="180"/>
            </w:pPr>
            <w:r>
              <w:t xml:space="preserve">The Bidder shall submit one (1) complete paper copy of the Bid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as confidential.    </w:t>
            </w:r>
          </w:p>
          <w:p w14:paraId="5D4A79F2" w14:textId="77777777" w:rsidR="00E93AFF" w:rsidRDefault="00E93AFF">
            <w:pPr>
              <w:pStyle w:val="ListParagraph"/>
              <w:ind w:left="162" w:hanging="180"/>
            </w:pPr>
            <w:r>
              <w:t xml:space="preserve">The Cost Proposal will be part of the ultimate contract entered into with the successful Bidder.  </w:t>
            </w:r>
            <w:r w:rsidRPr="00813A48">
              <w:rPr>
                <w:b/>
                <w:u w:val="single"/>
              </w:rPr>
              <w:t>Pricing information may not be designated as confidential material</w:t>
            </w:r>
            <w:r>
              <w:t xml:space="preserve">.  However, Cost Proposal supporting materials may be marked confidential if consistent with applicable law.   </w:t>
            </w:r>
          </w:p>
          <w:p w14:paraId="0D351F0B" w14:textId="77777777" w:rsidR="00E93AFF" w:rsidRDefault="00E93AFF">
            <w:pPr>
              <w:pStyle w:val="ListParagraph"/>
              <w:ind w:left="162" w:hanging="180"/>
            </w:pPr>
            <w:r>
              <w:t xml:space="preserve">The transmittal letter may not be marked confidential.   </w:t>
            </w:r>
          </w:p>
          <w:p w14:paraId="49F4B293" w14:textId="77777777" w:rsidR="00E93AFF" w:rsidRDefault="00E93AFF">
            <w:pPr>
              <w:pStyle w:val="ListParagraph"/>
              <w:ind w:left="162" w:hanging="180"/>
            </w:pPr>
            <w:r>
              <w:t xml:space="preserve">The Bidder shall submit a USB flash drive containing an electronic copy of the Bid Proposal from which confidential information has been redacted.  This USB flash drive shall be clearly marked as a “public copy”.  </w:t>
            </w:r>
          </w:p>
          <w:p w14:paraId="4B73997A" w14:textId="77777777" w:rsidR="00E93AFF" w:rsidRPr="00D05223" w:rsidRDefault="00E93AFF">
            <w:pPr>
              <w:pStyle w:val="ListParagraph"/>
              <w:ind w:left="162" w:hanging="180"/>
              <w:rPr>
                <w:sz w:val="20"/>
              </w:rPr>
            </w:pPr>
            <w:r>
              <w:t xml:space="preserve">The Technical Proposal must be saved in less than three files, with a preference for the entire Technical Proposal in one file.  Proposals shall be provided in either PDF or Microsoft Word format.  Files shall be text-based and not scanned image(s) and shall </w:t>
            </w:r>
            <w:r>
              <w:lastRenderedPageBreak/>
              <w:t xml:space="preserve">be searchable and not password protected or contain restrictions that prevent copying, saving, highlighting, or printing of the contents.  </w:t>
            </w:r>
          </w:p>
        </w:tc>
      </w:tr>
      <w:tr w:rsidR="00E93AFF" w14:paraId="750512E1" w14:textId="77777777" w:rsidTr="00F010E3">
        <w:tblPrEx>
          <w:tblCellMar>
            <w:left w:w="115" w:type="dxa"/>
            <w:right w:w="115" w:type="dxa"/>
          </w:tblCellMar>
        </w:tblPrEx>
        <w:tc>
          <w:tcPr>
            <w:tcW w:w="1562" w:type="dxa"/>
            <w:gridSpan w:val="2"/>
          </w:tcPr>
          <w:p w14:paraId="52DE3DC7" w14:textId="77777777" w:rsidR="00983A2C" w:rsidRDefault="00E93AFF">
            <w:pPr>
              <w:jc w:val="left"/>
              <w:rPr>
                <w:b/>
                <w:bCs/>
              </w:rPr>
            </w:pPr>
            <w:r>
              <w:rPr>
                <w:b/>
                <w:bCs/>
              </w:rPr>
              <w:lastRenderedPageBreak/>
              <w:t xml:space="preserve">Exceptions to </w:t>
            </w:r>
            <w:r w:rsidR="00436487">
              <w:rPr>
                <w:b/>
                <w:bCs/>
              </w:rPr>
              <w:t>RFB</w:t>
            </w:r>
            <w:r w:rsidR="000B3778">
              <w:rPr>
                <w:b/>
                <w:bCs/>
              </w:rPr>
              <w:t>/</w:t>
            </w:r>
          </w:p>
          <w:p w14:paraId="32F4EA56" w14:textId="77777777" w:rsidR="00E93AFF" w:rsidRDefault="00E93AFF">
            <w:pPr>
              <w:jc w:val="left"/>
              <w:rPr>
                <w:b/>
                <w:bCs/>
              </w:rPr>
            </w:pPr>
            <w:r>
              <w:rPr>
                <w:b/>
                <w:bCs/>
              </w:rPr>
              <w:t>Contract Language</w:t>
            </w:r>
          </w:p>
          <w:p w14:paraId="78CEC66C" w14:textId="77777777" w:rsidR="00E93AFF" w:rsidRDefault="00E93AFF">
            <w:pPr>
              <w:jc w:val="left"/>
              <w:rPr>
                <w:b/>
              </w:rPr>
            </w:pPr>
          </w:p>
        </w:tc>
        <w:tc>
          <w:tcPr>
            <w:tcW w:w="8093" w:type="dxa"/>
            <w:gridSpan w:val="2"/>
          </w:tcPr>
          <w:p w14:paraId="2F9F0DA1" w14:textId="77777777" w:rsidR="00E93AFF" w:rsidRDefault="00E93AFF">
            <w:pPr>
              <w:jc w:val="left"/>
            </w:pPr>
            <w:r>
              <w:t xml:space="preserve">If the Bidder objects to any term or condition of the </w:t>
            </w:r>
            <w:r w:rsidR="00436487">
              <w:t>RFB</w:t>
            </w:r>
            <w:r>
              <w:t xml:space="preserve"> or attached Sample Contract, specific reference to the </w:t>
            </w:r>
            <w:r w:rsidR="00436487">
              <w:t>RFB</w:t>
            </w:r>
            <w:r>
              <w:t xml:space="preserve"> page and section number shall be made in the Primary Bidder Detail &amp; Certification Form.  In addition, the Bidder shall set forth in its Bid the specific language it proposes to include in place of the </w:t>
            </w:r>
            <w:r w:rsidR="00436487">
              <w:t>RFB</w:t>
            </w:r>
            <w:r>
              <w:t xml:space="preserve"> or contract provision and cost savings to the Agency should the Agency accept the proposed language.</w:t>
            </w:r>
          </w:p>
          <w:p w14:paraId="03DA9EA7" w14:textId="77777777" w:rsidR="00E93AFF" w:rsidRDefault="00E93AFF">
            <w:r>
              <w:t xml:space="preserve">The Agency reserves the right to either execute a contract without further negotiation with the successful Bidder or to negotiate contract terms with the selected Bidder if the best interests of the Agency would be served. </w:t>
            </w:r>
          </w:p>
        </w:tc>
      </w:tr>
    </w:tbl>
    <w:p w14:paraId="5EB23401" w14:textId="77777777" w:rsidR="003E02A2" w:rsidRDefault="003E02A2">
      <w:pPr>
        <w:pStyle w:val="ContractLevel2"/>
        <w:outlineLvl w:val="1"/>
      </w:pPr>
      <w:bookmarkStart w:id="112" w:name="_Toc265564608"/>
      <w:bookmarkStart w:id="113" w:name="_Toc265580904"/>
    </w:p>
    <w:p w14:paraId="7581E459" w14:textId="77777777" w:rsidR="00E93AFF" w:rsidRDefault="00E93AFF">
      <w:pPr>
        <w:pStyle w:val="ContractLevel2"/>
        <w:outlineLvl w:val="1"/>
      </w:pPr>
      <w:r>
        <w:t xml:space="preserve">3.2 Contents and Organization of Technical </w:t>
      </w:r>
      <w:r w:rsidR="00AA3669" w:rsidRPr="0068111F">
        <w:t>Bid</w:t>
      </w:r>
      <w:bookmarkEnd w:id="112"/>
      <w:bookmarkEnd w:id="113"/>
      <w:r>
        <w:t>.</w:t>
      </w:r>
    </w:p>
    <w:p w14:paraId="1322304F" w14:textId="77777777" w:rsidR="00E93AFF" w:rsidRDefault="00E93AFF">
      <w:pPr>
        <w:keepNext/>
        <w:keepLines/>
        <w:jc w:val="left"/>
      </w:pPr>
      <w:r>
        <w:t>This section describes the information that must be in the Technical Bid</w:t>
      </w:r>
      <w:r w:rsidR="000B3778">
        <w:t xml:space="preserve">.  </w:t>
      </w:r>
      <w:r w:rsidR="00AA3669">
        <w:t>Bid</w:t>
      </w:r>
      <w:r w:rsidR="000B3778">
        <w:t>s</w:t>
      </w:r>
      <w:r>
        <w:t xml:space="preserve"> should be organized into sections </w:t>
      </w:r>
      <w:r>
        <w:rPr>
          <w:b/>
        </w:rPr>
        <w:t>in the same order provided here</w:t>
      </w:r>
      <w:r w:rsidR="000B3778">
        <w:t xml:space="preserve"> using</w:t>
      </w:r>
    </w:p>
    <w:p w14:paraId="21A3F17C" w14:textId="77777777" w:rsidR="00E93AFF" w:rsidRDefault="00E93AFF">
      <w:pPr>
        <w:keepNext/>
        <w:keepLines/>
        <w:jc w:val="left"/>
      </w:pPr>
    </w:p>
    <w:p w14:paraId="2973F106" w14:textId="77777777" w:rsidR="00E93AFF" w:rsidRDefault="00E93AFF" w:rsidP="003E02A2">
      <w:pPr>
        <w:pStyle w:val="ContractLevel3"/>
        <w:outlineLvl w:val="2"/>
      </w:pPr>
      <w:bookmarkStart w:id="114" w:name="_Toc265564609"/>
      <w:bookmarkStart w:id="115" w:name="_Toc265580905"/>
      <w:r>
        <w:t xml:space="preserve">3.2.1 </w:t>
      </w:r>
      <w:bookmarkEnd w:id="114"/>
      <w:bookmarkEnd w:id="115"/>
      <w:r w:rsidRPr="00D05223">
        <w:rPr>
          <w:bCs w:val="0"/>
        </w:rPr>
        <w:t>Transmittal Letter.</w:t>
      </w:r>
    </w:p>
    <w:p w14:paraId="5FF237E3" w14:textId="77777777" w:rsidR="00E93AFF" w:rsidRDefault="00E93AFF">
      <w:pPr>
        <w:jc w:val="left"/>
      </w:pPr>
      <w:r>
        <w:t xml:space="preserve">The transmittal letter serves as a cover letter for the Technical </w:t>
      </w:r>
      <w:r w:rsidR="00AA3669">
        <w:t>Bid</w:t>
      </w:r>
      <w:r>
        <w:t xml:space="preserve">.  It must consist of </w:t>
      </w:r>
      <w:r w:rsidR="00224DD4">
        <w:t>a</w:t>
      </w:r>
      <w:r>
        <w:t xml:space="preserve"> summary that briefly reviews the strengths of the Bidder and key features of its proposed approach to meet the specifications of this </w:t>
      </w:r>
      <w:r w:rsidR="00436487">
        <w:t>RFB</w:t>
      </w:r>
      <w:r>
        <w:t xml:space="preserve">.  </w:t>
      </w:r>
    </w:p>
    <w:p w14:paraId="6A56EEF5" w14:textId="77777777" w:rsidR="00E93AFF" w:rsidRDefault="00E93AFF">
      <w:pPr>
        <w:jc w:val="left"/>
      </w:pPr>
    </w:p>
    <w:p w14:paraId="241A11A2" w14:textId="77777777" w:rsidR="00E93AFF" w:rsidRDefault="00E93AFF" w:rsidP="003E02A2">
      <w:pPr>
        <w:pStyle w:val="Header"/>
        <w:tabs>
          <w:tab w:val="clear" w:pos="4320"/>
          <w:tab w:val="clear" w:pos="8640"/>
        </w:tabs>
        <w:jc w:val="left"/>
      </w:pPr>
      <w:bookmarkStart w:id="116" w:name="_Toc265564611"/>
      <w:bookmarkStart w:id="117" w:name="_Toc265580907"/>
      <w:bookmarkStart w:id="118" w:name="_Toc265564610"/>
      <w:bookmarkStart w:id="119" w:name="_Toc265580906"/>
      <w:r w:rsidRPr="00D05223">
        <w:rPr>
          <w:b/>
        </w:rPr>
        <w:t>3.2.</w:t>
      </w:r>
      <w:r w:rsidRPr="003E02A2">
        <w:rPr>
          <w:b/>
        </w:rPr>
        <w:t xml:space="preserve">2 </w:t>
      </w:r>
      <w:bookmarkEnd w:id="116"/>
      <w:bookmarkEnd w:id="117"/>
      <w:r w:rsidR="00B04726">
        <w:rPr>
          <w:b/>
        </w:rPr>
        <w:t>P</w:t>
      </w:r>
      <w:r>
        <w:rPr>
          <w:b/>
        </w:rPr>
        <w:t>roposal Table of Contents</w:t>
      </w:r>
      <w:bookmarkEnd w:id="118"/>
      <w:bookmarkEnd w:id="119"/>
      <w:r w:rsidRPr="003E02A2">
        <w:rPr>
          <w:b/>
        </w:rPr>
        <w:t>.</w:t>
      </w:r>
    </w:p>
    <w:p w14:paraId="17234B85" w14:textId="77777777" w:rsidR="00E93AFF" w:rsidRDefault="00E93AFF">
      <w:pPr>
        <w:jc w:val="left"/>
      </w:pPr>
      <w:r>
        <w:t>The Bid Proposal must contain a table of contents.</w:t>
      </w:r>
    </w:p>
    <w:p w14:paraId="4014F4B9" w14:textId="77777777" w:rsidR="00813A48" w:rsidRDefault="00813A48">
      <w:pPr>
        <w:pStyle w:val="ContractLevel3"/>
        <w:outlineLvl w:val="2"/>
      </w:pPr>
    </w:p>
    <w:p w14:paraId="7EFD3B04" w14:textId="77777777" w:rsidR="000B3778" w:rsidRPr="00987B64" w:rsidRDefault="00224DD4">
      <w:pPr>
        <w:pStyle w:val="ContractLevel3"/>
        <w:outlineLvl w:val="2"/>
      </w:pPr>
      <w:r>
        <w:t>3.2.3</w:t>
      </w:r>
      <w:r w:rsidR="00DD0E0E">
        <w:t xml:space="preserve"> </w:t>
      </w:r>
      <w:r w:rsidR="000B3778" w:rsidRPr="00987B64">
        <w:t xml:space="preserve">Bidder’s </w:t>
      </w:r>
      <w:r w:rsidR="000B3778" w:rsidRPr="00224DD4">
        <w:t>Approach to Meeting Deliverables.</w:t>
      </w:r>
    </w:p>
    <w:p w14:paraId="53CDF22D" w14:textId="77777777" w:rsidR="00E93AFF" w:rsidRPr="003E02A2" w:rsidRDefault="00EC37C1" w:rsidP="003E02A2">
      <w:pPr>
        <w:rPr>
          <w:b/>
        </w:rPr>
      </w:pPr>
      <w:r>
        <w:t xml:space="preserve">Provide </w:t>
      </w:r>
      <w:r w:rsidR="00A01C8B" w:rsidRPr="00A01C8B">
        <w:t xml:space="preserve">response to how your entity would </w:t>
      </w:r>
      <w:r w:rsidR="00E93AFF">
        <w:t xml:space="preserve">perform </w:t>
      </w:r>
      <w:r w:rsidR="00A01C8B" w:rsidRPr="00A01C8B">
        <w:t xml:space="preserve">the Deliverables </w:t>
      </w:r>
      <w:r w:rsidR="00E93AFF">
        <w:t>listed in Section 1.3</w:t>
      </w:r>
      <w:r w:rsidR="00A01C8B" w:rsidRPr="00A01C8B">
        <w:t xml:space="preserve"> (</w:t>
      </w:r>
      <w:r w:rsidR="00E93AFF">
        <w:t>Scope of Work</w:t>
      </w:r>
      <w:r w:rsidR="00A01C8B" w:rsidRPr="00A01C8B">
        <w:t xml:space="preserve">). Responses </w:t>
      </w:r>
      <w:r w:rsidR="00E93AFF">
        <w:t>should provide sufficient detail so that the Agency can evaluate the Bidder’s approach</w:t>
      </w:r>
      <w:r>
        <w:t xml:space="preserve"> </w:t>
      </w:r>
      <w:r w:rsidR="00A01C8B" w:rsidRPr="00A01C8B">
        <w:t xml:space="preserve">to provide services. </w:t>
      </w:r>
      <w:r w:rsidR="002E5B28" w:rsidRPr="00A01C8B">
        <w:t>Bids must identify any deviations from the Deliverables of this RFB or Deliverables the Bidder cannot satisfy. Any deviations from the Deliverables of Section 1.3 that the Bidder cannot satisfy may disqualify the Bidder.</w:t>
      </w:r>
      <w:r w:rsidR="00E93AFF">
        <w:t xml:space="preserve"> </w:t>
      </w:r>
    </w:p>
    <w:p w14:paraId="1ED08D94" w14:textId="77777777" w:rsidR="00E93AFF" w:rsidRDefault="00E93AFF" w:rsidP="003E02A2">
      <w:pPr>
        <w:pStyle w:val="ListParagraph"/>
        <w:numPr>
          <w:ilvl w:val="0"/>
          <w:numId w:val="0"/>
        </w:numPr>
      </w:pPr>
    </w:p>
    <w:p w14:paraId="41D42974" w14:textId="77777777" w:rsidR="00983A2C" w:rsidRDefault="002E5B28" w:rsidP="003722CC">
      <w:pPr>
        <w:pStyle w:val="ListParagraph"/>
        <w:numPr>
          <w:ilvl w:val="0"/>
          <w:numId w:val="0"/>
        </w:numPr>
      </w:pPr>
      <w:r w:rsidRPr="00987B64">
        <w:t xml:space="preserve">Bidders must mark either </w:t>
      </w:r>
      <w:r w:rsidRPr="00750F79">
        <w:rPr>
          <w:b/>
          <w:bCs/>
        </w:rPr>
        <w:t xml:space="preserve">“yes” or “no” </w:t>
      </w:r>
      <w:r w:rsidR="00224DD4" w:rsidRPr="00750F79">
        <w:t>in section 1.1 of Attachment</w:t>
      </w:r>
      <w:r w:rsidR="00224DD4">
        <w:t xml:space="preserve"> B: Primary Bidder Detail &amp; Certification Form</w:t>
      </w:r>
      <w:r w:rsidRPr="00987B64">
        <w:t xml:space="preserve">. By indicating “yes”, a Bidder agrees that it shall comply with </w:t>
      </w:r>
      <w:r w:rsidR="007250A6">
        <w:t>all</w:t>
      </w:r>
      <w:r w:rsidR="007250A6" w:rsidRPr="00987B64">
        <w:t xml:space="preserve"> </w:t>
      </w:r>
      <w:r w:rsidRPr="00987B64">
        <w:t>Deliverable</w:t>
      </w:r>
      <w:r w:rsidR="007250A6">
        <w:t>s</w:t>
      </w:r>
      <w:r w:rsidRPr="00987B64">
        <w:t xml:space="preserve"> throughout the full term of the Resulting Contract, if the Bidder is successful. Failure to provide this information may cause the Bid to be deemed non-responsive and therefore rejected. </w:t>
      </w:r>
    </w:p>
    <w:p w14:paraId="034713F2" w14:textId="77777777" w:rsidR="00E93AFF" w:rsidRDefault="00E93AFF">
      <w:pPr>
        <w:jc w:val="left"/>
      </w:pPr>
    </w:p>
    <w:p w14:paraId="58D4E55B" w14:textId="77777777" w:rsidR="00E93AFF" w:rsidRDefault="00E93AFF">
      <w:pPr>
        <w:keepNext/>
        <w:jc w:val="left"/>
        <w:rPr>
          <w:b/>
        </w:rPr>
      </w:pPr>
      <w:r>
        <w:rPr>
          <w:b/>
        </w:rPr>
        <w:t>Note:</w:t>
      </w:r>
    </w:p>
    <w:p w14:paraId="7A6FC7F9" w14:textId="77777777" w:rsidR="00E93AFF" w:rsidRDefault="00E93AFF">
      <w:pPr>
        <w:pStyle w:val="ListParagraph"/>
        <w:keepNext/>
      </w:pPr>
      <w:r>
        <w:t>Responses to Deliverables sh</w:t>
      </w:r>
      <w:r w:rsidR="00CC7A65">
        <w:t>ould</w:t>
      </w:r>
      <w:r>
        <w:t xml:space="preserve"> be in the same sequence as presented in the RFP.  </w:t>
      </w:r>
    </w:p>
    <w:p w14:paraId="2D578C3A" w14:textId="77777777" w:rsidR="00E93AFF" w:rsidRDefault="00E93AFF">
      <w:pPr>
        <w:pStyle w:val="ListParagraph"/>
      </w:pPr>
      <w:r>
        <w:t>Bid Proposals shall not contain promotional or display materials unless specifically required.</w:t>
      </w:r>
    </w:p>
    <w:p w14:paraId="12AB4EC9" w14:textId="77777777" w:rsidR="00E93AFF" w:rsidRDefault="00E93AFF">
      <w:pPr>
        <w:ind w:left="360"/>
      </w:pPr>
    </w:p>
    <w:p w14:paraId="50FA33F5" w14:textId="77777777" w:rsidR="00E93AFF" w:rsidRPr="00AA08C9" w:rsidRDefault="00E93AFF">
      <w:r w:rsidRPr="00AA08C9">
        <w:t>If a Bidder proposes more than one method of meeting the RF</w:t>
      </w:r>
      <w:r w:rsidR="00122EA9" w:rsidRPr="00AA08C9">
        <w:t>B</w:t>
      </w:r>
      <w:r w:rsidRPr="00AA08C9">
        <w:t xml:space="preserve"> requirements, each method must be drafted and submitted as separate Bid Proposals.  Each will be evaluated separately.  </w:t>
      </w:r>
    </w:p>
    <w:p w14:paraId="29A82E06" w14:textId="77777777" w:rsidR="00E93AFF" w:rsidRPr="00AA08C9" w:rsidRDefault="00E93AFF">
      <w:pPr>
        <w:jc w:val="left"/>
        <w:rPr>
          <w:bCs/>
        </w:rPr>
      </w:pPr>
    </w:p>
    <w:p w14:paraId="33FA64DC" w14:textId="77777777" w:rsidR="00E93AFF" w:rsidRPr="00AA08C9" w:rsidRDefault="00E93AFF">
      <w:pPr>
        <w:pStyle w:val="ContractLevel3"/>
        <w:outlineLvl w:val="2"/>
      </w:pPr>
      <w:r w:rsidRPr="00AA08C9">
        <w:t>3.2.4Bidder’s Experience.</w:t>
      </w:r>
      <w:bookmarkEnd w:id="6"/>
      <w:bookmarkEnd w:id="7"/>
      <w:r w:rsidRPr="00AA08C9">
        <w:t xml:space="preserve">  </w:t>
      </w:r>
    </w:p>
    <w:p w14:paraId="27FC2D1B" w14:textId="77777777" w:rsidR="00E93AFF" w:rsidRPr="00AA08C9" w:rsidRDefault="00E93AFF">
      <w:pPr>
        <w:jc w:val="left"/>
      </w:pPr>
    </w:p>
    <w:p w14:paraId="105B2ED7" w14:textId="77777777" w:rsidR="00E93AFF" w:rsidRPr="00AA08C9" w:rsidRDefault="00E93AFF">
      <w:pPr>
        <w:pStyle w:val="ContractLevel3"/>
      </w:pPr>
      <w:r w:rsidRPr="00AA08C9">
        <w:t xml:space="preserve">3.2.4.1 </w:t>
      </w:r>
      <w:r w:rsidR="00BE72F6" w:rsidRPr="00AA08C9">
        <w:t xml:space="preserve">Similar Services. </w:t>
      </w:r>
      <w:r w:rsidRPr="00AA08C9">
        <w:rPr>
          <w:b w:val="0"/>
        </w:rPr>
        <w:t xml:space="preserve">Description of all services similar to those sought by this </w:t>
      </w:r>
      <w:r w:rsidR="00436487" w:rsidRPr="00AA08C9">
        <w:rPr>
          <w:b w:val="0"/>
        </w:rPr>
        <w:t>RFB</w:t>
      </w:r>
      <w:r w:rsidRPr="00AA08C9">
        <w:rPr>
          <w:b w:val="0"/>
        </w:rPr>
        <w:t xml:space="preserve"> that the Bidder has provided to other businesses or governmental entities within the last twenty-four (24) months.</w:t>
      </w:r>
      <w:r w:rsidRPr="00AA08C9">
        <w:t xml:space="preserve"> </w:t>
      </w:r>
      <w:r w:rsidR="000B3778" w:rsidRPr="00AA08C9">
        <w:rPr>
          <w:b w:val="0"/>
        </w:rPr>
        <w:t>For each s</w:t>
      </w:r>
      <w:r w:rsidR="00B709FA" w:rsidRPr="00AA08C9">
        <w:rPr>
          <w:b w:val="0"/>
        </w:rPr>
        <w:t>imilar service, provide information</w:t>
      </w:r>
      <w:r w:rsidR="000B3778" w:rsidRPr="00AA08C9">
        <w:rPr>
          <w:b w:val="0"/>
        </w:rPr>
        <w:t xml:space="preserve"> detailing:    </w:t>
      </w:r>
    </w:p>
    <w:p w14:paraId="1520B344" w14:textId="77777777" w:rsidR="00E93AFF" w:rsidRPr="00AA08C9" w:rsidRDefault="00E93AFF" w:rsidP="00D05223">
      <w:pPr>
        <w:ind w:left="2340" w:hanging="180"/>
        <w:jc w:val="left"/>
      </w:pPr>
    </w:p>
    <w:p w14:paraId="228A0448" w14:textId="77777777" w:rsidR="000B3778" w:rsidRPr="00AA08C9" w:rsidRDefault="000B3778">
      <w:pPr>
        <w:pStyle w:val="ListParagraph"/>
        <w:numPr>
          <w:ilvl w:val="0"/>
          <w:numId w:val="12"/>
        </w:numPr>
      </w:pPr>
      <w:r w:rsidRPr="00AA08C9">
        <w:t xml:space="preserve">Name of client agency or business; </w:t>
      </w:r>
    </w:p>
    <w:p w14:paraId="23D30A10" w14:textId="77777777" w:rsidR="000B3778" w:rsidRPr="00AA08C9" w:rsidRDefault="000B3778">
      <w:pPr>
        <w:pStyle w:val="ListParagraph"/>
        <w:numPr>
          <w:ilvl w:val="0"/>
          <w:numId w:val="12"/>
        </w:numPr>
      </w:pPr>
      <w:r w:rsidRPr="00AA08C9">
        <w:t>General description of the scope of work;</w:t>
      </w:r>
    </w:p>
    <w:p w14:paraId="7235BB5C" w14:textId="77777777" w:rsidR="000B3778" w:rsidRPr="00AA08C9" w:rsidRDefault="000B3778">
      <w:pPr>
        <w:pStyle w:val="ListParagraph"/>
        <w:numPr>
          <w:ilvl w:val="0"/>
          <w:numId w:val="12"/>
        </w:numPr>
      </w:pPr>
      <w:r w:rsidRPr="00AA08C9">
        <w:t xml:space="preserve">Start and end dates of contract as originally entered into between the parties; </w:t>
      </w:r>
    </w:p>
    <w:p w14:paraId="1261B76E" w14:textId="77777777" w:rsidR="000B3778" w:rsidRPr="00AA08C9" w:rsidRDefault="000B3778">
      <w:pPr>
        <w:pStyle w:val="ListParagraph"/>
        <w:numPr>
          <w:ilvl w:val="0"/>
          <w:numId w:val="12"/>
        </w:numPr>
      </w:pPr>
      <w:r w:rsidRPr="00AA08C9">
        <w:lastRenderedPageBreak/>
        <w:t>If there were any alteration(s) to the contract timeframe(s) or the contract was terminated for any other reason before completion of all obligations under the contract provisions, fully explain the reason(s) for the alteration or termination;</w:t>
      </w:r>
    </w:p>
    <w:p w14:paraId="49C6A5F1" w14:textId="77777777" w:rsidR="000B3778" w:rsidRPr="00AA08C9" w:rsidRDefault="000B3778">
      <w:pPr>
        <w:pStyle w:val="ListParagraph"/>
        <w:numPr>
          <w:ilvl w:val="0"/>
          <w:numId w:val="12"/>
        </w:numPr>
      </w:pPr>
      <w:r w:rsidRPr="00AA08C9">
        <w:t>Whether the services were provided timely and within budget;</w:t>
      </w:r>
    </w:p>
    <w:p w14:paraId="64D8E41E" w14:textId="77777777" w:rsidR="000B3778" w:rsidRPr="00AA08C9" w:rsidRDefault="000B3778" w:rsidP="000169BF">
      <w:pPr>
        <w:pStyle w:val="ListParagraph"/>
        <w:numPr>
          <w:ilvl w:val="0"/>
          <w:numId w:val="12"/>
        </w:numPr>
      </w:pPr>
      <w:r w:rsidRPr="00AA08C9">
        <w:t xml:space="preserve">Contact information for the client’s project manager including address, telephone number, and electronic mail address. </w:t>
      </w:r>
    </w:p>
    <w:p w14:paraId="6FB43D5E" w14:textId="77777777" w:rsidR="000B3778" w:rsidRPr="00AA08C9" w:rsidRDefault="000B3778" w:rsidP="000B3778"/>
    <w:p w14:paraId="70A3439E" w14:textId="77777777" w:rsidR="00E93AFF" w:rsidRPr="00AA08C9" w:rsidRDefault="00E93AFF">
      <w:pPr>
        <w:pStyle w:val="ContractLevel3"/>
        <w:rPr>
          <w:b w:val="0"/>
        </w:rPr>
      </w:pPr>
      <w:r w:rsidRPr="00AA08C9">
        <w:t>3.2.4.</w:t>
      </w:r>
      <w:r w:rsidR="00D63F18" w:rsidRPr="00AA08C9">
        <w:t>2</w:t>
      </w:r>
      <w:r w:rsidR="00B04726" w:rsidRPr="00AA08C9">
        <w:t xml:space="preserve"> </w:t>
      </w:r>
      <w:r w:rsidR="00E26F11" w:rsidRPr="00AA08C9">
        <w:t xml:space="preserve">References. </w:t>
      </w:r>
      <w:r w:rsidR="00750F79" w:rsidRPr="00AA08C9">
        <w:rPr>
          <w:b w:val="0"/>
        </w:rPr>
        <w:t>References</w:t>
      </w:r>
      <w:r w:rsidRPr="00AA08C9">
        <w:rPr>
          <w:b w:val="0"/>
        </w:rPr>
        <w:t xml:space="preserve"> from three (3) of the Bidder’s previous clients knowledgeable of the Bidder’s performance in providing services similar to those sought in this </w:t>
      </w:r>
      <w:r w:rsidR="00436487" w:rsidRPr="00AA08C9">
        <w:rPr>
          <w:b w:val="0"/>
        </w:rPr>
        <w:t>RFB</w:t>
      </w:r>
      <w:r w:rsidRPr="00AA08C9">
        <w:rPr>
          <w:b w:val="0"/>
        </w:rPr>
        <w:t xml:space="preserve">, including a contact person, telephone number, and email address for each reference.  It is preferred that </w:t>
      </w:r>
      <w:r w:rsidR="00750F79" w:rsidRPr="00AA08C9">
        <w:rPr>
          <w:b w:val="0"/>
        </w:rPr>
        <w:t>references</w:t>
      </w:r>
      <w:r w:rsidRPr="00AA08C9">
        <w:rPr>
          <w:b w:val="0"/>
        </w:rPr>
        <w:t xml:space="preserve"> are provided for services that were procured in a competitive environment.  Persons who are currently employed by the Agency are not eligible to be references.  </w:t>
      </w:r>
    </w:p>
    <w:p w14:paraId="426609FF" w14:textId="77777777" w:rsidR="00E93AFF" w:rsidRPr="00AA08C9" w:rsidRDefault="00E93AFF" w:rsidP="00E26F11">
      <w:pPr>
        <w:pStyle w:val="ListParagraph"/>
        <w:numPr>
          <w:ilvl w:val="0"/>
          <w:numId w:val="0"/>
        </w:numPr>
        <w:ind w:left="720"/>
      </w:pPr>
    </w:p>
    <w:p w14:paraId="5F9A5061" w14:textId="77777777" w:rsidR="00E93AFF" w:rsidRPr="00AA08C9" w:rsidRDefault="00E93AFF">
      <w:pPr>
        <w:jc w:val="left"/>
      </w:pPr>
      <w:r w:rsidRPr="00AA08C9">
        <w:rPr>
          <w:b/>
          <w:bCs/>
        </w:rPr>
        <w:t>3.2.</w:t>
      </w:r>
      <w:r w:rsidR="00E26F11" w:rsidRPr="00AA08C9">
        <w:rPr>
          <w:b/>
          <w:bCs/>
        </w:rPr>
        <w:t>4</w:t>
      </w:r>
      <w:r w:rsidRPr="00AA08C9">
        <w:rPr>
          <w:b/>
          <w:bCs/>
        </w:rPr>
        <w:t>.</w:t>
      </w:r>
      <w:r w:rsidR="00B04726" w:rsidRPr="00AA08C9">
        <w:rPr>
          <w:b/>
          <w:bCs/>
        </w:rPr>
        <w:t xml:space="preserve">3 </w:t>
      </w:r>
      <w:r w:rsidRPr="00AA08C9">
        <w:rPr>
          <w:b/>
          <w:bCs/>
        </w:rPr>
        <w:t>Disclosures.</w:t>
      </w:r>
    </w:p>
    <w:p w14:paraId="3E0A83C9" w14:textId="77777777" w:rsidR="00E93AFF" w:rsidRDefault="00E93AFF">
      <w:r w:rsidRPr="00AA08C9">
        <w:t>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w:t>
      </w:r>
      <w:r>
        <w:t xml:space="preserve">  </w:t>
      </w:r>
    </w:p>
    <w:p w14:paraId="346E9B19" w14:textId="77777777" w:rsidR="00E93AFF" w:rsidRDefault="00E93AFF">
      <w:pPr>
        <w:jc w:val="left"/>
        <w:rPr>
          <w:b/>
          <w:bCs/>
        </w:rPr>
      </w:pPr>
    </w:p>
    <w:p w14:paraId="1240E933" w14:textId="77777777" w:rsidR="00E93AFF" w:rsidRDefault="00E93AFF">
      <w:pPr>
        <w:jc w:val="left"/>
        <w:rPr>
          <w:b/>
          <w:bCs/>
        </w:rPr>
      </w:pPr>
      <w:r>
        <w:rPr>
          <w:b/>
          <w:bCs/>
        </w:rPr>
        <w:t>3.2.6 RFP Forms.</w:t>
      </w:r>
    </w:p>
    <w:p w14:paraId="5F3EF835" w14:textId="77777777" w:rsidR="00E93AFF" w:rsidRDefault="00E93AFF">
      <w:r>
        <w:t xml:space="preserve">The forms listed below are attachments to this RFP.  Fully complete and return these forms </w:t>
      </w:r>
      <w:r w:rsidR="00E26F11">
        <w:t>at the end of the Bid:</w:t>
      </w:r>
    </w:p>
    <w:p w14:paraId="0DC4E951" w14:textId="77777777" w:rsidR="00E93AFF" w:rsidRDefault="00E93AFF">
      <w:pPr>
        <w:pStyle w:val="ListParagraph"/>
      </w:pPr>
      <w:r>
        <w:t>Release of Information Form</w:t>
      </w:r>
    </w:p>
    <w:p w14:paraId="563776A8" w14:textId="77777777" w:rsidR="00E93AFF" w:rsidRDefault="00E93AFF">
      <w:pPr>
        <w:pStyle w:val="ListParagraph"/>
      </w:pPr>
      <w:r>
        <w:t>Primary Bidder Detail &amp; Certification Form</w:t>
      </w:r>
    </w:p>
    <w:p w14:paraId="4AF66BE6" w14:textId="77777777" w:rsidR="00E93AFF" w:rsidRDefault="00E93AFF">
      <w:pPr>
        <w:pStyle w:val="ListParagraph"/>
      </w:pPr>
      <w:r>
        <w:t>Certification and Disclosure Regarding Lobbying</w:t>
      </w:r>
    </w:p>
    <w:p w14:paraId="6A9630EA" w14:textId="77777777" w:rsidR="00E93AFF" w:rsidRDefault="00E93AFF">
      <w:pPr>
        <w:jc w:val="left"/>
        <w:rPr>
          <w:b/>
          <w:bCs/>
        </w:rPr>
      </w:pPr>
    </w:p>
    <w:p w14:paraId="1EDF8376" w14:textId="77777777" w:rsidR="00E93AFF" w:rsidRPr="00403217" w:rsidRDefault="00B04726">
      <w:pPr>
        <w:jc w:val="left"/>
        <w:rPr>
          <w:b/>
          <w:bCs/>
        </w:rPr>
      </w:pPr>
      <w:r>
        <w:rPr>
          <w:b/>
          <w:bCs/>
        </w:rPr>
        <w:t>3</w:t>
      </w:r>
      <w:r w:rsidRPr="00403217">
        <w:rPr>
          <w:b/>
          <w:bCs/>
        </w:rPr>
        <w:t xml:space="preserve">.2.7 </w:t>
      </w:r>
      <w:r w:rsidR="00E93AFF" w:rsidRPr="00403217">
        <w:rPr>
          <w:b/>
          <w:bCs/>
        </w:rPr>
        <w:t>Reserved.  (Financial Statements)</w:t>
      </w:r>
    </w:p>
    <w:p w14:paraId="7FC30268" w14:textId="77777777" w:rsidR="00E93AFF" w:rsidRPr="00403217" w:rsidRDefault="00E93AFF">
      <w:pPr>
        <w:jc w:val="left"/>
      </w:pPr>
    </w:p>
    <w:p w14:paraId="774046FD" w14:textId="77777777" w:rsidR="00E93AFF" w:rsidRPr="00403217" w:rsidRDefault="00B04726" w:rsidP="00E93AFF">
      <w:pPr>
        <w:pStyle w:val="ContractLevel2"/>
        <w:tabs>
          <w:tab w:val="left" w:pos="5940"/>
        </w:tabs>
        <w:outlineLvl w:val="1"/>
        <w:rPr>
          <w:i w:val="0"/>
        </w:rPr>
      </w:pPr>
      <w:bookmarkStart w:id="120" w:name="_Toc265564614"/>
      <w:bookmarkStart w:id="121" w:name="_Toc265580911"/>
      <w:r w:rsidRPr="00403217">
        <w:t xml:space="preserve">3.3 </w:t>
      </w:r>
      <w:r w:rsidR="00E93AFF" w:rsidRPr="00403217">
        <w:t>Cost Proposal</w:t>
      </w:r>
      <w:bookmarkEnd w:id="120"/>
      <w:bookmarkEnd w:id="121"/>
      <w:r w:rsidR="00E93AFF" w:rsidRPr="00403217">
        <w:t xml:space="preserve">. </w:t>
      </w:r>
    </w:p>
    <w:p w14:paraId="77F057CF" w14:textId="77777777" w:rsidR="00E93AFF" w:rsidRPr="00403217" w:rsidRDefault="00E93AFF">
      <w:pPr>
        <w:jc w:val="left"/>
        <w:rPr>
          <w:b/>
        </w:rPr>
      </w:pPr>
    </w:p>
    <w:p w14:paraId="5A65A2CC" w14:textId="77777777" w:rsidR="00E93AFF" w:rsidRPr="00403217" w:rsidRDefault="00E93AFF">
      <w:pPr>
        <w:jc w:val="left"/>
        <w:rPr>
          <w:b/>
        </w:rPr>
      </w:pPr>
      <w:r w:rsidRPr="00403217">
        <w:rPr>
          <w:b/>
        </w:rPr>
        <w:t>Content and Format.</w:t>
      </w:r>
    </w:p>
    <w:p w14:paraId="08235D08" w14:textId="24351A53" w:rsidR="005D49DB" w:rsidRPr="005D49DB" w:rsidRDefault="005D49DB" w:rsidP="005D49DB">
      <w:pPr>
        <w:jc w:val="left"/>
        <w:rPr>
          <w:b/>
          <w:u w:val="single"/>
        </w:rPr>
      </w:pPr>
      <w:r w:rsidRPr="00403217">
        <w:t xml:space="preserve">Each bidder shall submit their proposed pricing on the attached </w:t>
      </w:r>
      <w:r w:rsidR="00C73A97" w:rsidRPr="00403217">
        <w:t>Bidders C</w:t>
      </w:r>
      <w:r w:rsidRPr="00403217">
        <w:t xml:space="preserve">ost </w:t>
      </w:r>
      <w:r w:rsidR="00C73A97" w:rsidRPr="00403217">
        <w:t>P</w:t>
      </w:r>
      <w:r w:rsidRPr="00403217">
        <w:t>roposal</w:t>
      </w:r>
      <w:r w:rsidR="00456942">
        <w:t xml:space="preserve"> Form</w:t>
      </w:r>
      <w:r w:rsidR="00500BAC" w:rsidRPr="00403217">
        <w:t xml:space="preserve"> (Attachment G)</w:t>
      </w:r>
      <w:r w:rsidRPr="00403217">
        <w:t xml:space="preserve"> with their bid.  This cost proposal will be used to determine the lowest cost.  This pricing shall be all inclusive</w:t>
      </w:r>
      <w:r w:rsidR="00A40B9E">
        <w:t>.</w:t>
      </w:r>
    </w:p>
    <w:p w14:paraId="4FB4A51E" w14:textId="77777777" w:rsidR="00E93AFF" w:rsidRDefault="00E93AFF">
      <w:pPr>
        <w:jc w:val="left"/>
      </w:pPr>
    </w:p>
    <w:p w14:paraId="602F45FD" w14:textId="77777777" w:rsidR="00E93AFF" w:rsidRDefault="00E93AFF">
      <w:pPr>
        <w:keepNext/>
        <w:keepLines/>
        <w:jc w:val="left"/>
        <w:rPr>
          <w:sz w:val="20"/>
          <w:szCs w:val="20"/>
        </w:rPr>
      </w:pPr>
    </w:p>
    <w:p w14:paraId="109CEFCD" w14:textId="77777777" w:rsidR="00E93AFF" w:rsidRDefault="00E93AFF">
      <w:pPr>
        <w:pStyle w:val="ContractLevel1"/>
        <w:keepNext/>
        <w:keepLines/>
        <w:shd w:val="clear" w:color="auto" w:fill="DDDDDD"/>
        <w:outlineLvl w:val="0"/>
      </w:pPr>
      <w:bookmarkStart w:id="122" w:name="_Toc265506683"/>
      <w:bookmarkStart w:id="123" w:name="_Toc265507120"/>
      <w:bookmarkStart w:id="124" w:name="_Toc265564615"/>
      <w:bookmarkStart w:id="125" w:name="_Toc265580912"/>
      <w:r>
        <w:t xml:space="preserve">Section 4 Evaluation </w:t>
      </w:r>
      <w:r w:rsidR="008C00F7">
        <w:t>o</w:t>
      </w:r>
      <w:r w:rsidR="000B3778">
        <w:t xml:space="preserve">f </w:t>
      </w:r>
      <w:r w:rsidR="00AA3669">
        <w:t>Bid</w:t>
      </w:r>
      <w:r w:rsidR="000B3778">
        <w:t>s</w:t>
      </w:r>
      <w:bookmarkEnd w:id="122"/>
      <w:bookmarkEnd w:id="123"/>
      <w:bookmarkEnd w:id="124"/>
      <w:bookmarkEnd w:id="125"/>
    </w:p>
    <w:p w14:paraId="6FA84CBC" w14:textId="77777777" w:rsidR="00E93AFF" w:rsidRDefault="00E93AFF">
      <w:pPr>
        <w:keepNext/>
        <w:keepLines/>
        <w:jc w:val="left"/>
        <w:rPr>
          <w:b/>
          <w:bCs/>
        </w:rPr>
      </w:pPr>
    </w:p>
    <w:p w14:paraId="2694AA28" w14:textId="77777777" w:rsidR="00E93AFF" w:rsidRDefault="00E93AFF">
      <w:pPr>
        <w:pStyle w:val="ContractLevel2"/>
        <w:keepLines/>
        <w:outlineLvl w:val="1"/>
      </w:pPr>
      <w:bookmarkStart w:id="126" w:name="_Toc265564616"/>
      <w:bookmarkStart w:id="127" w:name="_Toc265580913"/>
      <w:r>
        <w:t>4.1 Introduction</w:t>
      </w:r>
      <w:bookmarkEnd w:id="126"/>
      <w:bookmarkEnd w:id="127"/>
      <w:r>
        <w:t>.</w:t>
      </w:r>
    </w:p>
    <w:p w14:paraId="30507CB3" w14:textId="77777777" w:rsidR="00E93AFF" w:rsidRDefault="00E93AFF">
      <w:pPr>
        <w:keepNext/>
        <w:keepLines/>
        <w:jc w:val="left"/>
      </w:pPr>
      <w:r>
        <w:t xml:space="preserve">This section describes the evaluation process that will be used to determine which Bid Proposal provides the greatest benefit to the Agency.  </w:t>
      </w:r>
    </w:p>
    <w:p w14:paraId="1ACCB366" w14:textId="77777777" w:rsidR="002429C0" w:rsidRPr="00D05223" w:rsidRDefault="002429C0">
      <w:pPr>
        <w:keepNext/>
        <w:keepLines/>
        <w:jc w:val="left"/>
      </w:pPr>
    </w:p>
    <w:p w14:paraId="3A0B17C3" w14:textId="77777777" w:rsidR="000B3778" w:rsidRPr="00987B64" w:rsidRDefault="00B14583">
      <w:pPr>
        <w:pStyle w:val="ContractLevel2"/>
        <w:outlineLvl w:val="1"/>
      </w:pPr>
      <w:bookmarkStart w:id="128" w:name="_Toc265564617"/>
      <w:bookmarkStart w:id="129" w:name="_Toc265580914"/>
      <w:r w:rsidRPr="00987B64">
        <w:t>4.2 Determination of Responsible Bidder &amp; Responsive Bid</w:t>
      </w:r>
      <w:r w:rsidR="000B3778" w:rsidRPr="00987B64">
        <w:t xml:space="preserve"> </w:t>
      </w:r>
    </w:p>
    <w:p w14:paraId="569B6729" w14:textId="77777777" w:rsidR="00B14583" w:rsidRPr="00987B64" w:rsidRDefault="00B14583" w:rsidP="00B14583">
      <w:pPr>
        <w:autoSpaceDE w:val="0"/>
        <w:autoSpaceDN w:val="0"/>
        <w:adjustRightInd w:val="0"/>
        <w:spacing w:line="225" w:lineRule="exact"/>
        <w:ind w:left="40" w:right="70"/>
        <w:jc w:val="left"/>
        <w:rPr>
          <w:rFonts w:eastAsia="Times New Roman"/>
        </w:rPr>
      </w:pPr>
      <w:r w:rsidRPr="00987B64">
        <w:rPr>
          <w:rFonts w:eastAsia="Times New Roman"/>
          <w:position w:val="1"/>
        </w:rPr>
        <w:t>A</w:t>
      </w:r>
      <w:r w:rsidRPr="00987B64">
        <w:rPr>
          <w:rFonts w:eastAsia="Times New Roman"/>
          <w:spacing w:val="-1"/>
          <w:position w:val="1"/>
        </w:rPr>
        <w:t>l</w:t>
      </w:r>
      <w:r w:rsidRPr="00987B64">
        <w:rPr>
          <w:rFonts w:eastAsia="Times New Roman"/>
          <w:position w:val="1"/>
        </w:rPr>
        <w:t>l</w:t>
      </w:r>
      <w:r w:rsidRPr="00987B64">
        <w:rPr>
          <w:rFonts w:eastAsia="Times New Roman"/>
          <w:spacing w:val="29"/>
          <w:position w:val="1"/>
        </w:rPr>
        <w:t xml:space="preserve"> </w:t>
      </w:r>
      <w:r w:rsidRPr="00987B64">
        <w:rPr>
          <w:rFonts w:eastAsia="Times New Roman"/>
          <w:position w:val="1"/>
        </w:rPr>
        <w:t>Bi</w:t>
      </w:r>
      <w:r w:rsidRPr="00987B64">
        <w:rPr>
          <w:rFonts w:eastAsia="Times New Roman"/>
          <w:spacing w:val="-1"/>
          <w:position w:val="1"/>
        </w:rPr>
        <w:t>d</w:t>
      </w:r>
      <w:r w:rsidRPr="00987B64">
        <w:rPr>
          <w:rFonts w:eastAsia="Times New Roman"/>
          <w:position w:val="1"/>
        </w:rPr>
        <w:t>s</w:t>
      </w:r>
      <w:r w:rsidRPr="00987B64">
        <w:rPr>
          <w:rFonts w:eastAsia="Times New Roman"/>
          <w:spacing w:val="30"/>
          <w:position w:val="1"/>
        </w:rPr>
        <w:t xml:space="preserve"> </w:t>
      </w:r>
      <w:r w:rsidRPr="00987B64">
        <w:rPr>
          <w:rFonts w:eastAsia="Times New Roman"/>
          <w:position w:val="1"/>
        </w:rPr>
        <w:t>will</w:t>
      </w:r>
      <w:r w:rsidRPr="00987B64">
        <w:rPr>
          <w:rFonts w:eastAsia="Times New Roman"/>
          <w:spacing w:val="29"/>
          <w:position w:val="1"/>
        </w:rPr>
        <w:t xml:space="preserve"> </w:t>
      </w:r>
      <w:r w:rsidRPr="00987B64">
        <w:rPr>
          <w:rFonts w:eastAsia="Times New Roman"/>
          <w:spacing w:val="-1"/>
          <w:position w:val="1"/>
        </w:rPr>
        <w:t>b</w:t>
      </w:r>
      <w:r w:rsidRPr="00987B64">
        <w:rPr>
          <w:rFonts w:eastAsia="Times New Roman"/>
          <w:position w:val="1"/>
        </w:rPr>
        <w:t>e</w:t>
      </w:r>
      <w:r w:rsidRPr="00987B64">
        <w:rPr>
          <w:rFonts w:eastAsia="Times New Roman"/>
          <w:spacing w:val="28"/>
          <w:position w:val="1"/>
        </w:rPr>
        <w:t xml:space="preserve"> </w:t>
      </w:r>
      <w:r w:rsidRPr="00987B64">
        <w:rPr>
          <w:rFonts w:eastAsia="Times New Roman"/>
          <w:position w:val="1"/>
        </w:rPr>
        <w:t>fi</w:t>
      </w:r>
      <w:r w:rsidRPr="00987B64">
        <w:rPr>
          <w:rFonts w:eastAsia="Times New Roman"/>
          <w:spacing w:val="-1"/>
          <w:position w:val="1"/>
        </w:rPr>
        <w:t>r</w:t>
      </w:r>
      <w:r w:rsidRPr="00987B64">
        <w:rPr>
          <w:rFonts w:eastAsia="Times New Roman"/>
          <w:position w:val="1"/>
        </w:rPr>
        <w:t>st</w:t>
      </w:r>
      <w:r w:rsidRPr="00987B64">
        <w:rPr>
          <w:rFonts w:eastAsia="Times New Roman"/>
          <w:spacing w:val="28"/>
          <w:position w:val="1"/>
        </w:rPr>
        <w:t xml:space="preserve"> </w:t>
      </w:r>
      <w:r w:rsidRPr="00987B64">
        <w:rPr>
          <w:rFonts w:eastAsia="Times New Roman"/>
          <w:position w:val="1"/>
        </w:rPr>
        <w:t>e</w:t>
      </w:r>
      <w:r w:rsidRPr="00987B64">
        <w:rPr>
          <w:rFonts w:eastAsia="Times New Roman"/>
          <w:spacing w:val="1"/>
          <w:position w:val="1"/>
        </w:rPr>
        <w:t>v</w:t>
      </w:r>
      <w:r w:rsidRPr="00987B64">
        <w:rPr>
          <w:rFonts w:eastAsia="Times New Roman"/>
          <w:position w:val="1"/>
        </w:rPr>
        <w:t>al</w:t>
      </w:r>
      <w:r w:rsidRPr="00987B64">
        <w:rPr>
          <w:rFonts w:eastAsia="Times New Roman"/>
          <w:spacing w:val="-4"/>
          <w:position w:val="1"/>
        </w:rPr>
        <w:t>u</w:t>
      </w:r>
      <w:r w:rsidRPr="00987B64">
        <w:rPr>
          <w:rFonts w:eastAsia="Times New Roman"/>
          <w:position w:val="1"/>
        </w:rPr>
        <w:t>at</w:t>
      </w:r>
      <w:r w:rsidRPr="00987B64">
        <w:rPr>
          <w:rFonts w:eastAsia="Times New Roman"/>
          <w:spacing w:val="1"/>
          <w:position w:val="1"/>
        </w:rPr>
        <w:t>e</w:t>
      </w:r>
      <w:r w:rsidRPr="00987B64">
        <w:rPr>
          <w:rFonts w:eastAsia="Times New Roman"/>
          <w:position w:val="1"/>
        </w:rPr>
        <w:t>d</w:t>
      </w:r>
      <w:r w:rsidRPr="00987B64">
        <w:rPr>
          <w:rFonts w:eastAsia="Times New Roman"/>
          <w:spacing w:val="29"/>
          <w:position w:val="1"/>
        </w:rPr>
        <w:t xml:space="preserve"> </w:t>
      </w:r>
      <w:r w:rsidRPr="00987B64">
        <w:rPr>
          <w:rFonts w:eastAsia="Times New Roman"/>
          <w:spacing w:val="-2"/>
          <w:position w:val="1"/>
        </w:rPr>
        <w:t>t</w:t>
      </w:r>
      <w:r w:rsidRPr="00987B64">
        <w:rPr>
          <w:rFonts w:eastAsia="Times New Roman"/>
          <w:position w:val="1"/>
        </w:rPr>
        <w:t>o</w:t>
      </w:r>
      <w:r w:rsidRPr="00987B64">
        <w:rPr>
          <w:rFonts w:eastAsia="Times New Roman"/>
          <w:spacing w:val="31"/>
          <w:position w:val="1"/>
        </w:rPr>
        <w:t xml:space="preserve"> </w:t>
      </w:r>
      <w:r w:rsidRPr="00987B64">
        <w:rPr>
          <w:rFonts w:eastAsia="Times New Roman"/>
          <w:spacing w:val="-1"/>
          <w:position w:val="1"/>
        </w:rPr>
        <w:t>d</w:t>
      </w:r>
      <w:r w:rsidRPr="00987B64">
        <w:rPr>
          <w:rFonts w:eastAsia="Times New Roman"/>
          <w:spacing w:val="-2"/>
          <w:position w:val="1"/>
        </w:rPr>
        <w:t>e</w:t>
      </w:r>
      <w:r w:rsidRPr="00987B64">
        <w:rPr>
          <w:rFonts w:eastAsia="Times New Roman"/>
          <w:position w:val="1"/>
        </w:rPr>
        <w:t>t</w:t>
      </w:r>
      <w:r w:rsidRPr="00987B64">
        <w:rPr>
          <w:rFonts w:eastAsia="Times New Roman"/>
          <w:spacing w:val="1"/>
          <w:position w:val="1"/>
        </w:rPr>
        <w:t>e</w:t>
      </w:r>
      <w:r w:rsidRPr="00987B64">
        <w:rPr>
          <w:rFonts w:eastAsia="Times New Roman"/>
          <w:spacing w:val="-3"/>
          <w:position w:val="1"/>
        </w:rPr>
        <w:t>r</w:t>
      </w:r>
      <w:r w:rsidRPr="00987B64">
        <w:rPr>
          <w:rFonts w:eastAsia="Times New Roman"/>
          <w:spacing w:val="1"/>
          <w:position w:val="1"/>
        </w:rPr>
        <w:t>m</w:t>
      </w:r>
      <w:r w:rsidRPr="00987B64">
        <w:rPr>
          <w:rFonts w:eastAsia="Times New Roman"/>
          <w:position w:val="1"/>
        </w:rPr>
        <w:t>i</w:t>
      </w:r>
      <w:r w:rsidRPr="00987B64">
        <w:rPr>
          <w:rFonts w:eastAsia="Times New Roman"/>
          <w:spacing w:val="-1"/>
          <w:position w:val="1"/>
        </w:rPr>
        <w:t>n</w:t>
      </w:r>
      <w:r w:rsidRPr="00987B64">
        <w:rPr>
          <w:rFonts w:eastAsia="Times New Roman"/>
          <w:position w:val="1"/>
        </w:rPr>
        <w:t>e</w:t>
      </w:r>
      <w:r w:rsidRPr="00987B64">
        <w:rPr>
          <w:rFonts w:eastAsia="Times New Roman"/>
          <w:spacing w:val="30"/>
          <w:position w:val="1"/>
        </w:rPr>
        <w:t xml:space="preserve"> </w:t>
      </w:r>
      <w:r w:rsidRPr="00987B64">
        <w:rPr>
          <w:rFonts w:eastAsia="Times New Roman"/>
        </w:rPr>
        <w:t>if</w:t>
      </w:r>
      <w:r w:rsidRPr="00987B64">
        <w:rPr>
          <w:rFonts w:eastAsia="Times New Roman"/>
          <w:spacing w:val="17"/>
        </w:rPr>
        <w:t xml:space="preserve"> </w:t>
      </w:r>
      <w:r w:rsidRPr="00987B64">
        <w:rPr>
          <w:rFonts w:eastAsia="Times New Roman"/>
        </w:rPr>
        <w:t>the</w:t>
      </w:r>
      <w:r w:rsidRPr="00987B64">
        <w:rPr>
          <w:rFonts w:eastAsia="Times New Roman"/>
          <w:spacing w:val="17"/>
        </w:rPr>
        <w:t xml:space="preserve"> </w:t>
      </w:r>
      <w:r w:rsidRPr="00987B64">
        <w:rPr>
          <w:rFonts w:eastAsia="Times New Roman"/>
        </w:rPr>
        <w:t>Bi</w:t>
      </w:r>
      <w:r w:rsidRPr="00987B64">
        <w:rPr>
          <w:rFonts w:eastAsia="Times New Roman"/>
          <w:spacing w:val="-1"/>
        </w:rPr>
        <w:t>dd</w:t>
      </w:r>
      <w:r w:rsidRPr="00987B64">
        <w:rPr>
          <w:rFonts w:eastAsia="Times New Roman"/>
        </w:rPr>
        <w:t>er</w:t>
      </w:r>
      <w:r w:rsidRPr="00987B64">
        <w:rPr>
          <w:rFonts w:eastAsia="Times New Roman"/>
          <w:spacing w:val="18"/>
        </w:rPr>
        <w:t xml:space="preserve"> </w:t>
      </w:r>
      <w:r w:rsidRPr="00987B64">
        <w:rPr>
          <w:rFonts w:eastAsia="Times New Roman"/>
        </w:rPr>
        <w:t>is</w:t>
      </w:r>
      <w:r w:rsidRPr="00987B64">
        <w:rPr>
          <w:rFonts w:eastAsia="Times New Roman"/>
          <w:spacing w:val="17"/>
        </w:rPr>
        <w:t xml:space="preserve"> </w:t>
      </w:r>
      <w:r w:rsidRPr="00987B64">
        <w:rPr>
          <w:rFonts w:eastAsia="Times New Roman"/>
        </w:rPr>
        <w:t>a</w:t>
      </w:r>
      <w:r w:rsidRPr="00987B64">
        <w:rPr>
          <w:rFonts w:eastAsia="Times New Roman"/>
          <w:spacing w:val="19"/>
        </w:rPr>
        <w:t xml:space="preserve"> </w:t>
      </w:r>
      <w:r w:rsidRPr="00987B64">
        <w:rPr>
          <w:rFonts w:eastAsia="Times New Roman"/>
        </w:rPr>
        <w:t>Res</w:t>
      </w:r>
      <w:r w:rsidRPr="00987B64">
        <w:rPr>
          <w:rFonts w:eastAsia="Times New Roman"/>
          <w:spacing w:val="-2"/>
        </w:rPr>
        <w:t>p</w:t>
      </w:r>
      <w:r w:rsidRPr="00987B64">
        <w:rPr>
          <w:rFonts w:eastAsia="Times New Roman"/>
          <w:spacing w:val="1"/>
        </w:rPr>
        <w:t>o</w:t>
      </w:r>
      <w:r w:rsidRPr="00987B64">
        <w:rPr>
          <w:rFonts w:eastAsia="Times New Roman"/>
          <w:spacing w:val="-1"/>
        </w:rPr>
        <w:t>n</w:t>
      </w:r>
      <w:r w:rsidRPr="00987B64">
        <w:rPr>
          <w:rFonts w:eastAsia="Times New Roman"/>
        </w:rPr>
        <w:t>si</w:t>
      </w:r>
      <w:r w:rsidRPr="00987B64">
        <w:rPr>
          <w:rFonts w:eastAsia="Times New Roman"/>
          <w:spacing w:val="-1"/>
        </w:rPr>
        <w:t>b</w:t>
      </w:r>
      <w:r w:rsidRPr="00987B64">
        <w:rPr>
          <w:rFonts w:eastAsia="Times New Roman"/>
        </w:rPr>
        <w:t>le</w:t>
      </w:r>
      <w:r w:rsidRPr="00987B64">
        <w:rPr>
          <w:rFonts w:eastAsia="Times New Roman"/>
          <w:spacing w:val="18"/>
        </w:rPr>
        <w:t xml:space="preserve"> </w:t>
      </w:r>
      <w:r w:rsidRPr="00987B64">
        <w:rPr>
          <w:rFonts w:eastAsia="Times New Roman"/>
        </w:rPr>
        <w:t>Bi</w:t>
      </w:r>
      <w:r w:rsidRPr="00987B64">
        <w:rPr>
          <w:rFonts w:eastAsia="Times New Roman"/>
          <w:spacing w:val="-1"/>
        </w:rPr>
        <w:t>dd</w:t>
      </w:r>
      <w:r w:rsidRPr="00987B64">
        <w:rPr>
          <w:rFonts w:eastAsia="Times New Roman"/>
        </w:rPr>
        <w:t>er</w:t>
      </w:r>
      <w:r w:rsidRPr="00987B64">
        <w:rPr>
          <w:rFonts w:eastAsia="Times New Roman"/>
          <w:spacing w:val="20"/>
        </w:rPr>
        <w:t xml:space="preserve"> </w:t>
      </w:r>
      <w:r w:rsidRPr="00987B64">
        <w:rPr>
          <w:rFonts w:eastAsia="Times New Roman"/>
        </w:rPr>
        <w:t>su</w:t>
      </w:r>
      <w:r w:rsidRPr="00987B64">
        <w:rPr>
          <w:rFonts w:eastAsia="Times New Roman"/>
          <w:spacing w:val="-4"/>
        </w:rPr>
        <w:t>b</w:t>
      </w:r>
      <w:r w:rsidRPr="00987B64">
        <w:rPr>
          <w:rFonts w:eastAsia="Times New Roman"/>
          <w:spacing w:val="1"/>
        </w:rPr>
        <w:t>m</w:t>
      </w:r>
      <w:r w:rsidRPr="00987B64">
        <w:rPr>
          <w:rFonts w:eastAsia="Times New Roman"/>
        </w:rPr>
        <w:t>itting</w:t>
      </w:r>
      <w:r w:rsidRPr="00987B64">
        <w:rPr>
          <w:rFonts w:eastAsia="Times New Roman"/>
          <w:spacing w:val="16"/>
        </w:rPr>
        <w:t xml:space="preserve"> </w:t>
      </w:r>
      <w:r w:rsidRPr="00987B64">
        <w:rPr>
          <w:rFonts w:eastAsia="Times New Roman"/>
        </w:rPr>
        <w:t>a</w:t>
      </w:r>
      <w:r w:rsidRPr="00987B64">
        <w:rPr>
          <w:rFonts w:eastAsia="Times New Roman"/>
          <w:spacing w:val="19"/>
        </w:rPr>
        <w:t xml:space="preserve"> </w:t>
      </w:r>
      <w:r w:rsidRPr="00987B64">
        <w:rPr>
          <w:rFonts w:eastAsia="Times New Roman"/>
          <w:spacing w:val="-2"/>
        </w:rPr>
        <w:t>R</w:t>
      </w:r>
      <w:r w:rsidRPr="00987B64">
        <w:rPr>
          <w:rFonts w:eastAsia="Times New Roman"/>
        </w:rPr>
        <w:t>esp</w:t>
      </w:r>
      <w:r w:rsidRPr="00987B64">
        <w:rPr>
          <w:rFonts w:eastAsia="Times New Roman"/>
          <w:spacing w:val="1"/>
        </w:rPr>
        <w:t>o</w:t>
      </w:r>
      <w:r w:rsidRPr="00987B64">
        <w:rPr>
          <w:rFonts w:eastAsia="Times New Roman"/>
          <w:spacing w:val="-1"/>
        </w:rPr>
        <w:t>n</w:t>
      </w:r>
      <w:r w:rsidRPr="00987B64">
        <w:rPr>
          <w:rFonts w:eastAsia="Times New Roman"/>
          <w:spacing w:val="4"/>
        </w:rPr>
        <w:t>s</w:t>
      </w:r>
      <w:r w:rsidRPr="00987B64">
        <w:rPr>
          <w:rFonts w:eastAsia="Times New Roman"/>
          <w:spacing w:val="-3"/>
        </w:rPr>
        <w:t>i</w:t>
      </w:r>
      <w:r w:rsidRPr="00987B64">
        <w:rPr>
          <w:rFonts w:eastAsia="Times New Roman"/>
          <w:spacing w:val="1"/>
        </w:rPr>
        <w:t>v</w:t>
      </w:r>
      <w:r w:rsidRPr="00987B64">
        <w:rPr>
          <w:rFonts w:eastAsia="Times New Roman"/>
        </w:rPr>
        <w:t>e</w:t>
      </w:r>
      <w:r w:rsidRPr="00987B64">
        <w:rPr>
          <w:rFonts w:eastAsia="Times New Roman"/>
          <w:spacing w:val="18"/>
        </w:rPr>
        <w:t xml:space="preserve"> </w:t>
      </w:r>
      <w:r w:rsidRPr="00987B64">
        <w:rPr>
          <w:rFonts w:eastAsia="Times New Roman"/>
        </w:rPr>
        <w:t>Bi</w:t>
      </w:r>
      <w:r w:rsidRPr="00987B64">
        <w:rPr>
          <w:rFonts w:eastAsia="Times New Roman"/>
          <w:spacing w:val="-1"/>
        </w:rPr>
        <w:t>d</w:t>
      </w:r>
      <w:r w:rsidRPr="00987B64">
        <w:rPr>
          <w:rFonts w:eastAsia="Times New Roman"/>
        </w:rPr>
        <w:t>.</w:t>
      </w:r>
      <w:r w:rsidRPr="00987B64">
        <w:rPr>
          <w:rFonts w:eastAsia="Times New Roman"/>
          <w:spacing w:val="17"/>
        </w:rPr>
        <w:t xml:space="preserve"> </w:t>
      </w:r>
      <w:r w:rsidRPr="00987B64">
        <w:rPr>
          <w:rFonts w:eastAsia="Times New Roman"/>
        </w:rPr>
        <w:t>To</w:t>
      </w:r>
      <w:r w:rsidRPr="00987B64">
        <w:rPr>
          <w:rFonts w:eastAsia="Times New Roman"/>
          <w:spacing w:val="21"/>
        </w:rPr>
        <w:t xml:space="preserve"> </w:t>
      </w:r>
      <w:r w:rsidRPr="00987B64">
        <w:rPr>
          <w:rFonts w:eastAsia="Times New Roman"/>
          <w:spacing w:val="-3"/>
        </w:rPr>
        <w:t>b</w:t>
      </w:r>
      <w:r w:rsidRPr="00987B64">
        <w:rPr>
          <w:rFonts w:eastAsia="Times New Roman"/>
        </w:rPr>
        <w:t>e</w:t>
      </w:r>
      <w:r w:rsidRPr="00987B64">
        <w:rPr>
          <w:rFonts w:eastAsia="Times New Roman"/>
          <w:spacing w:val="20"/>
        </w:rPr>
        <w:t xml:space="preserve"> </w:t>
      </w:r>
      <w:r w:rsidRPr="00987B64">
        <w:rPr>
          <w:rFonts w:eastAsia="Times New Roman"/>
          <w:spacing w:val="-1"/>
        </w:rPr>
        <w:t>d</w:t>
      </w:r>
      <w:r w:rsidRPr="00987B64">
        <w:rPr>
          <w:rFonts w:eastAsia="Times New Roman"/>
          <w:spacing w:val="-2"/>
        </w:rPr>
        <w:t>ee</w:t>
      </w:r>
      <w:r w:rsidRPr="00987B64">
        <w:rPr>
          <w:rFonts w:eastAsia="Times New Roman"/>
          <w:spacing w:val="1"/>
        </w:rPr>
        <w:t>m</w:t>
      </w:r>
      <w:r w:rsidRPr="00987B64">
        <w:rPr>
          <w:rFonts w:eastAsia="Times New Roman"/>
        </w:rPr>
        <w:t>ed</w:t>
      </w:r>
      <w:r w:rsidRPr="00987B64">
        <w:rPr>
          <w:rFonts w:eastAsia="Times New Roman"/>
          <w:spacing w:val="19"/>
        </w:rPr>
        <w:t xml:space="preserve"> </w:t>
      </w:r>
      <w:r w:rsidRPr="00987B64">
        <w:rPr>
          <w:rFonts w:eastAsia="Times New Roman"/>
        </w:rPr>
        <w:t>a Resp</w:t>
      </w:r>
      <w:r w:rsidRPr="00987B64">
        <w:rPr>
          <w:rFonts w:eastAsia="Times New Roman"/>
          <w:spacing w:val="1"/>
        </w:rPr>
        <w:t>o</w:t>
      </w:r>
      <w:r w:rsidRPr="00987B64">
        <w:rPr>
          <w:rFonts w:eastAsia="Times New Roman"/>
          <w:spacing w:val="-1"/>
        </w:rPr>
        <w:t>n</w:t>
      </w:r>
      <w:r w:rsidRPr="00987B64">
        <w:rPr>
          <w:rFonts w:eastAsia="Times New Roman"/>
        </w:rPr>
        <w:t>si</w:t>
      </w:r>
      <w:r w:rsidRPr="00987B64">
        <w:rPr>
          <w:rFonts w:eastAsia="Times New Roman"/>
          <w:spacing w:val="-1"/>
        </w:rPr>
        <w:t>b</w:t>
      </w:r>
      <w:r w:rsidRPr="00987B64">
        <w:rPr>
          <w:rFonts w:eastAsia="Times New Roman"/>
        </w:rPr>
        <w:t>le</w:t>
      </w:r>
      <w:r w:rsidRPr="00987B64">
        <w:rPr>
          <w:rFonts w:eastAsia="Times New Roman"/>
          <w:spacing w:val="10"/>
        </w:rPr>
        <w:t xml:space="preserve"> </w:t>
      </w:r>
      <w:r w:rsidRPr="00987B64">
        <w:rPr>
          <w:rFonts w:eastAsia="Times New Roman"/>
        </w:rPr>
        <w:t>Bi</w:t>
      </w:r>
      <w:r w:rsidRPr="00987B64">
        <w:rPr>
          <w:rFonts w:eastAsia="Times New Roman"/>
          <w:spacing w:val="-1"/>
        </w:rPr>
        <w:t>dd</w:t>
      </w:r>
      <w:r w:rsidRPr="00987B64">
        <w:rPr>
          <w:rFonts w:eastAsia="Times New Roman"/>
        </w:rPr>
        <w:t>er</w:t>
      </w:r>
      <w:r w:rsidRPr="00987B64">
        <w:rPr>
          <w:rFonts w:eastAsia="Times New Roman"/>
          <w:spacing w:val="11"/>
        </w:rPr>
        <w:t xml:space="preserve"> </w:t>
      </w:r>
      <w:r w:rsidRPr="00987B64">
        <w:rPr>
          <w:rFonts w:eastAsia="Times New Roman"/>
        </w:rPr>
        <w:t>a</w:t>
      </w:r>
      <w:r w:rsidRPr="00987B64">
        <w:rPr>
          <w:rFonts w:eastAsia="Times New Roman"/>
          <w:spacing w:val="-1"/>
        </w:rPr>
        <w:t>n</w:t>
      </w:r>
      <w:r w:rsidRPr="00987B64">
        <w:rPr>
          <w:rFonts w:eastAsia="Times New Roman"/>
        </w:rPr>
        <w:t>d</w:t>
      </w:r>
      <w:r w:rsidRPr="00987B64">
        <w:rPr>
          <w:rFonts w:eastAsia="Times New Roman"/>
          <w:spacing w:val="12"/>
        </w:rPr>
        <w:t xml:space="preserve"> </w:t>
      </w:r>
      <w:r w:rsidRPr="00987B64">
        <w:rPr>
          <w:rFonts w:eastAsia="Times New Roman"/>
        </w:rPr>
        <w:t>a</w:t>
      </w:r>
      <w:r w:rsidRPr="00987B64">
        <w:rPr>
          <w:rFonts w:eastAsia="Times New Roman"/>
          <w:spacing w:val="10"/>
        </w:rPr>
        <w:t xml:space="preserve"> </w:t>
      </w:r>
      <w:r w:rsidRPr="00987B64">
        <w:rPr>
          <w:rFonts w:eastAsia="Times New Roman"/>
        </w:rPr>
        <w:t>Resp</w:t>
      </w:r>
      <w:r w:rsidRPr="00987B64">
        <w:rPr>
          <w:rFonts w:eastAsia="Times New Roman"/>
          <w:spacing w:val="1"/>
        </w:rPr>
        <w:t>o</w:t>
      </w:r>
      <w:r w:rsidRPr="00987B64">
        <w:rPr>
          <w:rFonts w:eastAsia="Times New Roman"/>
          <w:spacing w:val="-1"/>
        </w:rPr>
        <w:t>n</w:t>
      </w:r>
      <w:r w:rsidRPr="00987B64">
        <w:rPr>
          <w:rFonts w:eastAsia="Times New Roman"/>
        </w:rPr>
        <w:t>s</w:t>
      </w:r>
      <w:r w:rsidRPr="00987B64">
        <w:rPr>
          <w:rFonts w:eastAsia="Times New Roman"/>
          <w:spacing w:val="-3"/>
        </w:rPr>
        <w:t>i</w:t>
      </w:r>
      <w:r w:rsidRPr="00987B64">
        <w:rPr>
          <w:rFonts w:eastAsia="Times New Roman"/>
          <w:spacing w:val="1"/>
        </w:rPr>
        <w:t>v</w:t>
      </w:r>
      <w:r w:rsidRPr="00987B64">
        <w:rPr>
          <w:rFonts w:eastAsia="Times New Roman"/>
        </w:rPr>
        <w:t>e</w:t>
      </w:r>
      <w:r w:rsidRPr="00987B64">
        <w:rPr>
          <w:rFonts w:eastAsia="Times New Roman"/>
          <w:spacing w:val="11"/>
        </w:rPr>
        <w:t xml:space="preserve"> </w:t>
      </w:r>
      <w:r w:rsidRPr="00987B64">
        <w:rPr>
          <w:rFonts w:eastAsia="Times New Roman"/>
        </w:rPr>
        <w:t>Bi</w:t>
      </w:r>
      <w:r w:rsidRPr="00987B64">
        <w:rPr>
          <w:rFonts w:eastAsia="Times New Roman"/>
          <w:spacing w:val="-1"/>
        </w:rPr>
        <w:t>d</w:t>
      </w:r>
      <w:r w:rsidRPr="00987B64">
        <w:rPr>
          <w:rFonts w:eastAsia="Times New Roman"/>
        </w:rPr>
        <w:t>,</w:t>
      </w:r>
      <w:r w:rsidRPr="00987B64">
        <w:rPr>
          <w:rFonts w:eastAsia="Times New Roman"/>
          <w:spacing w:val="13"/>
        </w:rPr>
        <w:t xml:space="preserve"> </w:t>
      </w:r>
      <w:r w:rsidRPr="00987B64">
        <w:rPr>
          <w:rFonts w:eastAsia="Times New Roman"/>
        </w:rPr>
        <w:t>t</w:t>
      </w:r>
      <w:r w:rsidRPr="00987B64">
        <w:rPr>
          <w:rFonts w:eastAsia="Times New Roman"/>
          <w:spacing w:val="-3"/>
        </w:rPr>
        <w:t>h</w:t>
      </w:r>
      <w:r w:rsidRPr="00987B64">
        <w:rPr>
          <w:rFonts w:eastAsia="Times New Roman"/>
        </w:rPr>
        <w:t>e</w:t>
      </w:r>
      <w:r w:rsidRPr="00987B64">
        <w:rPr>
          <w:rFonts w:eastAsia="Times New Roman"/>
          <w:spacing w:val="13"/>
        </w:rPr>
        <w:t xml:space="preserve"> </w:t>
      </w:r>
      <w:r w:rsidRPr="00987B64">
        <w:rPr>
          <w:rFonts w:eastAsia="Times New Roman"/>
        </w:rPr>
        <w:t>Bid</w:t>
      </w:r>
      <w:r w:rsidRPr="00987B64">
        <w:rPr>
          <w:rFonts w:eastAsia="Times New Roman"/>
          <w:spacing w:val="9"/>
        </w:rPr>
        <w:t xml:space="preserve"> </w:t>
      </w:r>
      <w:r w:rsidRPr="00987B64">
        <w:rPr>
          <w:rFonts w:eastAsia="Times New Roman"/>
          <w:spacing w:val="-1"/>
        </w:rPr>
        <w:t>mu</w:t>
      </w:r>
      <w:r w:rsidRPr="00987B64">
        <w:rPr>
          <w:rFonts w:eastAsia="Times New Roman"/>
        </w:rPr>
        <w:t>st</w:t>
      </w:r>
      <w:r w:rsidRPr="00987B64">
        <w:rPr>
          <w:rFonts w:eastAsia="Times New Roman"/>
          <w:spacing w:val="13"/>
        </w:rPr>
        <w:t xml:space="preserve"> </w:t>
      </w:r>
      <w:r w:rsidRPr="00987B64">
        <w:rPr>
          <w:rFonts w:eastAsia="Times New Roman"/>
          <w:spacing w:val="-2"/>
        </w:rPr>
        <w:t xml:space="preserve">meet </w:t>
      </w:r>
      <w:r w:rsidR="00C15AB4" w:rsidRPr="00987B64">
        <w:rPr>
          <w:rFonts w:eastAsia="Times New Roman"/>
          <w:spacing w:val="-2"/>
        </w:rPr>
        <w:t xml:space="preserve">the </w:t>
      </w:r>
      <w:r w:rsidRPr="00987B64">
        <w:rPr>
          <w:rFonts w:eastAsia="Times New Roman"/>
          <w:spacing w:val="-2"/>
        </w:rPr>
        <w:t xml:space="preserve">Mandatory Requirements </w:t>
      </w:r>
      <w:r w:rsidR="00C15AB4" w:rsidRPr="00987B64">
        <w:rPr>
          <w:rFonts w:eastAsia="Times New Roman"/>
          <w:spacing w:val="-2"/>
        </w:rPr>
        <w:t xml:space="preserve">of this RFB </w:t>
      </w:r>
      <w:r w:rsidRPr="00987B64">
        <w:rPr>
          <w:rFonts w:eastAsia="Times New Roman"/>
          <w:spacing w:val="-2"/>
        </w:rPr>
        <w:t>and not be subject to disqualification as set forth in the disquali</w:t>
      </w:r>
      <w:r w:rsidR="00577718" w:rsidRPr="00987B64">
        <w:rPr>
          <w:rFonts w:eastAsia="Times New Roman"/>
          <w:spacing w:val="-2"/>
        </w:rPr>
        <w:t>fication provisions of this RFB</w:t>
      </w:r>
      <w:r w:rsidR="00D05223">
        <w:rPr>
          <w:rFonts w:eastAsia="Times New Roman"/>
          <w:spacing w:val="-2"/>
        </w:rPr>
        <w:t xml:space="preserve"> a</w:t>
      </w:r>
      <w:r w:rsidR="00577718" w:rsidRPr="00BE72F6">
        <w:rPr>
          <w:rFonts w:eastAsia="Times New Roman"/>
          <w:spacing w:val="-2"/>
        </w:rPr>
        <w:t>nd answer</w:t>
      </w:r>
      <w:r w:rsidR="009E67EA" w:rsidRPr="00BE72F6">
        <w:rPr>
          <w:rFonts w:eastAsia="Times New Roman"/>
          <w:spacing w:val="-2"/>
        </w:rPr>
        <w:t xml:space="preserve"> </w:t>
      </w:r>
      <w:r w:rsidR="00D05223">
        <w:rPr>
          <w:rFonts w:eastAsia="Times New Roman"/>
          <w:position w:val="1"/>
        </w:rPr>
        <w:t xml:space="preserve">“Yes” to 1.1 on the Primary Bidder Certifications attachment. </w:t>
      </w:r>
    </w:p>
    <w:p w14:paraId="22D16923" w14:textId="77777777" w:rsidR="00C15AB4" w:rsidRPr="00987B64" w:rsidRDefault="00AD03D7" w:rsidP="00C15AB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rPr>
          <w:b/>
          <w:i/>
        </w:rPr>
      </w:pPr>
      <w:r w:rsidRPr="00987B64">
        <w:rPr>
          <w:b/>
          <w:i/>
        </w:rPr>
        <w:lastRenderedPageBreak/>
        <w:t>4.3</w:t>
      </w:r>
      <w:r w:rsidR="00C15AB4" w:rsidRPr="00987B64">
        <w:rPr>
          <w:b/>
          <w:i/>
        </w:rPr>
        <w:t xml:space="preserve"> Lowest Responsible Bidder</w:t>
      </w:r>
    </w:p>
    <w:bookmarkEnd w:id="128"/>
    <w:bookmarkEnd w:id="129"/>
    <w:p w14:paraId="56BB2401" w14:textId="77777777" w:rsidR="00C15AB4" w:rsidRPr="00987B64" w:rsidRDefault="00E93AFF" w:rsidP="00C15AB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pPr>
      <w:r>
        <w:t xml:space="preserve">The Agency </w:t>
      </w:r>
      <w:r w:rsidR="00C15AB4" w:rsidRPr="00987B64">
        <w:t xml:space="preserve">will evaluate the Responsive Bids submitted by Responsible Bidders to determine the </w:t>
      </w:r>
      <w:r w:rsidR="00D36610">
        <w:t>best value to the Agency.</w:t>
      </w:r>
    </w:p>
    <w:p w14:paraId="64610E5B" w14:textId="77777777" w:rsidR="00B04726" w:rsidRDefault="00B04726" w:rsidP="00C15AB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rPr>
          <w:b/>
          <w:i/>
        </w:rPr>
      </w:pPr>
    </w:p>
    <w:p w14:paraId="7A70AAA6" w14:textId="77777777" w:rsidR="00577718" w:rsidRPr="00987B64" w:rsidRDefault="00C47F3C" w:rsidP="00C15AB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rPr>
          <w:b/>
          <w:i/>
        </w:rPr>
      </w:pPr>
      <w:r w:rsidRPr="00987B64">
        <w:rPr>
          <w:b/>
          <w:i/>
        </w:rPr>
        <w:t>4.4</w:t>
      </w:r>
      <w:r w:rsidR="00577718" w:rsidRPr="00987B64">
        <w:rPr>
          <w:b/>
          <w:i/>
        </w:rPr>
        <w:t xml:space="preserve"> Preference</w:t>
      </w:r>
    </w:p>
    <w:p w14:paraId="4F4F8A3B" w14:textId="77777777" w:rsidR="00F859AA" w:rsidRPr="00987B64" w:rsidRDefault="00F859AA" w:rsidP="00C15AB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pPr>
      <w:r w:rsidRPr="00987B64">
        <w:t xml:space="preserve">If there is a tied cost, the award will be determined by a drawing.  Whenever it is practical to do so, the drawing will be held in the presence of the </w:t>
      </w:r>
      <w:r w:rsidR="006A4C67" w:rsidRPr="00987B64">
        <w:t>Bidder</w:t>
      </w:r>
      <w:r w:rsidRPr="00987B64">
        <w:t>s with the tied bids.  Otherwise, the drawing will be held in front of at least three non</w:t>
      </w:r>
      <w:r w:rsidR="00DD0E0E">
        <w:t>-</w:t>
      </w:r>
      <w:r w:rsidRPr="00987B64">
        <w:t>interested parties.  All drawings will be documented.</w:t>
      </w:r>
    </w:p>
    <w:p w14:paraId="3976D0E0" w14:textId="77777777" w:rsidR="00F859AA" w:rsidRPr="00987B64" w:rsidRDefault="00F859AA" w:rsidP="00C15AB4">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pPr>
    </w:p>
    <w:p w14:paraId="1E37FA3E" w14:textId="77777777" w:rsidR="00E93AFF" w:rsidRDefault="00BC28D1" w:rsidP="002429C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pPr>
      <w:r w:rsidRPr="00987B64">
        <w:t xml:space="preserve">Notwithstanding the foregoing, whenever a tie involves an Iowa </w:t>
      </w:r>
      <w:r w:rsidR="006A4C67" w:rsidRPr="00987B64">
        <w:t>Bidder</w:t>
      </w:r>
      <w:r w:rsidRPr="00987B64">
        <w:t xml:space="preserve"> and a </w:t>
      </w:r>
      <w:r w:rsidR="006A4C67" w:rsidRPr="00987B64">
        <w:t>Bidder</w:t>
      </w:r>
      <w:r w:rsidRPr="00987B64">
        <w:t xml:space="preserve"> outside the state of Iowa, first preference will be given to the Iowa </w:t>
      </w:r>
      <w:r w:rsidR="006A4C67" w:rsidRPr="00987B64">
        <w:t>Bidder</w:t>
      </w:r>
      <w:r w:rsidRPr="00987B64">
        <w:t xml:space="preserve">.  Whenever a tie involves </w:t>
      </w:r>
      <w:r w:rsidR="007D7B27" w:rsidRPr="00987B64">
        <w:t xml:space="preserve">one or more Iowa </w:t>
      </w:r>
      <w:r w:rsidR="006A4C67" w:rsidRPr="00987B64">
        <w:t>Bidder</w:t>
      </w:r>
      <w:r w:rsidR="007D7B27" w:rsidRPr="00987B64">
        <w:t>s and one or more vendors outsi</w:t>
      </w:r>
      <w:r w:rsidRPr="00987B64">
        <w:t>de of the state of Iowa, a draw</w:t>
      </w:r>
      <w:r w:rsidR="007D7B27" w:rsidRPr="00987B64">
        <w:t xml:space="preserve">ing will be held among the Iowa </w:t>
      </w:r>
      <w:r w:rsidR="006A4C67" w:rsidRPr="00987B64">
        <w:t>Bidder</w:t>
      </w:r>
      <w:r w:rsidR="007D7B27" w:rsidRPr="00987B64">
        <w:t>s only.</w:t>
      </w:r>
      <w:r w:rsidR="00E93AFF">
        <w:t xml:space="preserve">  In </w:t>
      </w:r>
      <w:r w:rsidRPr="00987B64">
        <w:t>the event of a tie between Iowa vendors</w:t>
      </w:r>
      <w:r w:rsidR="00E93AFF">
        <w:t xml:space="preserve">, the Agency will </w:t>
      </w:r>
      <w:r w:rsidRPr="00987B64">
        <w:t>contact the Iowa Employer Support of the Guard and Reserve (ESGR)</w:t>
      </w:r>
      <w:r w:rsidR="00E93AFF">
        <w:t xml:space="preserve"> committee</w:t>
      </w:r>
      <w:r w:rsidRPr="00987B64">
        <w:t xml:space="preserve"> for confirmation and verification as the whether the </w:t>
      </w:r>
      <w:r w:rsidR="006A4C67" w:rsidRPr="00987B64">
        <w:t>Bidder</w:t>
      </w:r>
      <w:r w:rsidRPr="00987B64">
        <w:t xml:space="preserve">s have complied with ESGR standards.  Preferences, in the case of a tied bid, shall be given to Iowa vendors complying with ESGR standards.  </w:t>
      </w:r>
      <w:r w:rsidR="007D7B27" w:rsidRPr="00987B64">
        <w:t xml:space="preserve">If a tied bid does not include an Iowa </w:t>
      </w:r>
      <w:r w:rsidR="006A4C67" w:rsidRPr="00987B64">
        <w:t>Bidder</w:t>
      </w:r>
      <w:r w:rsidR="007D7B27" w:rsidRPr="00987B64">
        <w:t xml:space="preserve">, preference will be given to a </w:t>
      </w:r>
      <w:r w:rsidR="006A4C67" w:rsidRPr="00987B64">
        <w:t>Bidder</w:t>
      </w:r>
      <w:r w:rsidR="007D7B27" w:rsidRPr="00987B64">
        <w:t xml:space="preserve"> based in the United States</w:t>
      </w:r>
      <w:r w:rsidRPr="00987B64">
        <w:t xml:space="preserve"> over a vendor based outside of the United States.</w:t>
      </w:r>
      <w:r w:rsidR="00E93AFF">
        <w:t xml:space="preserve"> </w:t>
      </w:r>
    </w:p>
    <w:p w14:paraId="6487E055" w14:textId="77777777" w:rsidR="00E93AFF" w:rsidRDefault="00E93AFF" w:rsidP="002429C0">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pPr>
    </w:p>
    <w:p w14:paraId="4BB6057A" w14:textId="77777777" w:rsidR="00E93AFF" w:rsidRDefault="00E93AFF" w:rsidP="002429C0">
      <w:pPr>
        <w:pStyle w:val="ContractLevel2"/>
        <w:outlineLvl w:val="1"/>
      </w:pPr>
      <w:bookmarkStart w:id="130" w:name="_Toc265564620"/>
      <w:bookmarkStart w:id="131" w:name="_Toc265580916"/>
      <w:r>
        <w:t>4.</w:t>
      </w:r>
      <w:r w:rsidR="00C47F3C" w:rsidRPr="00987B64">
        <w:t>5</w:t>
      </w:r>
      <w:bookmarkEnd w:id="130"/>
      <w:bookmarkEnd w:id="131"/>
      <w:r>
        <w:t xml:space="preserve"> Recommendation </w:t>
      </w:r>
      <w:r w:rsidR="00AD03D7" w:rsidRPr="00987B64">
        <w:t xml:space="preserve"> </w:t>
      </w:r>
    </w:p>
    <w:p w14:paraId="20FD090A" w14:textId="77777777" w:rsidR="000B3778" w:rsidRDefault="001B4743" w:rsidP="00773C22">
      <w:pPr>
        <w:jc w:val="left"/>
      </w:pPr>
      <w:r w:rsidRPr="00987B64">
        <w:t>A recommendation will be made</w:t>
      </w:r>
      <w:r w:rsidR="007F12C5" w:rsidRPr="00987B64">
        <w:t xml:space="preserve"> </w:t>
      </w:r>
      <w:r w:rsidR="007F12C5" w:rsidRPr="00403217">
        <w:t>to the Contract Owner (</w:t>
      </w:r>
      <w:r w:rsidR="00575A37" w:rsidRPr="00403217">
        <w:t>Superintendent IMHI</w:t>
      </w:r>
      <w:r w:rsidR="007F12C5" w:rsidRPr="00403217">
        <w:t>)</w:t>
      </w:r>
      <w:r w:rsidRPr="00403217">
        <w:t xml:space="preserve"> to</w:t>
      </w:r>
      <w:r w:rsidRPr="00987B64">
        <w:t xml:space="preserve"> award the contract </w:t>
      </w:r>
      <w:r w:rsidR="00BE72F6">
        <w:t>based on the evaluation</w:t>
      </w:r>
      <w:r w:rsidR="00F859AA" w:rsidRPr="00987B64">
        <w:t xml:space="preserve">, following Section </w:t>
      </w:r>
      <w:r w:rsidR="00C47F3C" w:rsidRPr="00987B64">
        <w:t>4.4</w:t>
      </w:r>
      <w:r w:rsidR="00F859AA" w:rsidRPr="00987B64">
        <w:t xml:space="preserve"> if there is a tie</w:t>
      </w:r>
      <w:r w:rsidR="007F12C5" w:rsidRPr="00987B64">
        <w:t xml:space="preserve">.  The Contract Owner may either award the contract to the recommended </w:t>
      </w:r>
      <w:r w:rsidR="006A4C67" w:rsidRPr="00987B64">
        <w:t>Bidder</w:t>
      </w:r>
      <w:r w:rsidR="007F12C5" w:rsidRPr="00987B64">
        <w:t xml:space="preserve"> or cancel the procurement.</w:t>
      </w:r>
    </w:p>
    <w:p w14:paraId="265097CE" w14:textId="77777777" w:rsidR="009A1560" w:rsidRDefault="009A1560" w:rsidP="00773C22">
      <w:pPr>
        <w:jc w:val="left"/>
      </w:pPr>
    </w:p>
    <w:p w14:paraId="7CDC8523" w14:textId="77777777" w:rsidR="009A1560" w:rsidRDefault="009A1560" w:rsidP="00773C22">
      <w:pPr>
        <w:jc w:val="left"/>
      </w:pPr>
    </w:p>
    <w:p w14:paraId="32EC7E9C" w14:textId="77777777" w:rsidR="009A1560" w:rsidRDefault="009A1560" w:rsidP="00773C22">
      <w:pPr>
        <w:jc w:val="left"/>
      </w:pPr>
    </w:p>
    <w:p w14:paraId="35C1F9EB" w14:textId="77777777" w:rsidR="009A1560" w:rsidRDefault="009A1560" w:rsidP="00773C22">
      <w:pPr>
        <w:jc w:val="left"/>
      </w:pPr>
    </w:p>
    <w:p w14:paraId="6D9D7EA4" w14:textId="77777777" w:rsidR="009A1560" w:rsidRDefault="009A1560" w:rsidP="00773C22">
      <w:pPr>
        <w:jc w:val="left"/>
      </w:pPr>
    </w:p>
    <w:p w14:paraId="4E10445A" w14:textId="77777777" w:rsidR="002429C0" w:rsidRDefault="002429C0">
      <w:pPr>
        <w:spacing w:after="200" w:line="276" w:lineRule="auto"/>
        <w:jc w:val="left"/>
      </w:pPr>
      <w:r>
        <w:br w:type="page"/>
      </w:r>
    </w:p>
    <w:p w14:paraId="611B0463" w14:textId="77777777" w:rsidR="009A1560" w:rsidRPr="00773C22" w:rsidRDefault="009A1560" w:rsidP="00773C22">
      <w:pPr>
        <w:jc w:val="left"/>
      </w:pPr>
    </w:p>
    <w:p w14:paraId="6484460B" w14:textId="77777777" w:rsidR="00E93AFF" w:rsidRDefault="00E93AFF">
      <w:pPr>
        <w:pStyle w:val="Heading1"/>
        <w:jc w:val="center"/>
        <w:rPr>
          <w:sz w:val="24"/>
          <w:szCs w:val="24"/>
        </w:rPr>
      </w:pPr>
      <w:bookmarkStart w:id="132" w:name="_Toc265506684"/>
      <w:bookmarkStart w:id="133" w:name="_Toc265507121"/>
      <w:bookmarkStart w:id="134" w:name="_Toc265564621"/>
      <w:bookmarkStart w:id="135" w:name="_Toc265580917"/>
      <w:r>
        <w:rPr>
          <w:sz w:val="24"/>
          <w:szCs w:val="24"/>
        </w:rPr>
        <w:t>Attachment A: Release of Information</w:t>
      </w:r>
      <w:bookmarkEnd w:id="132"/>
      <w:bookmarkEnd w:id="133"/>
      <w:bookmarkEnd w:id="134"/>
      <w:bookmarkEnd w:id="135"/>
    </w:p>
    <w:p w14:paraId="41800C68" w14:textId="77777777" w:rsidR="00E93AFF" w:rsidRDefault="00E93AFF">
      <w:pPr>
        <w:jc w:val="center"/>
      </w:pPr>
      <w:r>
        <w:rPr>
          <w:rFonts w:eastAsia="Times New Roman"/>
          <w:i/>
        </w:rPr>
        <w:t xml:space="preserve">(Return this completed form </w:t>
      </w:r>
      <w:r w:rsidR="006A30ED">
        <w:rPr>
          <w:rFonts w:eastAsia="Times New Roman"/>
          <w:i/>
        </w:rPr>
        <w:t>at the end of</w:t>
      </w:r>
      <w:r>
        <w:rPr>
          <w:rFonts w:eastAsia="Times New Roman"/>
          <w:i/>
        </w:rPr>
        <w:t xml:space="preserve"> the Bid.)</w:t>
      </w:r>
    </w:p>
    <w:p w14:paraId="6868C7A6" w14:textId="77777777" w:rsidR="00E93AFF" w:rsidRDefault="00E93AFF"/>
    <w:p w14:paraId="16C00B4A" w14:textId="77777777" w:rsidR="00E93AFF" w:rsidRDefault="00E93AFF">
      <w:pPr>
        <w:pStyle w:val="BodyText3"/>
        <w:jc w:val="left"/>
      </w:pPr>
    </w:p>
    <w:p w14:paraId="607DE382" w14:textId="77777777" w:rsidR="00E93AFF" w:rsidRDefault="00E93AFF">
      <w:pPr>
        <w:jc w:val="left"/>
      </w:pPr>
      <w: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w:t>
      </w:r>
      <w:r w:rsidR="00436487">
        <w:t>RFB</w:t>
      </w:r>
      <w:r>
        <w:t xml:space="preserve">, to release such information to the Agency.    </w:t>
      </w:r>
    </w:p>
    <w:p w14:paraId="588DD2F5" w14:textId="77777777" w:rsidR="00E93AFF" w:rsidRDefault="00E93AFF">
      <w:pPr>
        <w:pStyle w:val="BodyText3"/>
        <w:jc w:val="left"/>
      </w:pPr>
    </w:p>
    <w:p w14:paraId="53E2EDF3" w14:textId="77777777" w:rsidR="00E93AFF" w:rsidRDefault="00E93AFF">
      <w:pPr>
        <w:jc w:val="left"/>
      </w:pPr>
      <w: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43CF612A" w14:textId="77777777" w:rsidR="00E93AFF" w:rsidRDefault="00E93AFF">
      <w:pPr>
        <w:jc w:val="left"/>
      </w:pPr>
    </w:p>
    <w:p w14:paraId="05CF5297" w14:textId="77777777" w:rsidR="00E93AFF" w:rsidRDefault="00E93AFF">
      <w:pPr>
        <w:pStyle w:val="Header"/>
        <w:tabs>
          <w:tab w:val="clear" w:pos="4320"/>
          <w:tab w:val="clear" w:pos="8640"/>
        </w:tabs>
        <w:jc w:val="left"/>
      </w:pPr>
      <w:r>
        <w:t>_______________________________</w:t>
      </w:r>
    </w:p>
    <w:p w14:paraId="7DA02585" w14:textId="77777777" w:rsidR="00E93AFF" w:rsidRDefault="00E93AFF">
      <w:pPr>
        <w:jc w:val="left"/>
      </w:pPr>
      <w:r>
        <w:t>Printed Name of Bidder Organization</w:t>
      </w:r>
    </w:p>
    <w:p w14:paraId="03CC6824" w14:textId="77777777" w:rsidR="00E93AFF" w:rsidRDefault="00E93AFF">
      <w:pPr>
        <w:jc w:val="left"/>
      </w:pPr>
    </w:p>
    <w:p w14:paraId="53C3D444" w14:textId="77777777" w:rsidR="00E93AFF" w:rsidRDefault="00E93AFF">
      <w:pPr>
        <w:jc w:val="left"/>
      </w:pPr>
    </w:p>
    <w:p w14:paraId="1AB30E78" w14:textId="77777777" w:rsidR="00E93AFF" w:rsidRDefault="00E93AFF">
      <w:pPr>
        <w:jc w:val="left"/>
      </w:pPr>
      <w:r>
        <w:t>_______________________________</w:t>
      </w:r>
      <w:r>
        <w:tab/>
      </w:r>
      <w:r>
        <w:tab/>
        <w:t>___________________________</w:t>
      </w:r>
    </w:p>
    <w:p w14:paraId="623EDC4C" w14:textId="77777777" w:rsidR="00E93AFF" w:rsidRDefault="00E93AFF">
      <w:pPr>
        <w:jc w:val="left"/>
      </w:pPr>
      <w:r>
        <w:t xml:space="preserve">Signature of Authorized Representative </w:t>
      </w:r>
      <w:r>
        <w:tab/>
      </w:r>
      <w:r>
        <w:tab/>
        <w:t>Date</w:t>
      </w:r>
    </w:p>
    <w:p w14:paraId="20962D1F" w14:textId="77777777" w:rsidR="00E93AFF" w:rsidRDefault="00E93AFF">
      <w:pPr>
        <w:jc w:val="left"/>
      </w:pPr>
    </w:p>
    <w:p w14:paraId="3C4DCC1D" w14:textId="77777777" w:rsidR="00E93AFF" w:rsidRDefault="00E93AFF">
      <w:pPr>
        <w:jc w:val="left"/>
      </w:pPr>
      <w:r>
        <w:t>_______________________________</w:t>
      </w:r>
      <w:r>
        <w:tab/>
      </w:r>
      <w:r>
        <w:tab/>
      </w:r>
    </w:p>
    <w:p w14:paraId="0F9C43D0" w14:textId="77777777" w:rsidR="00E93AFF" w:rsidRDefault="00E93AFF">
      <w:pPr>
        <w:jc w:val="left"/>
      </w:pPr>
      <w:r>
        <w:t>Printed Name</w:t>
      </w:r>
      <w:r>
        <w:tab/>
      </w:r>
      <w:r>
        <w:tab/>
      </w:r>
    </w:p>
    <w:p w14:paraId="78E23CC7" w14:textId="77777777" w:rsidR="00E93AFF" w:rsidRDefault="00E93AFF">
      <w:pPr>
        <w:ind w:left="2880" w:firstLine="720"/>
        <w:jc w:val="left"/>
      </w:pPr>
    </w:p>
    <w:p w14:paraId="1A42A3AB" w14:textId="77777777" w:rsidR="00E93AFF" w:rsidRDefault="00E93AFF"/>
    <w:p w14:paraId="098D96E4" w14:textId="77777777" w:rsidR="00E93AFF" w:rsidRDefault="00E93AFF"/>
    <w:p w14:paraId="17E24C0C" w14:textId="77777777" w:rsidR="00E93AFF" w:rsidRDefault="00E93AFF"/>
    <w:p w14:paraId="5F8C2A12" w14:textId="77777777" w:rsidR="00E93AFF" w:rsidRDefault="00E93AFF"/>
    <w:p w14:paraId="1F36D9D8" w14:textId="77777777" w:rsidR="00E93AFF" w:rsidRDefault="00E93AFF">
      <w:pPr>
        <w:ind w:left="2880" w:firstLine="720"/>
        <w:jc w:val="left"/>
      </w:pPr>
    </w:p>
    <w:p w14:paraId="164FFD20" w14:textId="77777777" w:rsidR="00E93AFF" w:rsidRDefault="00E93AFF">
      <w:pPr>
        <w:ind w:left="2880" w:firstLine="720"/>
        <w:jc w:val="left"/>
      </w:pPr>
    </w:p>
    <w:p w14:paraId="15AE7D4F" w14:textId="77777777" w:rsidR="00E93AFF" w:rsidRDefault="00E93AFF">
      <w:pPr>
        <w:ind w:left="2880" w:firstLine="720"/>
        <w:jc w:val="center"/>
      </w:pPr>
    </w:p>
    <w:p w14:paraId="6209FA84" w14:textId="77777777" w:rsidR="00E93AFF" w:rsidRPr="002429C0" w:rsidRDefault="00E93AFF">
      <w:pPr>
        <w:pStyle w:val="Heading1"/>
        <w:jc w:val="center"/>
        <w:rPr>
          <w:sz w:val="24"/>
        </w:rPr>
      </w:pPr>
      <w:r>
        <w:br w:type="page"/>
      </w:r>
      <w:bookmarkStart w:id="136" w:name="_Toc265506685"/>
      <w:bookmarkStart w:id="137" w:name="_Toc265507122"/>
      <w:bookmarkStart w:id="138" w:name="_Toc265564622"/>
      <w:bookmarkStart w:id="139" w:name="_Toc265580918"/>
      <w:r w:rsidRPr="002429C0">
        <w:rPr>
          <w:sz w:val="24"/>
        </w:rPr>
        <w:lastRenderedPageBreak/>
        <w:t>Attachment B: Primary Bidder Detail &amp; Certification</w:t>
      </w:r>
      <w:bookmarkEnd w:id="136"/>
      <w:bookmarkEnd w:id="137"/>
      <w:bookmarkEnd w:id="138"/>
      <w:bookmarkEnd w:id="139"/>
      <w:r w:rsidRPr="002429C0">
        <w:rPr>
          <w:sz w:val="24"/>
        </w:rPr>
        <w:t xml:space="preserve"> Form</w:t>
      </w:r>
    </w:p>
    <w:p w14:paraId="33DC8A59" w14:textId="77777777" w:rsidR="00E93AFF" w:rsidRDefault="00E93AFF" w:rsidP="00E93AFF">
      <w:pPr>
        <w:ind w:hanging="180"/>
        <w:jc w:val="left"/>
        <w:rPr>
          <w:rFonts w:eastAsia="Times New Roman"/>
          <w:i/>
        </w:rPr>
      </w:pPr>
      <w:r>
        <w:rPr>
          <w:rFonts w:eastAsia="Times New Roman"/>
          <w:i/>
        </w:rPr>
        <w:t xml:space="preserve">(Return this completed form </w:t>
      </w:r>
      <w:r w:rsidR="006A30ED">
        <w:rPr>
          <w:rFonts w:eastAsia="Times New Roman"/>
          <w:i/>
        </w:rPr>
        <w:t>at the end</w:t>
      </w:r>
      <w:r>
        <w:rPr>
          <w:rFonts w:eastAsia="Times New Roman"/>
          <w:i/>
        </w:rPr>
        <w:t xml:space="preserve"> of the </w:t>
      </w:r>
      <w:r w:rsidR="00AA3669">
        <w:rPr>
          <w:rFonts w:eastAsia="Times New Roman"/>
          <w:i/>
        </w:rPr>
        <w:t>Bid</w:t>
      </w:r>
      <w:r>
        <w:rPr>
          <w:rFonts w:eastAsia="Times New Roman"/>
          <w:i/>
        </w:rPr>
        <w:t xml:space="preserve">. </w:t>
      </w:r>
      <w:r>
        <w:rPr>
          <w:i/>
        </w:rPr>
        <w:t xml:space="preserve"> If a section does not apply, label it “not applicable”.</w:t>
      </w:r>
      <w:r>
        <w:rPr>
          <w:rFonts w:eastAsia="Times New Roman"/>
          <w:i/>
        </w:rPr>
        <w:t>)</w:t>
      </w:r>
    </w:p>
    <w:p w14:paraId="2EB43D7E" w14:textId="77777777" w:rsidR="00E93AFF" w:rsidRDefault="00E93AFF">
      <w:pPr>
        <w:ind w:hanging="180"/>
        <w:jc w:val="left"/>
        <w:rPr>
          <w:rFonts w:eastAsia="Times New Roman"/>
          <w:i/>
        </w:rPr>
      </w:pPr>
    </w:p>
    <w:p w14:paraId="53A7D759" w14:textId="77777777" w:rsidR="00E93AFF" w:rsidRDefault="00E93AFF">
      <w:pPr>
        <w:ind w:hanging="180"/>
        <w:jc w:val="left"/>
        <w:rPr>
          <w:rFonts w:eastAsia="Times New Roman"/>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E93AFF" w14:paraId="5BE2BE7F" w14:textId="77777777" w:rsidTr="002429C0">
        <w:tc>
          <w:tcPr>
            <w:tcW w:w="10098" w:type="dxa"/>
            <w:gridSpan w:val="3"/>
            <w:shd w:val="clear" w:color="auto" w:fill="DBE5F1"/>
          </w:tcPr>
          <w:p w14:paraId="68FD6398" w14:textId="77777777" w:rsidR="00E93AFF" w:rsidRDefault="00E93AFF">
            <w:pPr>
              <w:jc w:val="center"/>
              <w:rPr>
                <w:rFonts w:eastAsia="Times New Roman"/>
                <w:b/>
              </w:rPr>
            </w:pPr>
            <w:r>
              <w:rPr>
                <w:rFonts w:eastAsia="Times New Roman"/>
                <w:b/>
              </w:rPr>
              <w:t>Primary Contact Information (individual who can address issues re: this Bid)</w:t>
            </w:r>
          </w:p>
        </w:tc>
      </w:tr>
      <w:tr w:rsidR="00E93AFF" w14:paraId="4CAFA3E9" w14:textId="77777777" w:rsidTr="002429C0">
        <w:tc>
          <w:tcPr>
            <w:tcW w:w="1548" w:type="dxa"/>
            <w:shd w:val="clear" w:color="auto" w:fill="DBE5F1"/>
          </w:tcPr>
          <w:p w14:paraId="24B2E6C7" w14:textId="77777777" w:rsidR="00E93AFF" w:rsidRDefault="00E93AFF">
            <w:pPr>
              <w:rPr>
                <w:rFonts w:eastAsia="Times New Roman"/>
                <w:b/>
              </w:rPr>
            </w:pPr>
            <w:r>
              <w:rPr>
                <w:rFonts w:eastAsia="Times New Roman"/>
                <w:b/>
              </w:rPr>
              <w:t>Name:</w:t>
            </w:r>
          </w:p>
        </w:tc>
        <w:tc>
          <w:tcPr>
            <w:tcW w:w="8550" w:type="dxa"/>
            <w:gridSpan w:val="2"/>
          </w:tcPr>
          <w:p w14:paraId="7E4C358F" w14:textId="77777777" w:rsidR="00E93AFF" w:rsidRDefault="00E93AFF">
            <w:pPr>
              <w:rPr>
                <w:rFonts w:eastAsia="Times New Roman"/>
                <w:b/>
              </w:rPr>
            </w:pPr>
          </w:p>
        </w:tc>
      </w:tr>
      <w:tr w:rsidR="00E93AFF" w14:paraId="47268AD6" w14:textId="77777777" w:rsidTr="002429C0">
        <w:tc>
          <w:tcPr>
            <w:tcW w:w="1548" w:type="dxa"/>
            <w:shd w:val="clear" w:color="auto" w:fill="DBE5F1"/>
          </w:tcPr>
          <w:p w14:paraId="09301051" w14:textId="77777777" w:rsidR="00E93AFF" w:rsidRDefault="00E93AFF">
            <w:pPr>
              <w:rPr>
                <w:rFonts w:eastAsia="Times New Roman"/>
                <w:b/>
              </w:rPr>
            </w:pPr>
            <w:r>
              <w:rPr>
                <w:rFonts w:eastAsia="Times New Roman"/>
                <w:b/>
              </w:rPr>
              <w:t>Address:</w:t>
            </w:r>
          </w:p>
        </w:tc>
        <w:tc>
          <w:tcPr>
            <w:tcW w:w="8550" w:type="dxa"/>
            <w:gridSpan w:val="2"/>
          </w:tcPr>
          <w:p w14:paraId="13EEB1C5" w14:textId="77777777" w:rsidR="00E93AFF" w:rsidRDefault="00E93AFF">
            <w:pPr>
              <w:rPr>
                <w:rFonts w:eastAsia="Times New Roman"/>
                <w:b/>
              </w:rPr>
            </w:pPr>
          </w:p>
        </w:tc>
      </w:tr>
      <w:tr w:rsidR="00E93AFF" w14:paraId="24CB7ECB" w14:textId="77777777" w:rsidTr="002429C0">
        <w:tc>
          <w:tcPr>
            <w:tcW w:w="1548" w:type="dxa"/>
            <w:shd w:val="clear" w:color="auto" w:fill="DBE5F1"/>
          </w:tcPr>
          <w:p w14:paraId="2CA91D65" w14:textId="77777777" w:rsidR="00E93AFF" w:rsidRDefault="00E93AFF">
            <w:pPr>
              <w:rPr>
                <w:rFonts w:eastAsia="Times New Roman"/>
                <w:b/>
              </w:rPr>
            </w:pPr>
            <w:r>
              <w:rPr>
                <w:rFonts w:eastAsia="Times New Roman"/>
                <w:b/>
              </w:rPr>
              <w:t>Tel:</w:t>
            </w:r>
          </w:p>
        </w:tc>
        <w:tc>
          <w:tcPr>
            <w:tcW w:w="8550" w:type="dxa"/>
            <w:gridSpan w:val="2"/>
          </w:tcPr>
          <w:p w14:paraId="6ED96383" w14:textId="77777777" w:rsidR="00E93AFF" w:rsidRDefault="00E93AFF">
            <w:pPr>
              <w:rPr>
                <w:rFonts w:eastAsia="Times New Roman"/>
                <w:b/>
              </w:rPr>
            </w:pPr>
          </w:p>
        </w:tc>
      </w:tr>
      <w:tr w:rsidR="00E93AFF" w14:paraId="18661935" w14:textId="77777777" w:rsidTr="002429C0">
        <w:tc>
          <w:tcPr>
            <w:tcW w:w="1548" w:type="dxa"/>
            <w:shd w:val="clear" w:color="auto" w:fill="DBE5F1"/>
          </w:tcPr>
          <w:p w14:paraId="2DCC024C" w14:textId="77777777" w:rsidR="00E93AFF" w:rsidRDefault="00E93AFF">
            <w:pPr>
              <w:rPr>
                <w:rFonts w:eastAsia="Times New Roman"/>
                <w:b/>
              </w:rPr>
            </w:pPr>
            <w:r>
              <w:rPr>
                <w:rFonts w:eastAsia="Times New Roman"/>
                <w:b/>
              </w:rPr>
              <w:t>Fax:</w:t>
            </w:r>
          </w:p>
        </w:tc>
        <w:tc>
          <w:tcPr>
            <w:tcW w:w="8550" w:type="dxa"/>
            <w:gridSpan w:val="2"/>
          </w:tcPr>
          <w:p w14:paraId="0680DB34" w14:textId="77777777" w:rsidR="00E93AFF" w:rsidRDefault="00E93AFF">
            <w:pPr>
              <w:rPr>
                <w:rFonts w:eastAsia="Times New Roman"/>
                <w:b/>
              </w:rPr>
            </w:pPr>
          </w:p>
        </w:tc>
      </w:tr>
      <w:tr w:rsidR="00E93AFF" w14:paraId="00306E7A" w14:textId="77777777" w:rsidTr="002429C0">
        <w:tc>
          <w:tcPr>
            <w:tcW w:w="1548" w:type="dxa"/>
            <w:shd w:val="clear" w:color="auto" w:fill="DBE5F1"/>
          </w:tcPr>
          <w:p w14:paraId="1FE1CC64" w14:textId="77777777" w:rsidR="00E93AFF" w:rsidRDefault="00E93AFF">
            <w:pPr>
              <w:rPr>
                <w:rFonts w:eastAsia="Times New Roman"/>
                <w:b/>
              </w:rPr>
            </w:pPr>
            <w:r>
              <w:rPr>
                <w:rFonts w:eastAsia="Times New Roman"/>
                <w:b/>
              </w:rPr>
              <w:t>E-mail:</w:t>
            </w:r>
          </w:p>
        </w:tc>
        <w:tc>
          <w:tcPr>
            <w:tcW w:w="8550" w:type="dxa"/>
            <w:gridSpan w:val="2"/>
          </w:tcPr>
          <w:p w14:paraId="346ACC68" w14:textId="77777777" w:rsidR="00E93AFF" w:rsidRDefault="00E93AFF">
            <w:pPr>
              <w:rPr>
                <w:rFonts w:eastAsia="Times New Roman"/>
                <w:b/>
              </w:rPr>
            </w:pPr>
          </w:p>
        </w:tc>
      </w:tr>
      <w:tr w:rsidR="00E93AFF" w14:paraId="08A8A840" w14:textId="77777777" w:rsidTr="002429C0">
        <w:tc>
          <w:tcPr>
            <w:tcW w:w="10098" w:type="dxa"/>
            <w:gridSpan w:val="3"/>
            <w:shd w:val="clear" w:color="auto" w:fill="DBE5F1"/>
          </w:tcPr>
          <w:p w14:paraId="5D0AF6BD" w14:textId="77777777" w:rsidR="00E93AFF" w:rsidRDefault="00E93AFF">
            <w:pPr>
              <w:jc w:val="center"/>
              <w:rPr>
                <w:rFonts w:eastAsia="Times New Roman"/>
                <w:b/>
              </w:rPr>
            </w:pPr>
            <w:r>
              <w:rPr>
                <w:rFonts w:eastAsia="Times New Roman"/>
                <w:b/>
              </w:rPr>
              <w:t>Primary Bidder Detail</w:t>
            </w:r>
          </w:p>
        </w:tc>
      </w:tr>
      <w:tr w:rsidR="00E93AFF" w14:paraId="2753BB9C" w14:textId="77777777" w:rsidTr="002429C0">
        <w:tc>
          <w:tcPr>
            <w:tcW w:w="4248" w:type="dxa"/>
            <w:gridSpan w:val="2"/>
            <w:shd w:val="clear" w:color="auto" w:fill="DBE5F1"/>
          </w:tcPr>
          <w:p w14:paraId="494B5D37" w14:textId="77777777" w:rsidR="00E93AFF" w:rsidRDefault="00E93AFF">
            <w:pPr>
              <w:rPr>
                <w:rFonts w:eastAsia="Times New Roman"/>
                <w:b/>
              </w:rPr>
            </w:pPr>
            <w:r>
              <w:rPr>
                <w:rFonts w:eastAsia="Times New Roman"/>
                <w:b/>
              </w:rPr>
              <w:t>Business Legal Name (“Bidder”):</w:t>
            </w:r>
          </w:p>
        </w:tc>
        <w:tc>
          <w:tcPr>
            <w:tcW w:w="5850" w:type="dxa"/>
          </w:tcPr>
          <w:p w14:paraId="6B43E922" w14:textId="77777777" w:rsidR="00E93AFF" w:rsidRDefault="00E93AFF">
            <w:pPr>
              <w:rPr>
                <w:rFonts w:eastAsia="Times New Roman"/>
              </w:rPr>
            </w:pPr>
          </w:p>
        </w:tc>
      </w:tr>
      <w:tr w:rsidR="00E93AFF" w14:paraId="037723FF" w14:textId="77777777" w:rsidTr="002429C0">
        <w:tc>
          <w:tcPr>
            <w:tcW w:w="4248" w:type="dxa"/>
            <w:gridSpan w:val="2"/>
            <w:shd w:val="clear" w:color="auto" w:fill="DBE5F1"/>
          </w:tcPr>
          <w:p w14:paraId="525105B2" w14:textId="77777777" w:rsidR="00E93AFF" w:rsidRDefault="00E93AFF">
            <w:pPr>
              <w:rPr>
                <w:rFonts w:eastAsia="Times New Roman"/>
                <w:b/>
              </w:rPr>
            </w:pPr>
            <w:r>
              <w:rPr>
                <w:rFonts w:eastAsia="Times New Roman"/>
                <w:b/>
              </w:rPr>
              <w:t>“Doing Business As” names, assumed names, or other operating names:</w:t>
            </w:r>
          </w:p>
        </w:tc>
        <w:tc>
          <w:tcPr>
            <w:tcW w:w="5850" w:type="dxa"/>
          </w:tcPr>
          <w:p w14:paraId="09545615" w14:textId="77777777" w:rsidR="00E93AFF" w:rsidRDefault="00E93AFF">
            <w:pPr>
              <w:rPr>
                <w:rFonts w:eastAsia="Times New Roman"/>
              </w:rPr>
            </w:pPr>
          </w:p>
        </w:tc>
      </w:tr>
      <w:tr w:rsidR="00E93AFF" w14:paraId="7814AA00" w14:textId="77777777" w:rsidTr="002429C0">
        <w:tc>
          <w:tcPr>
            <w:tcW w:w="4248" w:type="dxa"/>
            <w:gridSpan w:val="2"/>
            <w:shd w:val="clear" w:color="auto" w:fill="DBE5F1"/>
          </w:tcPr>
          <w:p w14:paraId="0CACA23D" w14:textId="77777777" w:rsidR="00E93AFF" w:rsidRDefault="00E93AFF">
            <w:pPr>
              <w:rPr>
                <w:rFonts w:eastAsia="Times New Roman"/>
                <w:b/>
              </w:rPr>
            </w:pPr>
            <w:r>
              <w:rPr>
                <w:rFonts w:eastAsia="Times New Roman"/>
                <w:b/>
              </w:rPr>
              <w:t>Parent Corporation Name and Address of Headquarters, if any:</w:t>
            </w:r>
          </w:p>
        </w:tc>
        <w:tc>
          <w:tcPr>
            <w:tcW w:w="5850" w:type="dxa"/>
          </w:tcPr>
          <w:p w14:paraId="55D8C544" w14:textId="77777777" w:rsidR="00E93AFF" w:rsidRDefault="00E93AFF">
            <w:pPr>
              <w:rPr>
                <w:rFonts w:eastAsia="Times New Roman"/>
              </w:rPr>
            </w:pPr>
          </w:p>
        </w:tc>
      </w:tr>
      <w:tr w:rsidR="00E93AFF" w14:paraId="7C353451" w14:textId="77777777" w:rsidTr="002429C0">
        <w:tc>
          <w:tcPr>
            <w:tcW w:w="4248" w:type="dxa"/>
            <w:gridSpan w:val="2"/>
            <w:shd w:val="clear" w:color="auto" w:fill="DBE5F1"/>
          </w:tcPr>
          <w:p w14:paraId="4BCABC35" w14:textId="77777777" w:rsidR="00E93AFF" w:rsidRDefault="00E93AFF">
            <w:pPr>
              <w:rPr>
                <w:rFonts w:eastAsia="Times New Roman"/>
                <w:b/>
              </w:rPr>
            </w:pPr>
            <w:r>
              <w:rPr>
                <w:rFonts w:eastAsia="Times New Roman"/>
                <w:b/>
              </w:rPr>
              <w:t>Form of Business Entity (i.e., corp., partnership, LLC, etc.):</w:t>
            </w:r>
          </w:p>
        </w:tc>
        <w:tc>
          <w:tcPr>
            <w:tcW w:w="5850" w:type="dxa"/>
          </w:tcPr>
          <w:p w14:paraId="3BA320FC" w14:textId="77777777" w:rsidR="00E93AFF" w:rsidRDefault="00E93AFF">
            <w:pPr>
              <w:rPr>
                <w:rFonts w:eastAsia="Times New Roman"/>
              </w:rPr>
            </w:pPr>
          </w:p>
        </w:tc>
      </w:tr>
      <w:tr w:rsidR="00E93AFF" w14:paraId="08B6BDE0" w14:textId="77777777" w:rsidTr="002429C0">
        <w:tc>
          <w:tcPr>
            <w:tcW w:w="4248" w:type="dxa"/>
            <w:gridSpan w:val="2"/>
            <w:shd w:val="clear" w:color="auto" w:fill="DBE5F1"/>
          </w:tcPr>
          <w:p w14:paraId="2025004A" w14:textId="77777777" w:rsidR="00E93AFF" w:rsidRDefault="00E93AFF">
            <w:pPr>
              <w:rPr>
                <w:rFonts w:eastAsia="Times New Roman"/>
                <w:b/>
              </w:rPr>
            </w:pPr>
            <w:r>
              <w:rPr>
                <w:rFonts w:eastAsia="Times New Roman"/>
                <w:b/>
              </w:rPr>
              <w:t>State of Incorporation/organization:</w:t>
            </w:r>
          </w:p>
        </w:tc>
        <w:tc>
          <w:tcPr>
            <w:tcW w:w="5850" w:type="dxa"/>
          </w:tcPr>
          <w:p w14:paraId="4688C9E9" w14:textId="77777777" w:rsidR="00E93AFF" w:rsidRDefault="00E93AFF">
            <w:pPr>
              <w:rPr>
                <w:rFonts w:eastAsia="Times New Roman"/>
              </w:rPr>
            </w:pPr>
          </w:p>
        </w:tc>
      </w:tr>
      <w:tr w:rsidR="00E93AFF" w14:paraId="31277B98" w14:textId="77777777" w:rsidTr="002429C0">
        <w:tc>
          <w:tcPr>
            <w:tcW w:w="4248" w:type="dxa"/>
            <w:gridSpan w:val="2"/>
            <w:shd w:val="clear" w:color="auto" w:fill="DBE5F1"/>
          </w:tcPr>
          <w:p w14:paraId="659EDFC3" w14:textId="77777777" w:rsidR="00E93AFF" w:rsidRDefault="00E93AFF">
            <w:pPr>
              <w:rPr>
                <w:rFonts w:eastAsia="Times New Roman"/>
                <w:b/>
              </w:rPr>
            </w:pPr>
            <w:r>
              <w:rPr>
                <w:rFonts w:eastAsia="Times New Roman"/>
                <w:b/>
              </w:rPr>
              <w:t>Primary Address:</w:t>
            </w:r>
          </w:p>
        </w:tc>
        <w:tc>
          <w:tcPr>
            <w:tcW w:w="5850" w:type="dxa"/>
          </w:tcPr>
          <w:p w14:paraId="1AFB2E2F" w14:textId="77777777" w:rsidR="00E93AFF" w:rsidRDefault="00E93AFF">
            <w:pPr>
              <w:rPr>
                <w:rFonts w:eastAsia="Times New Roman"/>
              </w:rPr>
            </w:pPr>
          </w:p>
        </w:tc>
      </w:tr>
      <w:tr w:rsidR="00E93AFF" w14:paraId="013D1D6B" w14:textId="77777777" w:rsidTr="002429C0">
        <w:tc>
          <w:tcPr>
            <w:tcW w:w="4248" w:type="dxa"/>
            <w:gridSpan w:val="2"/>
            <w:shd w:val="clear" w:color="auto" w:fill="DBE5F1"/>
          </w:tcPr>
          <w:p w14:paraId="52BD4ABD" w14:textId="77777777" w:rsidR="00E93AFF" w:rsidRDefault="00E93AFF">
            <w:pPr>
              <w:rPr>
                <w:rFonts w:eastAsia="Times New Roman"/>
                <w:b/>
              </w:rPr>
            </w:pPr>
            <w:r>
              <w:rPr>
                <w:rFonts w:eastAsia="Times New Roman"/>
                <w:b/>
              </w:rPr>
              <w:t>Tel:</w:t>
            </w:r>
          </w:p>
        </w:tc>
        <w:tc>
          <w:tcPr>
            <w:tcW w:w="5850" w:type="dxa"/>
          </w:tcPr>
          <w:p w14:paraId="42E90A4E" w14:textId="77777777" w:rsidR="00E93AFF" w:rsidRDefault="00E93AFF">
            <w:pPr>
              <w:rPr>
                <w:rFonts w:eastAsia="Times New Roman"/>
              </w:rPr>
            </w:pPr>
          </w:p>
        </w:tc>
      </w:tr>
      <w:tr w:rsidR="00E93AFF" w14:paraId="223F940A" w14:textId="77777777" w:rsidTr="002429C0">
        <w:tc>
          <w:tcPr>
            <w:tcW w:w="4248" w:type="dxa"/>
            <w:gridSpan w:val="2"/>
            <w:shd w:val="clear" w:color="auto" w:fill="DBE5F1"/>
          </w:tcPr>
          <w:p w14:paraId="209E4580" w14:textId="77777777" w:rsidR="00E93AFF" w:rsidRDefault="00E93AFF">
            <w:pPr>
              <w:rPr>
                <w:rFonts w:eastAsia="Times New Roman"/>
                <w:b/>
              </w:rPr>
            </w:pPr>
            <w:r>
              <w:rPr>
                <w:rFonts w:eastAsia="Times New Roman"/>
                <w:b/>
              </w:rPr>
              <w:t>Local Address (if any):</w:t>
            </w:r>
          </w:p>
        </w:tc>
        <w:tc>
          <w:tcPr>
            <w:tcW w:w="5850" w:type="dxa"/>
          </w:tcPr>
          <w:p w14:paraId="72DCF8BE" w14:textId="77777777" w:rsidR="00E93AFF" w:rsidRDefault="00E93AFF">
            <w:pPr>
              <w:rPr>
                <w:rFonts w:eastAsia="Times New Roman"/>
              </w:rPr>
            </w:pPr>
          </w:p>
        </w:tc>
      </w:tr>
      <w:tr w:rsidR="00E93AFF" w14:paraId="76C5C052" w14:textId="77777777" w:rsidTr="002429C0">
        <w:tc>
          <w:tcPr>
            <w:tcW w:w="4248" w:type="dxa"/>
            <w:gridSpan w:val="2"/>
            <w:shd w:val="clear" w:color="auto" w:fill="DBE5F1"/>
          </w:tcPr>
          <w:p w14:paraId="7C1EFB00" w14:textId="77777777" w:rsidR="00E93AFF" w:rsidRDefault="00E93AFF">
            <w:pPr>
              <w:rPr>
                <w:rFonts w:eastAsia="Times New Roman"/>
                <w:b/>
              </w:rPr>
            </w:pPr>
            <w:r>
              <w:rPr>
                <w:rFonts w:eastAsia="Times New Roman"/>
                <w:b/>
              </w:rPr>
              <w:t xml:space="preserve">Addresses of Major Offices and other facilities that may contribute to performance under this </w:t>
            </w:r>
            <w:r w:rsidR="00436487">
              <w:rPr>
                <w:rFonts w:eastAsia="Times New Roman"/>
                <w:b/>
              </w:rPr>
              <w:t>RFB</w:t>
            </w:r>
            <w:r>
              <w:rPr>
                <w:rFonts w:eastAsia="Times New Roman"/>
                <w:b/>
              </w:rPr>
              <w:t>/Contract:</w:t>
            </w:r>
          </w:p>
        </w:tc>
        <w:tc>
          <w:tcPr>
            <w:tcW w:w="5850" w:type="dxa"/>
          </w:tcPr>
          <w:p w14:paraId="4B90381E" w14:textId="77777777" w:rsidR="00E93AFF" w:rsidRDefault="00E93AFF">
            <w:pPr>
              <w:rPr>
                <w:rFonts w:eastAsia="Times New Roman"/>
              </w:rPr>
            </w:pPr>
          </w:p>
        </w:tc>
      </w:tr>
      <w:tr w:rsidR="00E93AFF" w14:paraId="4FEB4135" w14:textId="77777777" w:rsidTr="002429C0">
        <w:tc>
          <w:tcPr>
            <w:tcW w:w="4248" w:type="dxa"/>
            <w:gridSpan w:val="2"/>
            <w:shd w:val="clear" w:color="auto" w:fill="DBE5F1"/>
          </w:tcPr>
          <w:p w14:paraId="1B6FF96F" w14:textId="77777777" w:rsidR="00E93AFF" w:rsidRDefault="00E93AFF">
            <w:pPr>
              <w:rPr>
                <w:rFonts w:eastAsia="Times New Roman"/>
                <w:b/>
              </w:rPr>
            </w:pPr>
            <w:r>
              <w:rPr>
                <w:rFonts w:eastAsia="Times New Roman"/>
                <w:b/>
              </w:rPr>
              <w:t>Number of Employees:</w:t>
            </w:r>
          </w:p>
        </w:tc>
        <w:tc>
          <w:tcPr>
            <w:tcW w:w="5850" w:type="dxa"/>
          </w:tcPr>
          <w:p w14:paraId="31C0E3AD" w14:textId="77777777" w:rsidR="00E93AFF" w:rsidRDefault="00E93AFF">
            <w:pPr>
              <w:rPr>
                <w:rFonts w:eastAsia="Times New Roman"/>
              </w:rPr>
            </w:pPr>
          </w:p>
        </w:tc>
      </w:tr>
      <w:tr w:rsidR="00E93AFF" w14:paraId="6109A991" w14:textId="77777777" w:rsidTr="002429C0">
        <w:tc>
          <w:tcPr>
            <w:tcW w:w="4248" w:type="dxa"/>
            <w:gridSpan w:val="2"/>
            <w:shd w:val="clear" w:color="auto" w:fill="DBE5F1"/>
          </w:tcPr>
          <w:p w14:paraId="0F317489" w14:textId="77777777" w:rsidR="00E93AFF" w:rsidRDefault="00E93AFF">
            <w:pPr>
              <w:rPr>
                <w:rFonts w:eastAsia="Times New Roman"/>
                <w:b/>
              </w:rPr>
            </w:pPr>
            <w:r>
              <w:rPr>
                <w:rFonts w:eastAsia="Times New Roman"/>
                <w:b/>
              </w:rPr>
              <w:t>Number of Years in Business:</w:t>
            </w:r>
          </w:p>
        </w:tc>
        <w:tc>
          <w:tcPr>
            <w:tcW w:w="5850" w:type="dxa"/>
          </w:tcPr>
          <w:p w14:paraId="77505CEB" w14:textId="77777777" w:rsidR="00E93AFF" w:rsidRDefault="00E93AFF">
            <w:pPr>
              <w:rPr>
                <w:rFonts w:eastAsia="Times New Roman"/>
              </w:rPr>
            </w:pPr>
          </w:p>
        </w:tc>
      </w:tr>
      <w:tr w:rsidR="00E93AFF" w14:paraId="6F70BF95" w14:textId="77777777" w:rsidTr="002429C0">
        <w:tc>
          <w:tcPr>
            <w:tcW w:w="4248" w:type="dxa"/>
            <w:gridSpan w:val="2"/>
            <w:shd w:val="clear" w:color="auto" w:fill="DBE5F1"/>
          </w:tcPr>
          <w:p w14:paraId="4ABB05CD" w14:textId="77777777" w:rsidR="00E93AFF" w:rsidRDefault="00E93AFF">
            <w:pPr>
              <w:rPr>
                <w:rFonts w:eastAsia="Times New Roman"/>
                <w:b/>
              </w:rPr>
            </w:pPr>
            <w:r>
              <w:rPr>
                <w:rFonts w:eastAsia="Times New Roman"/>
                <w:b/>
              </w:rPr>
              <w:t>Primary Focus of Business:</w:t>
            </w:r>
          </w:p>
        </w:tc>
        <w:tc>
          <w:tcPr>
            <w:tcW w:w="5850" w:type="dxa"/>
          </w:tcPr>
          <w:p w14:paraId="03DA796B" w14:textId="77777777" w:rsidR="00E93AFF" w:rsidRDefault="00E93AFF">
            <w:pPr>
              <w:rPr>
                <w:rFonts w:eastAsia="Times New Roman"/>
              </w:rPr>
            </w:pPr>
          </w:p>
        </w:tc>
      </w:tr>
      <w:tr w:rsidR="00E93AFF" w14:paraId="58ECC0DD" w14:textId="77777777" w:rsidTr="002429C0">
        <w:tc>
          <w:tcPr>
            <w:tcW w:w="4248" w:type="dxa"/>
            <w:gridSpan w:val="2"/>
            <w:shd w:val="clear" w:color="auto" w:fill="DBE5F1"/>
          </w:tcPr>
          <w:p w14:paraId="53729C6E" w14:textId="77777777" w:rsidR="00E93AFF" w:rsidRDefault="00E93AFF">
            <w:pPr>
              <w:rPr>
                <w:rFonts w:eastAsia="Times New Roman"/>
                <w:b/>
              </w:rPr>
            </w:pPr>
            <w:r>
              <w:rPr>
                <w:rFonts w:eastAsia="Times New Roman"/>
                <w:b/>
              </w:rPr>
              <w:t>Federal Tax ID:</w:t>
            </w:r>
          </w:p>
        </w:tc>
        <w:tc>
          <w:tcPr>
            <w:tcW w:w="5850" w:type="dxa"/>
          </w:tcPr>
          <w:p w14:paraId="6EE817FA" w14:textId="77777777" w:rsidR="00E93AFF" w:rsidRDefault="00E93AFF">
            <w:pPr>
              <w:rPr>
                <w:rFonts w:eastAsia="Times New Roman"/>
              </w:rPr>
            </w:pPr>
          </w:p>
        </w:tc>
      </w:tr>
      <w:tr w:rsidR="00E93AFF" w14:paraId="631D1B10" w14:textId="77777777" w:rsidTr="002429C0">
        <w:tc>
          <w:tcPr>
            <w:tcW w:w="4248" w:type="dxa"/>
            <w:gridSpan w:val="2"/>
            <w:shd w:val="clear" w:color="auto" w:fill="DBE5F1"/>
          </w:tcPr>
          <w:p w14:paraId="0DAFBF9F" w14:textId="77777777" w:rsidR="00E93AFF" w:rsidRDefault="00E93AFF">
            <w:pPr>
              <w:rPr>
                <w:rFonts w:eastAsia="Times New Roman"/>
                <w:b/>
              </w:rPr>
            </w:pPr>
            <w:r>
              <w:rPr>
                <w:rFonts w:eastAsia="Times New Roman"/>
                <w:b/>
              </w:rPr>
              <w:t xml:space="preserve">DUNS #:  </w:t>
            </w:r>
          </w:p>
        </w:tc>
        <w:tc>
          <w:tcPr>
            <w:tcW w:w="5850" w:type="dxa"/>
          </w:tcPr>
          <w:p w14:paraId="2A56E85E" w14:textId="77777777" w:rsidR="00E93AFF" w:rsidRDefault="00E93AFF">
            <w:pPr>
              <w:rPr>
                <w:rFonts w:eastAsia="Times New Roman"/>
              </w:rPr>
            </w:pPr>
          </w:p>
        </w:tc>
      </w:tr>
      <w:tr w:rsidR="00E93AFF" w14:paraId="21F30D5A" w14:textId="77777777" w:rsidTr="002429C0">
        <w:tc>
          <w:tcPr>
            <w:tcW w:w="4248" w:type="dxa"/>
            <w:gridSpan w:val="2"/>
            <w:shd w:val="clear" w:color="auto" w:fill="DBE5F1"/>
          </w:tcPr>
          <w:p w14:paraId="6EA42880" w14:textId="77777777" w:rsidR="00E93AFF" w:rsidRDefault="00E93AFF">
            <w:pPr>
              <w:rPr>
                <w:rFonts w:eastAsia="Times New Roman"/>
                <w:b/>
              </w:rPr>
            </w:pPr>
            <w:r w:rsidRPr="00D05223">
              <w:br w:type="page"/>
            </w:r>
            <w:r>
              <w:rPr>
                <w:rFonts w:eastAsia="Times New Roman"/>
                <w:b/>
              </w:rPr>
              <w:t>Bidder’s Accounting Firm:</w:t>
            </w:r>
          </w:p>
        </w:tc>
        <w:tc>
          <w:tcPr>
            <w:tcW w:w="5850" w:type="dxa"/>
          </w:tcPr>
          <w:p w14:paraId="2AB2A1B9" w14:textId="77777777" w:rsidR="00E93AFF" w:rsidRDefault="00E93AFF">
            <w:pPr>
              <w:rPr>
                <w:rFonts w:eastAsia="Times New Roman"/>
              </w:rPr>
            </w:pPr>
          </w:p>
        </w:tc>
      </w:tr>
      <w:tr w:rsidR="00E93AFF" w14:paraId="379EA489" w14:textId="77777777" w:rsidTr="002429C0">
        <w:tc>
          <w:tcPr>
            <w:tcW w:w="4248" w:type="dxa"/>
            <w:gridSpan w:val="2"/>
            <w:shd w:val="clear" w:color="auto" w:fill="DBE5F1"/>
          </w:tcPr>
          <w:p w14:paraId="0453F2B1" w14:textId="77777777" w:rsidR="00E93AFF" w:rsidRDefault="00E93AFF">
            <w:pPr>
              <w:rPr>
                <w:rFonts w:eastAsia="Times New Roman"/>
                <w:b/>
              </w:rPr>
            </w:pPr>
            <w:r>
              <w:rPr>
                <w:rFonts w:eastAsia="Times New Roman"/>
                <w:b/>
              </w:rPr>
              <w:t xml:space="preserve">If Bidder is currently registered to do business in Iowa, provide the Date of Registration:  </w:t>
            </w:r>
          </w:p>
        </w:tc>
        <w:tc>
          <w:tcPr>
            <w:tcW w:w="5850" w:type="dxa"/>
          </w:tcPr>
          <w:p w14:paraId="23921E3C" w14:textId="77777777" w:rsidR="00E93AFF" w:rsidRDefault="00E93AFF">
            <w:pPr>
              <w:rPr>
                <w:rFonts w:eastAsia="Times New Roman"/>
              </w:rPr>
            </w:pPr>
          </w:p>
        </w:tc>
      </w:tr>
      <w:tr w:rsidR="00E93AFF" w14:paraId="10EA53DC" w14:textId="77777777" w:rsidTr="002429C0">
        <w:tc>
          <w:tcPr>
            <w:tcW w:w="4248" w:type="dxa"/>
            <w:gridSpan w:val="2"/>
            <w:shd w:val="clear" w:color="auto" w:fill="DBE5F1"/>
          </w:tcPr>
          <w:p w14:paraId="5C1AF336" w14:textId="77777777" w:rsidR="00E93AFF" w:rsidRDefault="00E93AFF">
            <w:pPr>
              <w:rPr>
                <w:rFonts w:eastAsia="Times New Roman"/>
                <w:b/>
              </w:rPr>
            </w:pPr>
            <w:r>
              <w:rPr>
                <w:rFonts w:eastAsia="Times New Roman"/>
                <w:b/>
              </w:rPr>
              <w:t>Do you plan on using subcontractors if awarded this Contract?  {If “YES,” submit a Subcontractor Disclosure Form for each proposed subcontractor.}</w:t>
            </w:r>
          </w:p>
        </w:tc>
        <w:tc>
          <w:tcPr>
            <w:tcW w:w="5850" w:type="dxa"/>
          </w:tcPr>
          <w:p w14:paraId="10F1377C" w14:textId="77777777" w:rsidR="00E93AFF" w:rsidRDefault="00BE72F6">
            <w:pPr>
              <w:rPr>
                <w:rFonts w:eastAsia="Times New Roman"/>
              </w:rPr>
            </w:pPr>
            <w:r>
              <w:rPr>
                <w:rFonts w:eastAsia="Times New Roman"/>
              </w:rPr>
              <w:t>(YES/NO)</w:t>
            </w:r>
          </w:p>
        </w:tc>
      </w:tr>
      <w:tr w:rsidR="00E93AFF" w14:paraId="6DEF896B" w14:textId="77777777" w:rsidTr="002429C0">
        <w:tc>
          <w:tcPr>
            <w:tcW w:w="4248" w:type="dxa"/>
            <w:gridSpan w:val="2"/>
            <w:shd w:val="clear" w:color="auto" w:fill="DBE5F1"/>
          </w:tcPr>
          <w:p w14:paraId="089FE12A" w14:textId="77777777" w:rsidR="00E93AFF" w:rsidRDefault="00E93AFF">
            <w:pPr>
              <w:rPr>
                <w:rFonts w:eastAsia="Times New Roman"/>
                <w:b/>
              </w:rPr>
            </w:pPr>
          </w:p>
        </w:tc>
        <w:tc>
          <w:tcPr>
            <w:tcW w:w="5850" w:type="dxa"/>
            <w:vAlign w:val="center"/>
          </w:tcPr>
          <w:p w14:paraId="788DAB3F" w14:textId="77777777" w:rsidR="00E93AFF" w:rsidRDefault="00E93AFF">
            <w:pPr>
              <w:jc w:val="center"/>
              <w:rPr>
                <w:rFonts w:eastAsia="Times New Roman"/>
              </w:rPr>
            </w:pPr>
          </w:p>
        </w:tc>
      </w:tr>
    </w:tbl>
    <w:p w14:paraId="1977BFB1" w14:textId="77777777" w:rsidR="00E93AFF" w:rsidRPr="002429C0" w:rsidRDefault="00E93AFF"/>
    <w:p w14:paraId="2201997B" w14:textId="77777777" w:rsidR="00E93AFF" w:rsidRDefault="00E93AFF">
      <w:pPr>
        <w:spacing w:after="200" w:line="276" w:lineRule="auto"/>
        <w:jc w:val="left"/>
        <w:rPr>
          <w:rFonts w:eastAsia="Times New Roman"/>
        </w:rPr>
      </w:pPr>
      <w:r>
        <w:rPr>
          <w:rFonts w:eastAsia="Times New Roman"/>
        </w:rPr>
        <w:br w:type="page"/>
      </w:r>
    </w:p>
    <w:p w14:paraId="3269D5A8" w14:textId="77777777" w:rsidR="00E93AFF" w:rsidRDefault="00E93AFF">
      <w:pPr>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3"/>
        <w:gridCol w:w="2407"/>
        <w:gridCol w:w="5429"/>
        <w:gridCol w:w="111"/>
      </w:tblGrid>
      <w:tr w:rsidR="00E93AFF" w14:paraId="3D97FA91" w14:textId="77777777" w:rsidTr="002429C0">
        <w:tc>
          <w:tcPr>
            <w:tcW w:w="10098" w:type="dxa"/>
            <w:gridSpan w:val="4"/>
            <w:shd w:val="clear" w:color="auto" w:fill="DBE5F1"/>
          </w:tcPr>
          <w:p w14:paraId="21365CEF" w14:textId="77777777" w:rsidR="00E93AFF" w:rsidRDefault="00E93AFF">
            <w:pPr>
              <w:jc w:val="center"/>
              <w:rPr>
                <w:rFonts w:eastAsia="Times New Roman"/>
                <w:b/>
              </w:rPr>
            </w:pPr>
            <w:r>
              <w:rPr>
                <w:rFonts w:eastAsia="Times New Roman"/>
                <w:b/>
              </w:rPr>
              <w:t>Request for Confidential Treatment (See Section 3.1)</w:t>
            </w:r>
          </w:p>
        </w:tc>
      </w:tr>
      <w:tr w:rsidR="00E93AFF" w14:paraId="7F41BA1C" w14:textId="77777777">
        <w:trPr>
          <w:gridAfter w:val="1"/>
          <w:wAfter w:w="113" w:type="dxa"/>
        </w:trPr>
        <w:tc>
          <w:tcPr>
            <w:tcW w:w="10098" w:type="dxa"/>
            <w:gridSpan w:val="3"/>
            <w:shd w:val="clear" w:color="auto" w:fill="DBE5F1"/>
          </w:tcPr>
          <w:p w14:paraId="0A7459EE" w14:textId="77777777" w:rsidR="00E93AFF" w:rsidRDefault="00E93AFF">
            <w:pPr>
              <w:ind w:left="720" w:hanging="360"/>
              <w:rPr>
                <w:rFonts w:eastAsia="Times New Roman"/>
                <w:b/>
              </w:rPr>
            </w:pPr>
            <w:r>
              <w:rPr>
                <w:rFonts w:eastAsia="Times New Roman"/>
                <w:b/>
              </w:rPr>
              <w:t xml:space="preserve">Check Appropriate Box:                  </w:t>
            </w:r>
          </w:p>
          <w:p w14:paraId="2CAABD5A" w14:textId="77777777" w:rsidR="00E93AFF" w:rsidRDefault="00E93AFF">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8B559C">
              <w:fldChar w:fldCharType="separate"/>
            </w:r>
            <w:r>
              <w:fldChar w:fldCharType="end"/>
            </w:r>
            <w:r>
              <w:t xml:space="preserve">  </w:t>
            </w:r>
            <w:r>
              <w:rPr>
                <w:rFonts w:eastAsia="Times New Roman"/>
                <w:b/>
              </w:rPr>
              <w:t xml:space="preserve">Bidder Does Not Request Confidential Treatment of Bid Proposal </w:t>
            </w:r>
          </w:p>
          <w:p w14:paraId="2D2F00E2" w14:textId="77777777" w:rsidR="00E93AFF" w:rsidRDefault="00E93AFF">
            <w:pPr>
              <w:ind w:left="1080" w:hanging="360"/>
              <w:rPr>
                <w:rFonts w:eastAsia="Times New Roman"/>
                <w:b/>
              </w:rPr>
            </w:pPr>
            <w:r>
              <w:fldChar w:fldCharType="begin">
                <w:ffData>
                  <w:name w:val="Check1"/>
                  <w:enabled/>
                  <w:calcOnExit w:val="0"/>
                  <w:checkBox>
                    <w:sizeAuto/>
                    <w:default w:val="0"/>
                  </w:checkBox>
                </w:ffData>
              </w:fldChar>
            </w:r>
            <w:r>
              <w:instrText xml:space="preserve"> FORMCHECKBOX </w:instrText>
            </w:r>
            <w:r w:rsidR="008B559C">
              <w:fldChar w:fldCharType="separate"/>
            </w:r>
            <w:r>
              <w:fldChar w:fldCharType="end"/>
            </w:r>
            <w:r>
              <w:t xml:space="preserve">  </w:t>
            </w:r>
            <w:r>
              <w:rPr>
                <w:rFonts w:eastAsia="Times New Roman"/>
                <w:b/>
              </w:rPr>
              <w:t>Bidder Requests Confidential Treatment of Bid Proposal</w:t>
            </w:r>
          </w:p>
        </w:tc>
      </w:tr>
      <w:tr w:rsidR="00E93AFF" w14:paraId="331C410B" w14:textId="77777777" w:rsidTr="002429C0">
        <w:trPr>
          <w:gridAfter w:val="1"/>
          <w:wAfter w:w="113" w:type="dxa"/>
        </w:trPr>
        <w:tc>
          <w:tcPr>
            <w:tcW w:w="2148" w:type="dxa"/>
            <w:shd w:val="clear" w:color="auto" w:fill="DBE5F1"/>
            <w:vAlign w:val="center"/>
          </w:tcPr>
          <w:p w14:paraId="178DC67A" w14:textId="77777777" w:rsidR="00E93AFF" w:rsidRDefault="00E93AFF" w:rsidP="006A30ED">
            <w:pPr>
              <w:jc w:val="center"/>
              <w:rPr>
                <w:rFonts w:eastAsia="Times New Roman"/>
                <w:b/>
              </w:rPr>
            </w:pPr>
            <w:r>
              <w:rPr>
                <w:rFonts w:eastAsia="Times New Roman"/>
                <w:b/>
              </w:rPr>
              <w:t>Location in Bid (Page)</w:t>
            </w:r>
          </w:p>
        </w:tc>
        <w:tc>
          <w:tcPr>
            <w:tcW w:w="2430" w:type="dxa"/>
            <w:shd w:val="clear" w:color="auto" w:fill="DBE5F1"/>
            <w:vAlign w:val="center"/>
          </w:tcPr>
          <w:p w14:paraId="3503E500" w14:textId="77777777" w:rsidR="00E93AFF" w:rsidRDefault="00E93AFF">
            <w:pPr>
              <w:jc w:val="center"/>
              <w:rPr>
                <w:rFonts w:eastAsia="Times New Roman"/>
                <w:b/>
              </w:rPr>
            </w:pPr>
            <w:r>
              <w:rPr>
                <w:rFonts w:eastAsia="Times New Roman"/>
                <w:b/>
              </w:rPr>
              <w:t>Specific Grounds in Iowa Code Chapter 22 or Other Applicable Law Which Supports Treatment of the Information as Confidential</w:t>
            </w:r>
          </w:p>
        </w:tc>
        <w:tc>
          <w:tcPr>
            <w:tcW w:w="5520" w:type="dxa"/>
            <w:shd w:val="clear" w:color="auto" w:fill="DBE5F1"/>
            <w:vAlign w:val="center"/>
          </w:tcPr>
          <w:p w14:paraId="7175110E" w14:textId="77777777" w:rsidR="00E93AFF" w:rsidRDefault="00E93AFF">
            <w:pPr>
              <w:jc w:val="center"/>
              <w:rPr>
                <w:rFonts w:eastAsia="Times New Roman"/>
                <w:b/>
              </w:rPr>
            </w:pPr>
            <w:r>
              <w:rPr>
                <w:rFonts w:eastAsia="Times New Roman"/>
                <w:b/>
              </w:rPr>
              <w:t>Justification of Why Information Should Be Kept in Confidence and Explanation of Why Disclosure Would Not Be in The Best Interest of the Public</w:t>
            </w:r>
          </w:p>
        </w:tc>
      </w:tr>
      <w:tr w:rsidR="00E93AFF" w14:paraId="3FDDBD91" w14:textId="77777777" w:rsidTr="002429C0">
        <w:trPr>
          <w:gridAfter w:val="1"/>
          <w:wAfter w:w="113" w:type="dxa"/>
        </w:trPr>
        <w:tc>
          <w:tcPr>
            <w:tcW w:w="2148" w:type="dxa"/>
            <w:vAlign w:val="center"/>
          </w:tcPr>
          <w:p w14:paraId="5DF81FAE" w14:textId="77777777" w:rsidR="00E93AFF" w:rsidRDefault="00E93AFF">
            <w:pPr>
              <w:jc w:val="center"/>
              <w:rPr>
                <w:rFonts w:eastAsia="Times New Roman"/>
                <w:b/>
              </w:rPr>
            </w:pPr>
          </w:p>
        </w:tc>
        <w:tc>
          <w:tcPr>
            <w:tcW w:w="2430" w:type="dxa"/>
            <w:vAlign w:val="center"/>
          </w:tcPr>
          <w:p w14:paraId="12E44A81" w14:textId="77777777" w:rsidR="00E93AFF" w:rsidRDefault="00E93AFF">
            <w:pPr>
              <w:jc w:val="center"/>
              <w:rPr>
                <w:rFonts w:eastAsia="Times New Roman"/>
                <w:b/>
              </w:rPr>
            </w:pPr>
          </w:p>
        </w:tc>
        <w:tc>
          <w:tcPr>
            <w:tcW w:w="5520" w:type="dxa"/>
            <w:vAlign w:val="center"/>
          </w:tcPr>
          <w:p w14:paraId="5B0AE6BE" w14:textId="77777777" w:rsidR="00E93AFF" w:rsidRDefault="00E93AFF">
            <w:pPr>
              <w:jc w:val="center"/>
              <w:rPr>
                <w:rFonts w:eastAsia="Times New Roman"/>
                <w:b/>
              </w:rPr>
            </w:pPr>
          </w:p>
          <w:p w14:paraId="4C42E37C" w14:textId="77777777" w:rsidR="00E93AFF" w:rsidRDefault="00E93AFF">
            <w:pPr>
              <w:jc w:val="center"/>
              <w:rPr>
                <w:rFonts w:eastAsia="Times New Roman"/>
                <w:b/>
              </w:rPr>
            </w:pPr>
          </w:p>
          <w:p w14:paraId="3D1DEB6E" w14:textId="77777777" w:rsidR="00E93AFF" w:rsidRDefault="00E93AFF">
            <w:pPr>
              <w:jc w:val="center"/>
              <w:rPr>
                <w:rFonts w:eastAsia="Times New Roman"/>
                <w:b/>
              </w:rPr>
            </w:pPr>
          </w:p>
        </w:tc>
      </w:tr>
    </w:tbl>
    <w:p w14:paraId="38BE3F04" w14:textId="77777777" w:rsidR="00E93AFF" w:rsidRPr="002429C0" w:rsidRDefault="00E93AF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4"/>
        <w:gridCol w:w="2026"/>
        <w:gridCol w:w="4043"/>
        <w:gridCol w:w="2677"/>
        <w:gridCol w:w="110"/>
      </w:tblGrid>
      <w:tr w:rsidR="00E93AFF" w14:paraId="6D999353" w14:textId="77777777" w:rsidTr="002429C0">
        <w:tc>
          <w:tcPr>
            <w:tcW w:w="10098" w:type="dxa"/>
            <w:gridSpan w:val="5"/>
            <w:shd w:val="clear" w:color="auto" w:fill="DBE5F1"/>
          </w:tcPr>
          <w:p w14:paraId="75844009" w14:textId="77777777" w:rsidR="00E93AFF" w:rsidRDefault="00E93AFF">
            <w:pPr>
              <w:jc w:val="center"/>
              <w:rPr>
                <w:rFonts w:eastAsia="Times New Roman"/>
                <w:b/>
              </w:rPr>
            </w:pPr>
            <w:r>
              <w:rPr>
                <w:rFonts w:eastAsia="Times New Roman"/>
                <w:b/>
              </w:rPr>
              <w:t xml:space="preserve">Exceptions to </w:t>
            </w:r>
            <w:r w:rsidR="00436487">
              <w:rPr>
                <w:rFonts w:eastAsia="Times New Roman"/>
                <w:b/>
              </w:rPr>
              <w:t>RFB</w:t>
            </w:r>
            <w:r>
              <w:rPr>
                <w:rFonts w:eastAsia="Times New Roman"/>
                <w:b/>
              </w:rPr>
              <w:t>/Contract Language (See Section 3.1)</w:t>
            </w:r>
          </w:p>
        </w:tc>
      </w:tr>
      <w:tr w:rsidR="00E93AFF" w14:paraId="03AD9F46" w14:textId="77777777">
        <w:trPr>
          <w:gridAfter w:val="1"/>
          <w:wAfter w:w="113" w:type="dxa"/>
        </w:trPr>
        <w:tc>
          <w:tcPr>
            <w:tcW w:w="1222" w:type="dxa"/>
            <w:shd w:val="clear" w:color="auto" w:fill="DBE5F1"/>
            <w:vAlign w:val="center"/>
          </w:tcPr>
          <w:p w14:paraId="37B5D34F" w14:textId="77777777" w:rsidR="00E93AFF" w:rsidRDefault="00436487">
            <w:pPr>
              <w:jc w:val="center"/>
              <w:rPr>
                <w:rFonts w:eastAsia="Times New Roman"/>
                <w:b/>
              </w:rPr>
            </w:pPr>
            <w:r>
              <w:rPr>
                <w:rFonts w:eastAsia="Times New Roman"/>
                <w:b/>
              </w:rPr>
              <w:t>RFB</w:t>
            </w:r>
            <w:r w:rsidR="00E93AFF">
              <w:rPr>
                <w:rFonts w:eastAsia="Times New Roman"/>
                <w:b/>
              </w:rPr>
              <w:t xml:space="preserve"> Section and Page</w:t>
            </w:r>
          </w:p>
        </w:tc>
        <w:tc>
          <w:tcPr>
            <w:tcW w:w="2050" w:type="dxa"/>
            <w:shd w:val="clear" w:color="auto" w:fill="DBE5F1"/>
            <w:vAlign w:val="center"/>
          </w:tcPr>
          <w:p w14:paraId="557856CA" w14:textId="77777777" w:rsidR="00E93AFF" w:rsidRDefault="00E93AFF">
            <w:pPr>
              <w:jc w:val="center"/>
              <w:rPr>
                <w:rFonts w:eastAsia="Times New Roman"/>
                <w:b/>
              </w:rPr>
            </w:pPr>
            <w:r>
              <w:rPr>
                <w:rFonts w:eastAsia="Times New Roman"/>
                <w:b/>
              </w:rPr>
              <w:t>Language to Which Bidder Takes Exception</w:t>
            </w:r>
          </w:p>
        </w:tc>
        <w:tc>
          <w:tcPr>
            <w:tcW w:w="4115" w:type="dxa"/>
            <w:shd w:val="clear" w:color="auto" w:fill="DBE5F1"/>
            <w:vAlign w:val="center"/>
          </w:tcPr>
          <w:p w14:paraId="04A65C1A" w14:textId="77777777" w:rsidR="00E93AFF" w:rsidRDefault="00E93AFF">
            <w:pPr>
              <w:jc w:val="center"/>
              <w:rPr>
                <w:rFonts w:eastAsia="Times New Roman"/>
                <w:b/>
              </w:rPr>
            </w:pPr>
            <w:r>
              <w:rPr>
                <w:rFonts w:eastAsia="Times New Roman"/>
                <w:b/>
              </w:rPr>
              <w:t>Explanation and Proposed Replacement Language:</w:t>
            </w:r>
          </w:p>
        </w:tc>
        <w:tc>
          <w:tcPr>
            <w:tcW w:w="2711" w:type="dxa"/>
            <w:shd w:val="clear" w:color="auto" w:fill="DBE5F1"/>
          </w:tcPr>
          <w:p w14:paraId="7D280751" w14:textId="77777777" w:rsidR="00E93AFF" w:rsidRDefault="00E93AFF">
            <w:pPr>
              <w:jc w:val="center"/>
              <w:rPr>
                <w:rFonts w:eastAsia="Times New Roman"/>
                <w:b/>
              </w:rPr>
            </w:pPr>
            <w:r>
              <w:rPr>
                <w:rFonts w:eastAsia="Times New Roman"/>
                <w:b/>
              </w:rPr>
              <w:t>Cost Savings to the Agency if the Proposed Replacement Language is Accepted</w:t>
            </w:r>
          </w:p>
        </w:tc>
      </w:tr>
      <w:tr w:rsidR="00E93AFF" w14:paraId="2C7F8C32" w14:textId="77777777" w:rsidTr="002429C0">
        <w:trPr>
          <w:gridAfter w:val="1"/>
          <w:wAfter w:w="113" w:type="dxa"/>
        </w:trPr>
        <w:tc>
          <w:tcPr>
            <w:tcW w:w="1222" w:type="dxa"/>
            <w:vAlign w:val="center"/>
          </w:tcPr>
          <w:p w14:paraId="36C3E2D3" w14:textId="77777777" w:rsidR="00E93AFF" w:rsidRDefault="00E93AFF">
            <w:pPr>
              <w:jc w:val="center"/>
              <w:rPr>
                <w:rFonts w:eastAsia="Times New Roman"/>
                <w:b/>
              </w:rPr>
            </w:pPr>
          </w:p>
        </w:tc>
        <w:tc>
          <w:tcPr>
            <w:tcW w:w="2050" w:type="dxa"/>
            <w:vAlign w:val="center"/>
          </w:tcPr>
          <w:p w14:paraId="13E17A71" w14:textId="77777777" w:rsidR="00E93AFF" w:rsidRDefault="00E93AFF">
            <w:pPr>
              <w:jc w:val="center"/>
              <w:rPr>
                <w:rFonts w:eastAsia="Times New Roman"/>
                <w:b/>
              </w:rPr>
            </w:pPr>
          </w:p>
        </w:tc>
        <w:tc>
          <w:tcPr>
            <w:tcW w:w="4115" w:type="dxa"/>
            <w:vAlign w:val="center"/>
          </w:tcPr>
          <w:p w14:paraId="4C2306F5" w14:textId="77777777" w:rsidR="00E93AFF" w:rsidRDefault="00E93AFF">
            <w:pPr>
              <w:jc w:val="center"/>
              <w:rPr>
                <w:rFonts w:eastAsia="Times New Roman"/>
                <w:b/>
              </w:rPr>
            </w:pPr>
          </w:p>
          <w:p w14:paraId="76CED0E6" w14:textId="77777777" w:rsidR="00E93AFF" w:rsidRDefault="00E93AFF">
            <w:pPr>
              <w:jc w:val="center"/>
              <w:rPr>
                <w:rFonts w:eastAsia="Times New Roman"/>
                <w:b/>
              </w:rPr>
            </w:pPr>
          </w:p>
        </w:tc>
        <w:tc>
          <w:tcPr>
            <w:tcW w:w="2711" w:type="dxa"/>
          </w:tcPr>
          <w:p w14:paraId="7730F6F8" w14:textId="77777777" w:rsidR="00E93AFF" w:rsidRDefault="00E93AFF">
            <w:pPr>
              <w:jc w:val="center"/>
              <w:rPr>
                <w:rFonts w:eastAsia="Times New Roman"/>
                <w:b/>
              </w:rPr>
            </w:pPr>
          </w:p>
        </w:tc>
      </w:tr>
    </w:tbl>
    <w:p w14:paraId="343216A2" w14:textId="77777777" w:rsidR="00E93AFF" w:rsidRDefault="00E93AFF">
      <w:pPr>
        <w:keepNext/>
        <w:keepLines/>
        <w:jc w:val="center"/>
        <w:rPr>
          <w:rFonts w:eastAsia="Times New Roman"/>
          <w:b/>
          <w:highlight w:val="yellow"/>
        </w:rPr>
      </w:pPr>
    </w:p>
    <w:p w14:paraId="009B0EBC" w14:textId="77777777" w:rsidR="00E93AFF" w:rsidRDefault="00E93AFF">
      <w:pPr>
        <w:keepNext/>
        <w:keepLines/>
        <w:jc w:val="center"/>
        <w:rPr>
          <w:rFonts w:eastAsia="Times New Roman"/>
          <w:b/>
        </w:rPr>
      </w:pPr>
      <w:r>
        <w:rPr>
          <w:rFonts w:eastAsia="Times New Roman"/>
          <w:b/>
        </w:rPr>
        <w:t>PRIMARY BIDDER CERTIFICATIONS</w:t>
      </w:r>
    </w:p>
    <w:p w14:paraId="5790F985" w14:textId="77777777" w:rsidR="00E93AFF" w:rsidRPr="002429C0" w:rsidRDefault="00E93AFF">
      <w:pPr>
        <w:keepNext/>
        <w:keepLines/>
        <w:jc w:val="left"/>
      </w:pPr>
    </w:p>
    <w:p w14:paraId="6FC13822" w14:textId="77777777" w:rsidR="00E93AFF" w:rsidRDefault="00E93AFF">
      <w:pPr>
        <w:pStyle w:val="ListParagraph"/>
        <w:widowControl w:val="0"/>
        <w:numPr>
          <w:ilvl w:val="0"/>
          <w:numId w:val="13"/>
        </w:numPr>
        <w:tabs>
          <w:tab w:val="left" w:pos="360"/>
        </w:tabs>
        <w:ind w:hanging="1080"/>
        <w:rPr>
          <w:rFonts w:eastAsia="Times New Roman"/>
          <w:b/>
        </w:rPr>
      </w:pPr>
      <w:r>
        <w:rPr>
          <w:rFonts w:eastAsia="Times New Roman"/>
          <w:b/>
        </w:rPr>
        <w:t>BID CERTIFICATIONS.  By signing below, Bidder certifies that:</w:t>
      </w:r>
      <w:r w:rsidRPr="002429C0">
        <w:rPr>
          <w:b/>
        </w:rPr>
        <w:t xml:space="preserve">  </w:t>
      </w:r>
    </w:p>
    <w:p w14:paraId="62936D55" w14:textId="77777777" w:rsidR="00E93AFF" w:rsidRDefault="00E93AFF">
      <w:pPr>
        <w:pStyle w:val="ListParagraph"/>
        <w:widowControl w:val="0"/>
        <w:numPr>
          <w:ilvl w:val="0"/>
          <w:numId w:val="0"/>
        </w:numPr>
        <w:tabs>
          <w:tab w:val="left" w:pos="360"/>
        </w:tabs>
        <w:ind w:left="720"/>
        <w:rPr>
          <w:rFonts w:eastAsia="Times New Roman"/>
          <w:b/>
        </w:rPr>
      </w:pPr>
    </w:p>
    <w:p w14:paraId="4CD62ED1" w14:textId="77777777" w:rsidR="008A59EA" w:rsidRPr="00687A0C" w:rsidRDefault="008A59EA">
      <w:pPr>
        <w:pStyle w:val="ListParagraph"/>
        <w:widowControl w:val="0"/>
        <w:numPr>
          <w:ilvl w:val="1"/>
          <w:numId w:val="14"/>
        </w:numPr>
        <w:ind w:left="360"/>
        <w:rPr>
          <w:b/>
          <w:sz w:val="20"/>
          <w:szCs w:val="20"/>
        </w:rPr>
      </w:pPr>
      <w:r w:rsidRPr="00687A0C">
        <w:rPr>
          <w:b/>
          <w:sz w:val="20"/>
          <w:szCs w:val="20"/>
        </w:rPr>
        <w:t>Bidder is able to provide and perform the Deliverables</w:t>
      </w:r>
      <w:r w:rsidR="00934063" w:rsidRPr="00687A0C">
        <w:rPr>
          <w:b/>
          <w:sz w:val="20"/>
          <w:szCs w:val="20"/>
        </w:rPr>
        <w:t xml:space="preserve"> and Specifications as specified</w:t>
      </w:r>
      <w:r w:rsidRPr="00687A0C">
        <w:rPr>
          <w:b/>
          <w:sz w:val="20"/>
          <w:szCs w:val="20"/>
        </w:rPr>
        <w:t xml:space="preserve"> in Section 1.3 of the RFB.  By indicating “Yes”</w:t>
      </w:r>
      <w:r w:rsidR="00934063" w:rsidRPr="00687A0C">
        <w:rPr>
          <w:b/>
          <w:sz w:val="20"/>
          <w:szCs w:val="20"/>
        </w:rPr>
        <w:t xml:space="preserve"> below</w:t>
      </w:r>
      <w:r w:rsidRPr="00687A0C">
        <w:rPr>
          <w:b/>
          <w:sz w:val="20"/>
          <w:szCs w:val="20"/>
        </w:rPr>
        <w:t>, the Bidder agrees that it shall comply with s</w:t>
      </w:r>
      <w:r w:rsidR="000A3A32" w:rsidRPr="00687A0C">
        <w:rPr>
          <w:b/>
          <w:sz w:val="20"/>
          <w:szCs w:val="20"/>
        </w:rPr>
        <w:t xml:space="preserve">uch </w:t>
      </w:r>
      <w:r w:rsidRPr="00687A0C">
        <w:rPr>
          <w:b/>
          <w:sz w:val="20"/>
          <w:szCs w:val="20"/>
        </w:rPr>
        <w:t>Deliverables and Specifications throughout the full term of the resulting C</w:t>
      </w:r>
      <w:r w:rsidR="00934063" w:rsidRPr="00687A0C">
        <w:rPr>
          <w:b/>
          <w:sz w:val="20"/>
          <w:szCs w:val="20"/>
        </w:rPr>
        <w:t xml:space="preserve">ontract, if the Bidder is successful.  </w:t>
      </w:r>
    </w:p>
    <w:p w14:paraId="4FCEF911" w14:textId="77777777" w:rsidR="008A59EA" w:rsidRPr="00987B64" w:rsidRDefault="008A59EA" w:rsidP="008A59EA">
      <w:pPr>
        <w:widowControl w:val="0"/>
        <w:ind w:left="1440"/>
        <w:rPr>
          <w:sz w:val="20"/>
          <w:szCs w:val="20"/>
        </w:rPr>
      </w:pPr>
    </w:p>
    <w:p w14:paraId="5235E5A7" w14:textId="77777777" w:rsidR="008A59EA" w:rsidRPr="00D05223" w:rsidRDefault="008A59EA" w:rsidP="008A59EA">
      <w:pPr>
        <w:widowControl w:val="0"/>
        <w:ind w:left="1440"/>
        <w:rPr>
          <w:b/>
        </w:rPr>
      </w:pPr>
      <w:r w:rsidRPr="00987B64">
        <w:rPr>
          <w:b/>
          <w:sz w:val="20"/>
          <w:szCs w:val="20"/>
        </w:rPr>
        <w:t xml:space="preserve">YES  </w:t>
      </w:r>
      <w:r w:rsidRPr="00987B64">
        <w:rPr>
          <w:b/>
          <w:sz w:val="20"/>
          <w:szCs w:val="20"/>
        </w:rPr>
        <w:sym w:font="Wingdings 2" w:char="F0A3"/>
      </w:r>
      <w:r w:rsidRPr="00987B64">
        <w:rPr>
          <w:b/>
          <w:sz w:val="20"/>
          <w:szCs w:val="20"/>
        </w:rPr>
        <w:t xml:space="preserve">           NO  </w:t>
      </w:r>
      <w:r w:rsidRPr="00987B64">
        <w:rPr>
          <w:b/>
          <w:sz w:val="20"/>
          <w:szCs w:val="20"/>
        </w:rPr>
        <w:sym w:font="Wingdings 2" w:char="F0A3"/>
      </w:r>
    </w:p>
    <w:p w14:paraId="78B827C2" w14:textId="77777777" w:rsidR="008A59EA" w:rsidRPr="00D05223" w:rsidRDefault="008A59EA" w:rsidP="008A59EA">
      <w:pPr>
        <w:widowControl w:val="0"/>
      </w:pPr>
    </w:p>
    <w:p w14:paraId="4BDA337D" w14:textId="77777777" w:rsidR="00E93AFF" w:rsidRPr="00CB3E2A" w:rsidRDefault="00E93AFF">
      <w:pPr>
        <w:pStyle w:val="ListParagraph"/>
        <w:widowControl w:val="0"/>
        <w:numPr>
          <w:ilvl w:val="1"/>
          <w:numId w:val="14"/>
        </w:numPr>
        <w:ind w:left="360"/>
      </w:pPr>
      <w:r w:rsidRPr="00447A52">
        <w:t xml:space="preserve">Bidder specifically stipulates that the Bid is predicated upon the acceptance of all terms and conditions stated in the </w:t>
      </w:r>
      <w:r w:rsidR="00436487" w:rsidRPr="00D05223">
        <w:t>RFB</w:t>
      </w:r>
      <w:r w:rsidRPr="00447A52">
        <w:t xml:space="preserve"> and the Sample Contract without change except as otherwise expressly stated in the Primary Bidder Detail &amp; Certification Form.  Objections or responses shall not materially alter the </w:t>
      </w:r>
      <w:r w:rsidR="00436487" w:rsidRPr="00D05223">
        <w:t>RFB</w:t>
      </w:r>
      <w:r w:rsidRPr="00447A52">
        <w:t>.  All changes to proposed contract language, including deletions, additions, and substitutions of language, must be addressed in the Bid.  The</w:t>
      </w:r>
      <w:r w:rsidRPr="00CB3E2A">
        <w:t xml:space="preserve"> Bidder accepts and shall comply with all Contract Terms and Conditions contained in the Sample Contract without change except as set forth in the Contract;</w:t>
      </w:r>
    </w:p>
    <w:p w14:paraId="0CF61F8D" w14:textId="77777777" w:rsidR="00E93AFF" w:rsidRPr="00CB3E2A" w:rsidRDefault="00E93AFF">
      <w:pPr>
        <w:pStyle w:val="ListParagraph"/>
        <w:widowControl w:val="0"/>
        <w:numPr>
          <w:ilvl w:val="1"/>
          <w:numId w:val="14"/>
        </w:numPr>
        <w:ind w:left="360"/>
      </w:pPr>
      <w:r w:rsidRPr="00CB3E2A">
        <w:t>Bidder has reviewed the Additional Certifications, which are incorporated herein by reference, and by signing below represents that Bidder agrees to be bound by the obligations included therein;</w:t>
      </w:r>
    </w:p>
    <w:p w14:paraId="59250F3B" w14:textId="77777777" w:rsidR="00E93AFF" w:rsidRPr="00447A52" w:rsidRDefault="00E93AFF">
      <w:pPr>
        <w:pStyle w:val="ListParagraph"/>
        <w:widowControl w:val="0"/>
        <w:numPr>
          <w:ilvl w:val="1"/>
          <w:numId w:val="14"/>
        </w:numPr>
        <w:ind w:left="360"/>
      </w:pPr>
      <w:r w:rsidRPr="00CB3E2A">
        <w:t xml:space="preserve">Bidder has received any amendments to this </w:t>
      </w:r>
      <w:r w:rsidR="00436487" w:rsidRPr="00D05223">
        <w:t>RFB</w:t>
      </w:r>
      <w:r w:rsidRPr="00447A52">
        <w:t xml:space="preserve"> issued by the Agency; </w:t>
      </w:r>
    </w:p>
    <w:p w14:paraId="7DC62E4F" w14:textId="77777777" w:rsidR="00E93AFF" w:rsidRPr="00CB3E2A" w:rsidRDefault="00E93AFF">
      <w:pPr>
        <w:pStyle w:val="ListParagraph"/>
        <w:widowControl w:val="0"/>
        <w:numPr>
          <w:ilvl w:val="1"/>
          <w:numId w:val="14"/>
        </w:numPr>
        <w:ind w:left="360"/>
      </w:pPr>
      <w:r w:rsidRPr="00447A52">
        <w:t xml:space="preserve">No cost or pricing information has been included in the Bidder’s Technical </w:t>
      </w:r>
      <w:r w:rsidR="00AA3669" w:rsidRPr="00D05223">
        <w:t>Bid</w:t>
      </w:r>
      <w:r w:rsidR="000B3778" w:rsidRPr="00D05223">
        <w:t>;</w:t>
      </w:r>
      <w:r w:rsidRPr="00447A52">
        <w:t xml:space="preserve"> and </w:t>
      </w:r>
      <w:r w:rsidR="002429C0" w:rsidRPr="00CB3E2A">
        <w:t xml:space="preserve">Bidder </w:t>
      </w:r>
      <w:r w:rsidRPr="00CB3E2A">
        <w:t>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36EB91C6" w14:textId="77777777" w:rsidR="00E93AFF" w:rsidRPr="00D05223" w:rsidRDefault="00E93AFF">
      <w:pPr>
        <w:pStyle w:val="ListParagraph"/>
        <w:widowControl w:val="0"/>
        <w:numPr>
          <w:ilvl w:val="1"/>
          <w:numId w:val="14"/>
        </w:numPr>
        <w:ind w:left="360"/>
      </w:pPr>
      <w:r w:rsidRPr="00CB3E2A">
        <w:t>The person signing this Bid certifies that he/she is the person in the Bidder’s organization responsible for, or authorized to make decisions regarding the prices quoted and, Bidder guarantees the availability of the services offered and that all Bid terms, including price, will remain firm until a contract has been executed for</w:t>
      </w:r>
      <w:r w:rsidRPr="00447A52">
        <w:t xml:space="preserve"> </w:t>
      </w:r>
      <w:r w:rsidRPr="00447A52">
        <w:lastRenderedPageBreak/>
        <w:t xml:space="preserve">the services contemplated by this </w:t>
      </w:r>
      <w:r w:rsidR="00436487">
        <w:rPr>
          <w:sz w:val="20"/>
          <w:szCs w:val="20"/>
        </w:rPr>
        <w:t>RFB</w:t>
      </w:r>
      <w:r w:rsidRPr="00447A52">
        <w:t xml:space="preserve"> or one year from the issuance of this </w:t>
      </w:r>
      <w:r w:rsidR="00436487">
        <w:rPr>
          <w:sz w:val="20"/>
          <w:szCs w:val="20"/>
        </w:rPr>
        <w:t>RFB</w:t>
      </w:r>
      <w:r w:rsidRPr="00D05223">
        <w:t>, whichever is earlier.</w:t>
      </w:r>
    </w:p>
    <w:p w14:paraId="06442330" w14:textId="77777777" w:rsidR="00E93AFF" w:rsidRPr="00D05223" w:rsidRDefault="00E93AFF">
      <w:pPr>
        <w:pStyle w:val="ListParagraph"/>
        <w:widowControl w:val="0"/>
        <w:numPr>
          <w:ilvl w:val="0"/>
          <w:numId w:val="0"/>
        </w:numPr>
        <w:ind w:left="360"/>
      </w:pPr>
    </w:p>
    <w:p w14:paraId="7F069C22" w14:textId="77777777" w:rsidR="00E93AFF" w:rsidRDefault="00E93AFF" w:rsidP="00447A52">
      <w:pPr>
        <w:pStyle w:val="ListParagraph"/>
        <w:widowControl w:val="0"/>
        <w:numPr>
          <w:ilvl w:val="0"/>
          <w:numId w:val="13"/>
        </w:numPr>
        <w:tabs>
          <w:tab w:val="left" w:pos="360"/>
        </w:tabs>
        <w:rPr>
          <w:rFonts w:eastAsia="Times New Roman"/>
          <w:b/>
        </w:rPr>
      </w:pPr>
      <w:r>
        <w:rPr>
          <w:rFonts w:eastAsia="Times New Roman"/>
          <w:b/>
        </w:rPr>
        <w:t xml:space="preserve">SERVICE AND REGISTRATION CERTIFICATIONS.  By signing below, Bidder certifies that:  </w:t>
      </w:r>
    </w:p>
    <w:p w14:paraId="3BA0D14B" w14:textId="77777777" w:rsidR="00E93AFF" w:rsidRPr="00D05223" w:rsidRDefault="00E93AFF" w:rsidP="00447A52">
      <w:pPr>
        <w:pStyle w:val="ListParagraph"/>
        <w:numPr>
          <w:ilvl w:val="1"/>
          <w:numId w:val="15"/>
        </w:numPr>
      </w:pPr>
      <w:r w:rsidRPr="00D05223">
        <w:t xml:space="preserve">Bidder certifies that the </w:t>
      </w:r>
      <w:r w:rsidR="000B3778" w:rsidRPr="00D05223">
        <w:t>Bidder</w:t>
      </w:r>
      <w:r w:rsidRPr="00D05223">
        <w:t xml:space="preserve"> organization has sufficient personnel resources available to provide all services proposed by the Bid, and such resources will be available on the date the </w:t>
      </w:r>
      <w:r w:rsidR="00436487" w:rsidRPr="00D05223">
        <w:t>RFB</w:t>
      </w:r>
      <w:r w:rsidRPr="00D05223">
        <w:t xml:space="preserve"> states services are to begin.  Bidder guarantees personnel proposed to provide services will be the personnel providing the services unless prior approval is received from the Agency to substitute staff;</w:t>
      </w:r>
    </w:p>
    <w:p w14:paraId="2389F759" w14:textId="77777777" w:rsidR="00E93AFF" w:rsidRPr="00D05223" w:rsidRDefault="00E93AFF">
      <w:pPr>
        <w:pStyle w:val="ListParagraph"/>
        <w:numPr>
          <w:ilvl w:val="1"/>
          <w:numId w:val="15"/>
        </w:numPr>
      </w:pPr>
      <w:r w:rsidRPr="00D05223">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7EE2E7A5" w14:textId="77777777" w:rsidR="00E93AFF" w:rsidRPr="00447A52" w:rsidRDefault="00E93AFF">
      <w:pPr>
        <w:pStyle w:val="ListParagraph"/>
        <w:numPr>
          <w:ilvl w:val="1"/>
          <w:numId w:val="15"/>
        </w:numPr>
      </w:pPr>
      <w:r w:rsidRPr="00D05223">
        <w:t xml:space="preserve">Bidder either is currently registered to do business in Iowa or agrees to register if Bidder is awarded a Contract pursuant to this </w:t>
      </w:r>
      <w:r w:rsidR="00436487" w:rsidRPr="00D05223">
        <w:t>RFB</w:t>
      </w:r>
      <w:r w:rsidR="000B3778" w:rsidRPr="00D05223">
        <w:t>; and,</w:t>
      </w:r>
    </w:p>
    <w:p w14:paraId="61DDAEBC" w14:textId="77777777" w:rsidR="00E93AFF" w:rsidRPr="00CB3E2A" w:rsidRDefault="00E93AFF">
      <w:pPr>
        <w:pStyle w:val="ListParagraph"/>
        <w:numPr>
          <w:ilvl w:val="1"/>
          <w:numId w:val="15"/>
        </w:numPr>
      </w:pPr>
      <w:r w:rsidRPr="00CB3E2A">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w:t>
      </w:r>
      <w:r w:rsidR="000B3778" w:rsidRPr="00D05223">
        <w:t>bid</w:t>
      </w:r>
      <w:r w:rsidRPr="00447A52">
        <w:t xml:space="preserve"> void if the above certification is false.  Bidders may register with the Department of Revenue online at:  </w:t>
      </w:r>
      <w:hyperlink r:id="rId14" w:history="1">
        <w:r w:rsidR="000B3778" w:rsidRPr="00D05223">
          <w:t>http://www.state.ia.us/tax/business/business.html</w:t>
        </w:r>
      </w:hyperlink>
      <w:r w:rsidR="000B3778" w:rsidRPr="00D05223">
        <w:t>.</w:t>
      </w:r>
      <w:hyperlink r:id="rId15" w:history="1">
        <w:r w:rsidRPr="00CB3E2A">
          <w:t>http://www.state.ia.us/tax/business/business.html</w:t>
        </w:r>
      </w:hyperlink>
      <w:r w:rsidRPr="00CB3E2A">
        <w:t>; and,</w:t>
      </w:r>
    </w:p>
    <w:p w14:paraId="10853DA3" w14:textId="77777777" w:rsidR="00E93AFF" w:rsidRPr="00CB3E2A" w:rsidRDefault="00B04726">
      <w:pPr>
        <w:pStyle w:val="ListParagraph"/>
        <w:widowControl w:val="0"/>
        <w:numPr>
          <w:ilvl w:val="0"/>
          <w:numId w:val="0"/>
        </w:numPr>
        <w:ind w:left="360" w:hanging="360"/>
      </w:pPr>
      <w:r>
        <w:t xml:space="preserve">2.5 </w:t>
      </w:r>
      <w:r w:rsidR="00E93AFF" w:rsidRPr="00CB3E2A">
        <w:t>Bidder certifies it will comply with Davis-Bacon requirements if applicable to the resulting contract.</w:t>
      </w:r>
    </w:p>
    <w:p w14:paraId="629A59CC" w14:textId="77777777" w:rsidR="00E93AFF" w:rsidRDefault="00E93AFF">
      <w:pPr>
        <w:pStyle w:val="ListParagraph"/>
        <w:widowControl w:val="0"/>
        <w:numPr>
          <w:ilvl w:val="0"/>
          <w:numId w:val="0"/>
        </w:numPr>
        <w:ind w:left="360" w:hanging="360"/>
      </w:pPr>
    </w:p>
    <w:p w14:paraId="5673E12B" w14:textId="77777777" w:rsidR="00E93AFF" w:rsidRPr="00D05223" w:rsidRDefault="00E93AFF" w:rsidP="00D05223">
      <w:pPr>
        <w:pStyle w:val="ListParagraph"/>
        <w:widowControl w:val="0"/>
        <w:numPr>
          <w:ilvl w:val="0"/>
          <w:numId w:val="0"/>
        </w:numPr>
        <w:ind w:left="360" w:hanging="360"/>
      </w:pPr>
    </w:p>
    <w:p w14:paraId="36920457" w14:textId="77777777" w:rsidR="00E93AFF" w:rsidRDefault="00E93AFF">
      <w:pPr>
        <w:pStyle w:val="ListParagraph"/>
        <w:widowControl w:val="0"/>
        <w:numPr>
          <w:ilvl w:val="0"/>
          <w:numId w:val="13"/>
        </w:numPr>
        <w:tabs>
          <w:tab w:val="left" w:pos="360"/>
        </w:tabs>
        <w:ind w:hanging="1080"/>
        <w:rPr>
          <w:rFonts w:eastAsia="Times New Roman"/>
          <w:b/>
        </w:rPr>
      </w:pPr>
      <w:r>
        <w:rPr>
          <w:b/>
        </w:rPr>
        <w:t>EXECUTION.</w:t>
      </w:r>
    </w:p>
    <w:p w14:paraId="1ABD4FA8" w14:textId="77777777" w:rsidR="00E93AFF" w:rsidRDefault="00E93AFF">
      <w:pPr>
        <w:pStyle w:val="ListParagraph"/>
        <w:widowControl w:val="0"/>
        <w:numPr>
          <w:ilvl w:val="0"/>
          <w:numId w:val="0"/>
        </w:numPr>
        <w:ind w:left="720"/>
        <w:rPr>
          <w:rFonts w:eastAsia="Times New Roman"/>
          <w:b/>
        </w:rPr>
      </w:pPr>
    </w:p>
    <w:p w14:paraId="6BA58F89" w14:textId="77777777" w:rsidR="00E93AFF" w:rsidRPr="00D05223" w:rsidRDefault="00E93AFF">
      <w:pPr>
        <w:widowControl w:val="0"/>
        <w:jc w:val="left"/>
        <w:rPr>
          <w:sz w:val="24"/>
          <w:szCs w:val="24"/>
        </w:rPr>
      </w:pPr>
      <w:r w:rsidRPr="00D05223">
        <w:rPr>
          <w:sz w:val="24"/>
          <w:szCs w:val="24"/>
        </w:rPr>
        <w:t xml:space="preserve">By signing below, I certify that I have the authority to bind the Bidder to the specific terms, conditions and technical specifications required in the Agency’s Request for </w:t>
      </w:r>
      <w:r w:rsidR="00436487" w:rsidRPr="00D05223">
        <w:rPr>
          <w:rFonts w:eastAsia="Times New Roman"/>
          <w:sz w:val="24"/>
          <w:szCs w:val="24"/>
        </w:rPr>
        <w:t>Bid</w:t>
      </w:r>
      <w:r w:rsidR="000B3778" w:rsidRPr="00D05223">
        <w:rPr>
          <w:rFonts w:eastAsia="Times New Roman"/>
          <w:sz w:val="24"/>
          <w:szCs w:val="24"/>
        </w:rPr>
        <w:t>s (</w:t>
      </w:r>
      <w:r w:rsidR="00436487" w:rsidRPr="00D05223">
        <w:rPr>
          <w:rFonts w:eastAsia="Times New Roman"/>
          <w:sz w:val="24"/>
          <w:szCs w:val="24"/>
        </w:rPr>
        <w:t>RFB</w:t>
      </w:r>
      <w:r w:rsidRPr="00D05223">
        <w:rPr>
          <w:sz w:val="24"/>
          <w:szCs w:val="24"/>
        </w:rPr>
        <w:t xml:space="preserve">) and offered in the Bidder’s </w:t>
      </w:r>
      <w:r w:rsidR="00AA3669" w:rsidRPr="00D05223">
        <w:rPr>
          <w:rFonts w:eastAsia="Times New Roman"/>
          <w:sz w:val="24"/>
          <w:szCs w:val="24"/>
        </w:rPr>
        <w:t>Bid</w:t>
      </w:r>
      <w:r w:rsidRPr="00D05223">
        <w:rPr>
          <w:sz w:val="24"/>
          <w:szCs w:val="24"/>
        </w:rPr>
        <w:t xml:space="preserve">.  I understand that by submitting this Bid, the Bidder agrees to provide services described herein which meet or exceed the specifications of the Agency’s </w:t>
      </w:r>
      <w:r w:rsidR="00436487" w:rsidRPr="00D05223">
        <w:rPr>
          <w:rFonts w:eastAsia="Times New Roman"/>
          <w:sz w:val="24"/>
          <w:szCs w:val="24"/>
        </w:rPr>
        <w:t>RFB</w:t>
      </w:r>
      <w:r w:rsidRPr="00D05223">
        <w:rPr>
          <w:sz w:val="24"/>
          <w:szCs w:val="24"/>
        </w:rPr>
        <w:t xml:space="preserve"> unless noted in the Bid and at the prices quoted by the Bidder. The Bidder has not participated, and will not participate, in any action contrary to the anti-competitive obligations outlined in the Additional Certifications.  I certify that the contents of the Bid are true and accurate and that the Bidder has not made any knowingly false statements in the Bid.  </w:t>
      </w:r>
    </w:p>
    <w:p w14:paraId="49805AC1" w14:textId="77777777" w:rsidR="00E93AFF" w:rsidRPr="00D05223" w:rsidRDefault="00E93AFF" w:rsidP="00E93AFF">
      <w:pPr>
        <w:widowControl w:val="0"/>
        <w:jc w:val="left"/>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E93AFF" w14:paraId="68757284" w14:textId="77777777" w:rsidTr="00D05223">
        <w:tc>
          <w:tcPr>
            <w:tcW w:w="2268" w:type="dxa"/>
            <w:shd w:val="clear" w:color="auto" w:fill="DBE5F1"/>
            <w:vAlign w:val="center"/>
          </w:tcPr>
          <w:p w14:paraId="5C266BD0" w14:textId="77777777" w:rsidR="00E93AFF" w:rsidRDefault="00E93AFF" w:rsidP="00E93AFF">
            <w:pPr>
              <w:widowControl w:val="0"/>
              <w:jc w:val="left"/>
              <w:rPr>
                <w:rFonts w:eastAsia="Times New Roman"/>
                <w:b/>
              </w:rPr>
            </w:pPr>
            <w:r>
              <w:rPr>
                <w:rFonts w:eastAsia="Times New Roman"/>
                <w:b/>
              </w:rPr>
              <w:t>Signature:</w:t>
            </w:r>
          </w:p>
        </w:tc>
        <w:tc>
          <w:tcPr>
            <w:tcW w:w="7308" w:type="dxa"/>
          </w:tcPr>
          <w:p w14:paraId="4902F243" w14:textId="77777777" w:rsidR="00E93AFF" w:rsidRDefault="00E93AFF" w:rsidP="00E93AFF">
            <w:pPr>
              <w:widowControl w:val="0"/>
              <w:jc w:val="left"/>
              <w:rPr>
                <w:rFonts w:eastAsia="Times New Roman"/>
              </w:rPr>
            </w:pPr>
          </w:p>
          <w:p w14:paraId="1114DD2B" w14:textId="77777777" w:rsidR="00E93AFF" w:rsidRDefault="00E93AFF" w:rsidP="00E93AFF">
            <w:pPr>
              <w:widowControl w:val="0"/>
              <w:jc w:val="left"/>
              <w:rPr>
                <w:rFonts w:eastAsia="Times New Roman"/>
              </w:rPr>
            </w:pPr>
          </w:p>
        </w:tc>
      </w:tr>
      <w:tr w:rsidR="00E93AFF" w14:paraId="5630E2E1" w14:textId="77777777" w:rsidTr="00D05223">
        <w:tc>
          <w:tcPr>
            <w:tcW w:w="2268" w:type="dxa"/>
            <w:shd w:val="clear" w:color="auto" w:fill="DBE5F1"/>
            <w:vAlign w:val="center"/>
          </w:tcPr>
          <w:p w14:paraId="7CB71F1F" w14:textId="77777777" w:rsidR="00E93AFF" w:rsidRDefault="00E93AFF">
            <w:pPr>
              <w:widowControl w:val="0"/>
              <w:jc w:val="left"/>
              <w:rPr>
                <w:rFonts w:eastAsia="Times New Roman"/>
                <w:b/>
              </w:rPr>
            </w:pPr>
            <w:r>
              <w:rPr>
                <w:rFonts w:eastAsia="Times New Roman"/>
                <w:b/>
              </w:rPr>
              <w:t>Printed Name/Title:</w:t>
            </w:r>
          </w:p>
        </w:tc>
        <w:tc>
          <w:tcPr>
            <w:tcW w:w="7308" w:type="dxa"/>
          </w:tcPr>
          <w:p w14:paraId="1831DB0E" w14:textId="77777777" w:rsidR="00E93AFF" w:rsidRDefault="00E93AFF">
            <w:pPr>
              <w:widowControl w:val="0"/>
              <w:jc w:val="left"/>
              <w:rPr>
                <w:rFonts w:eastAsia="Times New Roman"/>
              </w:rPr>
            </w:pPr>
          </w:p>
          <w:p w14:paraId="4BAD660D" w14:textId="77777777" w:rsidR="00E93AFF" w:rsidRDefault="00E93AFF">
            <w:pPr>
              <w:widowControl w:val="0"/>
              <w:jc w:val="left"/>
              <w:rPr>
                <w:rFonts w:eastAsia="Times New Roman"/>
                <w:sz w:val="16"/>
                <w:szCs w:val="16"/>
              </w:rPr>
            </w:pPr>
          </w:p>
        </w:tc>
      </w:tr>
      <w:tr w:rsidR="00E93AFF" w14:paraId="1FE41039" w14:textId="77777777" w:rsidTr="00D05223">
        <w:tc>
          <w:tcPr>
            <w:tcW w:w="2268" w:type="dxa"/>
            <w:shd w:val="clear" w:color="auto" w:fill="DBE5F1"/>
            <w:vAlign w:val="center"/>
          </w:tcPr>
          <w:p w14:paraId="2C7CA9A1" w14:textId="77777777" w:rsidR="00E93AFF" w:rsidRDefault="00E93AFF">
            <w:pPr>
              <w:widowControl w:val="0"/>
              <w:jc w:val="left"/>
              <w:rPr>
                <w:rFonts w:eastAsia="Times New Roman"/>
                <w:b/>
              </w:rPr>
            </w:pPr>
            <w:r>
              <w:rPr>
                <w:rFonts w:eastAsia="Times New Roman"/>
                <w:b/>
              </w:rPr>
              <w:t>Date:</w:t>
            </w:r>
          </w:p>
        </w:tc>
        <w:tc>
          <w:tcPr>
            <w:tcW w:w="7308" w:type="dxa"/>
          </w:tcPr>
          <w:p w14:paraId="458461CD" w14:textId="77777777" w:rsidR="00E93AFF" w:rsidRDefault="00E93AFF">
            <w:pPr>
              <w:widowControl w:val="0"/>
              <w:jc w:val="left"/>
              <w:rPr>
                <w:rFonts w:eastAsia="Times New Roman"/>
                <w:sz w:val="16"/>
                <w:szCs w:val="16"/>
              </w:rPr>
            </w:pPr>
          </w:p>
          <w:p w14:paraId="02A8C6EC" w14:textId="77777777" w:rsidR="00E93AFF" w:rsidRDefault="00E93AFF">
            <w:pPr>
              <w:widowControl w:val="0"/>
              <w:jc w:val="left"/>
              <w:rPr>
                <w:rFonts w:eastAsia="Times New Roman"/>
                <w:sz w:val="16"/>
                <w:szCs w:val="16"/>
              </w:rPr>
            </w:pPr>
          </w:p>
        </w:tc>
      </w:tr>
    </w:tbl>
    <w:p w14:paraId="0B4F0EF0" w14:textId="77777777" w:rsidR="00E93AFF" w:rsidRPr="00D05223" w:rsidRDefault="00E93AFF" w:rsidP="00D05223">
      <w:pPr>
        <w:pStyle w:val="PlainText"/>
        <w:jc w:val="left"/>
        <w:rPr>
          <w:sz w:val="18"/>
          <w:u w:val="single"/>
        </w:rPr>
      </w:pPr>
    </w:p>
    <w:p w14:paraId="72FCC874" w14:textId="77777777" w:rsidR="00E93AFF" w:rsidRDefault="00E93AFF">
      <w:pPr>
        <w:spacing w:after="200" w:line="276" w:lineRule="auto"/>
        <w:jc w:val="left"/>
        <w:rPr>
          <w:rFonts w:eastAsia="Times New Roman"/>
          <w:b/>
          <w:bCs/>
        </w:rPr>
      </w:pPr>
    </w:p>
    <w:p w14:paraId="1A6F8EE0" w14:textId="3CECB0CD" w:rsidR="00E93AFF" w:rsidRDefault="00E93AFF">
      <w:pPr>
        <w:spacing w:after="200" w:line="276" w:lineRule="auto"/>
        <w:jc w:val="center"/>
        <w:rPr>
          <w:rFonts w:eastAsia="Times New Roman"/>
          <w:iCs/>
          <w:sz w:val="28"/>
          <w:u w:val="single"/>
        </w:rPr>
      </w:pPr>
      <w:bookmarkStart w:id="140" w:name="_Toc265506686"/>
      <w:bookmarkStart w:id="141" w:name="_Toc265507123"/>
      <w:bookmarkStart w:id="142" w:name="_Toc265564623"/>
      <w:bookmarkStart w:id="143" w:name="_Toc265580919"/>
      <w:r>
        <w:rPr>
          <w:rFonts w:eastAsia="Times New Roman"/>
        </w:rPr>
        <w:br w:type="page"/>
      </w:r>
      <w:bookmarkEnd w:id="140"/>
      <w:bookmarkEnd w:id="141"/>
      <w:bookmarkEnd w:id="142"/>
      <w:bookmarkEnd w:id="143"/>
    </w:p>
    <w:p w14:paraId="44C8F3F4" w14:textId="77777777" w:rsidR="00E93AFF" w:rsidRPr="00CB3E2A" w:rsidRDefault="00E93AFF">
      <w:pPr>
        <w:pStyle w:val="Heading1"/>
        <w:jc w:val="center"/>
        <w:rPr>
          <w:sz w:val="24"/>
        </w:rPr>
      </w:pPr>
      <w:bookmarkStart w:id="144" w:name="_Toc265506687"/>
      <w:bookmarkStart w:id="145" w:name="_Toc265507124"/>
      <w:bookmarkStart w:id="146" w:name="_Toc265564624"/>
      <w:bookmarkStart w:id="147" w:name="_Toc265580920"/>
      <w:r w:rsidRPr="00CB3E2A">
        <w:rPr>
          <w:sz w:val="24"/>
        </w:rPr>
        <w:lastRenderedPageBreak/>
        <w:t>Attachment D: Additional Certifications</w:t>
      </w:r>
      <w:bookmarkEnd w:id="144"/>
      <w:bookmarkEnd w:id="145"/>
      <w:bookmarkEnd w:id="146"/>
      <w:bookmarkEnd w:id="147"/>
    </w:p>
    <w:p w14:paraId="6C43A38A" w14:textId="77777777" w:rsidR="00E93AFF" w:rsidRDefault="00E93AFF">
      <w:pPr>
        <w:jc w:val="center"/>
        <w:rPr>
          <w:rFonts w:eastAsia="Times New Roman"/>
          <w:i/>
        </w:rPr>
      </w:pPr>
      <w:r>
        <w:rPr>
          <w:rFonts w:eastAsia="Times New Roman"/>
          <w:i/>
        </w:rPr>
        <w:t>(Do not return this page with the Bid.)</w:t>
      </w:r>
    </w:p>
    <w:p w14:paraId="79E5E568" w14:textId="77777777" w:rsidR="00E93AFF" w:rsidRDefault="00E93AFF"/>
    <w:p w14:paraId="039EC5CA" w14:textId="77777777" w:rsidR="00E93AFF" w:rsidRDefault="00E93AFF" w:rsidP="00CB3E2A">
      <w:pPr>
        <w:pStyle w:val="ListParagraph"/>
        <w:numPr>
          <w:ilvl w:val="1"/>
          <w:numId w:val="13"/>
        </w:numPr>
        <w:tabs>
          <w:tab w:val="left" w:pos="360"/>
        </w:tabs>
        <w:ind w:left="0" w:firstLine="0"/>
        <w:rPr>
          <w:rFonts w:eastAsia="Times New Roman"/>
          <w:b/>
        </w:rPr>
      </w:pPr>
      <w:r>
        <w:rPr>
          <w:rFonts w:eastAsia="Times New Roman"/>
          <w:b/>
        </w:rPr>
        <w:t xml:space="preserve"> </w:t>
      </w:r>
      <w:r w:rsidRPr="00CB3E2A">
        <w:rPr>
          <w:b/>
        </w:rPr>
        <w:t>CERTIFICATION OF INDEPENDENCE AND NO CONFLICT OF INTEREST</w:t>
      </w:r>
    </w:p>
    <w:p w14:paraId="7D16855C" w14:textId="77777777" w:rsidR="00E93AFF" w:rsidRDefault="00E93AFF">
      <w:pPr>
        <w:pStyle w:val="BodyText"/>
        <w:jc w:val="left"/>
        <w:rPr>
          <w:rFonts w:eastAsia="Times New Roman"/>
        </w:rPr>
      </w:pPr>
      <w:r>
        <w:rPr>
          <w:rFonts w:eastAsia="Times New Roman"/>
        </w:rPr>
        <w:t>By submission of a Bid, the Bidder certifies (and in the case of a joint proposal, each party thereto certifies) that:</w:t>
      </w:r>
    </w:p>
    <w:p w14:paraId="6407165A" w14:textId="77777777" w:rsidR="00E93AFF" w:rsidRDefault="00E93AFF">
      <w:pPr>
        <w:pStyle w:val="BodyText"/>
        <w:jc w:val="left"/>
        <w:rPr>
          <w:rFonts w:eastAsia="Times New Roman"/>
        </w:rPr>
      </w:pPr>
    </w:p>
    <w:p w14:paraId="7EF16551" w14:textId="77777777" w:rsidR="00E93AFF" w:rsidRDefault="00E93AFF">
      <w:pPr>
        <w:numPr>
          <w:ilvl w:val="0"/>
          <w:numId w:val="4"/>
        </w:numPr>
        <w:spacing w:before="60" w:after="60"/>
        <w:jc w:val="left"/>
        <w:rPr>
          <w:rFonts w:eastAsia="Times New Roman"/>
        </w:rPr>
      </w:pPr>
      <w:r>
        <w:rPr>
          <w:rFonts w:eastAsia="Times New Roman"/>
        </w:rPr>
        <w:t xml:space="preserve">The Bid has been developed independently, without consultation, communication or agreement with any employee or consultant of the Agency who has worked on the development of this </w:t>
      </w:r>
      <w:r w:rsidR="00436487">
        <w:rPr>
          <w:rFonts w:eastAsia="Times New Roman"/>
        </w:rPr>
        <w:t>RFB</w:t>
      </w:r>
      <w:r>
        <w:rPr>
          <w:rFonts w:eastAsia="Times New Roman"/>
        </w:rPr>
        <w:t>, or with any person serving as a member of the evaluation committee;</w:t>
      </w:r>
    </w:p>
    <w:p w14:paraId="0DC8C07A" w14:textId="77777777" w:rsidR="00E93AFF" w:rsidRDefault="00E93AFF">
      <w:pPr>
        <w:numPr>
          <w:ilvl w:val="0"/>
          <w:numId w:val="4"/>
        </w:numPr>
        <w:spacing w:before="60" w:after="60"/>
        <w:jc w:val="left"/>
        <w:rPr>
          <w:rFonts w:eastAsia="Times New Roman"/>
        </w:rPr>
      </w:pPr>
      <w:r>
        <w:rPr>
          <w:rFonts w:eastAsia="Times New Roman"/>
        </w:rPr>
        <w:t>The Bid has been developed independently, without consultation, communication or agreement with any other Bidder or parties for the purpose of restricting competition;</w:t>
      </w:r>
    </w:p>
    <w:p w14:paraId="698CB919" w14:textId="77777777" w:rsidR="00E93AFF" w:rsidRDefault="00E93AFF">
      <w:pPr>
        <w:numPr>
          <w:ilvl w:val="0"/>
          <w:numId w:val="4"/>
        </w:numPr>
        <w:spacing w:before="60" w:after="60"/>
        <w:jc w:val="left"/>
        <w:rPr>
          <w:rFonts w:eastAsia="Times New Roman"/>
        </w:rPr>
      </w:pPr>
      <w:r>
        <w:rPr>
          <w:rFonts w:eastAsia="Times New Roman"/>
        </w:rPr>
        <w:t>Unless otherwise required by law, the information in the Bid has not been knowingly disclosed by the Bidder and will not knowingly be disclosed prior to the award of the contract, directly or indirectly, to any other Bidder;</w:t>
      </w:r>
    </w:p>
    <w:p w14:paraId="56A5D770" w14:textId="77777777" w:rsidR="00E93AFF" w:rsidRDefault="00E93AFF">
      <w:pPr>
        <w:numPr>
          <w:ilvl w:val="0"/>
          <w:numId w:val="4"/>
        </w:numPr>
        <w:spacing w:before="60" w:after="60"/>
        <w:jc w:val="left"/>
        <w:rPr>
          <w:rFonts w:eastAsia="Times New Roman"/>
        </w:rPr>
      </w:pPr>
      <w:r>
        <w:rPr>
          <w:rFonts w:eastAsia="Times New Roman"/>
        </w:rPr>
        <w:t>No attempt has been made or will be made by the Bidder to induce any other Bidder to submit or not to submit a Bid for the purpose of restricting competition;</w:t>
      </w:r>
    </w:p>
    <w:p w14:paraId="3346B7FC" w14:textId="77777777" w:rsidR="00E93AFF" w:rsidRDefault="00E93AFF">
      <w:pPr>
        <w:numPr>
          <w:ilvl w:val="0"/>
          <w:numId w:val="4"/>
        </w:numPr>
        <w:spacing w:before="60" w:after="60"/>
        <w:jc w:val="left"/>
        <w:rPr>
          <w:rFonts w:eastAsia="Times New Roman"/>
        </w:rPr>
      </w:pPr>
      <w:r>
        <w:rPr>
          <w:rFonts w:eastAsia="Times New Roman"/>
        </w:rPr>
        <w:t>No relationship exists or will exist during the contract period between the Bidder and the Agency that interferes with fair competition or is a conflict of interest.</w:t>
      </w:r>
    </w:p>
    <w:p w14:paraId="3B0CFF49" w14:textId="77777777" w:rsidR="00E93AFF" w:rsidRDefault="00E93AFF">
      <w:pPr>
        <w:numPr>
          <w:ilvl w:val="0"/>
          <w:numId w:val="4"/>
        </w:numPr>
        <w:spacing w:before="60" w:after="60"/>
        <w:jc w:val="left"/>
        <w:rPr>
          <w:rFonts w:eastAsia="Times New Roman"/>
        </w:rPr>
      </w:pPr>
      <w:r>
        <w:rPr>
          <w:rFonts w:eastAsia="Times New Roman"/>
        </w:rPr>
        <w:t>The Bidder and any of the Bidder’s proposed subcontractors have no other contractual relationships which would create an actual or perceived conflict of interest.</w:t>
      </w:r>
    </w:p>
    <w:p w14:paraId="7CAA6AF5" w14:textId="77777777" w:rsidR="00E93AFF" w:rsidRDefault="00E93AFF">
      <w:pPr>
        <w:pStyle w:val="PlainText"/>
        <w:jc w:val="left"/>
        <w:rPr>
          <w:rFonts w:ascii="Times New Roman" w:hAnsi="Times New Roman" w:cs="Times New Roman"/>
          <w:b/>
          <w:bCs/>
          <w:sz w:val="28"/>
          <w:u w:val="single"/>
        </w:rPr>
      </w:pPr>
    </w:p>
    <w:p w14:paraId="30D6383C" w14:textId="77777777" w:rsidR="00E93AFF" w:rsidRPr="00CB3E2A" w:rsidRDefault="00E93AFF" w:rsidP="00E17C73">
      <w:pPr>
        <w:pStyle w:val="ListParagraph"/>
        <w:numPr>
          <w:ilvl w:val="1"/>
          <w:numId w:val="13"/>
        </w:numPr>
        <w:tabs>
          <w:tab w:val="left" w:pos="360"/>
        </w:tabs>
        <w:ind w:left="0" w:firstLine="0"/>
        <w:rPr>
          <w:b/>
        </w:rPr>
      </w:pPr>
      <w:bookmarkStart w:id="148" w:name="_Toc265505508"/>
      <w:bookmarkStart w:id="149" w:name="_Toc265505533"/>
      <w:bookmarkStart w:id="150" w:name="_Toc265505665"/>
      <w:r w:rsidRPr="00CB3E2A">
        <w:rPr>
          <w:b/>
        </w:rPr>
        <w:t>CERTIFICATION REGARDING DEBARMENT, SUSPENSION, INELIGIBILITY AND VOLUNTARY EXCLUSION -- LOWER TIER COVERED TRANSACTIONS</w:t>
      </w:r>
      <w:bookmarkEnd w:id="148"/>
      <w:bookmarkEnd w:id="149"/>
      <w:bookmarkEnd w:id="150"/>
    </w:p>
    <w:p w14:paraId="253819C2" w14:textId="77777777" w:rsidR="00E93AFF" w:rsidRDefault="00E93AFF">
      <w:pPr>
        <w:pStyle w:val="PlainText"/>
        <w:jc w:val="left"/>
        <w:rPr>
          <w:rFonts w:ascii="Times New Roman" w:hAnsi="Times New Roman" w:cs="Times New Roman"/>
          <w:sz w:val="22"/>
        </w:rPr>
      </w:pPr>
      <w:r>
        <w:rPr>
          <w:rFonts w:ascii="Times New Roman" w:hAnsi="Times New Roman" w:cs="Times New Roman"/>
          <w:sz w:val="22"/>
        </w:rPr>
        <w:t>By signing and submitting this Bid, the Bidder is providing the certification set out below:</w:t>
      </w:r>
    </w:p>
    <w:p w14:paraId="7440F7A6" w14:textId="77777777" w:rsidR="00E93AFF" w:rsidRDefault="00E93AFF">
      <w:pPr>
        <w:pStyle w:val="PlainText"/>
        <w:jc w:val="left"/>
        <w:rPr>
          <w:rFonts w:ascii="Times New Roman" w:hAnsi="Times New Roman" w:cs="Times New Roman"/>
          <w:sz w:val="22"/>
        </w:rPr>
      </w:pPr>
    </w:p>
    <w:p w14:paraId="7B6982C7" w14:textId="77777777" w:rsidR="00E93AFF" w:rsidRDefault="00E93AFF">
      <w:pPr>
        <w:numPr>
          <w:ilvl w:val="0"/>
          <w:numId w:val="5"/>
        </w:numPr>
        <w:spacing w:before="60" w:after="60"/>
        <w:jc w:val="left"/>
        <w:rPr>
          <w:rFonts w:eastAsia="Times New Roman"/>
        </w:rPr>
      </w:pPr>
      <w:r>
        <w:rPr>
          <w:rFonts w:eastAsia="Times New Roman"/>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19CB06A7" w14:textId="77777777" w:rsidR="00E93AFF" w:rsidRDefault="00E93AFF">
      <w:pPr>
        <w:numPr>
          <w:ilvl w:val="0"/>
          <w:numId w:val="5"/>
        </w:numPr>
        <w:spacing w:before="60" w:after="60"/>
        <w:jc w:val="left"/>
        <w:rPr>
          <w:rFonts w:eastAsia="Times New Roman"/>
        </w:rPr>
      </w:pPr>
      <w:r>
        <w:rPr>
          <w:rFonts w:eastAsia="Times New Roman"/>
        </w:rPr>
        <w:t>The Bidder shall provide immediate written notice to the person to whom this Bid is submitted if at any time the Bidder learns that its certification was erroneous when submitted or had become erroneous by reason of changed circumstances.</w:t>
      </w:r>
    </w:p>
    <w:p w14:paraId="1CCAFFF9" w14:textId="77777777" w:rsidR="00E93AFF" w:rsidRDefault="00E93AFF">
      <w:pPr>
        <w:numPr>
          <w:ilvl w:val="0"/>
          <w:numId w:val="5"/>
        </w:numPr>
        <w:spacing w:before="60" w:after="60"/>
        <w:jc w:val="left"/>
        <w:rPr>
          <w:rFonts w:eastAsia="Times New Roman"/>
        </w:rPr>
      </w:pPr>
      <w:r>
        <w:rPr>
          <w:rFonts w:eastAsia="Times New Roman"/>
        </w:rPr>
        <w:t xml:space="preserve">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w:t>
      </w:r>
      <w:r w:rsidR="00AA3669">
        <w:rPr>
          <w:rFonts w:eastAsia="Times New Roman"/>
        </w:rPr>
        <w:t>Bid</w:t>
      </w:r>
      <w:r>
        <w:rPr>
          <w:rFonts w:eastAsia="Times New Roman"/>
        </w:rPr>
        <w:t xml:space="preserve"> is submitted for assistance in obtaining a copy of those regulations.</w:t>
      </w:r>
    </w:p>
    <w:p w14:paraId="32CABBFD" w14:textId="77777777" w:rsidR="00E93AFF" w:rsidRDefault="00E93AFF">
      <w:pPr>
        <w:numPr>
          <w:ilvl w:val="0"/>
          <w:numId w:val="5"/>
        </w:numPr>
        <w:spacing w:before="60" w:after="60"/>
        <w:jc w:val="left"/>
        <w:rPr>
          <w:rFonts w:eastAsia="Times New Roman"/>
        </w:rPr>
      </w:pPr>
      <w:r>
        <w:rPr>
          <w:rFonts w:eastAsia="Times New Roman"/>
        </w:rPr>
        <w:t xml:space="preserve">The Bidder agrees by submitting this </w:t>
      </w:r>
      <w:r w:rsidR="00AA3669">
        <w:rPr>
          <w:rFonts w:eastAsia="Times New Roman"/>
        </w:rPr>
        <w:t>Bid</w:t>
      </w:r>
      <w:r>
        <w:rPr>
          <w:rFonts w:eastAsia="Times New Roman"/>
        </w:rPr>
        <w:t xml:space="preserve">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269AAC28" w14:textId="77777777" w:rsidR="00E93AFF" w:rsidRDefault="00E93AFF">
      <w:pPr>
        <w:numPr>
          <w:ilvl w:val="0"/>
          <w:numId w:val="5"/>
        </w:numPr>
        <w:spacing w:before="60" w:after="60"/>
        <w:jc w:val="left"/>
        <w:rPr>
          <w:rFonts w:eastAsia="Times New Roman"/>
        </w:rPr>
      </w:pPr>
      <w:r>
        <w:rPr>
          <w:rFonts w:eastAsia="Times New Roman"/>
        </w:rPr>
        <w:t xml:space="preserve">The Bidder further agrees by submitting this </w:t>
      </w:r>
      <w:r w:rsidR="00AA3669">
        <w:rPr>
          <w:rFonts w:eastAsia="Times New Roman"/>
        </w:rPr>
        <w:t>Bid</w:t>
      </w:r>
      <w:r>
        <w:rPr>
          <w:rFonts w:eastAsia="Times New Roman"/>
        </w:rPr>
        <w:t xml:space="preserve">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16CB4CCE" w14:textId="77777777" w:rsidR="00E93AFF" w:rsidRDefault="00E93AFF">
      <w:pPr>
        <w:numPr>
          <w:ilvl w:val="0"/>
          <w:numId w:val="5"/>
        </w:numPr>
        <w:spacing w:before="60" w:after="60"/>
        <w:jc w:val="left"/>
        <w:rPr>
          <w:rFonts w:eastAsia="Times New Roman"/>
        </w:rPr>
      </w:pPr>
      <w:r>
        <w:rPr>
          <w:rFonts w:eastAsia="Times New Roman"/>
        </w:rPr>
        <w:t xml:space="preserve">A participant in a covered transaction may rely upon a certification of a prospective participant in a lower tier covered transaction that it is not proposed for debarment under 48 CFR part 9, subpart 9.4, debarred, </w:t>
      </w:r>
      <w:r>
        <w:rPr>
          <w:rFonts w:eastAsia="Times New Roman"/>
        </w:rPr>
        <w:lastRenderedPageBreak/>
        <w:t>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w:t>
      </w:r>
      <w:r w:rsidR="00B04726">
        <w:rPr>
          <w:rFonts w:eastAsia="Times New Roman"/>
        </w:rPr>
        <w:t>-</w:t>
      </w:r>
      <w:r>
        <w:rPr>
          <w:rFonts w:eastAsia="Times New Roman"/>
        </w:rPr>
        <w:t>procurement Programs.</w:t>
      </w:r>
    </w:p>
    <w:p w14:paraId="104E3F40" w14:textId="77777777" w:rsidR="00E93AFF" w:rsidRDefault="00E93AFF">
      <w:pPr>
        <w:numPr>
          <w:ilvl w:val="0"/>
          <w:numId w:val="5"/>
        </w:numPr>
        <w:spacing w:before="60" w:after="60"/>
        <w:jc w:val="left"/>
        <w:rPr>
          <w:rFonts w:eastAsia="Times New Roman"/>
        </w:rPr>
      </w:pPr>
      <w:r>
        <w:rPr>
          <w:rFonts w:eastAsia="Times New Roman"/>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24DD2782" w14:textId="77777777" w:rsidR="00E93AFF" w:rsidRDefault="00E93AFF">
      <w:pPr>
        <w:numPr>
          <w:ilvl w:val="0"/>
          <w:numId w:val="5"/>
        </w:numPr>
        <w:spacing w:before="60" w:after="60"/>
        <w:jc w:val="left"/>
        <w:rPr>
          <w:rFonts w:eastAsia="Times New Roman"/>
        </w:rPr>
      </w:pPr>
      <w:r>
        <w:rPr>
          <w:rFonts w:eastAsia="Times New Roman"/>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534174FA" w14:textId="77777777" w:rsidR="00E93AFF" w:rsidRDefault="00E93AFF">
      <w:pPr>
        <w:pStyle w:val="PlainText"/>
        <w:jc w:val="left"/>
        <w:rPr>
          <w:rFonts w:ascii="Times New Roman" w:hAnsi="Times New Roman" w:cs="Times New Roman"/>
          <w:sz w:val="22"/>
        </w:rPr>
      </w:pPr>
    </w:p>
    <w:p w14:paraId="113170FE" w14:textId="77777777" w:rsidR="00E93AFF" w:rsidRPr="00CB3E2A" w:rsidRDefault="00E93AFF" w:rsidP="00CB3E2A">
      <w:pPr>
        <w:pStyle w:val="ListParagraph"/>
        <w:numPr>
          <w:ilvl w:val="1"/>
          <w:numId w:val="13"/>
        </w:numPr>
        <w:tabs>
          <w:tab w:val="left" w:pos="360"/>
        </w:tabs>
        <w:ind w:left="0" w:firstLine="0"/>
        <w:rPr>
          <w:b/>
        </w:rPr>
      </w:pPr>
      <w:r w:rsidRPr="00CB3E2A">
        <w:rPr>
          <w:b/>
        </w:rPr>
        <w:t>CERTIFICATION REGARDING DEBARMENT, SUSPENSION, INELIGIBILITY AND/OR VOLUNTARY EXCLUSION--LOWER TIER COVERED TRANSACTIONS</w:t>
      </w:r>
    </w:p>
    <w:p w14:paraId="30C86F68" w14:textId="77777777" w:rsidR="00E93AFF" w:rsidRDefault="00E93AFF">
      <w:pPr>
        <w:numPr>
          <w:ilvl w:val="0"/>
          <w:numId w:val="6"/>
        </w:numPr>
        <w:spacing w:before="60" w:after="60"/>
        <w:jc w:val="left"/>
        <w:rPr>
          <w:rFonts w:eastAsia="Times New Roman"/>
        </w:rPr>
      </w:pPr>
      <w:r>
        <w:rPr>
          <w:rFonts w:eastAsia="Times New Roman"/>
        </w:rPr>
        <w:t xml:space="preserve">The Bidder certifies, by submission of this </w:t>
      </w:r>
      <w:r w:rsidR="00AA3669">
        <w:rPr>
          <w:rFonts w:eastAsia="Times New Roman"/>
        </w:rPr>
        <w:t>Bid</w:t>
      </w:r>
      <w:r>
        <w:rPr>
          <w:rFonts w:eastAsia="Times New Roman"/>
        </w:rPr>
        <w:t>, that neither it nor its principals is presently debarred, suspended, proposed for debarment, declared ineligible, or voluntarily excluded from participation in this transaction by any federal department or agency.</w:t>
      </w:r>
    </w:p>
    <w:p w14:paraId="1466A5ED" w14:textId="77777777" w:rsidR="00E93AFF" w:rsidRDefault="00E93AFF">
      <w:pPr>
        <w:numPr>
          <w:ilvl w:val="0"/>
          <w:numId w:val="6"/>
        </w:numPr>
        <w:spacing w:before="60" w:after="60"/>
        <w:jc w:val="left"/>
        <w:rPr>
          <w:rFonts w:eastAsia="Times New Roman"/>
        </w:rPr>
      </w:pPr>
      <w:r>
        <w:rPr>
          <w:rFonts w:eastAsia="Times New Roman"/>
        </w:rPr>
        <w:t xml:space="preserve">Where the Bidder is unable to certify to any of the statements in this certification, such Bidder shall attach an explanation to this </w:t>
      </w:r>
      <w:r w:rsidR="00AA3669">
        <w:rPr>
          <w:rFonts w:eastAsia="Times New Roman"/>
        </w:rPr>
        <w:t>Bid</w:t>
      </w:r>
      <w:r>
        <w:rPr>
          <w:rFonts w:eastAsia="Times New Roman"/>
        </w:rPr>
        <w:t>.</w:t>
      </w:r>
    </w:p>
    <w:p w14:paraId="40F830F7" w14:textId="77777777" w:rsidR="00E93AFF" w:rsidRDefault="00E93AFF">
      <w:pPr>
        <w:pStyle w:val="Heading2"/>
        <w:jc w:val="left"/>
        <w:rPr>
          <w:rFonts w:eastAsia="Times New Roman"/>
          <w:sz w:val="22"/>
          <w:szCs w:val="22"/>
        </w:rPr>
      </w:pPr>
    </w:p>
    <w:p w14:paraId="0C7B5298" w14:textId="77777777" w:rsidR="00E93AFF" w:rsidRPr="00CB3E2A" w:rsidRDefault="00E93AFF" w:rsidP="00CB3E2A">
      <w:pPr>
        <w:pStyle w:val="ListParagraph"/>
        <w:numPr>
          <w:ilvl w:val="1"/>
          <w:numId w:val="13"/>
        </w:numPr>
        <w:tabs>
          <w:tab w:val="left" w:pos="360"/>
        </w:tabs>
        <w:ind w:left="0" w:firstLine="0"/>
        <w:rPr>
          <w:b/>
        </w:rPr>
      </w:pPr>
      <w:bookmarkStart w:id="151" w:name="_Toc42936219"/>
      <w:bookmarkStart w:id="152" w:name="_Toc42938341"/>
      <w:bookmarkStart w:id="153" w:name="_Toc43015816"/>
      <w:bookmarkStart w:id="154" w:name="_Toc43016453"/>
      <w:bookmarkStart w:id="155" w:name="_Toc43016891"/>
      <w:bookmarkStart w:id="156" w:name="_Toc43017092"/>
      <w:bookmarkStart w:id="157" w:name="_Toc43017193"/>
      <w:bookmarkStart w:id="158" w:name="_Toc43018805"/>
      <w:bookmarkStart w:id="159" w:name="_Toc43018906"/>
      <w:bookmarkStart w:id="160" w:name="_Toc43019006"/>
      <w:bookmarkStart w:id="161" w:name="_Toc43019106"/>
      <w:bookmarkStart w:id="162" w:name="_Toc43019206"/>
      <w:bookmarkStart w:id="163" w:name="_Toc43019325"/>
      <w:bookmarkStart w:id="164" w:name="_Toc43688904"/>
      <w:bookmarkStart w:id="165" w:name="_Toc43696357"/>
      <w:bookmarkStart w:id="166" w:name="_Toc146002015"/>
      <w:bookmarkStart w:id="167" w:name="_Toc265505509"/>
      <w:bookmarkStart w:id="168" w:name="_Toc265505534"/>
      <w:bookmarkStart w:id="169" w:name="_Toc265505666"/>
      <w:r w:rsidRPr="00CB3E2A">
        <w:rPr>
          <w:b/>
        </w:rPr>
        <w:t>CERTIFICATION OF COMPLIANCE WITH PRO-CHILDREN ACT OF 1994</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p>
    <w:p w14:paraId="721C430B" w14:textId="77777777" w:rsidR="00E93AFF" w:rsidRDefault="00E93AFF">
      <w:pPr>
        <w:jc w:val="left"/>
        <w:rPr>
          <w:rFonts w:eastAsia="Times New Roman"/>
        </w:rPr>
      </w:pPr>
      <w:r>
        <w:rPr>
          <w:rFonts w:eastAsia="Times New Roman"/>
        </w:rPr>
        <w:t>By signing and submitting this Bid Proposal, the Bidder is providing the certification set out below:</w:t>
      </w:r>
    </w:p>
    <w:p w14:paraId="4144F52E" w14:textId="77777777" w:rsidR="00E93AFF" w:rsidRDefault="00E93AFF">
      <w:pPr>
        <w:jc w:val="left"/>
        <w:rPr>
          <w:rFonts w:eastAsia="Times New Roman"/>
        </w:rPr>
      </w:pPr>
    </w:p>
    <w:p w14:paraId="0D7ECD0A" w14:textId="77777777" w:rsidR="00E93AFF" w:rsidRDefault="00E93AFF">
      <w:pPr>
        <w:pStyle w:val="PlainText"/>
        <w:jc w:val="left"/>
        <w:rPr>
          <w:rFonts w:ascii="Times New Roman" w:hAnsi="Times New Roman" w:cs="Times New Roman"/>
          <w:sz w:val="22"/>
        </w:rPr>
      </w:pPr>
      <w:r>
        <w:rPr>
          <w:rFonts w:ascii="Times New Roman" w:hAnsi="Times New Roman" w:cs="Times New Roman"/>
          <w:sz w:val="22"/>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548CBE9D" w14:textId="77777777" w:rsidR="00E93AFF" w:rsidRDefault="00E93AFF">
      <w:pPr>
        <w:pStyle w:val="PlainText"/>
        <w:jc w:val="left"/>
        <w:rPr>
          <w:rFonts w:ascii="Times New Roman" w:hAnsi="Times New Roman" w:cs="Times New Roman"/>
          <w:sz w:val="22"/>
        </w:rPr>
      </w:pPr>
    </w:p>
    <w:p w14:paraId="36797FE7" w14:textId="77777777" w:rsidR="00E93AFF" w:rsidRDefault="00E93AFF">
      <w:pPr>
        <w:pStyle w:val="PlainText"/>
        <w:jc w:val="left"/>
        <w:rPr>
          <w:rFonts w:ascii="Times New Roman" w:hAnsi="Times New Roman" w:cs="Times New Roman"/>
          <w:b/>
          <w:sz w:val="28"/>
        </w:rPr>
      </w:pPr>
      <w:r>
        <w:rPr>
          <w:rFonts w:ascii="Times New Roman" w:hAnsi="Times New Roman" w:cs="Times New Roman"/>
          <w:sz w:val="22"/>
        </w:rPr>
        <w:t>The Bidder further agrees that the above language will be included in any sub</w:t>
      </w:r>
      <w:r w:rsidR="00B04726">
        <w:rPr>
          <w:rFonts w:ascii="Times New Roman" w:hAnsi="Times New Roman" w:cs="Times New Roman"/>
          <w:sz w:val="22"/>
        </w:rPr>
        <w:t>-</w:t>
      </w:r>
      <w:r>
        <w:rPr>
          <w:rFonts w:ascii="Times New Roman" w:hAnsi="Times New Roman" w:cs="Times New Roman"/>
          <w:sz w:val="22"/>
        </w:rPr>
        <w:t>awards that contain provisions for children’s services and that all sub</w:t>
      </w:r>
      <w:r w:rsidR="00B04726">
        <w:rPr>
          <w:rFonts w:ascii="Times New Roman" w:hAnsi="Times New Roman" w:cs="Times New Roman"/>
          <w:sz w:val="22"/>
        </w:rPr>
        <w:t>-</w:t>
      </w:r>
      <w:r>
        <w:rPr>
          <w:rFonts w:ascii="Times New Roman" w:hAnsi="Times New Roman" w:cs="Times New Roman"/>
          <w:sz w:val="22"/>
        </w:rPr>
        <w:t>grantees shall certify compliance accordingly.  Failure to comply with the provisions of this law may result in the imposition of a civil monetary penalty of up to $1000 per day.</w:t>
      </w:r>
    </w:p>
    <w:p w14:paraId="6E2C85D9" w14:textId="77777777" w:rsidR="00E93AFF" w:rsidRDefault="00E93AFF">
      <w:pPr>
        <w:rPr>
          <w:rFonts w:eastAsia="Times New Roman"/>
          <w:b/>
        </w:rPr>
      </w:pPr>
    </w:p>
    <w:p w14:paraId="3D17DA3B" w14:textId="77777777" w:rsidR="00E93AFF" w:rsidRDefault="00E93AFF">
      <w:pPr>
        <w:pStyle w:val="PlainText"/>
        <w:jc w:val="left"/>
        <w:rPr>
          <w:rFonts w:ascii="Times New Roman" w:hAnsi="Times New Roman" w:cs="Times New Roman"/>
          <w:sz w:val="22"/>
        </w:rPr>
      </w:pPr>
    </w:p>
    <w:p w14:paraId="571BE1C6" w14:textId="77777777" w:rsidR="00E93AFF" w:rsidRPr="00CB3E2A" w:rsidRDefault="00E93AFF" w:rsidP="00E17C73">
      <w:pPr>
        <w:pStyle w:val="ListParagraph"/>
        <w:numPr>
          <w:ilvl w:val="1"/>
          <w:numId w:val="13"/>
        </w:numPr>
        <w:tabs>
          <w:tab w:val="left" w:pos="360"/>
        </w:tabs>
        <w:ind w:left="0" w:firstLine="0"/>
        <w:rPr>
          <w:b/>
        </w:rPr>
      </w:pPr>
      <w:r w:rsidRPr="00CB3E2A">
        <w:rPr>
          <w:b/>
        </w:rPr>
        <w:t>CERTIFICATION REGARDING DRUG FREE WORKPLACE</w:t>
      </w:r>
    </w:p>
    <w:p w14:paraId="63B148B0" w14:textId="77777777" w:rsidR="00E93AFF" w:rsidRDefault="00E93AFF">
      <w:pPr>
        <w:numPr>
          <w:ilvl w:val="0"/>
          <w:numId w:val="8"/>
        </w:numPr>
        <w:spacing w:before="60" w:after="60"/>
        <w:jc w:val="left"/>
        <w:rPr>
          <w:rFonts w:eastAsia="Times New Roman"/>
        </w:rPr>
      </w:pPr>
      <w:r>
        <w:rPr>
          <w:rFonts w:eastAsia="Times New Roman"/>
          <w:b/>
        </w:rPr>
        <w:t>Requirements for Contractors Who are Not Individuals.</w:t>
      </w:r>
      <w:r>
        <w:rPr>
          <w:rFonts w:eastAsia="Times New Roman"/>
        </w:rPr>
        <w:t xml:space="preserve">  If the Bidder is not an individual, by signing and submitting this Bid Bidder agrees to provide a drug-free workplace by:</w:t>
      </w:r>
    </w:p>
    <w:p w14:paraId="233E6706" w14:textId="77777777" w:rsidR="00E93AFF" w:rsidRDefault="00E93AFF">
      <w:pPr>
        <w:pStyle w:val="ListParagraph"/>
        <w:numPr>
          <w:ilvl w:val="0"/>
          <w:numId w:val="9"/>
        </w:numPr>
        <w:spacing w:before="60" w:after="60"/>
        <w:rPr>
          <w:rFonts w:eastAsia="Times New Roman"/>
        </w:rPr>
      </w:pPr>
      <w:r>
        <w:rPr>
          <w:rFonts w:eastAsia="Times New Roman"/>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2C0317EA" w14:textId="77777777" w:rsidR="00E93AFF" w:rsidRDefault="00E93AFF">
      <w:pPr>
        <w:numPr>
          <w:ilvl w:val="0"/>
          <w:numId w:val="9"/>
        </w:numPr>
        <w:spacing w:before="60" w:after="60"/>
        <w:jc w:val="left"/>
        <w:rPr>
          <w:rFonts w:eastAsia="Times New Roman"/>
        </w:rPr>
      </w:pPr>
      <w:r>
        <w:rPr>
          <w:rFonts w:eastAsia="Times New Roman"/>
        </w:rPr>
        <w:t>establishing a drug-free awareness program to inform employees about:</w:t>
      </w:r>
    </w:p>
    <w:p w14:paraId="0DB93178" w14:textId="77777777" w:rsidR="00E93AFF" w:rsidRDefault="00E93AFF">
      <w:pPr>
        <w:spacing w:before="60" w:after="60"/>
        <w:ind w:left="1080"/>
        <w:jc w:val="left"/>
        <w:rPr>
          <w:rFonts w:eastAsia="Times New Roman"/>
        </w:rPr>
      </w:pPr>
      <w:r>
        <w:rPr>
          <w:rFonts w:eastAsia="Times New Roman"/>
        </w:rPr>
        <w:t xml:space="preserve">(1)  </w:t>
      </w:r>
      <w:proofErr w:type="gramStart"/>
      <w:r>
        <w:rPr>
          <w:rFonts w:eastAsia="Times New Roman"/>
        </w:rPr>
        <w:t>the</w:t>
      </w:r>
      <w:proofErr w:type="gramEnd"/>
      <w:r>
        <w:rPr>
          <w:rFonts w:eastAsia="Times New Roman"/>
        </w:rPr>
        <w:t xml:space="preserve"> dangers of drug abuse in the workplace;  </w:t>
      </w:r>
    </w:p>
    <w:p w14:paraId="14AB8AAF" w14:textId="77777777" w:rsidR="00E93AFF" w:rsidRDefault="00DC2461">
      <w:pPr>
        <w:spacing w:before="60" w:after="60"/>
        <w:ind w:left="1080"/>
        <w:jc w:val="left"/>
        <w:rPr>
          <w:rFonts w:eastAsia="Times New Roman"/>
        </w:rPr>
      </w:pPr>
      <w:r>
        <w:rPr>
          <w:rFonts w:eastAsia="Times New Roman"/>
        </w:rPr>
        <w:lastRenderedPageBreak/>
        <w:t>(2)  T</w:t>
      </w:r>
      <w:r w:rsidR="00E93AFF">
        <w:rPr>
          <w:rFonts w:eastAsia="Times New Roman"/>
        </w:rPr>
        <w:t xml:space="preserve">he person’s policy of maintaining a drug- free workplace;  </w:t>
      </w:r>
    </w:p>
    <w:p w14:paraId="13F416FF" w14:textId="77777777" w:rsidR="00E93AFF" w:rsidRDefault="00DC2461">
      <w:pPr>
        <w:spacing w:before="60" w:after="60"/>
        <w:ind w:left="1080"/>
        <w:jc w:val="left"/>
        <w:rPr>
          <w:rFonts w:eastAsia="Times New Roman"/>
        </w:rPr>
      </w:pPr>
      <w:r>
        <w:rPr>
          <w:rFonts w:eastAsia="Times New Roman"/>
        </w:rPr>
        <w:t>(3)  A</w:t>
      </w:r>
      <w:r w:rsidR="00E93AFF">
        <w:rPr>
          <w:rFonts w:eastAsia="Times New Roman"/>
        </w:rPr>
        <w:t xml:space="preserve">ny available drug counseling, rehabilitation, and employee assistance programs; and  </w:t>
      </w:r>
    </w:p>
    <w:p w14:paraId="1622E9B0" w14:textId="77777777" w:rsidR="00E93AFF" w:rsidRDefault="00DC2461">
      <w:pPr>
        <w:spacing w:before="60" w:after="60"/>
        <w:ind w:left="1080"/>
        <w:jc w:val="left"/>
        <w:rPr>
          <w:rFonts w:eastAsia="Times New Roman"/>
        </w:rPr>
      </w:pPr>
      <w:r>
        <w:rPr>
          <w:rFonts w:eastAsia="Times New Roman"/>
        </w:rPr>
        <w:t>(4)  T</w:t>
      </w:r>
      <w:r w:rsidR="00E93AFF">
        <w:rPr>
          <w:rFonts w:eastAsia="Times New Roman"/>
        </w:rPr>
        <w:t xml:space="preserve">he penalties that may be imposed upon employees for drug abuse violations;  </w:t>
      </w:r>
    </w:p>
    <w:p w14:paraId="546BCF7D" w14:textId="77777777" w:rsidR="00E93AFF" w:rsidRDefault="00E93AFF">
      <w:pPr>
        <w:numPr>
          <w:ilvl w:val="0"/>
          <w:numId w:val="9"/>
        </w:numPr>
        <w:spacing w:before="60" w:after="60"/>
        <w:jc w:val="left"/>
        <w:rPr>
          <w:rFonts w:eastAsia="Times New Roman"/>
        </w:rPr>
      </w:pPr>
      <w:r>
        <w:rPr>
          <w:rFonts w:eastAsia="Times New Roman"/>
        </w:rPr>
        <w:t xml:space="preserve">making it a requirement that each employee to be engaged in the performance of such contract be given a copy of the statement required by subparagraph (a);    </w:t>
      </w:r>
    </w:p>
    <w:p w14:paraId="4703E459" w14:textId="77777777" w:rsidR="00E93AFF" w:rsidRDefault="00E93AFF">
      <w:pPr>
        <w:numPr>
          <w:ilvl w:val="0"/>
          <w:numId w:val="9"/>
        </w:numPr>
        <w:spacing w:before="60" w:after="60"/>
        <w:jc w:val="left"/>
        <w:rPr>
          <w:rFonts w:eastAsia="Times New Roman"/>
        </w:rPr>
      </w:pPr>
      <w:r>
        <w:rPr>
          <w:rFonts w:eastAsia="Times New Roman"/>
        </w:rPr>
        <w:t>notifying the employee in the statement required by subparagraph (a), that as a condition of employment on such contract, the employee will:</w:t>
      </w:r>
    </w:p>
    <w:p w14:paraId="7B5C006C" w14:textId="77777777" w:rsidR="00E93AFF" w:rsidRDefault="00DC2461">
      <w:pPr>
        <w:spacing w:before="60" w:after="60"/>
        <w:ind w:left="1080"/>
        <w:jc w:val="left"/>
        <w:rPr>
          <w:rFonts w:eastAsia="Times New Roman"/>
        </w:rPr>
      </w:pPr>
      <w:r>
        <w:rPr>
          <w:rFonts w:eastAsia="Times New Roman"/>
        </w:rPr>
        <w:t>(1)  A</w:t>
      </w:r>
      <w:r w:rsidR="00E93AFF">
        <w:rPr>
          <w:rFonts w:eastAsia="Times New Roman"/>
        </w:rPr>
        <w:t xml:space="preserve">bide by the terms of the statement; and </w:t>
      </w:r>
    </w:p>
    <w:p w14:paraId="13892420" w14:textId="77777777" w:rsidR="00E93AFF" w:rsidRDefault="00DC2461">
      <w:pPr>
        <w:spacing w:before="60" w:after="60"/>
        <w:ind w:left="1080"/>
        <w:jc w:val="left"/>
        <w:rPr>
          <w:rFonts w:eastAsia="Times New Roman"/>
        </w:rPr>
      </w:pPr>
      <w:r>
        <w:rPr>
          <w:rFonts w:eastAsia="Times New Roman"/>
        </w:rPr>
        <w:t>(2)  N</w:t>
      </w:r>
      <w:r w:rsidR="00E93AFF">
        <w:rPr>
          <w:rFonts w:eastAsia="Times New Roman"/>
        </w:rPr>
        <w:t xml:space="preserve">otify the employer of any criminal drug statute conviction for a violation occurring in the workplace no later than 5 days after such conviction;  </w:t>
      </w:r>
    </w:p>
    <w:p w14:paraId="0F3BA0E4" w14:textId="77777777" w:rsidR="00E93AFF" w:rsidRDefault="00E93AFF">
      <w:pPr>
        <w:numPr>
          <w:ilvl w:val="0"/>
          <w:numId w:val="9"/>
        </w:numPr>
        <w:spacing w:before="60" w:after="60"/>
        <w:jc w:val="left"/>
        <w:rPr>
          <w:rFonts w:eastAsia="Times New Roman"/>
        </w:rPr>
      </w:pPr>
      <w:r>
        <w:rPr>
          <w:rFonts w:eastAsia="Times New Roman"/>
        </w:rPr>
        <w:t xml:space="preserve">notifying the contracting agency within 10 days after receiving notice under subparagraph (d)(2) from an employee or otherwise receiving actual notice of such conviction;  </w:t>
      </w:r>
    </w:p>
    <w:p w14:paraId="7D980651" w14:textId="77777777" w:rsidR="00E93AFF" w:rsidRDefault="00E93AFF">
      <w:pPr>
        <w:numPr>
          <w:ilvl w:val="0"/>
          <w:numId w:val="9"/>
        </w:numPr>
        <w:spacing w:before="60" w:after="60"/>
        <w:jc w:val="left"/>
        <w:rPr>
          <w:rFonts w:eastAsia="Times New Roman"/>
        </w:rPr>
      </w:pPr>
      <w:r>
        <w:rPr>
          <w:rFonts w:eastAsia="Times New Roman"/>
        </w:rPr>
        <w:t xml:space="preserve">imposing a sanction on, or requiring the satisfactory participation in a drug abuse assistance or rehabilitation program by, any employee who is so convicted, as required by 41 U.S.C. § 703; and  </w:t>
      </w:r>
    </w:p>
    <w:p w14:paraId="4C375A2B" w14:textId="77777777" w:rsidR="00E93AFF" w:rsidRDefault="00DC2461">
      <w:pPr>
        <w:numPr>
          <w:ilvl w:val="0"/>
          <w:numId w:val="9"/>
        </w:numPr>
        <w:spacing w:before="60" w:after="60"/>
        <w:jc w:val="left"/>
        <w:rPr>
          <w:rFonts w:eastAsia="Times New Roman"/>
        </w:rPr>
      </w:pPr>
      <w:r>
        <w:rPr>
          <w:rFonts w:eastAsia="Times New Roman"/>
        </w:rPr>
        <w:t>M</w:t>
      </w:r>
      <w:r w:rsidR="00E93AFF">
        <w:rPr>
          <w:rFonts w:eastAsia="Times New Roman"/>
        </w:rPr>
        <w:t xml:space="preserve">aking a good faith effort to continue to maintain a drug-free workplace through implementation of subparagraphs (a), (b), (c), (d), (e), and (f).  </w:t>
      </w:r>
    </w:p>
    <w:p w14:paraId="028B107F" w14:textId="77777777" w:rsidR="00E93AFF" w:rsidRDefault="00E93AFF">
      <w:pPr>
        <w:pStyle w:val="ListParagraph"/>
        <w:numPr>
          <w:ilvl w:val="0"/>
          <w:numId w:val="8"/>
        </w:numPr>
        <w:spacing w:before="60" w:after="60"/>
        <w:rPr>
          <w:rFonts w:eastAsia="Times New Roman"/>
        </w:rPr>
      </w:pPr>
      <w:r>
        <w:rPr>
          <w:rFonts w:eastAsia="Times New Roman"/>
          <w:b/>
        </w:rPr>
        <w:t>Requirement for Individuals.</w:t>
      </w:r>
      <w:r>
        <w:rPr>
          <w:rFonts w:eastAsia="Times New Roman"/>
        </w:rPr>
        <w:t xml:space="preserve">  If the Bidder is an individual, by signing and submitting this Bid the Bidder agrees to not engage in the unlawful manufacture, distribution, dispensation, possession, or use of a controlled substance in the performance of the contract.  </w:t>
      </w:r>
    </w:p>
    <w:p w14:paraId="2C0488B1" w14:textId="77777777" w:rsidR="00E93AFF" w:rsidRDefault="00E93AFF">
      <w:pPr>
        <w:pStyle w:val="ListParagraph"/>
        <w:numPr>
          <w:ilvl w:val="0"/>
          <w:numId w:val="8"/>
        </w:numPr>
        <w:spacing w:before="60" w:after="60"/>
        <w:rPr>
          <w:rFonts w:eastAsia="Times New Roman"/>
        </w:rPr>
      </w:pPr>
      <w:r>
        <w:rPr>
          <w:rFonts w:eastAsia="Times New Roman"/>
          <w:b/>
        </w:rPr>
        <w:t>Notification Requirement.</w:t>
      </w:r>
      <w:r>
        <w:rPr>
          <w:rFonts w:eastAsia="Times New Roman"/>
        </w:rPr>
        <w:t xml:space="preserve"> The Bidder shall, within 30 days after receiving notice from an employee of a conviction pursuant to 41 U.S.C. § 701(a)(1)(D)(ii) or 41 U.S.C. § 702(a)(1)(D)(ii):</w:t>
      </w:r>
    </w:p>
    <w:p w14:paraId="44FCBCC1" w14:textId="77777777" w:rsidR="00E93AFF" w:rsidRDefault="00DC2461">
      <w:pPr>
        <w:numPr>
          <w:ilvl w:val="0"/>
          <w:numId w:val="10"/>
        </w:numPr>
        <w:tabs>
          <w:tab w:val="left" w:pos="1080"/>
        </w:tabs>
        <w:spacing w:before="60" w:after="60"/>
        <w:ind w:firstLine="0"/>
        <w:jc w:val="left"/>
        <w:rPr>
          <w:rFonts w:eastAsia="Times New Roman"/>
        </w:rPr>
      </w:pPr>
      <w:r>
        <w:rPr>
          <w:rFonts w:eastAsia="Times New Roman"/>
        </w:rPr>
        <w:t>T</w:t>
      </w:r>
      <w:r w:rsidR="00E93AFF">
        <w:rPr>
          <w:rFonts w:eastAsia="Times New Roman"/>
        </w:rPr>
        <w:t xml:space="preserve">ake appropriate personnel action against such employee up to and including termination; or  </w:t>
      </w:r>
    </w:p>
    <w:p w14:paraId="2EE20969" w14:textId="77777777" w:rsidR="00E93AFF" w:rsidRDefault="00DC2461">
      <w:pPr>
        <w:numPr>
          <w:ilvl w:val="0"/>
          <w:numId w:val="10"/>
        </w:numPr>
        <w:tabs>
          <w:tab w:val="left" w:pos="1080"/>
        </w:tabs>
        <w:spacing w:before="60" w:after="60"/>
        <w:ind w:left="1080"/>
        <w:jc w:val="left"/>
        <w:rPr>
          <w:rFonts w:eastAsia="Times New Roman"/>
        </w:rPr>
      </w:pPr>
      <w:r>
        <w:rPr>
          <w:rFonts w:eastAsia="Times New Roman"/>
        </w:rPr>
        <w:t>R</w:t>
      </w:r>
      <w:r w:rsidR="00E93AFF">
        <w:rPr>
          <w:rFonts w:eastAsia="Times New Roman"/>
        </w:rPr>
        <w:t xml:space="preserve">equire such employee to satisfactorily participate in a drug abuse assistance or rehabilitation program approved for such purposes by a Federal, State, or local health, law enforcement, or other appropriate agency.  </w:t>
      </w:r>
    </w:p>
    <w:p w14:paraId="308FDE0F" w14:textId="77777777" w:rsidR="00E93AFF" w:rsidRDefault="00E93AFF">
      <w:pPr>
        <w:tabs>
          <w:tab w:val="left" w:pos="1080"/>
        </w:tabs>
        <w:spacing w:before="60" w:after="60"/>
        <w:ind w:left="1080"/>
        <w:jc w:val="left"/>
        <w:rPr>
          <w:rFonts w:eastAsia="Times New Roman"/>
        </w:rPr>
      </w:pPr>
    </w:p>
    <w:p w14:paraId="1A46A1EB" w14:textId="77777777" w:rsidR="00E93AFF" w:rsidRDefault="00E93AFF" w:rsidP="00CB3E2A">
      <w:pPr>
        <w:pStyle w:val="ListParagraph"/>
        <w:numPr>
          <w:ilvl w:val="1"/>
          <w:numId w:val="13"/>
        </w:numPr>
        <w:tabs>
          <w:tab w:val="left" w:pos="360"/>
        </w:tabs>
        <w:ind w:left="0" w:firstLine="0"/>
        <w:rPr>
          <w:rFonts w:eastAsia="Times New Roman"/>
          <w:b/>
        </w:rPr>
      </w:pPr>
      <w:r>
        <w:rPr>
          <w:rFonts w:eastAsia="Times New Roman"/>
          <w:b/>
        </w:rPr>
        <w:t>NON-DISCRIMINATION</w:t>
      </w:r>
    </w:p>
    <w:p w14:paraId="22BE7E41" w14:textId="77777777" w:rsidR="00E93AFF" w:rsidRDefault="00E93AFF">
      <w:pPr>
        <w:keepNext/>
        <w:keepLines/>
        <w:tabs>
          <w:tab w:val="left" w:pos="0"/>
        </w:tabs>
      </w:pPr>
      <w:r>
        <w:t>The Bidder does not discriminate in its employment practices with regard to race, color, religion, age (except as provided by law), sex, marital status, political affiliation, national origin, or handicap.</w:t>
      </w:r>
    </w:p>
    <w:p w14:paraId="00FE3AD7" w14:textId="77777777" w:rsidR="00E93AFF" w:rsidRDefault="00E93AFF">
      <w:pPr>
        <w:spacing w:after="200" w:line="276" w:lineRule="auto"/>
        <w:jc w:val="left"/>
        <w:rPr>
          <w:b/>
        </w:rPr>
      </w:pPr>
    </w:p>
    <w:p w14:paraId="3423F890" w14:textId="77777777" w:rsidR="00E93AFF" w:rsidRDefault="00E93AFF">
      <w:pPr>
        <w:spacing w:after="200" w:line="276" w:lineRule="auto"/>
        <w:jc w:val="left"/>
        <w:rPr>
          <w:b/>
        </w:rPr>
      </w:pPr>
      <w:r>
        <w:rPr>
          <w:b/>
        </w:rPr>
        <w:br w:type="page"/>
      </w:r>
    </w:p>
    <w:p w14:paraId="63037777" w14:textId="77777777" w:rsidR="00E93AFF" w:rsidRPr="00CB3E2A" w:rsidRDefault="00E93AFF" w:rsidP="00CB3E2A">
      <w:pPr>
        <w:pStyle w:val="Heading1"/>
        <w:ind w:left="360"/>
        <w:jc w:val="center"/>
        <w:rPr>
          <w:b w:val="0"/>
          <w:sz w:val="24"/>
        </w:rPr>
      </w:pPr>
      <w:r w:rsidRPr="00CB3E2A">
        <w:rPr>
          <w:sz w:val="24"/>
        </w:rPr>
        <w:lastRenderedPageBreak/>
        <w:t xml:space="preserve">Attachment E: </w:t>
      </w:r>
      <w:r>
        <w:rPr>
          <w:sz w:val="24"/>
          <w:szCs w:val="24"/>
        </w:rPr>
        <w:t>Certification and Disclosure Regarding Lobbying Attachment</w:t>
      </w:r>
    </w:p>
    <w:p w14:paraId="170AFCB1" w14:textId="77777777" w:rsidR="00E93AFF" w:rsidRPr="00CB3E2A" w:rsidRDefault="00E93AFF" w:rsidP="00CB3E2A">
      <w:pPr>
        <w:ind w:left="360"/>
        <w:jc w:val="center"/>
      </w:pPr>
      <w:r>
        <w:rPr>
          <w:rFonts w:eastAsia="Times New Roman"/>
          <w:i/>
        </w:rPr>
        <w:t xml:space="preserve">(Return this executed form </w:t>
      </w:r>
      <w:r w:rsidR="006A30ED">
        <w:rPr>
          <w:rFonts w:eastAsia="Times New Roman"/>
          <w:i/>
        </w:rPr>
        <w:t>at the end</w:t>
      </w:r>
      <w:r>
        <w:rPr>
          <w:rFonts w:eastAsia="Times New Roman"/>
          <w:i/>
        </w:rPr>
        <w:t xml:space="preserve"> of the Bid.)</w:t>
      </w:r>
    </w:p>
    <w:p w14:paraId="1B8CD60A" w14:textId="77777777" w:rsidR="00E93AFF" w:rsidRDefault="00E93AFF" w:rsidP="00CB3E2A">
      <w:pPr>
        <w:outlineLvl w:val="3"/>
        <w:rPr>
          <w:rFonts w:eastAsia="Times New Roman"/>
          <w:b/>
          <w:szCs w:val="20"/>
        </w:rPr>
      </w:pPr>
    </w:p>
    <w:p w14:paraId="04FBF8E8" w14:textId="77777777" w:rsidR="00E93AFF" w:rsidRPr="00CB3E2A" w:rsidRDefault="00E93AFF" w:rsidP="00CB3E2A">
      <w:pPr>
        <w:outlineLvl w:val="3"/>
        <w:rPr>
          <w:b/>
        </w:rPr>
      </w:pPr>
      <w:r>
        <w:rPr>
          <w:rFonts w:eastAsia="Times New Roman"/>
          <w:b/>
          <w:szCs w:val="20"/>
        </w:rPr>
        <w:t>Instructions</w:t>
      </w:r>
      <w:r w:rsidR="00E369EE" w:rsidRPr="00D04433">
        <w:rPr>
          <w:b/>
        </w:rPr>
        <w:t xml:space="preserve"> to Bidders:</w:t>
      </w:r>
      <w:r w:rsidR="00E369EE" w:rsidRPr="00D04433">
        <w:t xml:space="preserve"> </w:t>
      </w:r>
      <w:r w:rsidRPr="00CB3E2A">
        <w:rPr>
          <w:b/>
        </w:rPr>
        <w:t xml:space="preserve"> </w:t>
      </w:r>
    </w:p>
    <w:p w14:paraId="51888365" w14:textId="77777777" w:rsidR="00E93AFF" w:rsidRDefault="00E93AFF">
      <w:pPr>
        <w:jc w:val="left"/>
        <w:outlineLvl w:val="3"/>
        <w:rPr>
          <w:rFonts w:eastAsia="Times New Roman"/>
          <w:szCs w:val="20"/>
        </w:rPr>
      </w:pPr>
      <w:r>
        <w:rPr>
          <w:rFonts w:eastAsia="Times New Roman"/>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7D258C7C" w14:textId="77777777" w:rsidR="00E93AFF" w:rsidRDefault="00E93AFF">
      <w:pPr>
        <w:outlineLvl w:val="3"/>
        <w:rPr>
          <w:rFonts w:eastAsia="Times New Roman"/>
          <w:szCs w:val="20"/>
        </w:rPr>
      </w:pPr>
    </w:p>
    <w:p w14:paraId="248B663D" w14:textId="77777777" w:rsidR="00E93AFF" w:rsidRDefault="00E93AFF">
      <w:pPr>
        <w:numPr>
          <w:ilvl w:val="0"/>
          <w:numId w:val="17"/>
        </w:numPr>
        <w:ind w:left="360"/>
        <w:contextualSpacing/>
        <w:jc w:val="left"/>
        <w:outlineLvl w:val="3"/>
      </w:pPr>
      <w: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12DDE8F0" w14:textId="77777777" w:rsidR="00E93AFF" w:rsidRDefault="00E93AFF">
      <w:pPr>
        <w:numPr>
          <w:ilvl w:val="0"/>
          <w:numId w:val="17"/>
        </w:numPr>
        <w:ind w:left="360"/>
        <w:jc w:val="left"/>
        <w:outlineLvl w:val="1"/>
        <w:rPr>
          <w:rFonts w:eastAsia="Times New Roman"/>
          <w:bCs/>
          <w:iCs/>
          <w:szCs w:val="20"/>
          <w:u w:val="single"/>
        </w:rPr>
      </w:pPr>
      <w:r>
        <w:rPr>
          <w:rFonts w:eastAsia="Times New Roman"/>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663DEA32" w14:textId="77777777" w:rsidR="00E93AFF" w:rsidRDefault="00E93AFF">
      <w:pPr>
        <w:tabs>
          <w:tab w:val="left" w:pos="1080"/>
        </w:tabs>
        <w:spacing w:before="60" w:after="60"/>
        <w:jc w:val="left"/>
        <w:rPr>
          <w:rFonts w:eastAsia="Times New Roman"/>
        </w:rPr>
      </w:pPr>
    </w:p>
    <w:p w14:paraId="704E640A" w14:textId="77777777" w:rsidR="00E93AFF" w:rsidRDefault="00E93AFF">
      <w:pPr>
        <w:tabs>
          <w:tab w:val="left" w:pos="1080"/>
        </w:tabs>
        <w:spacing w:before="60" w:after="60"/>
        <w:jc w:val="center"/>
        <w:rPr>
          <w:rFonts w:eastAsia="Times New Roman"/>
          <w:b/>
        </w:rPr>
      </w:pPr>
      <w:r>
        <w:rPr>
          <w:rFonts w:eastAsia="Times New Roman"/>
          <w:b/>
        </w:rPr>
        <w:t>Certification for Contracts, Grants, Loans, and Cooperative Agreements</w:t>
      </w:r>
    </w:p>
    <w:p w14:paraId="0A60D8B6" w14:textId="77777777" w:rsidR="00E93AFF" w:rsidRDefault="00E93AFF">
      <w:pPr>
        <w:tabs>
          <w:tab w:val="left" w:pos="1080"/>
        </w:tabs>
        <w:spacing w:before="60" w:after="60"/>
        <w:jc w:val="left"/>
        <w:rPr>
          <w:rFonts w:eastAsia="Times New Roman"/>
        </w:rPr>
      </w:pPr>
      <w:r>
        <w:rPr>
          <w:rFonts w:eastAsia="Times New Roman"/>
        </w:rPr>
        <w:t>The undersigned certifies, to the best of his or her knowledge and belief, that:</w:t>
      </w:r>
    </w:p>
    <w:p w14:paraId="40666202" w14:textId="77777777" w:rsidR="00E93AFF" w:rsidRDefault="00E93AFF">
      <w:pPr>
        <w:tabs>
          <w:tab w:val="left" w:pos="1080"/>
        </w:tabs>
        <w:spacing w:before="60" w:after="60"/>
        <w:jc w:val="left"/>
        <w:rPr>
          <w:rFonts w:eastAsia="Times New Roman"/>
        </w:rPr>
      </w:pPr>
      <w:r>
        <w:rPr>
          <w:rFonts w:eastAsia="Times New Roman"/>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2CAC0CB" w14:textId="77777777" w:rsidR="00E93AFF" w:rsidRDefault="00E93AFF">
      <w:pPr>
        <w:tabs>
          <w:tab w:val="left" w:pos="1080"/>
        </w:tabs>
        <w:spacing w:before="60" w:after="60"/>
        <w:jc w:val="left"/>
        <w:rPr>
          <w:rFonts w:eastAsia="Times New Roman"/>
        </w:rPr>
      </w:pPr>
      <w:r>
        <w:rPr>
          <w:rFonts w:eastAsia="Times New Roman"/>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2752EBF6" w14:textId="77777777" w:rsidR="00E93AFF" w:rsidRDefault="00E93AFF">
      <w:pPr>
        <w:tabs>
          <w:tab w:val="left" w:pos="1080"/>
        </w:tabs>
        <w:spacing w:before="60" w:after="60"/>
        <w:jc w:val="left"/>
        <w:rPr>
          <w:rFonts w:eastAsia="Times New Roman"/>
        </w:rPr>
      </w:pPr>
      <w:r>
        <w:rPr>
          <w:rFonts w:eastAsia="Times New Roman"/>
        </w:rPr>
        <w:t>(3) The undersigned shall require that the language of this certification be included in the award documents for all sub</w:t>
      </w:r>
      <w:r w:rsidR="00B04726">
        <w:rPr>
          <w:rFonts w:eastAsia="Times New Roman"/>
        </w:rPr>
        <w:t>-</w:t>
      </w:r>
      <w:r>
        <w:rPr>
          <w:rFonts w:eastAsia="Times New Roman"/>
        </w:rPr>
        <w:t>awards at all tiers (including subcontracts, sub</w:t>
      </w:r>
      <w:r w:rsidR="00B04726">
        <w:rPr>
          <w:rFonts w:eastAsia="Times New Roman"/>
        </w:rPr>
        <w:t>-</w:t>
      </w:r>
      <w:r>
        <w:rPr>
          <w:rFonts w:eastAsia="Times New Roman"/>
        </w:rPr>
        <w:t>grants, and contracts under grants, loans, and cooperative agreements) and that all sub</w:t>
      </w:r>
      <w:r w:rsidR="00B04726">
        <w:rPr>
          <w:rFonts w:eastAsia="Times New Roman"/>
        </w:rPr>
        <w:t>-</w:t>
      </w:r>
      <w:r>
        <w:rPr>
          <w:rFonts w:eastAsia="Times New Roman"/>
        </w:rPr>
        <w:t>recipients shall certify and disclose accordingly.</w:t>
      </w:r>
    </w:p>
    <w:p w14:paraId="33330965" w14:textId="77777777" w:rsidR="00E93AFF" w:rsidRDefault="00E93AFF">
      <w:pPr>
        <w:tabs>
          <w:tab w:val="left" w:pos="1080"/>
        </w:tabs>
        <w:spacing w:before="60" w:after="60"/>
        <w:jc w:val="left"/>
        <w:rPr>
          <w:rFonts w:eastAsia="Times New Roman"/>
        </w:rPr>
      </w:pPr>
      <w:r>
        <w:rPr>
          <w:rFonts w:eastAsia="Times New Roman"/>
        </w:rPr>
        <w:t xml:space="preserve">This certification is a material representation of fact upon which reliance was placed when this transaction was made or entered into.  Submission of this certification is a prerequisite for making or </w:t>
      </w:r>
      <w:r w:rsidR="00B04726">
        <w:rPr>
          <w:rFonts w:eastAsia="Times New Roman"/>
        </w:rPr>
        <w:t xml:space="preserve">entering into this transaction </w:t>
      </w:r>
      <w:r>
        <w:rPr>
          <w:rFonts w:eastAsia="Times New Roman"/>
        </w:rPr>
        <w:t xml:space="preserve">imposed by section 1352, title 31, U.S. Code.  Any person who fails to file the required certification shall be  </w:t>
      </w:r>
      <w:r w:rsidR="00B04726">
        <w:rPr>
          <w:rFonts w:eastAsia="Times New Roman"/>
        </w:rPr>
        <w:t xml:space="preserve"> subject to a civil penalty of </w:t>
      </w:r>
      <w:r>
        <w:rPr>
          <w:rFonts w:eastAsia="Times New Roman"/>
        </w:rPr>
        <w:t>not less than $10,000 and not more than $100,000 for each such failure.</w:t>
      </w:r>
    </w:p>
    <w:p w14:paraId="47FC370A" w14:textId="77777777" w:rsidR="00E93AFF" w:rsidRDefault="00E93AFF">
      <w:pPr>
        <w:tabs>
          <w:tab w:val="left" w:pos="1080"/>
        </w:tabs>
        <w:spacing w:before="60" w:after="60"/>
        <w:jc w:val="left"/>
        <w:rPr>
          <w:rFonts w:eastAsia="Times New Roman"/>
          <w:b/>
          <w:i/>
        </w:rPr>
      </w:pPr>
    </w:p>
    <w:p w14:paraId="31D8622F" w14:textId="77777777" w:rsidR="00E93AFF" w:rsidRDefault="00E93AFF">
      <w:pPr>
        <w:tabs>
          <w:tab w:val="left" w:pos="1080"/>
        </w:tabs>
        <w:spacing w:before="60" w:after="60"/>
        <w:jc w:val="left"/>
        <w:rPr>
          <w:rFonts w:eastAsia="Times New Roman"/>
          <w:b/>
          <w:i/>
        </w:rPr>
      </w:pPr>
      <w:r>
        <w:rPr>
          <w:rFonts w:eastAsia="Times New Roman"/>
          <w:b/>
          <w:i/>
        </w:rPr>
        <w:t>Statement for Loan Guarantees and Loan Insurance</w:t>
      </w:r>
    </w:p>
    <w:p w14:paraId="553B7FF6" w14:textId="77777777" w:rsidR="00E93AFF" w:rsidRDefault="00E93AFF">
      <w:pPr>
        <w:tabs>
          <w:tab w:val="left" w:pos="1080"/>
        </w:tabs>
        <w:spacing w:before="60" w:after="60"/>
        <w:ind w:left="720" w:hanging="720"/>
        <w:jc w:val="left"/>
        <w:rPr>
          <w:rFonts w:eastAsia="Times New Roman"/>
        </w:rPr>
      </w:pPr>
      <w:r>
        <w:rPr>
          <w:rFonts w:eastAsia="Times New Roman"/>
        </w:rPr>
        <w:t>The undersigned states, to the best of his or her knowledge and belief, that:</w:t>
      </w:r>
    </w:p>
    <w:p w14:paraId="66A8E6DE" w14:textId="77777777" w:rsidR="00E93AFF" w:rsidRDefault="00E93AFF">
      <w:pPr>
        <w:tabs>
          <w:tab w:val="left" w:pos="1080"/>
        </w:tabs>
        <w:spacing w:before="60" w:after="60"/>
        <w:jc w:val="left"/>
        <w:rPr>
          <w:rFonts w:eastAsia="Times New Roman"/>
        </w:rPr>
      </w:pPr>
      <w:r>
        <w:rPr>
          <w:rFonts w:eastAsia="Times New Roman"/>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78ADBF11" w14:textId="77777777" w:rsidR="00E93AFF" w:rsidRDefault="00E93AFF">
      <w:pPr>
        <w:pBdr>
          <w:bottom w:val="single" w:sz="12" w:space="1" w:color="auto"/>
        </w:pBdr>
        <w:tabs>
          <w:tab w:val="left" w:pos="1080"/>
        </w:tabs>
        <w:spacing w:before="60" w:after="60"/>
        <w:jc w:val="left"/>
        <w:rPr>
          <w:rFonts w:eastAsia="Times New Roman"/>
        </w:rPr>
      </w:pPr>
      <w:r>
        <w:rPr>
          <w:rFonts w:eastAsia="Times New Roman"/>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3C87E902" w14:textId="77777777" w:rsidR="00E93AFF" w:rsidRDefault="00E93AFF">
      <w:pPr>
        <w:pBdr>
          <w:bottom w:val="single" w:sz="12" w:space="1" w:color="auto"/>
        </w:pBdr>
        <w:tabs>
          <w:tab w:val="left" w:pos="1080"/>
        </w:tabs>
        <w:spacing w:before="60" w:after="60"/>
        <w:jc w:val="left"/>
        <w:rPr>
          <w:rFonts w:eastAsia="Times New Roman"/>
        </w:rPr>
      </w:pPr>
    </w:p>
    <w:p w14:paraId="4502D90D" w14:textId="77777777" w:rsidR="00E93AFF" w:rsidRDefault="00E93AFF">
      <w:pPr>
        <w:tabs>
          <w:tab w:val="left" w:pos="1080"/>
        </w:tabs>
        <w:spacing w:before="60" w:after="60"/>
        <w:jc w:val="left"/>
        <w:rPr>
          <w:rFonts w:eastAsia="Times New Roman"/>
        </w:rPr>
      </w:pPr>
    </w:p>
    <w:p w14:paraId="194DB412" w14:textId="77777777" w:rsidR="00E93AFF" w:rsidRDefault="00E93AFF">
      <w:pPr>
        <w:tabs>
          <w:tab w:val="left" w:pos="1080"/>
        </w:tabs>
        <w:spacing w:before="60" w:after="60"/>
        <w:jc w:val="left"/>
        <w:rPr>
          <w:rFonts w:eastAsia="Times New Roman"/>
        </w:rPr>
      </w:pPr>
      <w:r>
        <w:rPr>
          <w:rFonts w:eastAsia="Times New Roman"/>
        </w:rPr>
        <w:t xml:space="preserve">I certify that the contents of this certification are true and accurate and that the bidder has not made any knowingly false statements in the Bid Proposal.  I am checking the appropriate box below regarding disclosures required in </w:t>
      </w:r>
      <w:r>
        <w:rPr>
          <w:rFonts w:eastAsia="Times New Roman"/>
          <w:szCs w:val="20"/>
        </w:rPr>
        <w:t>Title 45 of the Code of Federal Regulations, Part 93.</w:t>
      </w:r>
    </w:p>
    <w:p w14:paraId="5501E30A" w14:textId="77777777" w:rsidR="00E93AFF" w:rsidRDefault="00E93AFF">
      <w:pPr>
        <w:tabs>
          <w:tab w:val="left" w:pos="1080"/>
        </w:tabs>
        <w:spacing w:before="60" w:after="60"/>
        <w:jc w:val="left"/>
        <w:rPr>
          <w:rFonts w:eastAsia="Times New Roman"/>
        </w:rPr>
      </w:pPr>
    </w:p>
    <w:p w14:paraId="446FE1EE" w14:textId="77777777" w:rsidR="00E93AFF" w:rsidRDefault="00E93AFF">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NOT including a disclosure form as referenced in this form’s instructions because the bidder is NOT required by law to do so. </w:t>
      </w:r>
    </w:p>
    <w:p w14:paraId="133B4580" w14:textId="77777777" w:rsidR="00E93AFF" w:rsidRDefault="00E93AFF">
      <w:pPr>
        <w:tabs>
          <w:tab w:val="left" w:pos="1080"/>
        </w:tabs>
        <w:spacing w:before="60" w:after="60"/>
        <w:jc w:val="left"/>
        <w:rPr>
          <w:rFonts w:eastAsia="Times New Roman"/>
        </w:rPr>
      </w:pPr>
      <w:r>
        <w:rPr>
          <w:rFonts w:eastAsia="Times New Roman"/>
        </w:rPr>
        <w:sym w:font="Wingdings" w:char="F06F"/>
      </w:r>
      <w:r>
        <w:rPr>
          <w:rFonts w:eastAsia="Times New Roman"/>
        </w:rPr>
        <w:t xml:space="preserve">  The bidder IS filing a disclosure form with the Agency as referenced in this form’s instructions because the bidder IS required by law to do so.  If the bidder is filing a disclosure form, place the form immediately behind this in the Proposal. </w:t>
      </w:r>
    </w:p>
    <w:p w14:paraId="63E5F166" w14:textId="77777777" w:rsidR="00E93AFF" w:rsidRDefault="00E93AFF">
      <w:pPr>
        <w:tabs>
          <w:tab w:val="left" w:pos="1080"/>
        </w:tabs>
        <w:spacing w:before="60" w:after="60"/>
        <w:jc w:val="left"/>
        <w:rPr>
          <w:rFonts w:eastAsia="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E93AFF" w14:paraId="74E0980C" w14:textId="77777777" w:rsidTr="00CB3E2A">
        <w:tc>
          <w:tcPr>
            <w:tcW w:w="2268" w:type="dxa"/>
            <w:shd w:val="clear" w:color="auto" w:fill="DBE5F1"/>
            <w:vAlign w:val="center"/>
          </w:tcPr>
          <w:p w14:paraId="076AD536" w14:textId="77777777" w:rsidR="00E93AFF" w:rsidRDefault="00E93AFF" w:rsidP="00CB3E2A">
            <w:pPr>
              <w:keepNext/>
              <w:keepLines/>
              <w:jc w:val="left"/>
              <w:rPr>
                <w:rFonts w:eastAsia="Times New Roman"/>
                <w:b/>
              </w:rPr>
            </w:pPr>
            <w:r>
              <w:rPr>
                <w:rFonts w:eastAsia="Times New Roman"/>
                <w:b/>
              </w:rPr>
              <w:t>Signature:</w:t>
            </w:r>
          </w:p>
        </w:tc>
        <w:tc>
          <w:tcPr>
            <w:tcW w:w="7308" w:type="dxa"/>
            <w:shd w:val="clear" w:color="auto" w:fill="E6E6E6"/>
          </w:tcPr>
          <w:p w14:paraId="28823576" w14:textId="77777777" w:rsidR="00E93AFF" w:rsidRDefault="00E93AFF">
            <w:pPr>
              <w:keepNext/>
              <w:keepLines/>
              <w:jc w:val="left"/>
              <w:rPr>
                <w:rFonts w:eastAsia="Times New Roman"/>
              </w:rPr>
            </w:pPr>
          </w:p>
          <w:p w14:paraId="2649B63A" w14:textId="77777777" w:rsidR="00E93AFF" w:rsidRPr="00CB3E2A" w:rsidRDefault="00E93AFF" w:rsidP="00CB3E2A">
            <w:pPr>
              <w:keepNext/>
              <w:keepLines/>
              <w:jc w:val="left"/>
            </w:pPr>
          </w:p>
        </w:tc>
      </w:tr>
      <w:tr w:rsidR="00E93AFF" w14:paraId="743D13C9" w14:textId="77777777" w:rsidTr="00CB3E2A">
        <w:tc>
          <w:tcPr>
            <w:tcW w:w="2268" w:type="dxa"/>
            <w:shd w:val="clear" w:color="auto" w:fill="DBE5F1"/>
            <w:vAlign w:val="center"/>
          </w:tcPr>
          <w:p w14:paraId="6736016A" w14:textId="77777777" w:rsidR="00E93AFF" w:rsidRPr="00CB3E2A" w:rsidRDefault="00FD2DC9" w:rsidP="00CB3E2A">
            <w:pPr>
              <w:keepNext/>
              <w:keepLines/>
              <w:jc w:val="left"/>
              <w:rPr>
                <w:b/>
              </w:rPr>
            </w:pPr>
            <w:r>
              <w:rPr>
                <w:rFonts w:eastAsia="Times New Roman"/>
              </w:rPr>
              <w:t>***RFP #***</w:t>
            </w:r>
            <w:r w:rsidR="00E93AFF">
              <w:rPr>
                <w:rFonts w:eastAsia="Times New Roman"/>
                <w:b/>
              </w:rPr>
              <w:t>Printed Name/Title:</w:t>
            </w:r>
          </w:p>
        </w:tc>
        <w:tc>
          <w:tcPr>
            <w:tcW w:w="7308" w:type="dxa"/>
          </w:tcPr>
          <w:p w14:paraId="1DE11F7E" w14:textId="77777777" w:rsidR="00E93AFF" w:rsidRDefault="00E93AFF">
            <w:pPr>
              <w:keepNext/>
              <w:keepLines/>
              <w:jc w:val="left"/>
              <w:rPr>
                <w:rFonts w:eastAsia="Times New Roman"/>
              </w:rPr>
            </w:pPr>
          </w:p>
          <w:p w14:paraId="6081F266" w14:textId="77777777" w:rsidR="00E93AFF" w:rsidRPr="00CB3E2A" w:rsidRDefault="00E93AFF" w:rsidP="00CB3E2A">
            <w:pPr>
              <w:keepNext/>
              <w:keepLines/>
              <w:jc w:val="left"/>
              <w:rPr>
                <w:sz w:val="16"/>
              </w:rPr>
            </w:pPr>
          </w:p>
        </w:tc>
      </w:tr>
      <w:tr w:rsidR="00E93AFF" w14:paraId="5BD63262" w14:textId="77777777">
        <w:tc>
          <w:tcPr>
            <w:tcW w:w="2268" w:type="dxa"/>
            <w:shd w:val="clear" w:color="auto" w:fill="DBE5F1"/>
            <w:vAlign w:val="center"/>
          </w:tcPr>
          <w:p w14:paraId="662CF2F7" w14:textId="77777777" w:rsidR="00E93AFF" w:rsidRDefault="00E93AFF">
            <w:pPr>
              <w:keepNext/>
              <w:keepLines/>
              <w:jc w:val="left"/>
              <w:rPr>
                <w:rFonts w:eastAsia="Times New Roman"/>
                <w:b/>
              </w:rPr>
            </w:pPr>
            <w:r>
              <w:rPr>
                <w:rFonts w:eastAsia="Times New Roman"/>
                <w:b/>
              </w:rPr>
              <w:t>Date:</w:t>
            </w:r>
          </w:p>
        </w:tc>
        <w:tc>
          <w:tcPr>
            <w:tcW w:w="7308" w:type="dxa"/>
          </w:tcPr>
          <w:p w14:paraId="6571CBC3" w14:textId="77777777" w:rsidR="00E93AFF" w:rsidRDefault="00E93AFF">
            <w:pPr>
              <w:keepNext/>
              <w:keepLines/>
              <w:jc w:val="left"/>
              <w:rPr>
                <w:rFonts w:eastAsia="Times New Roman"/>
                <w:sz w:val="16"/>
                <w:szCs w:val="16"/>
              </w:rPr>
            </w:pPr>
          </w:p>
          <w:p w14:paraId="59A2F678" w14:textId="77777777" w:rsidR="00E93AFF" w:rsidRDefault="00E93AFF">
            <w:pPr>
              <w:keepNext/>
              <w:keepLines/>
              <w:jc w:val="left"/>
              <w:rPr>
                <w:rFonts w:eastAsia="Times New Roman"/>
                <w:sz w:val="16"/>
                <w:szCs w:val="16"/>
              </w:rPr>
            </w:pPr>
          </w:p>
        </w:tc>
      </w:tr>
    </w:tbl>
    <w:p w14:paraId="4357BCCF" w14:textId="77777777" w:rsidR="00E93AFF" w:rsidRDefault="00E93AFF">
      <w:pPr>
        <w:spacing w:after="200" w:line="276" w:lineRule="auto"/>
        <w:jc w:val="left"/>
        <w:rPr>
          <w:b/>
        </w:rPr>
      </w:pPr>
      <w:r>
        <w:rPr>
          <w:b/>
        </w:rPr>
        <w:br w:type="page"/>
      </w:r>
    </w:p>
    <w:p w14:paraId="17F3178F" w14:textId="77777777" w:rsidR="00E93AFF" w:rsidRDefault="00E93AFF">
      <w:pPr>
        <w:jc w:val="left"/>
        <w:sectPr w:rsidR="00E93AFF">
          <w:headerReference w:type="default" r:id="rId16"/>
          <w:footerReference w:type="default" r:id="rId17"/>
          <w:headerReference w:type="first" r:id="rId18"/>
          <w:pgSz w:w="12240" w:h="15840" w:code="1"/>
          <w:pgMar w:top="1440" w:right="1080" w:bottom="1080" w:left="1080" w:header="720" w:footer="403" w:gutter="0"/>
          <w:cols w:space="720"/>
          <w:docGrid w:linePitch="360"/>
        </w:sectPr>
      </w:pPr>
    </w:p>
    <w:p w14:paraId="63DB91ED" w14:textId="77777777" w:rsidR="00E93AFF" w:rsidRDefault="00E93AFF">
      <w:pPr>
        <w:pStyle w:val="Heading1"/>
        <w:keepLines/>
        <w:jc w:val="center"/>
        <w:rPr>
          <w:sz w:val="24"/>
          <w:szCs w:val="24"/>
        </w:rPr>
        <w:sectPr w:rsidR="00E93AFF">
          <w:headerReference w:type="even" r:id="rId19"/>
          <w:headerReference w:type="default" r:id="rId20"/>
          <w:headerReference w:type="first" r:id="rId21"/>
          <w:pgSz w:w="12240" w:h="15840" w:code="1"/>
          <w:pgMar w:top="1440" w:right="1080" w:bottom="1440" w:left="1080" w:header="720" w:footer="720" w:gutter="0"/>
          <w:cols w:space="720"/>
          <w:docGrid w:linePitch="360"/>
        </w:sectPr>
      </w:pPr>
      <w:bookmarkStart w:id="170" w:name="_Toc265506688"/>
      <w:bookmarkStart w:id="171" w:name="_Toc265507125"/>
      <w:bookmarkStart w:id="172" w:name="_Toc265564625"/>
      <w:bookmarkStart w:id="173" w:name="_Toc265580921"/>
    </w:p>
    <w:p w14:paraId="797A2E26" w14:textId="77777777" w:rsidR="00E93AFF" w:rsidRDefault="00E93AFF">
      <w:pPr>
        <w:pStyle w:val="Heading1"/>
        <w:keepLines/>
        <w:jc w:val="center"/>
        <w:rPr>
          <w:sz w:val="24"/>
          <w:szCs w:val="24"/>
        </w:rPr>
      </w:pPr>
      <w:r>
        <w:rPr>
          <w:sz w:val="24"/>
          <w:szCs w:val="24"/>
        </w:rPr>
        <w:t>Attachment</w:t>
      </w:r>
      <w:r w:rsidR="00F803BB">
        <w:rPr>
          <w:sz w:val="24"/>
          <w:szCs w:val="24"/>
        </w:rPr>
        <w:t xml:space="preserve"> F</w:t>
      </w:r>
      <w:r>
        <w:rPr>
          <w:sz w:val="24"/>
          <w:szCs w:val="24"/>
        </w:rPr>
        <w:t>: Sample Contract</w:t>
      </w:r>
      <w:bookmarkEnd w:id="170"/>
      <w:bookmarkEnd w:id="171"/>
      <w:bookmarkEnd w:id="172"/>
      <w:bookmarkEnd w:id="173"/>
    </w:p>
    <w:p w14:paraId="5F496E13" w14:textId="77777777" w:rsidR="00F803BB" w:rsidRDefault="00F803BB" w:rsidP="00F803BB">
      <w:pPr>
        <w:keepNext/>
        <w:keepLines/>
        <w:jc w:val="left"/>
        <w:rPr>
          <w:i/>
        </w:rPr>
      </w:pPr>
    </w:p>
    <w:p w14:paraId="1F10BBED" w14:textId="77777777" w:rsidR="00F803BB" w:rsidRDefault="00F803BB" w:rsidP="00F803BB">
      <w:pPr>
        <w:keepNext/>
        <w:keepLines/>
        <w:jc w:val="left"/>
      </w:pPr>
      <w:r>
        <w:rPr>
          <w:i/>
        </w:rPr>
        <w:t>(These contract terms contained in the Special Terms, General Terms, and Contingent Terms for Services Contracts are not intended to be a complete listing of all contract terms but are provided only to enable Bidders to better evaluate the costs associated with the RFB and the potential resulting contract.  Bidders should plan on such terms being included in any contract entered into as a result of this RFB.  All costs associated with complying with these terms should be included in the Cost Proposal or any pricing quoted by the Bidder.  See RFB Section 3.1 regarding Bidder exceptions to contract language.)</w:t>
      </w:r>
    </w:p>
    <w:p w14:paraId="60063196" w14:textId="77777777" w:rsidR="00F803BB" w:rsidRDefault="00F803BB" w:rsidP="00F803BB">
      <w:pPr>
        <w:keepNext/>
        <w:keepLines/>
        <w:jc w:val="left"/>
      </w:pPr>
    </w:p>
    <w:p w14:paraId="68A93410" w14:textId="77777777" w:rsidR="00F803BB" w:rsidRDefault="00F803BB" w:rsidP="00F803BB">
      <w:pPr>
        <w:keepNext/>
        <w:keepLines/>
        <w:jc w:val="center"/>
        <w:rPr>
          <w:b/>
          <w:i/>
        </w:rPr>
      </w:pPr>
      <w:r>
        <w:rPr>
          <w:b/>
          <w:i/>
        </w:rPr>
        <w:t>This is a sample form.  DO NOT complete and return this attachment.</w:t>
      </w:r>
    </w:p>
    <w:p w14:paraId="3E3F2B38" w14:textId="77777777" w:rsidR="00F803BB" w:rsidRDefault="00F803BB" w:rsidP="00F803BB">
      <w:pPr>
        <w:pStyle w:val="NoSpacing"/>
        <w:keepNext/>
        <w:keepLines/>
        <w:jc w:val="center"/>
      </w:pPr>
    </w:p>
    <w:p w14:paraId="1869E248" w14:textId="77777777" w:rsidR="00F803BB" w:rsidRDefault="00F803BB" w:rsidP="00F803BB">
      <w:pPr>
        <w:pStyle w:val="NoSpacing"/>
        <w:jc w:val="center"/>
        <w:rPr>
          <w:b/>
          <w:sz w:val="36"/>
          <w:szCs w:val="36"/>
        </w:rPr>
      </w:pPr>
      <w:r>
        <w:rPr>
          <w:b/>
          <w:sz w:val="36"/>
          <w:szCs w:val="36"/>
        </w:rPr>
        <w:t>CONTRACT DECLARATIONS AND EXECUTION</w:t>
      </w:r>
    </w:p>
    <w:p w14:paraId="311A9CF4" w14:textId="77777777" w:rsidR="00F803BB" w:rsidRDefault="00F803BB" w:rsidP="00F803BB">
      <w:pPr>
        <w:pStyle w:val="NoSpacing"/>
        <w:keepNext/>
        <w:keepLines/>
        <w:jc w:val="center"/>
      </w:pPr>
    </w:p>
    <w:p w14:paraId="65040A57" w14:textId="77777777" w:rsidR="00F803BB" w:rsidRDefault="00F803BB" w:rsidP="00F803BB">
      <w:pPr>
        <w:pStyle w:val="NoSpacing"/>
        <w:keepNext/>
        <w:keepLines/>
        <w:jc w:val="cente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F803BB" w14:paraId="35E80328" w14:textId="77777777" w:rsidTr="00F803BB">
        <w:trPr>
          <w:trHeight w:val="305"/>
        </w:trPr>
        <w:tc>
          <w:tcPr>
            <w:tcW w:w="5400" w:type="dxa"/>
            <w:shd w:val="clear" w:color="auto" w:fill="E6E6E6"/>
          </w:tcPr>
          <w:p w14:paraId="670D934E" w14:textId="77777777" w:rsidR="00F803BB" w:rsidRDefault="00F803BB" w:rsidP="00F803BB">
            <w:pPr>
              <w:rPr>
                <w:rFonts w:eastAsia="Times New Roman"/>
                <w:b/>
                <w:bCs/>
              </w:rPr>
            </w:pPr>
            <w:r>
              <w:rPr>
                <w:b/>
                <w:sz w:val="36"/>
                <w:szCs w:val="36"/>
              </w:rPr>
              <w:br w:type="page"/>
            </w:r>
            <w:r>
              <w:rPr>
                <w:rFonts w:eastAsia="Times New Roman"/>
                <w:b/>
                <w:bCs/>
              </w:rPr>
              <w:t>RFP #</w:t>
            </w:r>
          </w:p>
        </w:tc>
        <w:tc>
          <w:tcPr>
            <w:tcW w:w="5130" w:type="dxa"/>
            <w:shd w:val="clear" w:color="auto" w:fill="E6E6E6"/>
          </w:tcPr>
          <w:p w14:paraId="0ED9002A" w14:textId="77777777" w:rsidR="00F803BB" w:rsidRDefault="00F803BB" w:rsidP="00F803BB">
            <w:pPr>
              <w:rPr>
                <w:rFonts w:eastAsia="Times New Roman"/>
                <w:b/>
                <w:bCs/>
              </w:rPr>
            </w:pPr>
            <w:r>
              <w:rPr>
                <w:rFonts w:eastAsia="Times New Roman"/>
                <w:b/>
                <w:bCs/>
              </w:rPr>
              <w:t>Contract #</w:t>
            </w:r>
          </w:p>
        </w:tc>
      </w:tr>
      <w:tr w:rsidR="00F803BB" w14:paraId="2A42913D" w14:textId="77777777" w:rsidTr="00F803BB">
        <w:tc>
          <w:tcPr>
            <w:tcW w:w="5400" w:type="dxa"/>
          </w:tcPr>
          <w:p w14:paraId="20CDDC57" w14:textId="77777777" w:rsidR="00F803BB" w:rsidRDefault="00F803BB" w:rsidP="00F803BB">
            <w:pPr>
              <w:jc w:val="left"/>
              <w:rPr>
                <w:rFonts w:eastAsia="Times New Roman"/>
              </w:rPr>
            </w:pPr>
          </w:p>
        </w:tc>
        <w:tc>
          <w:tcPr>
            <w:tcW w:w="5130" w:type="dxa"/>
          </w:tcPr>
          <w:p w14:paraId="148AC209" w14:textId="77777777" w:rsidR="00F803BB" w:rsidRDefault="00F803BB" w:rsidP="00F803BB">
            <w:pPr>
              <w:jc w:val="left"/>
              <w:rPr>
                <w:rFonts w:eastAsia="Times New Roman"/>
              </w:rPr>
            </w:pPr>
            <w:r>
              <w:rPr>
                <w:i/>
              </w:rPr>
              <w:t>{To be completed when contract is drafted.}</w:t>
            </w:r>
          </w:p>
        </w:tc>
      </w:tr>
    </w:tbl>
    <w:p w14:paraId="56CA8CF4" w14:textId="77777777" w:rsidR="00F803BB" w:rsidRDefault="00F803BB" w:rsidP="00F803BB">
      <w:pPr>
        <w:rPr>
          <w:rFonts w:eastAsia="Times New Roman"/>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F803BB" w14:paraId="73E7F1B7" w14:textId="77777777" w:rsidTr="00F803BB">
        <w:tc>
          <w:tcPr>
            <w:tcW w:w="10530" w:type="dxa"/>
            <w:shd w:val="clear" w:color="auto" w:fill="E6E6E6"/>
          </w:tcPr>
          <w:p w14:paraId="338E4488" w14:textId="77777777" w:rsidR="00F803BB" w:rsidRDefault="00F803BB" w:rsidP="00F803BB">
            <w:pPr>
              <w:rPr>
                <w:rFonts w:eastAsia="Times New Roman"/>
                <w:b/>
                <w:bCs/>
              </w:rPr>
            </w:pPr>
            <w:r>
              <w:rPr>
                <w:rFonts w:eastAsia="Times New Roman"/>
                <w:b/>
                <w:bCs/>
              </w:rPr>
              <w:t>Title of Contract</w:t>
            </w:r>
          </w:p>
        </w:tc>
      </w:tr>
      <w:tr w:rsidR="00F803BB" w14:paraId="04A58ECF" w14:textId="77777777" w:rsidTr="00F803BB">
        <w:tc>
          <w:tcPr>
            <w:tcW w:w="10530" w:type="dxa"/>
          </w:tcPr>
          <w:p w14:paraId="2430F14B" w14:textId="77777777" w:rsidR="00F803BB" w:rsidRDefault="00F803BB" w:rsidP="00F803BB">
            <w:pPr>
              <w:jc w:val="left"/>
              <w:rPr>
                <w:rFonts w:eastAsia="Times New Roman"/>
              </w:rPr>
            </w:pPr>
            <w:r>
              <w:rPr>
                <w:i/>
              </w:rPr>
              <w:t>{To be completed when contract is drafted.}</w:t>
            </w:r>
          </w:p>
        </w:tc>
      </w:tr>
    </w:tbl>
    <w:p w14:paraId="5E645664" w14:textId="77777777" w:rsidR="00F803BB" w:rsidRDefault="00F803BB" w:rsidP="00F803BB">
      <w:pPr>
        <w:ind w:left="-540"/>
        <w:rPr>
          <w:rFonts w:eastAsia="Times New Roman"/>
        </w:rPr>
      </w:pPr>
    </w:p>
    <w:p w14:paraId="4A532733" w14:textId="77777777" w:rsidR="00F803BB" w:rsidRDefault="00F803BB" w:rsidP="00F803BB">
      <w:pPr>
        <w:ind w:left="-540" w:right="-97"/>
        <w:rPr>
          <w:rFonts w:eastAsia="Times New Roman"/>
        </w:rPr>
      </w:pPr>
      <w:r>
        <w:rPr>
          <w:rFonts w:eastAsia="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7313A671" w14:textId="77777777" w:rsidR="00F803BB" w:rsidRDefault="00F803BB" w:rsidP="00F803BB">
      <w:pPr>
        <w:widowControl w:val="0"/>
        <w:rPr>
          <w:rFonts w:eastAsia="Times New Roman"/>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F803BB" w14:paraId="1AB6CC05" w14:textId="77777777" w:rsidTr="00F803BB">
        <w:trPr>
          <w:gridAfter w:val="2"/>
          <w:wAfter w:w="5566" w:type="dxa"/>
        </w:trPr>
        <w:tc>
          <w:tcPr>
            <w:tcW w:w="4950" w:type="dxa"/>
            <w:shd w:val="clear" w:color="auto" w:fill="E6E6E6"/>
          </w:tcPr>
          <w:p w14:paraId="53E531DD" w14:textId="77777777" w:rsidR="00F803BB" w:rsidRDefault="00F803BB" w:rsidP="00F803BB">
            <w:pPr>
              <w:widowControl w:val="0"/>
              <w:rPr>
                <w:rFonts w:eastAsia="Times New Roman"/>
                <w:b/>
                <w:bCs/>
              </w:rPr>
            </w:pPr>
            <w:r>
              <w:rPr>
                <w:rFonts w:eastAsia="Times New Roman"/>
                <w:b/>
                <w:bCs/>
              </w:rPr>
              <w:t>Agency of the State (hereafter “Agency”)</w:t>
            </w:r>
          </w:p>
        </w:tc>
      </w:tr>
      <w:tr w:rsidR="00F803BB" w14:paraId="09819858" w14:textId="77777777" w:rsidTr="00F803BB">
        <w:trPr>
          <w:cantSplit/>
          <w:trHeight w:val="766"/>
        </w:trPr>
        <w:tc>
          <w:tcPr>
            <w:tcW w:w="5400" w:type="dxa"/>
            <w:gridSpan w:val="2"/>
          </w:tcPr>
          <w:p w14:paraId="71BDA265" w14:textId="77777777" w:rsidR="00F803BB" w:rsidRDefault="00F803BB" w:rsidP="00F803BB">
            <w:pPr>
              <w:widowControl w:val="0"/>
              <w:jc w:val="left"/>
              <w:rPr>
                <w:rFonts w:eastAsia="Times New Roman"/>
                <w:sz w:val="20"/>
                <w:szCs w:val="20"/>
              </w:rPr>
            </w:pPr>
            <w:r>
              <w:rPr>
                <w:rFonts w:eastAsia="Times New Roman"/>
                <w:b/>
                <w:bCs/>
                <w:sz w:val="20"/>
                <w:szCs w:val="20"/>
              </w:rPr>
              <w:t xml:space="preserve">Name/Principal Address of Agency: </w:t>
            </w:r>
            <w:r>
              <w:rPr>
                <w:rFonts w:eastAsia="Times New Roman"/>
                <w:sz w:val="20"/>
                <w:szCs w:val="20"/>
              </w:rPr>
              <w:t xml:space="preserve">  </w:t>
            </w:r>
          </w:p>
          <w:p w14:paraId="130C00F1" w14:textId="77777777" w:rsidR="00F803BB" w:rsidRDefault="00F803BB" w:rsidP="00F803BB">
            <w:pPr>
              <w:pStyle w:val="NoSpacing"/>
              <w:widowControl w:val="0"/>
              <w:jc w:val="left"/>
              <w:rPr>
                <w:sz w:val="20"/>
                <w:szCs w:val="20"/>
              </w:rPr>
            </w:pPr>
            <w:r>
              <w:rPr>
                <w:sz w:val="20"/>
                <w:szCs w:val="20"/>
              </w:rPr>
              <w:t>Iowa Department of Human Services</w:t>
            </w:r>
          </w:p>
          <w:p w14:paraId="4E8CE7F4" w14:textId="77777777" w:rsidR="00F803BB" w:rsidRDefault="00F803BB" w:rsidP="00F803BB">
            <w:pPr>
              <w:pStyle w:val="NoSpacing"/>
              <w:widowControl w:val="0"/>
              <w:jc w:val="left"/>
              <w:rPr>
                <w:sz w:val="20"/>
                <w:szCs w:val="20"/>
              </w:rPr>
            </w:pPr>
            <w:r>
              <w:rPr>
                <w:sz w:val="20"/>
                <w:szCs w:val="20"/>
              </w:rPr>
              <w:t>1305 E. Walnut</w:t>
            </w:r>
          </w:p>
          <w:p w14:paraId="0EAB63A5" w14:textId="77777777" w:rsidR="00F803BB" w:rsidRDefault="00F803BB" w:rsidP="00F803BB">
            <w:pPr>
              <w:pStyle w:val="NoSpacing"/>
              <w:widowControl w:val="0"/>
              <w:jc w:val="left"/>
              <w:rPr>
                <w:sz w:val="20"/>
                <w:szCs w:val="20"/>
              </w:rPr>
            </w:pPr>
            <w:r>
              <w:rPr>
                <w:sz w:val="20"/>
                <w:szCs w:val="20"/>
              </w:rPr>
              <w:t>Des Moines, IA 50319-0114</w:t>
            </w:r>
          </w:p>
          <w:p w14:paraId="601A68E9" w14:textId="77777777" w:rsidR="00F803BB" w:rsidRDefault="00F803BB" w:rsidP="00F803BB">
            <w:pPr>
              <w:widowControl w:val="0"/>
              <w:rPr>
                <w:rFonts w:eastAsia="Times New Roman"/>
                <w:sz w:val="18"/>
                <w:szCs w:val="18"/>
              </w:rPr>
            </w:pPr>
          </w:p>
          <w:p w14:paraId="7037A6C8" w14:textId="77777777" w:rsidR="00F803BB" w:rsidRDefault="00F803BB" w:rsidP="00F803BB">
            <w:pPr>
              <w:widowControl w:val="0"/>
              <w:jc w:val="left"/>
              <w:rPr>
                <w:rFonts w:eastAsia="Times New Roman"/>
              </w:rPr>
            </w:pPr>
          </w:p>
        </w:tc>
        <w:tc>
          <w:tcPr>
            <w:tcW w:w="5116" w:type="dxa"/>
          </w:tcPr>
          <w:p w14:paraId="22063554" w14:textId="77777777" w:rsidR="00F803BB" w:rsidRDefault="00F803BB" w:rsidP="00F803BB">
            <w:pPr>
              <w:widowControl w:val="0"/>
              <w:jc w:val="left"/>
              <w:rPr>
                <w:rFonts w:eastAsia="Times New Roman"/>
                <w:sz w:val="20"/>
                <w:szCs w:val="20"/>
              </w:rPr>
            </w:pPr>
            <w:r>
              <w:rPr>
                <w:rFonts w:eastAsia="Times New Roman"/>
                <w:b/>
                <w:sz w:val="20"/>
                <w:szCs w:val="20"/>
              </w:rPr>
              <w:t>Agency Billing Contact Name / Address:</w:t>
            </w:r>
          </w:p>
          <w:p w14:paraId="633895EE" w14:textId="77777777" w:rsidR="00F803BB" w:rsidRDefault="00F803BB" w:rsidP="00F803BB">
            <w:pPr>
              <w:widowControl w:val="0"/>
              <w:jc w:val="left"/>
              <w:rPr>
                <w:b/>
                <w:i/>
              </w:rPr>
            </w:pPr>
            <w:r>
              <w:rPr>
                <w:i/>
              </w:rPr>
              <w:t>{To be completed when contract is drafted.}</w:t>
            </w:r>
          </w:p>
          <w:p w14:paraId="0CDCB111" w14:textId="77777777" w:rsidR="00F803BB" w:rsidRDefault="00F803BB" w:rsidP="00F803BB">
            <w:pPr>
              <w:widowControl w:val="0"/>
              <w:jc w:val="left"/>
              <w:rPr>
                <w:rFonts w:eastAsia="Times New Roman"/>
                <w:b/>
                <w:bCs/>
                <w:sz w:val="20"/>
                <w:szCs w:val="20"/>
              </w:rPr>
            </w:pPr>
          </w:p>
        </w:tc>
      </w:tr>
      <w:tr w:rsidR="00F803BB" w14:paraId="322E39DC" w14:textId="77777777" w:rsidTr="00F803BB">
        <w:trPr>
          <w:cantSplit/>
          <w:trHeight w:val="980"/>
        </w:trPr>
        <w:tc>
          <w:tcPr>
            <w:tcW w:w="5400" w:type="dxa"/>
            <w:gridSpan w:val="2"/>
          </w:tcPr>
          <w:p w14:paraId="4BBE202A" w14:textId="77777777" w:rsidR="00F803BB" w:rsidRDefault="00F803BB" w:rsidP="00F803BB">
            <w:pPr>
              <w:widowControl w:val="0"/>
              <w:jc w:val="left"/>
              <w:rPr>
                <w:rFonts w:eastAsia="Times New Roman"/>
                <w:b/>
                <w:sz w:val="20"/>
                <w:szCs w:val="20"/>
              </w:rPr>
            </w:pPr>
            <w:r>
              <w:rPr>
                <w:rFonts w:eastAsia="Times New Roman"/>
                <w:b/>
                <w:sz w:val="20"/>
                <w:szCs w:val="20"/>
              </w:rPr>
              <w:t>Agency Contract Manager (hereafter “Contract Manager” ) /Address (“Notice Address”)</w:t>
            </w:r>
            <w:r>
              <w:rPr>
                <w:rFonts w:eastAsia="Times New Roman"/>
                <w:b/>
                <w:bCs/>
                <w:sz w:val="20"/>
                <w:szCs w:val="20"/>
              </w:rPr>
              <w:t>:</w:t>
            </w:r>
            <w:r>
              <w:rPr>
                <w:rFonts w:eastAsia="Times New Roman"/>
                <w:b/>
                <w:sz w:val="20"/>
                <w:szCs w:val="20"/>
              </w:rPr>
              <w:t xml:space="preserve"> </w:t>
            </w:r>
          </w:p>
          <w:p w14:paraId="57E4CDF0" w14:textId="77777777" w:rsidR="00F803BB" w:rsidRDefault="00F803BB" w:rsidP="00F803BB">
            <w:pPr>
              <w:widowControl w:val="0"/>
              <w:jc w:val="left"/>
              <w:rPr>
                <w:b/>
                <w:i/>
              </w:rPr>
            </w:pPr>
            <w:r>
              <w:rPr>
                <w:i/>
              </w:rPr>
              <w:t>{To be completed when contract is drafted.}</w:t>
            </w:r>
          </w:p>
          <w:p w14:paraId="7FBD527D" w14:textId="77777777" w:rsidR="00F803BB" w:rsidRDefault="00F803BB" w:rsidP="00F803BB">
            <w:pPr>
              <w:widowControl w:val="0"/>
              <w:jc w:val="left"/>
              <w:rPr>
                <w:rFonts w:eastAsia="Times New Roman"/>
                <w:b/>
                <w:bCs/>
                <w:sz w:val="20"/>
                <w:szCs w:val="20"/>
              </w:rPr>
            </w:pPr>
            <w:r>
              <w:rPr>
                <w:b/>
                <w:i/>
              </w:rPr>
              <w:t xml:space="preserve"> </w:t>
            </w:r>
          </w:p>
          <w:p w14:paraId="1D12919A" w14:textId="77777777" w:rsidR="00F803BB" w:rsidRDefault="00F803BB" w:rsidP="00F803BB">
            <w:pPr>
              <w:widowControl w:val="0"/>
              <w:jc w:val="left"/>
              <w:rPr>
                <w:rFonts w:eastAsia="Times New Roman"/>
                <w:b/>
                <w:bCs/>
                <w:sz w:val="20"/>
                <w:szCs w:val="20"/>
              </w:rPr>
            </w:pPr>
          </w:p>
        </w:tc>
        <w:tc>
          <w:tcPr>
            <w:tcW w:w="5116" w:type="dxa"/>
          </w:tcPr>
          <w:p w14:paraId="6C689516" w14:textId="77777777" w:rsidR="00F803BB" w:rsidRDefault="00F803BB" w:rsidP="00F803BB">
            <w:pPr>
              <w:widowControl w:val="0"/>
              <w:jc w:val="left"/>
              <w:rPr>
                <w:rFonts w:eastAsia="Times New Roman"/>
                <w:b/>
                <w:sz w:val="20"/>
                <w:szCs w:val="20"/>
              </w:rPr>
            </w:pPr>
            <w:r>
              <w:rPr>
                <w:rFonts w:eastAsia="Times New Roman"/>
                <w:b/>
                <w:sz w:val="20"/>
                <w:szCs w:val="20"/>
              </w:rPr>
              <w:t xml:space="preserve">Agency Contract Owner (hereafter “Contract Owner”) / Address:  </w:t>
            </w:r>
          </w:p>
          <w:p w14:paraId="032C6C86" w14:textId="77777777" w:rsidR="00F803BB" w:rsidRDefault="00F803BB" w:rsidP="00F803BB">
            <w:pPr>
              <w:widowControl w:val="0"/>
              <w:jc w:val="left"/>
              <w:rPr>
                <w:rFonts w:eastAsia="Times New Roman"/>
                <w:i/>
                <w:sz w:val="20"/>
                <w:szCs w:val="20"/>
              </w:rPr>
            </w:pPr>
            <w:r>
              <w:rPr>
                <w:i/>
              </w:rPr>
              <w:t>{To be completed when contract is drafted.}</w:t>
            </w:r>
          </w:p>
          <w:p w14:paraId="5A4C0A26" w14:textId="77777777" w:rsidR="00F803BB" w:rsidRDefault="00F803BB" w:rsidP="00F803BB">
            <w:pPr>
              <w:widowControl w:val="0"/>
              <w:jc w:val="left"/>
              <w:rPr>
                <w:rFonts w:eastAsia="Times New Roman"/>
                <w:sz w:val="20"/>
                <w:szCs w:val="20"/>
              </w:rPr>
            </w:pPr>
          </w:p>
        </w:tc>
      </w:tr>
    </w:tbl>
    <w:p w14:paraId="326E868A" w14:textId="77777777" w:rsidR="00F803BB" w:rsidRDefault="00F803BB" w:rsidP="00F803BB">
      <w:pPr>
        <w:widowControl w:val="0"/>
        <w:rPr>
          <w:rFonts w:eastAsia="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F803BB" w14:paraId="17C4154F" w14:textId="77777777" w:rsidTr="00F803BB">
        <w:trPr>
          <w:gridAfter w:val="2"/>
          <w:wAfter w:w="5566" w:type="dxa"/>
        </w:trPr>
        <w:tc>
          <w:tcPr>
            <w:tcW w:w="4950" w:type="dxa"/>
            <w:shd w:val="clear" w:color="auto" w:fill="D9D9D9"/>
          </w:tcPr>
          <w:p w14:paraId="552C18E6" w14:textId="77777777" w:rsidR="00F803BB" w:rsidRDefault="00F803BB" w:rsidP="00F803BB">
            <w:pPr>
              <w:widowControl w:val="0"/>
              <w:rPr>
                <w:rFonts w:eastAsia="Times New Roman"/>
              </w:rPr>
            </w:pPr>
            <w:r>
              <w:rPr>
                <w:rFonts w:eastAsia="Times New Roman"/>
                <w:b/>
              </w:rPr>
              <w:t>Contractor:  (hereafter “Contractor”)</w:t>
            </w:r>
          </w:p>
        </w:tc>
      </w:tr>
      <w:tr w:rsidR="00F803BB" w14:paraId="5C2D60D3" w14:textId="77777777" w:rsidTr="00F803BB">
        <w:trPr>
          <w:trHeight w:val="541"/>
        </w:trPr>
        <w:tc>
          <w:tcPr>
            <w:tcW w:w="5400" w:type="dxa"/>
            <w:gridSpan w:val="2"/>
          </w:tcPr>
          <w:p w14:paraId="587244CD" w14:textId="77777777" w:rsidR="00F803BB" w:rsidRDefault="00F803BB" w:rsidP="00F803BB">
            <w:pPr>
              <w:widowControl w:val="0"/>
              <w:jc w:val="left"/>
              <w:rPr>
                <w:rFonts w:eastAsia="Times New Roman"/>
              </w:rPr>
            </w:pPr>
            <w:r>
              <w:rPr>
                <w:rFonts w:eastAsia="Times New Roman"/>
                <w:b/>
                <w:bCs/>
              </w:rPr>
              <w:t xml:space="preserve">Legal Name:  </w:t>
            </w:r>
            <w:r>
              <w:rPr>
                <w:i/>
              </w:rPr>
              <w:t>{To be completed when contract is drafted.}</w:t>
            </w:r>
          </w:p>
        </w:tc>
        <w:tc>
          <w:tcPr>
            <w:tcW w:w="5116" w:type="dxa"/>
          </w:tcPr>
          <w:p w14:paraId="32C642CB" w14:textId="77777777" w:rsidR="00F803BB" w:rsidRDefault="00F803BB" w:rsidP="00F803BB">
            <w:pPr>
              <w:widowControl w:val="0"/>
              <w:rPr>
                <w:rFonts w:eastAsia="Times New Roman"/>
                <w:b/>
                <w:bCs/>
              </w:rPr>
            </w:pPr>
            <w:r>
              <w:rPr>
                <w:rFonts w:eastAsia="Times New Roman"/>
                <w:b/>
                <w:bCs/>
              </w:rPr>
              <w:t>Contractor’s Principal Address:</w:t>
            </w:r>
          </w:p>
          <w:p w14:paraId="7AFD22CF" w14:textId="77777777" w:rsidR="00F803BB" w:rsidRDefault="00F803BB" w:rsidP="00F803BB">
            <w:pPr>
              <w:widowControl w:val="0"/>
              <w:jc w:val="left"/>
              <w:rPr>
                <w:rFonts w:eastAsia="Times New Roman"/>
              </w:rPr>
            </w:pPr>
            <w:r>
              <w:rPr>
                <w:i/>
              </w:rPr>
              <w:t>{To be completed when contract is drafted.}</w:t>
            </w:r>
          </w:p>
        </w:tc>
      </w:tr>
      <w:tr w:rsidR="00F803BB" w14:paraId="26B4583F" w14:textId="77777777" w:rsidTr="00F803BB">
        <w:trPr>
          <w:trHeight w:val="719"/>
        </w:trPr>
        <w:tc>
          <w:tcPr>
            <w:tcW w:w="5400" w:type="dxa"/>
            <w:gridSpan w:val="2"/>
          </w:tcPr>
          <w:p w14:paraId="53E861C8" w14:textId="77777777" w:rsidR="00F803BB" w:rsidRDefault="00F803BB" w:rsidP="00F803BB">
            <w:pPr>
              <w:widowControl w:val="0"/>
              <w:jc w:val="left"/>
              <w:rPr>
                <w:rFonts w:eastAsia="Times New Roman"/>
              </w:rPr>
            </w:pPr>
            <w:r>
              <w:rPr>
                <w:rFonts w:eastAsia="Times New Roman"/>
                <w:b/>
                <w:bCs/>
              </w:rPr>
              <w:t xml:space="preserve">Tax ID #:  </w:t>
            </w:r>
            <w:r>
              <w:rPr>
                <w:i/>
              </w:rPr>
              <w:t>{To be completed when contract is drafted.}</w:t>
            </w:r>
          </w:p>
        </w:tc>
        <w:tc>
          <w:tcPr>
            <w:tcW w:w="5116" w:type="dxa"/>
          </w:tcPr>
          <w:p w14:paraId="14FC1B69" w14:textId="77777777" w:rsidR="00F803BB" w:rsidRDefault="00F803BB" w:rsidP="00F803BB">
            <w:pPr>
              <w:widowControl w:val="0"/>
              <w:jc w:val="left"/>
              <w:rPr>
                <w:rFonts w:eastAsia="Times New Roman"/>
                <w:bCs/>
                <w:highlight w:val="yellow"/>
              </w:rPr>
            </w:pPr>
            <w:r>
              <w:rPr>
                <w:rFonts w:eastAsia="Times New Roman"/>
                <w:b/>
              </w:rPr>
              <w:t>Organized under the laws of:</w:t>
            </w:r>
            <w:r>
              <w:rPr>
                <w:rFonts w:eastAsia="Times New Roman"/>
              </w:rPr>
              <w:t xml:space="preserve">  </w:t>
            </w:r>
            <w:r>
              <w:rPr>
                <w:i/>
              </w:rPr>
              <w:t>{To be completed when contract is drafted.}</w:t>
            </w:r>
          </w:p>
        </w:tc>
      </w:tr>
      <w:tr w:rsidR="00F803BB" w14:paraId="262F5DF8" w14:textId="77777777" w:rsidTr="00F803BB">
        <w:trPr>
          <w:trHeight w:val="998"/>
        </w:trPr>
        <w:tc>
          <w:tcPr>
            <w:tcW w:w="5400" w:type="dxa"/>
            <w:gridSpan w:val="2"/>
          </w:tcPr>
          <w:p w14:paraId="6FAA3F34" w14:textId="77777777" w:rsidR="00F803BB" w:rsidRDefault="00F803BB" w:rsidP="00F803BB">
            <w:pPr>
              <w:widowControl w:val="0"/>
              <w:jc w:val="left"/>
              <w:rPr>
                <w:rFonts w:eastAsia="Times New Roman"/>
                <w:b/>
              </w:rPr>
            </w:pPr>
            <w:r>
              <w:rPr>
                <w:rFonts w:eastAsia="Times New Roman"/>
                <w:b/>
              </w:rPr>
              <w:t xml:space="preserve">Contractor’s Contract Manager Name/Address </w:t>
            </w:r>
            <w:r>
              <w:rPr>
                <w:rFonts w:eastAsia="Times New Roman"/>
                <w:b/>
                <w:bCs/>
              </w:rPr>
              <w:t>(“Notice Address”)</w:t>
            </w:r>
            <w:r>
              <w:rPr>
                <w:rFonts w:eastAsia="Times New Roman"/>
                <w:b/>
              </w:rPr>
              <w:t xml:space="preserve">:  </w:t>
            </w:r>
          </w:p>
          <w:p w14:paraId="71479151" w14:textId="77777777" w:rsidR="00F803BB" w:rsidRDefault="00F803BB" w:rsidP="00F803BB">
            <w:pPr>
              <w:widowControl w:val="0"/>
              <w:jc w:val="left"/>
              <w:rPr>
                <w:rFonts w:eastAsia="Times New Roman"/>
                <w:b/>
                <w:bCs/>
              </w:rPr>
            </w:pPr>
            <w:r>
              <w:rPr>
                <w:i/>
              </w:rPr>
              <w:t>{To be completed when contract is drafted.}</w:t>
            </w:r>
          </w:p>
        </w:tc>
        <w:tc>
          <w:tcPr>
            <w:tcW w:w="5116" w:type="dxa"/>
          </w:tcPr>
          <w:p w14:paraId="619ED220" w14:textId="77777777" w:rsidR="00F803BB" w:rsidRDefault="00F803BB" w:rsidP="00F803BB">
            <w:pPr>
              <w:widowControl w:val="0"/>
              <w:jc w:val="left"/>
              <w:rPr>
                <w:rFonts w:eastAsia="Times New Roman"/>
                <w:b/>
              </w:rPr>
            </w:pPr>
            <w:r>
              <w:rPr>
                <w:rFonts w:eastAsia="Times New Roman"/>
                <w:b/>
                <w:bCs/>
              </w:rPr>
              <w:t>Contractor</w:t>
            </w:r>
            <w:r>
              <w:rPr>
                <w:rFonts w:eastAsia="Times New Roman"/>
              </w:rPr>
              <w:t>’s</w:t>
            </w:r>
            <w:r>
              <w:rPr>
                <w:rFonts w:eastAsia="Times New Roman"/>
                <w:b/>
                <w:bCs/>
              </w:rPr>
              <w:t xml:space="preserve"> Billing Contact</w:t>
            </w:r>
            <w:r>
              <w:rPr>
                <w:rFonts w:eastAsia="Times New Roman"/>
              </w:rPr>
              <w:t xml:space="preserve"> </w:t>
            </w:r>
            <w:r>
              <w:rPr>
                <w:rFonts w:eastAsia="Times New Roman"/>
                <w:b/>
              </w:rPr>
              <w:t xml:space="preserve">Name/Address:  </w:t>
            </w:r>
          </w:p>
          <w:p w14:paraId="24EFFFA7" w14:textId="77777777" w:rsidR="00F803BB" w:rsidRDefault="00F803BB" w:rsidP="00F803BB">
            <w:pPr>
              <w:widowControl w:val="0"/>
              <w:jc w:val="left"/>
              <w:rPr>
                <w:rFonts w:eastAsia="Times New Roman"/>
                <w:b/>
              </w:rPr>
            </w:pPr>
            <w:r>
              <w:rPr>
                <w:i/>
              </w:rPr>
              <w:t>{To be completed when contract is drafted.}</w:t>
            </w:r>
          </w:p>
        </w:tc>
      </w:tr>
    </w:tbl>
    <w:p w14:paraId="0234C4B2" w14:textId="77777777" w:rsidR="00F803BB" w:rsidRDefault="00F803BB" w:rsidP="00F803BB">
      <w:pPr>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F803BB" w14:paraId="3BA5678E" w14:textId="77777777" w:rsidTr="00F803BB">
        <w:tc>
          <w:tcPr>
            <w:tcW w:w="4950" w:type="dxa"/>
            <w:shd w:val="clear" w:color="auto" w:fill="D9D9D9"/>
          </w:tcPr>
          <w:p w14:paraId="3D6A8CB9" w14:textId="77777777" w:rsidR="00F803BB" w:rsidRDefault="00F803BB" w:rsidP="00F803BB">
            <w:pPr>
              <w:keepNext/>
              <w:widowControl w:val="0"/>
              <w:rPr>
                <w:rFonts w:eastAsia="Times New Roman"/>
              </w:rPr>
            </w:pPr>
            <w:r>
              <w:rPr>
                <w:rFonts w:eastAsia="Times New Roman"/>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F803BB" w14:paraId="4741D8D8" w14:textId="77777777" w:rsidTr="00F803BB">
        <w:trPr>
          <w:trHeight w:val="298"/>
        </w:trPr>
        <w:tc>
          <w:tcPr>
            <w:tcW w:w="5877" w:type="dxa"/>
          </w:tcPr>
          <w:p w14:paraId="538294F7" w14:textId="77777777" w:rsidR="00F803BB" w:rsidRDefault="00F803BB" w:rsidP="00F803BB">
            <w:pPr>
              <w:keepNext/>
              <w:widowControl w:val="0"/>
              <w:jc w:val="left"/>
              <w:rPr>
                <w:sz w:val="18"/>
                <w:szCs w:val="18"/>
                <w:highlight w:val="cyan"/>
              </w:rPr>
            </w:pPr>
            <w:r>
              <w:rPr>
                <w:b/>
                <w:bCs/>
                <w:sz w:val="20"/>
                <w:szCs w:val="20"/>
              </w:rPr>
              <w:t xml:space="preserve">Start Date:  </w:t>
            </w:r>
            <w:r>
              <w:rPr>
                <w:i/>
                <w:sz w:val="20"/>
                <w:szCs w:val="20"/>
              </w:rPr>
              <w:t>{To be completed when contract is drafted.}</w:t>
            </w:r>
          </w:p>
        </w:tc>
        <w:tc>
          <w:tcPr>
            <w:tcW w:w="4653" w:type="dxa"/>
          </w:tcPr>
          <w:p w14:paraId="5399B487" w14:textId="77777777" w:rsidR="00F803BB" w:rsidRDefault="00F803BB" w:rsidP="00F803BB">
            <w:pPr>
              <w:keepNext/>
              <w:widowControl w:val="0"/>
              <w:jc w:val="left"/>
              <w:rPr>
                <w:bCs/>
                <w:sz w:val="20"/>
                <w:szCs w:val="20"/>
              </w:rPr>
            </w:pPr>
            <w:r>
              <w:rPr>
                <w:b/>
                <w:noProof/>
                <w:sz w:val="20"/>
                <w:szCs w:val="20"/>
              </w:rPr>
              <w:t>E</w:t>
            </w:r>
            <w:proofErr w:type="spellStart"/>
            <w:r>
              <w:rPr>
                <w:b/>
                <w:bCs/>
                <w:sz w:val="20"/>
                <w:szCs w:val="20"/>
              </w:rPr>
              <w:t>nd</w:t>
            </w:r>
            <w:proofErr w:type="spellEnd"/>
            <w:r>
              <w:rPr>
                <w:b/>
                <w:bCs/>
                <w:sz w:val="20"/>
                <w:szCs w:val="20"/>
              </w:rPr>
              <w:t xml:space="preserve"> Date of Base Term of Contract:  </w:t>
            </w:r>
          </w:p>
          <w:p w14:paraId="4AAF6EFE" w14:textId="77777777" w:rsidR="00F803BB" w:rsidRDefault="00F803BB" w:rsidP="00F803BB">
            <w:pPr>
              <w:keepNext/>
              <w:widowControl w:val="0"/>
              <w:jc w:val="left"/>
              <w:rPr>
                <w:b/>
                <w:bCs/>
                <w:sz w:val="20"/>
                <w:szCs w:val="20"/>
              </w:rPr>
            </w:pPr>
            <w:r>
              <w:rPr>
                <w:b/>
                <w:bCs/>
                <w:sz w:val="20"/>
                <w:szCs w:val="20"/>
              </w:rPr>
              <w:t>End Date of Contract:</w:t>
            </w:r>
            <w:r>
              <w:rPr>
                <w:bCs/>
                <w:sz w:val="20"/>
                <w:szCs w:val="20"/>
              </w:rPr>
              <w:t xml:space="preserve">  </w:t>
            </w:r>
            <w:r>
              <w:rPr>
                <w:i/>
                <w:sz w:val="20"/>
                <w:szCs w:val="20"/>
              </w:rPr>
              <w:t>{To be completed when contract is drafted.}</w:t>
            </w:r>
          </w:p>
        </w:tc>
      </w:tr>
      <w:tr w:rsidR="00F803BB" w14:paraId="68F7CD3F" w14:textId="77777777" w:rsidTr="00F803BB">
        <w:trPr>
          <w:trHeight w:val="467"/>
        </w:trPr>
        <w:tc>
          <w:tcPr>
            <w:tcW w:w="10530" w:type="dxa"/>
            <w:gridSpan w:val="2"/>
          </w:tcPr>
          <w:p w14:paraId="4428B6C0" w14:textId="77777777" w:rsidR="00F803BB" w:rsidRDefault="00F803BB" w:rsidP="00F803BB">
            <w:pPr>
              <w:keepNext/>
              <w:jc w:val="left"/>
              <w:rPr>
                <w:sz w:val="24"/>
                <w:szCs w:val="20"/>
              </w:rPr>
            </w:pPr>
            <w:r>
              <w:rPr>
                <w:b/>
                <w:sz w:val="20"/>
                <w:szCs w:val="20"/>
              </w:rPr>
              <w:t xml:space="preserve">Possible Extension(s): </w:t>
            </w:r>
            <w:r>
              <w:rPr>
                <w:sz w:val="20"/>
                <w:szCs w:val="20"/>
              </w:rPr>
              <w:t xml:space="preserve"> </w:t>
            </w:r>
            <w:r>
              <w:rPr>
                <w:i/>
                <w:sz w:val="20"/>
                <w:szCs w:val="20"/>
              </w:rPr>
              <w:t>{To be completed when contract is drafted.}</w:t>
            </w:r>
          </w:p>
        </w:tc>
      </w:tr>
      <w:tr w:rsidR="00F803BB" w14:paraId="490FFD3E" w14:textId="77777777" w:rsidTr="00F803BB">
        <w:trPr>
          <w:trHeight w:val="270"/>
        </w:trPr>
        <w:tc>
          <w:tcPr>
            <w:tcW w:w="5877" w:type="dxa"/>
          </w:tcPr>
          <w:p w14:paraId="0589E081" w14:textId="77777777" w:rsidR="00F803BB" w:rsidRDefault="00F803BB" w:rsidP="00F803BB">
            <w:pPr>
              <w:keepNext/>
              <w:jc w:val="left"/>
              <w:rPr>
                <w:b/>
                <w:bCs/>
                <w:sz w:val="20"/>
                <w:szCs w:val="20"/>
              </w:rPr>
            </w:pPr>
            <w:r>
              <w:rPr>
                <w:b/>
                <w:bCs/>
                <w:sz w:val="20"/>
                <w:szCs w:val="20"/>
              </w:rPr>
              <w:t xml:space="preserve">Contract Contingent on Approval of Another Agency:  </w:t>
            </w:r>
          </w:p>
          <w:p w14:paraId="15765695" w14:textId="77777777" w:rsidR="00F803BB" w:rsidRDefault="00F803BB" w:rsidP="00F803BB">
            <w:pPr>
              <w:keepNext/>
              <w:jc w:val="left"/>
              <w:rPr>
                <w:bCs/>
                <w:sz w:val="20"/>
                <w:szCs w:val="20"/>
              </w:rPr>
            </w:pPr>
            <w:r>
              <w:rPr>
                <w:bCs/>
                <w:sz w:val="20"/>
                <w:szCs w:val="20"/>
              </w:rPr>
              <w:t>No</w:t>
            </w:r>
          </w:p>
          <w:p w14:paraId="77E461ED" w14:textId="77777777" w:rsidR="00F803BB" w:rsidRDefault="00F803BB" w:rsidP="00F803BB">
            <w:pPr>
              <w:keepNext/>
              <w:jc w:val="left"/>
              <w:rPr>
                <w:b/>
                <w:bCs/>
                <w:sz w:val="20"/>
                <w:szCs w:val="20"/>
              </w:rPr>
            </w:pPr>
          </w:p>
        </w:tc>
        <w:tc>
          <w:tcPr>
            <w:tcW w:w="4653" w:type="dxa"/>
            <w:tcBorders>
              <w:bottom w:val="single" w:sz="4" w:space="0" w:color="auto"/>
            </w:tcBorders>
          </w:tcPr>
          <w:p w14:paraId="0F8DAC19" w14:textId="77777777" w:rsidR="00F803BB" w:rsidRDefault="00F803BB" w:rsidP="00F803BB">
            <w:pPr>
              <w:keepNext/>
              <w:jc w:val="left"/>
              <w:rPr>
                <w:b/>
                <w:sz w:val="20"/>
                <w:szCs w:val="20"/>
                <w:highlight w:val="green"/>
              </w:rPr>
            </w:pPr>
            <w:r>
              <w:rPr>
                <w:b/>
                <w:sz w:val="20"/>
                <w:szCs w:val="20"/>
              </w:rPr>
              <w:t xml:space="preserve">ISPO Number:  </w:t>
            </w:r>
            <w:r>
              <w:rPr>
                <w:sz w:val="20"/>
                <w:szCs w:val="20"/>
              </w:rPr>
              <w:t>N/A</w:t>
            </w:r>
          </w:p>
        </w:tc>
      </w:tr>
      <w:tr w:rsidR="00F803BB" w14:paraId="16CA0D0E" w14:textId="77777777" w:rsidTr="00F803BB">
        <w:trPr>
          <w:trHeight w:val="270"/>
        </w:trPr>
        <w:tc>
          <w:tcPr>
            <w:tcW w:w="5877" w:type="dxa"/>
            <w:tcBorders>
              <w:bottom w:val="single" w:sz="4" w:space="0" w:color="auto"/>
            </w:tcBorders>
          </w:tcPr>
          <w:p w14:paraId="05731C47" w14:textId="77777777" w:rsidR="00F803BB" w:rsidRDefault="00F803BB" w:rsidP="00F803BB">
            <w:pPr>
              <w:keepNext/>
              <w:jc w:val="left"/>
              <w:rPr>
                <w:sz w:val="20"/>
                <w:szCs w:val="20"/>
              </w:rPr>
            </w:pPr>
            <w:r>
              <w:rPr>
                <w:b/>
                <w:bCs/>
                <w:sz w:val="20"/>
                <w:szCs w:val="20"/>
              </w:rPr>
              <w:t xml:space="preserve">Contract Include Sharing SSA Data?  </w:t>
            </w:r>
            <w:r>
              <w:rPr>
                <w:sz w:val="20"/>
                <w:szCs w:val="20"/>
              </w:rPr>
              <w:t>No</w:t>
            </w:r>
          </w:p>
          <w:p w14:paraId="2C1080B9" w14:textId="77777777" w:rsidR="00F803BB" w:rsidRDefault="00F803BB" w:rsidP="00F803BB">
            <w:pPr>
              <w:keepNext/>
              <w:jc w:val="left"/>
              <w:rPr>
                <w:sz w:val="20"/>
                <w:szCs w:val="20"/>
              </w:rPr>
            </w:pPr>
          </w:p>
        </w:tc>
        <w:tc>
          <w:tcPr>
            <w:tcW w:w="4653" w:type="dxa"/>
            <w:tcBorders>
              <w:bottom w:val="single" w:sz="4" w:space="0" w:color="auto"/>
            </w:tcBorders>
          </w:tcPr>
          <w:p w14:paraId="10270423" w14:textId="77777777" w:rsidR="00F803BB" w:rsidRDefault="00F803BB" w:rsidP="00F803BB">
            <w:pPr>
              <w:keepNext/>
              <w:jc w:val="left"/>
              <w:rPr>
                <w:sz w:val="20"/>
                <w:szCs w:val="20"/>
              </w:rPr>
            </w:pPr>
            <w:proofErr w:type="spellStart"/>
            <w:r>
              <w:rPr>
                <w:b/>
                <w:sz w:val="20"/>
                <w:szCs w:val="20"/>
              </w:rPr>
              <w:t>DoIT</w:t>
            </w:r>
            <w:proofErr w:type="spellEnd"/>
            <w:r>
              <w:rPr>
                <w:b/>
                <w:sz w:val="20"/>
                <w:szCs w:val="20"/>
              </w:rPr>
              <w:t xml:space="preserve"> Number:  </w:t>
            </w:r>
            <w:r>
              <w:rPr>
                <w:sz w:val="20"/>
                <w:szCs w:val="20"/>
              </w:rPr>
              <w:t>N/A</w:t>
            </w:r>
          </w:p>
          <w:p w14:paraId="43D67EC4" w14:textId="77777777" w:rsidR="00F803BB" w:rsidRDefault="00F803BB" w:rsidP="00F803BB">
            <w:pPr>
              <w:keepNext/>
              <w:jc w:val="left"/>
              <w:rPr>
                <w:b/>
                <w:sz w:val="20"/>
                <w:szCs w:val="20"/>
              </w:rPr>
            </w:pPr>
          </w:p>
        </w:tc>
      </w:tr>
    </w:tbl>
    <w:p w14:paraId="6063A27B" w14:textId="77777777" w:rsidR="00F803BB" w:rsidRDefault="00F803BB" w:rsidP="00F803BB">
      <w:pPr>
        <w:keepNext/>
        <w:keepLines/>
        <w:jc w:val="left"/>
        <w:rPr>
          <w:rFonts w:eastAsia="Times New Roman"/>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F803BB" w14:paraId="3A2F64BC" w14:textId="77777777" w:rsidTr="00F803BB">
        <w:tc>
          <w:tcPr>
            <w:tcW w:w="4950" w:type="dxa"/>
            <w:shd w:val="clear" w:color="auto" w:fill="E6E6E6"/>
          </w:tcPr>
          <w:p w14:paraId="695D4510" w14:textId="77777777" w:rsidR="00F803BB" w:rsidRDefault="00F803BB" w:rsidP="00F803BB">
            <w:pPr>
              <w:keepNext/>
              <w:keepLines/>
              <w:rPr>
                <w:rFonts w:eastAsia="Times New Roman"/>
              </w:rPr>
            </w:pPr>
            <w:r>
              <w:rPr>
                <w:rFonts w:eastAsia="Times New Roman"/>
                <w:b/>
              </w:rPr>
              <w:t>Contract Execution</w:t>
            </w:r>
          </w:p>
        </w:tc>
      </w:tr>
    </w:tbl>
    <w:p w14:paraId="473845AE" w14:textId="77777777" w:rsidR="00F803BB" w:rsidRDefault="00F803BB" w:rsidP="00F803BB">
      <w:pPr>
        <w:keepNext/>
        <w:keepLines/>
        <w:ind w:left="-540" w:right="-7"/>
        <w:rPr>
          <w:rFonts w:eastAsia="Times New Roman"/>
        </w:rPr>
      </w:pPr>
      <w:r>
        <w:rPr>
          <w:rFonts w:eastAsia="Times New Roman"/>
        </w:rPr>
        <w:t>This Contract consists of this Contract Declarations and Execution Section, the Special Terms, any Special Contract Attachments, the General Terms for Services Contracts, and the Contingent Terms for Service Contracts.</w:t>
      </w:r>
    </w:p>
    <w:p w14:paraId="54D605B1" w14:textId="77777777" w:rsidR="00F803BB" w:rsidRDefault="00F803BB" w:rsidP="00F803BB">
      <w:pPr>
        <w:keepNext/>
        <w:keepLines/>
        <w:ind w:left="-540" w:right="-7"/>
        <w:rPr>
          <w:rFonts w:eastAsia="Times New Roman"/>
        </w:rPr>
      </w:pPr>
    </w:p>
    <w:p w14:paraId="31A53D34" w14:textId="77777777" w:rsidR="00F803BB" w:rsidRDefault="00F803BB" w:rsidP="00F803BB">
      <w:pPr>
        <w:keepNext/>
        <w:keepLines/>
        <w:ind w:left="-540" w:right="-7"/>
        <w:rPr>
          <w:rFonts w:eastAsia="Times New Roman"/>
        </w:rPr>
      </w:pPr>
      <w:r>
        <w:rPr>
          <w:rFonts w:eastAsia="Times New Roman"/>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p>
    <w:p w14:paraId="2B29CEEE" w14:textId="77777777" w:rsidR="00F803BB" w:rsidRDefault="00F803BB" w:rsidP="00F803BB">
      <w:pPr>
        <w:keepNext/>
        <w:keepLines/>
        <w:ind w:left="-540" w:right="-630"/>
        <w:rPr>
          <w:rFonts w:eastAsia="Times New Roman"/>
          <w:sz w:val="18"/>
          <w:szCs w:val="18"/>
        </w:rPr>
      </w:pPr>
    </w:p>
    <w:p w14:paraId="7DF44E88" w14:textId="77777777" w:rsidR="00F803BB" w:rsidRDefault="00F803BB" w:rsidP="00F803BB">
      <w:pPr>
        <w:jc w:val="left"/>
        <w:rPr>
          <w:rFonts w:eastAsia="Times New Roman"/>
        </w:rPr>
      </w:pPr>
      <w:r>
        <w:rPr>
          <w:rFonts w:eastAsia="Times New Roman"/>
        </w:rPr>
        <w:br w:type="page"/>
      </w:r>
    </w:p>
    <w:p w14:paraId="2075C1F3" w14:textId="77777777" w:rsidR="00F803BB" w:rsidRDefault="00F803BB" w:rsidP="00F803BB">
      <w:pPr>
        <w:rPr>
          <w:rFonts w:eastAsia="Times New Roman"/>
        </w:rPr>
      </w:pPr>
    </w:p>
    <w:p w14:paraId="609E5B92" w14:textId="77777777" w:rsidR="00F803BB" w:rsidRDefault="00F803BB" w:rsidP="00F803BB">
      <w:pPr>
        <w:rPr>
          <w:rFonts w:eastAsia="Times New Roman"/>
          <w:sz w:val="28"/>
          <w:szCs w:val="28"/>
        </w:rPr>
        <w:sectPr w:rsidR="00F803BB">
          <w:headerReference w:type="default" r:id="rId22"/>
          <w:type w:val="continuous"/>
          <w:pgSz w:w="12240" w:h="15840" w:code="1"/>
          <w:pgMar w:top="1152" w:right="907" w:bottom="1152" w:left="1440" w:header="720" w:footer="720" w:gutter="0"/>
          <w:cols w:space="720"/>
          <w:docGrid w:linePitch="360"/>
        </w:sectPr>
      </w:pPr>
    </w:p>
    <w:p w14:paraId="362BD724" w14:textId="77777777" w:rsidR="00F803BB" w:rsidRDefault="00F803BB" w:rsidP="00F803BB">
      <w:pPr>
        <w:jc w:val="center"/>
        <w:rPr>
          <w:rFonts w:eastAsia="Times New Roman"/>
          <w:b/>
          <w:bCs/>
          <w:sz w:val="36"/>
          <w:szCs w:val="36"/>
        </w:rPr>
      </w:pPr>
      <w:bookmarkStart w:id="174" w:name="_Toc250555639"/>
      <w:bookmarkStart w:id="175" w:name="_Toc255373600"/>
      <w:r>
        <w:rPr>
          <w:rFonts w:eastAsia="Times New Roman"/>
          <w:b/>
          <w:sz w:val="36"/>
          <w:szCs w:val="36"/>
        </w:rPr>
        <w:t>SECTION 1: SPECIAL TERMS</w:t>
      </w:r>
      <w:bookmarkEnd w:id="174"/>
      <w:bookmarkEnd w:id="175"/>
    </w:p>
    <w:p w14:paraId="4AE95785" w14:textId="77777777" w:rsidR="00F803BB" w:rsidRDefault="00F803BB" w:rsidP="00F803BB">
      <w:pPr>
        <w:jc w:val="left"/>
        <w:rPr>
          <w:rFonts w:eastAsia="Times New Roman"/>
        </w:rPr>
      </w:pPr>
    </w:p>
    <w:p w14:paraId="74CF622E" w14:textId="77777777" w:rsidR="00F803BB" w:rsidRDefault="00F803BB" w:rsidP="00F803BB">
      <w:pPr>
        <w:jc w:val="left"/>
        <w:rPr>
          <w:rFonts w:eastAsia="Times New Roman"/>
          <w:b/>
          <w:bCs/>
          <w:i/>
        </w:rPr>
      </w:pPr>
      <w:bookmarkStart w:id="176" w:name="_Toc250555640"/>
      <w:r>
        <w:rPr>
          <w:rFonts w:eastAsia="Times New Roman"/>
          <w:b/>
          <w:bCs/>
          <w:i/>
        </w:rPr>
        <w:t>1.1 Special Terms Definitions.</w:t>
      </w:r>
    </w:p>
    <w:p w14:paraId="52F668E2" w14:textId="77777777" w:rsidR="00F803BB" w:rsidRDefault="00F803BB" w:rsidP="00F803BB">
      <w:pPr>
        <w:jc w:val="left"/>
        <w:rPr>
          <w:rFonts w:eastAsia="Times New Roman"/>
          <w:highlight w:val="yellow"/>
        </w:rPr>
      </w:pPr>
      <w:r>
        <w:rPr>
          <w:i/>
        </w:rPr>
        <w:t>{To be completed when contract is drafted.}</w:t>
      </w:r>
    </w:p>
    <w:p w14:paraId="52228EC7" w14:textId="77777777" w:rsidR="00F803BB" w:rsidRDefault="00F803BB" w:rsidP="00F803BB">
      <w:pPr>
        <w:jc w:val="left"/>
        <w:rPr>
          <w:rFonts w:eastAsia="Times New Roman"/>
          <w:b/>
          <w:i/>
        </w:rPr>
      </w:pPr>
      <w:bookmarkStart w:id="177" w:name="_Toc250555641"/>
      <w:bookmarkStart w:id="178" w:name="_Toc255373601"/>
      <w:bookmarkEnd w:id="176"/>
      <w:r>
        <w:rPr>
          <w:rFonts w:eastAsia="Times New Roman"/>
          <w:b/>
          <w:i/>
        </w:rPr>
        <w:t>1.2 Contract Purpose</w:t>
      </w:r>
      <w:bookmarkEnd w:id="177"/>
      <w:r>
        <w:rPr>
          <w:rFonts w:eastAsia="Times New Roman"/>
          <w:b/>
          <w:i/>
        </w:rPr>
        <w:t>.</w:t>
      </w:r>
      <w:bookmarkEnd w:id="178"/>
      <w:r>
        <w:rPr>
          <w:rFonts w:eastAsia="Times New Roman"/>
          <w:b/>
          <w:i/>
        </w:rPr>
        <w:t xml:space="preserve"> </w:t>
      </w:r>
    </w:p>
    <w:p w14:paraId="12CC389F" w14:textId="77777777" w:rsidR="00F803BB" w:rsidRDefault="00F803BB" w:rsidP="00F803BB">
      <w:pPr>
        <w:jc w:val="left"/>
        <w:rPr>
          <w:b/>
        </w:rPr>
      </w:pPr>
      <w:bookmarkStart w:id="179" w:name="_Toc255373602"/>
      <w:bookmarkStart w:id="180" w:name="_Toc250555642"/>
      <w:r>
        <w:rPr>
          <w:i/>
        </w:rPr>
        <w:t>{To be completed when contract is drafted.}</w:t>
      </w:r>
    </w:p>
    <w:p w14:paraId="3FA4D473" w14:textId="77777777" w:rsidR="00F803BB" w:rsidRDefault="00F803BB" w:rsidP="00F803BB">
      <w:pPr>
        <w:jc w:val="left"/>
        <w:rPr>
          <w:rFonts w:eastAsia="Times New Roman"/>
          <w:b/>
          <w:i/>
        </w:rPr>
      </w:pPr>
    </w:p>
    <w:bookmarkEnd w:id="179"/>
    <w:bookmarkEnd w:id="180"/>
    <w:p w14:paraId="31770B75" w14:textId="77777777" w:rsidR="00F803BB" w:rsidRDefault="00F803BB" w:rsidP="00F803BB">
      <w:pPr>
        <w:jc w:val="left"/>
        <w:rPr>
          <w:rFonts w:eastAsia="Times New Roman"/>
          <w:b/>
          <w:i/>
        </w:rPr>
      </w:pPr>
      <w:r>
        <w:rPr>
          <w:rFonts w:eastAsia="Times New Roman"/>
          <w:b/>
          <w:i/>
        </w:rPr>
        <w:t xml:space="preserve">1.3 Scope of Work. </w:t>
      </w:r>
    </w:p>
    <w:p w14:paraId="3EFF4C83" w14:textId="77777777" w:rsidR="00F803BB" w:rsidRDefault="00F803BB" w:rsidP="00F803BB">
      <w:pPr>
        <w:jc w:val="left"/>
        <w:rPr>
          <w:rFonts w:eastAsia="Times New Roman"/>
          <w:b/>
        </w:rPr>
      </w:pPr>
      <w:r>
        <w:rPr>
          <w:rFonts w:eastAsia="Times New Roman"/>
          <w:b/>
        </w:rPr>
        <w:t>1.3.1 Deliverables.</w:t>
      </w:r>
    </w:p>
    <w:p w14:paraId="63272297" w14:textId="77777777" w:rsidR="00F803BB" w:rsidRDefault="00F803BB" w:rsidP="00F803BB">
      <w:pPr>
        <w:jc w:val="left"/>
        <w:rPr>
          <w:rFonts w:eastAsia="Times New Roman"/>
        </w:rPr>
      </w:pPr>
      <w:r>
        <w:rPr>
          <w:rFonts w:eastAsia="Times New Roman"/>
        </w:rPr>
        <w:t xml:space="preserve">The Contractor shall provide the following:  </w:t>
      </w:r>
    </w:p>
    <w:p w14:paraId="6F66F55C" w14:textId="77777777" w:rsidR="00F803BB" w:rsidRDefault="00F803BB" w:rsidP="00F803BB">
      <w:pPr>
        <w:jc w:val="left"/>
        <w:rPr>
          <w:i/>
        </w:rPr>
      </w:pPr>
      <w:r>
        <w:rPr>
          <w:i/>
        </w:rPr>
        <w:t>{To be completed when contract is drafted.}</w:t>
      </w:r>
    </w:p>
    <w:p w14:paraId="5BDFC9F3" w14:textId="77777777" w:rsidR="00F803BB" w:rsidRDefault="00F803BB" w:rsidP="00F803BB">
      <w:pPr>
        <w:jc w:val="left"/>
        <w:rPr>
          <w:rFonts w:eastAsia="Times New Roman"/>
        </w:rPr>
      </w:pPr>
    </w:p>
    <w:p w14:paraId="33534F1D" w14:textId="77777777" w:rsidR="00F803BB" w:rsidRDefault="00F803BB" w:rsidP="00F803BB">
      <w:pPr>
        <w:jc w:val="left"/>
        <w:rPr>
          <w:rFonts w:eastAsia="Times New Roman"/>
          <w:b/>
          <w:bCs/>
        </w:rPr>
      </w:pPr>
      <w:r>
        <w:rPr>
          <w:rFonts w:eastAsia="Times New Roman"/>
          <w:b/>
          <w:bCs/>
        </w:rPr>
        <w:t>1</w:t>
      </w:r>
      <w:r>
        <w:rPr>
          <w:rFonts w:eastAsia="Times New Roman"/>
          <w:bCs/>
        </w:rPr>
        <w:t>.</w:t>
      </w:r>
      <w:r>
        <w:rPr>
          <w:rFonts w:eastAsia="Times New Roman"/>
          <w:b/>
          <w:bCs/>
        </w:rPr>
        <w:t xml:space="preserve">3.2 Performance Measures.  </w:t>
      </w:r>
    </w:p>
    <w:p w14:paraId="1E0ECB3A" w14:textId="77777777" w:rsidR="00F803BB" w:rsidRDefault="00F803BB" w:rsidP="00F803BB">
      <w:pPr>
        <w:jc w:val="left"/>
        <w:rPr>
          <w:i/>
        </w:rPr>
      </w:pPr>
      <w:r>
        <w:rPr>
          <w:i/>
        </w:rPr>
        <w:t>{To be completed when contract is drafted.}</w:t>
      </w:r>
    </w:p>
    <w:p w14:paraId="389732AF" w14:textId="77777777" w:rsidR="00F803BB" w:rsidRDefault="00F803BB" w:rsidP="00F803BB">
      <w:pPr>
        <w:jc w:val="left"/>
        <w:rPr>
          <w:rFonts w:eastAsia="Times New Roman"/>
          <w:b/>
        </w:rPr>
      </w:pPr>
    </w:p>
    <w:p w14:paraId="1B802969" w14:textId="77777777" w:rsidR="00F803BB" w:rsidRDefault="00F803BB" w:rsidP="00F803BB">
      <w:pPr>
        <w:jc w:val="left"/>
        <w:rPr>
          <w:rFonts w:eastAsia="Times New Roman"/>
          <w:b/>
        </w:rPr>
      </w:pPr>
      <w:r>
        <w:rPr>
          <w:rFonts w:eastAsia="Times New Roman"/>
          <w:b/>
        </w:rPr>
        <w:t xml:space="preserve">1.3.3 Monitoring, Review, and Problem Reporting.   </w:t>
      </w:r>
    </w:p>
    <w:p w14:paraId="1EC15FB6" w14:textId="77777777" w:rsidR="00F803BB" w:rsidRDefault="00F803BB" w:rsidP="00F803BB">
      <w:pPr>
        <w:jc w:val="left"/>
        <w:rPr>
          <w:rFonts w:eastAsia="Times New Roman"/>
          <w:b/>
          <w:bCs/>
        </w:rPr>
      </w:pPr>
    </w:p>
    <w:p w14:paraId="7B81964A" w14:textId="77777777" w:rsidR="00F803BB" w:rsidRDefault="00F803BB" w:rsidP="00F803BB">
      <w:pPr>
        <w:jc w:val="left"/>
        <w:rPr>
          <w:rFonts w:eastAsia="Times New Roman"/>
          <w:bCs/>
        </w:rPr>
      </w:pPr>
      <w:r>
        <w:rPr>
          <w:rFonts w:eastAsia="Times New Roman"/>
          <w:b/>
          <w:bCs/>
        </w:rPr>
        <w:t xml:space="preserve">1.3.3.1 Agency Monitoring Clause.  </w:t>
      </w:r>
      <w:r>
        <w:rPr>
          <w:rFonts w:eastAsia="Times New Roman"/>
          <w:bCs/>
        </w:rPr>
        <w:t>The Contract Manager or designee will:</w:t>
      </w:r>
    </w:p>
    <w:p w14:paraId="356F9888" w14:textId="77777777" w:rsidR="00F803BB" w:rsidRDefault="00F803BB" w:rsidP="00F803BB">
      <w:pPr>
        <w:numPr>
          <w:ilvl w:val="0"/>
          <w:numId w:val="1"/>
        </w:numPr>
        <w:ind w:left="450" w:hanging="270"/>
        <w:jc w:val="left"/>
        <w:rPr>
          <w:rFonts w:eastAsia="Times New Roman"/>
        </w:rPr>
      </w:pPr>
      <w:r>
        <w:rPr>
          <w:rFonts w:eastAsia="Times New Roman"/>
          <w:bCs/>
        </w:rPr>
        <w:t xml:space="preserve">Verify Invoices and </w:t>
      </w:r>
      <w:r>
        <w:rPr>
          <w:rFonts w:eastAsia="Times New Roman"/>
        </w:rPr>
        <w:t>supporting</w:t>
      </w:r>
      <w:r>
        <w:rPr>
          <w:rFonts w:eastAsia="Times New Roman"/>
          <w:bCs/>
        </w:rPr>
        <w:t xml:space="preserve"> documentation itemizing work performed prior to payment;</w:t>
      </w:r>
    </w:p>
    <w:p w14:paraId="153B78CB" w14:textId="77777777" w:rsidR="00F803BB" w:rsidRDefault="00F803BB" w:rsidP="00F803BB">
      <w:pPr>
        <w:numPr>
          <w:ilvl w:val="0"/>
          <w:numId w:val="1"/>
        </w:numPr>
        <w:ind w:left="450" w:hanging="270"/>
        <w:jc w:val="left"/>
        <w:rPr>
          <w:rFonts w:eastAsia="Times New Roman"/>
          <w:bCs/>
        </w:rPr>
      </w:pPr>
      <w:r>
        <w:rPr>
          <w:rFonts w:eastAsia="Times New Roman"/>
          <w:bCs/>
        </w:rPr>
        <w:t xml:space="preserve">Determine compliance with general contract terms, conditions, and requirements; and </w:t>
      </w:r>
    </w:p>
    <w:p w14:paraId="2595BFFE" w14:textId="77777777" w:rsidR="00F803BB" w:rsidRDefault="00F803BB" w:rsidP="00F803BB">
      <w:pPr>
        <w:numPr>
          <w:ilvl w:val="0"/>
          <w:numId w:val="1"/>
        </w:numPr>
        <w:ind w:left="450" w:hanging="270"/>
        <w:jc w:val="left"/>
        <w:rPr>
          <w:rFonts w:eastAsia="Times New Roman"/>
          <w:bCs/>
        </w:rPr>
      </w:pPr>
      <w:r>
        <w:rPr>
          <w:rFonts w:eastAsia="Times New Roman"/>
          <w:bCs/>
        </w:rPr>
        <w:t>Assess</w:t>
      </w:r>
      <w:r>
        <w:rPr>
          <w:rFonts w:eastAsia="Times New Roman"/>
        </w:rPr>
        <w:t xml:space="preserve"> compliance with Deliverables, performance measures, or other associated requirements based on the following:</w:t>
      </w:r>
    </w:p>
    <w:p w14:paraId="7CF3283F" w14:textId="77777777" w:rsidR="00F803BB" w:rsidRDefault="00F803BB" w:rsidP="00F803BB">
      <w:pPr>
        <w:ind w:left="720"/>
        <w:jc w:val="left"/>
        <w:rPr>
          <w:rFonts w:eastAsia="Times New Roman"/>
        </w:rPr>
      </w:pPr>
      <w:r>
        <w:rPr>
          <w:rFonts w:eastAsia="Times New Roman"/>
        </w:rPr>
        <w:t xml:space="preserve">***Monitoring Clause*** </w:t>
      </w:r>
    </w:p>
    <w:p w14:paraId="175BE2D7" w14:textId="77777777" w:rsidR="00F803BB" w:rsidRDefault="00F803BB" w:rsidP="00F803BB">
      <w:pPr>
        <w:jc w:val="left"/>
        <w:rPr>
          <w:rFonts w:eastAsia="Times New Roman"/>
        </w:rPr>
      </w:pPr>
    </w:p>
    <w:p w14:paraId="3B19FF96" w14:textId="77777777" w:rsidR="00F803BB" w:rsidRDefault="00F803BB" w:rsidP="00F803BB">
      <w:pPr>
        <w:jc w:val="left"/>
        <w:rPr>
          <w:rFonts w:eastAsia="Times New Roman"/>
          <w:b/>
        </w:rPr>
      </w:pPr>
      <w:r>
        <w:rPr>
          <w:rFonts w:eastAsia="Times New Roman"/>
          <w:b/>
        </w:rPr>
        <w:t>1.3.3.2 Agency Review</w:t>
      </w:r>
      <w:r>
        <w:rPr>
          <w:rFonts w:eastAsia="Times New Roman"/>
        </w:rPr>
        <w:t xml:space="preserve"> </w:t>
      </w:r>
      <w:r>
        <w:rPr>
          <w:rFonts w:eastAsia="Times New Roman"/>
          <w:b/>
        </w:rPr>
        <w:t>Clause.</w:t>
      </w:r>
      <w:r>
        <w:rPr>
          <w:rFonts w:eastAsia="Times New Roman"/>
        </w:rPr>
        <w:t xml:space="preserve">  The Contract Manager</w:t>
      </w:r>
      <w:r>
        <w:rPr>
          <w:rFonts w:eastAsia="Times New Roman"/>
          <w:b/>
          <w:bCs/>
        </w:rPr>
        <w:t xml:space="preserve"> </w:t>
      </w:r>
      <w:r>
        <w:rPr>
          <w:rFonts w:eastAsia="Times New Roman"/>
        </w:rPr>
        <w:t xml:space="preserve">or designee will use the results of monitoring activities and other relevant data to </w:t>
      </w:r>
      <w:r>
        <w:rPr>
          <w:rFonts w:eastAsia="Times New Roman"/>
          <w:bCs/>
        </w:rPr>
        <w:t>assess</w:t>
      </w:r>
      <w:r>
        <w:rPr>
          <w:rFonts w:eastAsia="Times New Roman"/>
        </w:rPr>
        <w:t xml:space="preserve"> the Contractor’s overall performance and compliance with the Contract.  At a minimum, the Agency will conduct a review annually; however, </w:t>
      </w:r>
      <w:r>
        <w:rPr>
          <w:rFonts w:eastAsia="Times New Roman"/>
          <w:bCs/>
        </w:rPr>
        <w:t xml:space="preserve">reviews may </w:t>
      </w:r>
      <w:r>
        <w:rPr>
          <w:rFonts w:eastAsia="Times New Roman"/>
        </w:rPr>
        <w:t>occur more frequently at the Agency’s discretion.  As part of the review(s), the Agency may require the Contractor to provide additional data</w:t>
      </w:r>
      <w:r>
        <w:rPr>
          <w:rFonts w:eastAsia="Times New Roman"/>
          <w:bCs/>
        </w:rPr>
        <w:t>,</w:t>
      </w:r>
      <w:r>
        <w:rPr>
          <w:rFonts w:eastAsia="Times New Roman"/>
          <w:b/>
          <w:bCs/>
        </w:rPr>
        <w:t xml:space="preserve"> </w:t>
      </w:r>
      <w:r>
        <w:rPr>
          <w:rFonts w:eastAsia="Times New Roman"/>
          <w:bCs/>
        </w:rPr>
        <w:t>may perform on-site reviews,</w:t>
      </w:r>
      <w:r>
        <w:rPr>
          <w:rFonts w:eastAsia="Times New Roman"/>
        </w:rPr>
        <w:t xml:space="preserve"> and may consider information from other sources.</w:t>
      </w:r>
      <w:r>
        <w:rPr>
          <w:rFonts w:eastAsia="Times New Roman"/>
          <w:b/>
          <w:bCs/>
        </w:rPr>
        <w:t xml:space="preserve"> </w:t>
      </w:r>
    </w:p>
    <w:p w14:paraId="6F6F0125" w14:textId="77777777" w:rsidR="00F803BB" w:rsidRDefault="00F803BB" w:rsidP="00F803BB">
      <w:pPr>
        <w:jc w:val="left"/>
        <w:rPr>
          <w:rFonts w:eastAsia="Times New Roman"/>
          <w:b/>
          <w:bCs/>
        </w:rPr>
      </w:pPr>
    </w:p>
    <w:p w14:paraId="108BD89D" w14:textId="77777777" w:rsidR="00F803BB" w:rsidRDefault="00F803BB" w:rsidP="00F803BB">
      <w:pPr>
        <w:jc w:val="left"/>
        <w:rPr>
          <w:rFonts w:eastAsia="Times New Roman"/>
        </w:rPr>
      </w:pPr>
      <w:r>
        <w:rPr>
          <w:rFonts w:eastAsia="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6001AF5D" w14:textId="77777777" w:rsidR="00F803BB" w:rsidRDefault="00F803BB" w:rsidP="00F803BB">
      <w:pPr>
        <w:jc w:val="left"/>
        <w:rPr>
          <w:rFonts w:eastAsia="Times New Roman"/>
        </w:rPr>
      </w:pPr>
    </w:p>
    <w:p w14:paraId="3BB162B2" w14:textId="77777777" w:rsidR="00F803BB" w:rsidRDefault="00F803BB" w:rsidP="00F803BB">
      <w:pPr>
        <w:jc w:val="left"/>
        <w:rPr>
          <w:rFonts w:eastAsia="Times New Roman"/>
        </w:rPr>
      </w:pPr>
      <w:r>
        <w:rPr>
          <w:rFonts w:eastAsia="Times New Roman"/>
          <w:b/>
          <w:bCs/>
        </w:rPr>
        <w:t>1.3.3.3 Problem Reporting.</w:t>
      </w:r>
      <w:r>
        <w:rPr>
          <w:rFonts w:eastAsia="Times New Roman"/>
          <w:b/>
        </w:rPr>
        <w:t xml:space="preserve">  </w:t>
      </w:r>
      <w:r>
        <w:rPr>
          <w:rFonts w:eastAsia="Times New Roman"/>
        </w:rP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1F240D53" w14:textId="77777777" w:rsidR="00F803BB" w:rsidRDefault="00F803BB" w:rsidP="00F803BB">
      <w:pPr>
        <w:jc w:val="left"/>
        <w:rPr>
          <w:rFonts w:eastAsia="Times New Roman"/>
        </w:rPr>
      </w:pPr>
    </w:p>
    <w:p w14:paraId="451FE7A4" w14:textId="77777777" w:rsidR="00F803BB" w:rsidRDefault="00F803BB" w:rsidP="00F803BB">
      <w:pPr>
        <w:jc w:val="left"/>
        <w:rPr>
          <w:rFonts w:eastAsia="Times New Roman"/>
        </w:rPr>
      </w:pPr>
      <w:r>
        <w:rPr>
          <w:rFonts w:eastAsia="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74066B25" w14:textId="77777777" w:rsidR="00F803BB" w:rsidRDefault="00F803BB" w:rsidP="00F803BB">
      <w:pPr>
        <w:jc w:val="left"/>
        <w:rPr>
          <w:rFonts w:eastAsia="Times New Roman"/>
          <w:b/>
          <w:bCs/>
        </w:rPr>
      </w:pPr>
    </w:p>
    <w:p w14:paraId="35497236" w14:textId="77777777" w:rsidR="00F803BB" w:rsidRDefault="00F803BB" w:rsidP="00F803BB">
      <w:pPr>
        <w:jc w:val="left"/>
        <w:rPr>
          <w:rFonts w:eastAsia="Times New Roman"/>
        </w:rPr>
      </w:pPr>
      <w:r>
        <w:rPr>
          <w:rFonts w:eastAsia="Times New Roman"/>
          <w:b/>
          <w:bCs/>
        </w:rPr>
        <w:lastRenderedPageBreak/>
        <w:t>1.3.3.4 Addressing Deficiencies.</w:t>
      </w:r>
      <w:r>
        <w:rPr>
          <w:rFonts w:eastAsia="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5DAF608D" w14:textId="77777777" w:rsidR="00F803BB" w:rsidRDefault="00F803BB" w:rsidP="00F803BB">
      <w:pPr>
        <w:jc w:val="left"/>
        <w:rPr>
          <w:rFonts w:eastAsia="Times New Roman"/>
          <w:b/>
        </w:rPr>
      </w:pPr>
    </w:p>
    <w:p w14:paraId="2C17E062" w14:textId="77777777" w:rsidR="00F803BB" w:rsidRDefault="00F803BB" w:rsidP="00F803BB">
      <w:pPr>
        <w:jc w:val="left"/>
        <w:rPr>
          <w:rFonts w:eastAsia="Times New Roman"/>
          <w:b/>
        </w:rPr>
      </w:pPr>
      <w:r>
        <w:rPr>
          <w:rFonts w:eastAsia="Times New Roman"/>
          <w:b/>
        </w:rPr>
        <w:t>1.3.4 Contract Payment Clause.</w:t>
      </w:r>
    </w:p>
    <w:p w14:paraId="2B07DD4E" w14:textId="77777777" w:rsidR="00F803BB" w:rsidRDefault="00F803BB" w:rsidP="00F803BB">
      <w:pPr>
        <w:jc w:val="left"/>
        <w:rPr>
          <w:rFonts w:eastAsia="Times New Roman"/>
        </w:rPr>
      </w:pPr>
      <w:r>
        <w:rPr>
          <w:rFonts w:eastAsia="Times New Roman"/>
          <w:b/>
          <w:bCs/>
        </w:rPr>
        <w:t xml:space="preserve">1.3.4.1 Pricing.  </w:t>
      </w:r>
      <w:r>
        <w:rPr>
          <w:rFonts w:eastAsia="Times New Roman"/>
        </w:rPr>
        <w:t xml:space="preserve">In accordance with the payment terms outlined in this section and the Contractor’s completion of the Scope of Work as set forth in this Contract, the Contractor will be compensated as follows:  </w:t>
      </w:r>
    </w:p>
    <w:p w14:paraId="67C1BAAC" w14:textId="77777777" w:rsidR="00F803BB" w:rsidRDefault="00F803BB" w:rsidP="00F803BB">
      <w:pPr>
        <w:jc w:val="left"/>
        <w:rPr>
          <w:rFonts w:eastAsia="Times New Roman"/>
          <w:i/>
        </w:rPr>
      </w:pPr>
      <w:r>
        <w:rPr>
          <w:rFonts w:eastAsia="Times New Roman"/>
          <w:i/>
        </w:rPr>
        <w:t>{To be determined.}</w:t>
      </w:r>
    </w:p>
    <w:p w14:paraId="0E234150" w14:textId="77777777" w:rsidR="00F803BB" w:rsidRDefault="00F803BB" w:rsidP="00F803BB">
      <w:pPr>
        <w:jc w:val="left"/>
        <w:rPr>
          <w:rFonts w:eastAsia="Times New Roman"/>
        </w:rPr>
      </w:pPr>
    </w:p>
    <w:p w14:paraId="798D51F5" w14:textId="77777777" w:rsidR="00F803BB" w:rsidRDefault="00F803BB" w:rsidP="00F803BB">
      <w:pPr>
        <w:jc w:val="left"/>
        <w:rPr>
          <w:rFonts w:eastAsia="Times New Roman"/>
          <w:b/>
        </w:rPr>
      </w:pPr>
      <w:r>
        <w:rPr>
          <w:rFonts w:eastAsia="Times New Roman"/>
          <w:b/>
        </w:rPr>
        <w:t>1.3.4.2 Payment Methodology.</w:t>
      </w:r>
    </w:p>
    <w:p w14:paraId="3D8E112D" w14:textId="77777777" w:rsidR="00F803BB" w:rsidRDefault="00F803BB" w:rsidP="00F803BB">
      <w:pPr>
        <w:rPr>
          <w:i/>
        </w:rPr>
      </w:pPr>
      <w:r>
        <w:rPr>
          <w:i/>
        </w:rPr>
        <w:t>{To be completed when contract is drafted.}</w:t>
      </w:r>
    </w:p>
    <w:p w14:paraId="0E35B7DA" w14:textId="77777777" w:rsidR="00F803BB" w:rsidRDefault="00F803BB" w:rsidP="00F803BB">
      <w:pPr>
        <w:rPr>
          <w:i/>
        </w:rPr>
      </w:pPr>
    </w:p>
    <w:p w14:paraId="3DDAEB21" w14:textId="77777777" w:rsidR="00F803BB" w:rsidRDefault="00F803BB" w:rsidP="00F803BB">
      <w:pPr>
        <w:keepNext/>
        <w:jc w:val="left"/>
        <w:outlineLvl w:val="7"/>
        <w:rPr>
          <w:bCs/>
        </w:rPr>
      </w:pPr>
      <w:r>
        <w:rPr>
          <w:b/>
          <w:bCs/>
        </w:rPr>
        <w:t xml:space="preserve">1.3.4.3 Timeframes for Regular Submission of Initial and Adjusted Invoices.  </w:t>
      </w:r>
      <w:r>
        <w:rPr>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127B2F07" w14:textId="77777777" w:rsidR="00F803BB" w:rsidRDefault="00F803BB" w:rsidP="00F803BB">
      <w:pPr>
        <w:keepNext/>
        <w:jc w:val="left"/>
        <w:outlineLvl w:val="7"/>
        <w:rPr>
          <w:bCs/>
        </w:rPr>
      </w:pPr>
    </w:p>
    <w:p w14:paraId="1AC7D173" w14:textId="77777777" w:rsidR="00F803BB" w:rsidRDefault="00F803BB" w:rsidP="00F803BB">
      <w:pPr>
        <w:keepNext/>
        <w:jc w:val="left"/>
        <w:outlineLvl w:val="7"/>
        <w:rPr>
          <w:bCs/>
        </w:rPr>
      </w:pPr>
      <w:r>
        <w:rPr>
          <w:b/>
          <w:bCs/>
        </w:rPr>
        <w:t xml:space="preserve">1.3.4.4 Submission of Invoices at the End of State Fiscal Year.  </w:t>
      </w:r>
      <w:r>
        <w:rPr>
          <w:bCs/>
        </w:rPr>
        <w:t>Notwithstanding the timeframes above, and absent (1) longer timeframes established in federal law or (2) the express written consent of the Agency, the Contractor shall submit all Invoices to the Agency for payment by August 1</w:t>
      </w:r>
      <w:r>
        <w:rPr>
          <w:bCs/>
          <w:vertAlign w:val="superscript"/>
        </w:rPr>
        <w:t>st</w:t>
      </w:r>
      <w:r>
        <w:rPr>
          <w:bCs/>
        </w:rPr>
        <w:t xml:space="preserve"> for all services performed in the preceding state fiscal year (the State fiscal year ends June 30).  </w:t>
      </w:r>
    </w:p>
    <w:p w14:paraId="7EBADB33" w14:textId="77777777" w:rsidR="00F803BB" w:rsidRDefault="00F803BB" w:rsidP="00F803BB">
      <w:pPr>
        <w:keepNext/>
        <w:jc w:val="left"/>
        <w:outlineLvl w:val="7"/>
        <w:rPr>
          <w:bCs/>
        </w:rPr>
      </w:pPr>
    </w:p>
    <w:p w14:paraId="61783D18" w14:textId="77777777" w:rsidR="00F803BB" w:rsidRDefault="00F803BB" w:rsidP="00F803BB">
      <w:pPr>
        <w:keepNext/>
        <w:jc w:val="left"/>
        <w:outlineLvl w:val="7"/>
        <w:rPr>
          <w:bCs/>
        </w:rPr>
      </w:pPr>
      <w:r>
        <w:rPr>
          <w:b/>
          <w:bCs/>
        </w:rPr>
        <w:t xml:space="preserve">1.3.4.5 Payment of Invoices.  </w:t>
      </w:r>
      <w:r>
        <w:rPr>
          <w:bCs/>
        </w:rPr>
        <w:t xml:space="preserve">The Agency shall verify the Contractor’s performance of the Deliverables and timeliness of Invoices before making payment.  The Agency will not pay Invoices that are not considered timely </w:t>
      </w:r>
      <w:r>
        <w:rPr>
          <w:rFonts w:eastAsia="Times New Roman"/>
        </w:rPr>
        <w:t>as defined in this Contract.</w:t>
      </w:r>
      <w:r>
        <w:rPr>
          <w:rFonts w:eastAsia="Times New Roman"/>
          <w:b/>
        </w:rPr>
        <w:t xml:space="preserve">  </w:t>
      </w:r>
      <w:r>
        <w:rPr>
          <w:bCs/>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3" w:history="1">
        <w:r>
          <w:rPr>
            <w:bCs/>
            <w:color w:val="0000FF"/>
            <w:u w:val="single"/>
          </w:rPr>
          <w:t>http://www.dom.state.ia.us/appeals/general_claims.html</w:t>
        </w:r>
      </w:hyperlink>
      <w:r>
        <w:rPr>
          <w:bCs/>
        </w:rPr>
        <w:t xml:space="preserve">.  </w:t>
      </w:r>
    </w:p>
    <w:p w14:paraId="5CCCAE70" w14:textId="77777777" w:rsidR="00F803BB" w:rsidRDefault="00F803BB" w:rsidP="00F803BB">
      <w:pPr>
        <w:keepNext/>
        <w:jc w:val="left"/>
        <w:outlineLvl w:val="7"/>
        <w:rPr>
          <w:bCs/>
        </w:rPr>
      </w:pPr>
    </w:p>
    <w:p w14:paraId="334CEE08" w14:textId="77777777" w:rsidR="00F803BB" w:rsidRDefault="00F803BB" w:rsidP="00F803BB">
      <w:pPr>
        <w:keepNext/>
        <w:jc w:val="left"/>
        <w:outlineLvl w:val="7"/>
      </w:pPr>
      <w:r>
        <w:rPr>
          <w:bCs/>
        </w:rPr>
        <w:t>The Agency shall pay all approved Invoices in arrears and in conformance with Iowa Code 8A.514.  The Agency may pay in less than sixty (60) days, but an election to pay in less than sixty (60) days shall not act as an implied waiver of Iowa law.</w:t>
      </w:r>
    </w:p>
    <w:p w14:paraId="29547F9A" w14:textId="77777777" w:rsidR="00F803BB" w:rsidRDefault="00F803BB" w:rsidP="00F803BB">
      <w:pPr>
        <w:jc w:val="left"/>
        <w:rPr>
          <w:noProof/>
        </w:rPr>
      </w:pPr>
    </w:p>
    <w:p w14:paraId="29AFF07E" w14:textId="77777777" w:rsidR="00F803BB" w:rsidRDefault="00F803BB" w:rsidP="00F803BB">
      <w:pPr>
        <w:jc w:val="left"/>
      </w:pPr>
      <w:r>
        <w:rPr>
          <w:b/>
        </w:rPr>
        <w:t>1.3.4.6 Reimbursable Expenses.</w:t>
      </w:r>
      <w: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5DA9D86E" w14:textId="77777777" w:rsidR="00F803BB" w:rsidRDefault="00F803BB" w:rsidP="00F803BB">
      <w:pPr>
        <w:jc w:val="left"/>
        <w:rPr>
          <w:b/>
        </w:rPr>
      </w:pPr>
    </w:p>
    <w:p w14:paraId="57E0D8D0" w14:textId="77777777" w:rsidR="00F803BB" w:rsidRDefault="00F803BB" w:rsidP="00F803BB">
      <w:pPr>
        <w:jc w:val="left"/>
        <w:rPr>
          <w:rFonts w:eastAsia="Times New Roman"/>
          <w:b/>
        </w:rPr>
      </w:pPr>
    </w:p>
    <w:p w14:paraId="67EA9022" w14:textId="77777777" w:rsidR="00B10756" w:rsidRDefault="00B10756">
      <w:pPr>
        <w:spacing w:after="200" w:line="276" w:lineRule="auto"/>
        <w:jc w:val="left"/>
        <w:rPr>
          <w:rFonts w:eastAsia="Times New Roman"/>
          <w:sz w:val="18"/>
          <w:szCs w:val="18"/>
          <w:highlight w:val="magenta"/>
        </w:rPr>
      </w:pPr>
      <w:r>
        <w:rPr>
          <w:rFonts w:eastAsia="Times New Roman"/>
          <w:sz w:val="18"/>
          <w:szCs w:val="18"/>
          <w:highlight w:val="magenta"/>
        </w:rPr>
        <w:br w:type="page"/>
      </w:r>
    </w:p>
    <w:p w14:paraId="2CA849C3" w14:textId="77777777" w:rsidR="00F803BB" w:rsidRDefault="00F803BB" w:rsidP="00F803BB">
      <w:pPr>
        <w:jc w:val="left"/>
        <w:rPr>
          <w:rFonts w:eastAsia="Times New Roman"/>
          <w:sz w:val="18"/>
          <w:szCs w:val="18"/>
          <w:highlight w:val="magenta"/>
        </w:rPr>
      </w:pPr>
    </w:p>
    <w:p w14:paraId="4F227669" w14:textId="77777777" w:rsidR="00F803BB" w:rsidRDefault="00F803BB" w:rsidP="00F803BB">
      <w:pPr>
        <w:jc w:val="left"/>
        <w:rPr>
          <w:rFonts w:eastAsia="Times New Roman"/>
          <w:b/>
          <w:i/>
        </w:rPr>
      </w:pPr>
      <w:r>
        <w:rPr>
          <w:rFonts w:eastAsia="Times New Roman"/>
          <w:b/>
          <w:i/>
        </w:rPr>
        <w:t xml:space="preserve">1.4 Insurance Coverage.  </w:t>
      </w:r>
    </w:p>
    <w:p w14:paraId="7825794D" w14:textId="77777777" w:rsidR="00F803BB" w:rsidRDefault="00F803BB" w:rsidP="00F803BB">
      <w:pPr>
        <w:jc w:val="left"/>
        <w:rPr>
          <w:rFonts w:eastAsia="Times New Roman"/>
          <w:bCs/>
        </w:rPr>
      </w:pPr>
      <w:r>
        <w:rPr>
          <w:rFonts w:eastAsia="Times New Roman"/>
          <w:bCs/>
        </w:rPr>
        <w:t xml:space="preserve">The Contractor and any subcontractor shall obtain the following types of insurance for at least the minimum amounts listed below: </w:t>
      </w:r>
    </w:p>
    <w:p w14:paraId="50AB7309" w14:textId="77777777" w:rsidR="00F803BB" w:rsidRDefault="00F803BB" w:rsidP="00F803BB">
      <w:pPr>
        <w:jc w:val="left"/>
        <w:rPr>
          <w:rFonts w:eastAsia="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F803BB" w14:paraId="022643DE" w14:textId="77777777" w:rsidTr="00F803BB">
        <w:tc>
          <w:tcPr>
            <w:tcW w:w="5303" w:type="dxa"/>
          </w:tcPr>
          <w:p w14:paraId="5C69080B" w14:textId="77777777" w:rsidR="00F803BB" w:rsidRDefault="00F803BB" w:rsidP="00F803BB">
            <w:pPr>
              <w:keepNext/>
              <w:jc w:val="left"/>
              <w:rPr>
                <w:rFonts w:eastAsia="Times New Roman"/>
                <w:b/>
                <w:bCs/>
              </w:rPr>
            </w:pPr>
            <w:r>
              <w:rPr>
                <w:rFonts w:eastAsia="Times New Roman"/>
                <w:b/>
                <w:bCs/>
              </w:rPr>
              <w:t>Type of Insurance</w:t>
            </w:r>
          </w:p>
        </w:tc>
        <w:tc>
          <w:tcPr>
            <w:tcW w:w="2451" w:type="dxa"/>
          </w:tcPr>
          <w:p w14:paraId="44667DCA" w14:textId="77777777" w:rsidR="00F803BB" w:rsidRDefault="00F803BB" w:rsidP="00F803BB">
            <w:pPr>
              <w:jc w:val="left"/>
              <w:rPr>
                <w:rFonts w:eastAsia="Times New Roman"/>
                <w:b/>
              </w:rPr>
            </w:pPr>
            <w:r>
              <w:rPr>
                <w:rFonts w:eastAsia="Times New Roman"/>
                <w:b/>
              </w:rPr>
              <w:t>Limit</w:t>
            </w:r>
          </w:p>
        </w:tc>
        <w:tc>
          <w:tcPr>
            <w:tcW w:w="2164" w:type="dxa"/>
          </w:tcPr>
          <w:p w14:paraId="2AF48886" w14:textId="77777777" w:rsidR="00F803BB" w:rsidRDefault="00F803BB" w:rsidP="00F803BB">
            <w:pPr>
              <w:jc w:val="left"/>
              <w:rPr>
                <w:rFonts w:eastAsia="Times New Roman"/>
                <w:b/>
              </w:rPr>
            </w:pPr>
            <w:r>
              <w:rPr>
                <w:rFonts w:eastAsia="Times New Roman"/>
                <w:b/>
              </w:rPr>
              <w:t>Amount</w:t>
            </w:r>
          </w:p>
        </w:tc>
      </w:tr>
      <w:tr w:rsidR="00F803BB" w14:paraId="459D8CC2" w14:textId="77777777" w:rsidTr="00F803BB">
        <w:tc>
          <w:tcPr>
            <w:tcW w:w="5303" w:type="dxa"/>
          </w:tcPr>
          <w:p w14:paraId="11063E32" w14:textId="77777777" w:rsidR="00F803BB" w:rsidRDefault="00F803BB" w:rsidP="00F803BB">
            <w:pPr>
              <w:keepNext/>
              <w:jc w:val="left"/>
              <w:rPr>
                <w:rFonts w:eastAsia="Times New Roman"/>
                <w:sz w:val="20"/>
                <w:szCs w:val="20"/>
              </w:rPr>
            </w:pPr>
            <w:r>
              <w:rPr>
                <w:rFonts w:eastAsia="Times New Roman"/>
                <w:sz w:val="20"/>
                <w:szCs w:val="20"/>
              </w:rPr>
              <w:t>General Liability (including contractual liability) written on occurrence basis</w:t>
            </w:r>
          </w:p>
        </w:tc>
        <w:tc>
          <w:tcPr>
            <w:tcW w:w="2451" w:type="dxa"/>
          </w:tcPr>
          <w:p w14:paraId="378CAD87" w14:textId="77777777" w:rsidR="00F803BB" w:rsidRDefault="00F803BB" w:rsidP="00F803BB">
            <w:pPr>
              <w:jc w:val="left"/>
              <w:rPr>
                <w:rFonts w:eastAsia="Times New Roman"/>
                <w:sz w:val="20"/>
                <w:szCs w:val="20"/>
              </w:rPr>
            </w:pPr>
            <w:r>
              <w:rPr>
                <w:rFonts w:eastAsia="Times New Roman"/>
                <w:sz w:val="20"/>
                <w:szCs w:val="20"/>
              </w:rPr>
              <w:t>General Aggregate</w:t>
            </w:r>
          </w:p>
          <w:p w14:paraId="2AE9E8B7" w14:textId="77777777" w:rsidR="00F803BB" w:rsidRDefault="00F803BB" w:rsidP="00F803BB">
            <w:pPr>
              <w:jc w:val="left"/>
              <w:rPr>
                <w:rFonts w:eastAsia="Times New Roman"/>
                <w:sz w:val="20"/>
                <w:szCs w:val="20"/>
              </w:rPr>
            </w:pPr>
          </w:p>
          <w:p w14:paraId="6A9171B2" w14:textId="77777777" w:rsidR="00F803BB" w:rsidRDefault="00F803BB" w:rsidP="00F803BB">
            <w:pPr>
              <w:jc w:val="left"/>
              <w:rPr>
                <w:rFonts w:eastAsia="Times New Roman"/>
                <w:sz w:val="20"/>
                <w:szCs w:val="20"/>
              </w:rPr>
            </w:pPr>
            <w:r>
              <w:rPr>
                <w:rFonts w:eastAsia="Times New Roman"/>
                <w:sz w:val="20"/>
                <w:szCs w:val="20"/>
              </w:rPr>
              <w:t>Product/Completed</w:t>
            </w:r>
          </w:p>
          <w:p w14:paraId="68C3A2DC" w14:textId="77777777" w:rsidR="00F803BB" w:rsidRDefault="00F803BB" w:rsidP="00F803BB">
            <w:pPr>
              <w:jc w:val="left"/>
              <w:rPr>
                <w:rFonts w:eastAsia="Times New Roman"/>
                <w:sz w:val="20"/>
                <w:szCs w:val="20"/>
              </w:rPr>
            </w:pPr>
            <w:r>
              <w:rPr>
                <w:rFonts w:eastAsia="Times New Roman"/>
                <w:sz w:val="20"/>
                <w:szCs w:val="20"/>
              </w:rPr>
              <w:t>Operations Aggregate</w:t>
            </w:r>
          </w:p>
          <w:p w14:paraId="344BD306" w14:textId="77777777" w:rsidR="00F803BB" w:rsidRDefault="00F803BB" w:rsidP="00F803BB">
            <w:pPr>
              <w:jc w:val="left"/>
              <w:rPr>
                <w:rFonts w:eastAsia="Times New Roman"/>
                <w:sz w:val="20"/>
                <w:szCs w:val="20"/>
              </w:rPr>
            </w:pPr>
          </w:p>
          <w:p w14:paraId="5BEB65BE" w14:textId="77777777" w:rsidR="00F803BB" w:rsidRDefault="00F803BB" w:rsidP="00F803BB">
            <w:pPr>
              <w:jc w:val="left"/>
              <w:rPr>
                <w:rFonts w:eastAsia="Times New Roman"/>
                <w:sz w:val="20"/>
                <w:szCs w:val="20"/>
              </w:rPr>
            </w:pPr>
            <w:r>
              <w:rPr>
                <w:rFonts w:eastAsia="Times New Roman"/>
                <w:sz w:val="20"/>
                <w:szCs w:val="20"/>
              </w:rPr>
              <w:t>Personal Injury</w:t>
            </w:r>
          </w:p>
          <w:p w14:paraId="70AB1EAF" w14:textId="77777777" w:rsidR="00F803BB" w:rsidRDefault="00F803BB" w:rsidP="00F803BB">
            <w:pPr>
              <w:jc w:val="left"/>
              <w:rPr>
                <w:rFonts w:eastAsia="Times New Roman"/>
                <w:sz w:val="20"/>
                <w:szCs w:val="20"/>
              </w:rPr>
            </w:pPr>
          </w:p>
          <w:p w14:paraId="6FC518A8" w14:textId="77777777" w:rsidR="00F803BB" w:rsidRDefault="00F803BB" w:rsidP="00F803BB">
            <w:pPr>
              <w:jc w:val="left"/>
              <w:rPr>
                <w:rFonts w:eastAsia="Times New Roman"/>
                <w:sz w:val="20"/>
                <w:szCs w:val="20"/>
              </w:rPr>
            </w:pPr>
            <w:r>
              <w:rPr>
                <w:rFonts w:eastAsia="Times New Roman"/>
                <w:sz w:val="20"/>
                <w:szCs w:val="20"/>
              </w:rPr>
              <w:t>Each Occurrence</w:t>
            </w:r>
          </w:p>
        </w:tc>
        <w:tc>
          <w:tcPr>
            <w:tcW w:w="2164" w:type="dxa"/>
          </w:tcPr>
          <w:p w14:paraId="774FD33F" w14:textId="77777777" w:rsidR="00F803BB" w:rsidRDefault="00F803BB" w:rsidP="00F803BB">
            <w:pPr>
              <w:jc w:val="left"/>
              <w:rPr>
                <w:rFonts w:eastAsia="Times New Roman"/>
                <w:sz w:val="20"/>
                <w:szCs w:val="20"/>
              </w:rPr>
            </w:pPr>
            <w:r>
              <w:rPr>
                <w:rFonts w:eastAsia="Times New Roman"/>
                <w:sz w:val="20"/>
                <w:szCs w:val="20"/>
              </w:rPr>
              <w:t>$2 Million</w:t>
            </w:r>
          </w:p>
          <w:p w14:paraId="4C681F95" w14:textId="77777777" w:rsidR="00F803BB" w:rsidRDefault="00F803BB" w:rsidP="00F803BB">
            <w:pPr>
              <w:jc w:val="left"/>
              <w:rPr>
                <w:rFonts w:eastAsia="Times New Roman"/>
                <w:sz w:val="20"/>
                <w:szCs w:val="20"/>
              </w:rPr>
            </w:pPr>
          </w:p>
          <w:p w14:paraId="51906F2B" w14:textId="77777777" w:rsidR="00F803BB" w:rsidRDefault="00F803BB" w:rsidP="00F803BB">
            <w:pPr>
              <w:jc w:val="left"/>
              <w:rPr>
                <w:rFonts w:eastAsia="Times New Roman"/>
                <w:sz w:val="20"/>
                <w:szCs w:val="20"/>
              </w:rPr>
            </w:pPr>
            <w:r>
              <w:rPr>
                <w:rFonts w:eastAsia="Times New Roman"/>
                <w:sz w:val="20"/>
                <w:szCs w:val="20"/>
              </w:rPr>
              <w:t>$1 Million</w:t>
            </w:r>
          </w:p>
          <w:p w14:paraId="2D05AEDF" w14:textId="77777777" w:rsidR="00F803BB" w:rsidRDefault="00F803BB" w:rsidP="00F803BB">
            <w:pPr>
              <w:jc w:val="left"/>
              <w:rPr>
                <w:rFonts w:eastAsia="Times New Roman"/>
                <w:sz w:val="20"/>
                <w:szCs w:val="20"/>
              </w:rPr>
            </w:pPr>
          </w:p>
          <w:p w14:paraId="4E126A37" w14:textId="77777777" w:rsidR="00F803BB" w:rsidRDefault="00F803BB" w:rsidP="00F803BB">
            <w:pPr>
              <w:jc w:val="left"/>
              <w:rPr>
                <w:rFonts w:eastAsia="Times New Roman"/>
                <w:sz w:val="20"/>
                <w:szCs w:val="20"/>
              </w:rPr>
            </w:pPr>
          </w:p>
          <w:p w14:paraId="3381AB94" w14:textId="77777777" w:rsidR="00F803BB" w:rsidRDefault="00F803BB" w:rsidP="00F803BB">
            <w:pPr>
              <w:jc w:val="left"/>
              <w:rPr>
                <w:rFonts w:eastAsia="Times New Roman"/>
                <w:sz w:val="20"/>
                <w:szCs w:val="20"/>
              </w:rPr>
            </w:pPr>
            <w:r>
              <w:rPr>
                <w:rFonts w:eastAsia="Times New Roman"/>
                <w:sz w:val="20"/>
                <w:szCs w:val="20"/>
              </w:rPr>
              <w:t>$1 Million</w:t>
            </w:r>
          </w:p>
          <w:p w14:paraId="10A02050" w14:textId="77777777" w:rsidR="00F803BB" w:rsidRDefault="00F803BB" w:rsidP="00F803BB">
            <w:pPr>
              <w:jc w:val="left"/>
              <w:rPr>
                <w:rFonts w:eastAsia="Times New Roman"/>
                <w:sz w:val="20"/>
                <w:szCs w:val="20"/>
              </w:rPr>
            </w:pPr>
          </w:p>
          <w:p w14:paraId="6A0464D7" w14:textId="77777777" w:rsidR="00F803BB" w:rsidRDefault="00F803BB" w:rsidP="00F803BB">
            <w:pPr>
              <w:jc w:val="left"/>
              <w:rPr>
                <w:rFonts w:eastAsia="Times New Roman"/>
                <w:sz w:val="20"/>
                <w:szCs w:val="20"/>
              </w:rPr>
            </w:pPr>
            <w:r>
              <w:rPr>
                <w:rFonts w:eastAsia="Times New Roman"/>
                <w:sz w:val="20"/>
                <w:szCs w:val="20"/>
              </w:rPr>
              <w:t>$1 Million</w:t>
            </w:r>
          </w:p>
        </w:tc>
      </w:tr>
      <w:tr w:rsidR="00F803BB" w14:paraId="35BD6CE3" w14:textId="77777777" w:rsidTr="00F803BB">
        <w:tc>
          <w:tcPr>
            <w:tcW w:w="5301" w:type="dxa"/>
          </w:tcPr>
          <w:p w14:paraId="482DC398" w14:textId="77777777" w:rsidR="00F803BB" w:rsidRDefault="00F803BB" w:rsidP="00F803BB">
            <w:pPr>
              <w:jc w:val="left"/>
              <w:rPr>
                <w:rFonts w:eastAsia="Times New Roman"/>
                <w:sz w:val="18"/>
                <w:szCs w:val="18"/>
              </w:rPr>
            </w:pPr>
            <w:r>
              <w:rPr>
                <w:rFonts w:eastAsia="Times New Roman"/>
                <w:sz w:val="20"/>
                <w:szCs w:val="20"/>
              </w:rPr>
              <w:t>Automobile Liability (including any auto, hired autos, and non-owned autos)</w:t>
            </w:r>
          </w:p>
          <w:p w14:paraId="1EB5853F" w14:textId="77777777" w:rsidR="00F803BB" w:rsidRDefault="00F803BB" w:rsidP="00F803BB">
            <w:pPr>
              <w:jc w:val="left"/>
              <w:rPr>
                <w:rFonts w:eastAsia="Times New Roman"/>
                <w:sz w:val="20"/>
                <w:szCs w:val="20"/>
              </w:rPr>
            </w:pPr>
          </w:p>
        </w:tc>
        <w:tc>
          <w:tcPr>
            <w:tcW w:w="2457" w:type="dxa"/>
          </w:tcPr>
          <w:p w14:paraId="34C5925C" w14:textId="77777777" w:rsidR="00F803BB" w:rsidRDefault="00F803BB" w:rsidP="00F803BB">
            <w:pPr>
              <w:jc w:val="left"/>
              <w:rPr>
                <w:rFonts w:eastAsia="Times New Roman"/>
                <w:sz w:val="20"/>
                <w:szCs w:val="20"/>
              </w:rPr>
            </w:pPr>
            <w:r>
              <w:rPr>
                <w:rFonts w:eastAsia="Times New Roman"/>
                <w:sz w:val="20"/>
                <w:szCs w:val="20"/>
              </w:rPr>
              <w:t>Combined Single Limit</w:t>
            </w:r>
          </w:p>
          <w:p w14:paraId="1A8CB069" w14:textId="77777777" w:rsidR="00F803BB" w:rsidRDefault="00F803BB" w:rsidP="00F803BB">
            <w:pPr>
              <w:jc w:val="left"/>
              <w:rPr>
                <w:rFonts w:eastAsia="Times New Roman"/>
                <w:sz w:val="20"/>
                <w:szCs w:val="20"/>
              </w:rPr>
            </w:pPr>
          </w:p>
        </w:tc>
        <w:tc>
          <w:tcPr>
            <w:tcW w:w="2160" w:type="dxa"/>
          </w:tcPr>
          <w:p w14:paraId="22586F95" w14:textId="77777777" w:rsidR="00F803BB" w:rsidRDefault="00F803BB" w:rsidP="00F803BB">
            <w:pPr>
              <w:jc w:val="left"/>
              <w:rPr>
                <w:rFonts w:eastAsia="Times New Roman"/>
                <w:sz w:val="20"/>
                <w:szCs w:val="20"/>
              </w:rPr>
            </w:pPr>
            <w:r>
              <w:rPr>
                <w:rFonts w:eastAsia="Times New Roman"/>
                <w:sz w:val="20"/>
                <w:szCs w:val="20"/>
              </w:rPr>
              <w:t>$1 Million</w:t>
            </w:r>
          </w:p>
        </w:tc>
      </w:tr>
      <w:tr w:rsidR="00F803BB" w14:paraId="7C018E92" w14:textId="77777777" w:rsidTr="00F803BB">
        <w:tc>
          <w:tcPr>
            <w:tcW w:w="5301" w:type="dxa"/>
          </w:tcPr>
          <w:p w14:paraId="3F071E6D" w14:textId="77777777" w:rsidR="00F803BB" w:rsidRDefault="00F803BB" w:rsidP="00F803BB">
            <w:pPr>
              <w:jc w:val="left"/>
              <w:rPr>
                <w:rFonts w:eastAsia="Times New Roman"/>
                <w:sz w:val="20"/>
                <w:szCs w:val="20"/>
              </w:rPr>
            </w:pPr>
            <w:r>
              <w:rPr>
                <w:rFonts w:eastAsia="Times New Roman"/>
                <w:sz w:val="20"/>
                <w:szCs w:val="20"/>
              </w:rPr>
              <w:t>Excess Liability, Umbrella Form</w:t>
            </w:r>
          </w:p>
        </w:tc>
        <w:tc>
          <w:tcPr>
            <w:tcW w:w="2451" w:type="dxa"/>
          </w:tcPr>
          <w:p w14:paraId="0F270CE6" w14:textId="77777777" w:rsidR="00F803BB" w:rsidRDefault="00F803BB" w:rsidP="00F803BB">
            <w:pPr>
              <w:jc w:val="left"/>
              <w:rPr>
                <w:rFonts w:eastAsia="Times New Roman"/>
                <w:sz w:val="20"/>
                <w:szCs w:val="20"/>
              </w:rPr>
            </w:pPr>
            <w:r>
              <w:rPr>
                <w:rFonts w:eastAsia="Times New Roman"/>
                <w:sz w:val="20"/>
                <w:szCs w:val="20"/>
              </w:rPr>
              <w:t>Each Occurrence</w:t>
            </w:r>
          </w:p>
          <w:p w14:paraId="68268A1A" w14:textId="77777777" w:rsidR="00F803BB" w:rsidRDefault="00F803BB" w:rsidP="00F803BB">
            <w:pPr>
              <w:jc w:val="left"/>
              <w:rPr>
                <w:rFonts w:eastAsia="Times New Roman"/>
                <w:sz w:val="20"/>
                <w:szCs w:val="20"/>
              </w:rPr>
            </w:pPr>
          </w:p>
          <w:p w14:paraId="298CEA47" w14:textId="77777777" w:rsidR="00F803BB" w:rsidRDefault="00F803BB" w:rsidP="00F803BB">
            <w:pPr>
              <w:jc w:val="left"/>
              <w:rPr>
                <w:rFonts w:eastAsia="Times New Roman"/>
                <w:sz w:val="20"/>
                <w:szCs w:val="20"/>
              </w:rPr>
            </w:pPr>
            <w:r>
              <w:rPr>
                <w:rFonts w:eastAsia="Times New Roman"/>
                <w:sz w:val="20"/>
                <w:szCs w:val="20"/>
              </w:rPr>
              <w:t>Aggregate</w:t>
            </w:r>
          </w:p>
        </w:tc>
        <w:tc>
          <w:tcPr>
            <w:tcW w:w="2166" w:type="dxa"/>
          </w:tcPr>
          <w:p w14:paraId="1E046FAD" w14:textId="77777777" w:rsidR="00F803BB" w:rsidRDefault="00F803BB" w:rsidP="00F803BB">
            <w:pPr>
              <w:jc w:val="left"/>
              <w:rPr>
                <w:rFonts w:eastAsia="Times New Roman"/>
                <w:sz w:val="20"/>
                <w:szCs w:val="20"/>
              </w:rPr>
            </w:pPr>
            <w:r>
              <w:rPr>
                <w:rFonts w:eastAsia="Times New Roman"/>
                <w:sz w:val="20"/>
                <w:szCs w:val="20"/>
              </w:rPr>
              <w:t>$1 Million</w:t>
            </w:r>
          </w:p>
          <w:p w14:paraId="2B3CF712" w14:textId="77777777" w:rsidR="00F803BB" w:rsidRDefault="00F803BB" w:rsidP="00F803BB">
            <w:pPr>
              <w:jc w:val="left"/>
              <w:rPr>
                <w:rFonts w:eastAsia="Times New Roman"/>
                <w:sz w:val="20"/>
                <w:szCs w:val="20"/>
              </w:rPr>
            </w:pPr>
          </w:p>
          <w:p w14:paraId="5CDF425B" w14:textId="77777777" w:rsidR="00F803BB" w:rsidRDefault="00F803BB" w:rsidP="00F803BB">
            <w:pPr>
              <w:jc w:val="left"/>
              <w:rPr>
                <w:rFonts w:eastAsia="Times New Roman"/>
                <w:sz w:val="20"/>
                <w:szCs w:val="20"/>
              </w:rPr>
            </w:pPr>
            <w:r>
              <w:rPr>
                <w:rFonts w:eastAsia="Times New Roman"/>
                <w:sz w:val="20"/>
                <w:szCs w:val="20"/>
              </w:rPr>
              <w:t>$1 Million</w:t>
            </w:r>
          </w:p>
        </w:tc>
      </w:tr>
      <w:tr w:rsidR="00F803BB" w14:paraId="5F3396DB" w14:textId="77777777" w:rsidTr="00F803BB">
        <w:tc>
          <w:tcPr>
            <w:tcW w:w="5301" w:type="dxa"/>
          </w:tcPr>
          <w:p w14:paraId="62C77E5C" w14:textId="77777777" w:rsidR="00F803BB" w:rsidRDefault="00F803BB" w:rsidP="00F803BB">
            <w:pPr>
              <w:jc w:val="left"/>
              <w:rPr>
                <w:rFonts w:eastAsia="Times New Roman"/>
                <w:sz w:val="20"/>
                <w:szCs w:val="20"/>
              </w:rPr>
            </w:pPr>
            <w:r>
              <w:rPr>
                <w:rFonts w:eastAsia="Times New Roman"/>
                <w:sz w:val="20"/>
                <w:szCs w:val="20"/>
              </w:rPr>
              <w:t>Workers’ Compensation and Employer Liability</w:t>
            </w:r>
          </w:p>
        </w:tc>
        <w:tc>
          <w:tcPr>
            <w:tcW w:w="2451" w:type="dxa"/>
          </w:tcPr>
          <w:p w14:paraId="1A476B10" w14:textId="77777777" w:rsidR="00F803BB" w:rsidRDefault="00F803BB" w:rsidP="00F803BB">
            <w:pPr>
              <w:jc w:val="left"/>
              <w:rPr>
                <w:rFonts w:eastAsia="Times New Roman"/>
                <w:sz w:val="20"/>
                <w:szCs w:val="20"/>
              </w:rPr>
            </w:pPr>
            <w:r>
              <w:rPr>
                <w:rFonts w:eastAsia="Times New Roman"/>
                <w:sz w:val="20"/>
                <w:szCs w:val="20"/>
              </w:rPr>
              <w:t>As required by Iowa law</w:t>
            </w:r>
          </w:p>
        </w:tc>
        <w:tc>
          <w:tcPr>
            <w:tcW w:w="2166" w:type="dxa"/>
          </w:tcPr>
          <w:p w14:paraId="40E2FDE8" w14:textId="77777777" w:rsidR="00F803BB" w:rsidRDefault="00F803BB" w:rsidP="00F803BB">
            <w:pPr>
              <w:jc w:val="left"/>
              <w:rPr>
                <w:rFonts w:eastAsia="Times New Roman"/>
                <w:sz w:val="20"/>
                <w:szCs w:val="20"/>
              </w:rPr>
            </w:pPr>
            <w:r>
              <w:rPr>
                <w:rFonts w:eastAsia="Times New Roman"/>
                <w:sz w:val="20"/>
                <w:szCs w:val="20"/>
              </w:rPr>
              <w:t>As Required by Iowa law</w:t>
            </w:r>
          </w:p>
        </w:tc>
      </w:tr>
      <w:tr w:rsidR="00F803BB" w14:paraId="1953ACC7" w14:textId="77777777" w:rsidTr="00F803BB">
        <w:tc>
          <w:tcPr>
            <w:tcW w:w="5301" w:type="dxa"/>
          </w:tcPr>
          <w:p w14:paraId="592F26C6" w14:textId="77777777" w:rsidR="00F803BB" w:rsidRDefault="00F803BB" w:rsidP="00F803BB">
            <w:pPr>
              <w:jc w:val="left"/>
              <w:rPr>
                <w:rFonts w:eastAsia="Times New Roman"/>
                <w:sz w:val="18"/>
                <w:szCs w:val="18"/>
              </w:rPr>
            </w:pPr>
            <w:r>
              <w:rPr>
                <w:rFonts w:eastAsia="Times New Roman"/>
                <w:sz w:val="20"/>
                <w:szCs w:val="20"/>
              </w:rPr>
              <w:t>Property Damage</w:t>
            </w:r>
          </w:p>
          <w:p w14:paraId="00EF6442" w14:textId="77777777" w:rsidR="00F803BB" w:rsidRDefault="00F803BB" w:rsidP="00F803BB">
            <w:pPr>
              <w:jc w:val="left"/>
              <w:rPr>
                <w:rFonts w:eastAsia="Times New Roman"/>
                <w:sz w:val="20"/>
                <w:szCs w:val="20"/>
              </w:rPr>
            </w:pPr>
          </w:p>
        </w:tc>
        <w:tc>
          <w:tcPr>
            <w:tcW w:w="2451" w:type="dxa"/>
          </w:tcPr>
          <w:p w14:paraId="7AE5E1C9" w14:textId="77777777" w:rsidR="00F803BB" w:rsidRDefault="00F803BB" w:rsidP="00F803BB">
            <w:pPr>
              <w:jc w:val="left"/>
              <w:rPr>
                <w:rFonts w:eastAsia="Times New Roman"/>
                <w:sz w:val="20"/>
                <w:szCs w:val="20"/>
              </w:rPr>
            </w:pPr>
            <w:r>
              <w:rPr>
                <w:rFonts w:eastAsia="Times New Roman"/>
                <w:sz w:val="20"/>
                <w:szCs w:val="20"/>
              </w:rPr>
              <w:t>Each Occurrence</w:t>
            </w:r>
          </w:p>
          <w:p w14:paraId="6013C37F" w14:textId="77777777" w:rsidR="00F803BB" w:rsidRDefault="00F803BB" w:rsidP="00F803BB">
            <w:pPr>
              <w:jc w:val="left"/>
              <w:rPr>
                <w:rFonts w:eastAsia="Times New Roman"/>
                <w:sz w:val="20"/>
                <w:szCs w:val="20"/>
              </w:rPr>
            </w:pPr>
          </w:p>
          <w:p w14:paraId="713FBEAB" w14:textId="77777777" w:rsidR="00F803BB" w:rsidRDefault="00F803BB" w:rsidP="00F803BB">
            <w:pPr>
              <w:jc w:val="left"/>
              <w:rPr>
                <w:rFonts w:eastAsia="Times New Roman"/>
                <w:sz w:val="20"/>
                <w:szCs w:val="20"/>
              </w:rPr>
            </w:pPr>
            <w:r>
              <w:rPr>
                <w:rFonts w:eastAsia="Times New Roman"/>
                <w:sz w:val="20"/>
                <w:szCs w:val="20"/>
              </w:rPr>
              <w:t>Aggregate</w:t>
            </w:r>
          </w:p>
        </w:tc>
        <w:tc>
          <w:tcPr>
            <w:tcW w:w="2166" w:type="dxa"/>
          </w:tcPr>
          <w:p w14:paraId="358296AA" w14:textId="77777777" w:rsidR="00F803BB" w:rsidRDefault="00F803BB" w:rsidP="00F803BB">
            <w:pPr>
              <w:jc w:val="left"/>
              <w:rPr>
                <w:rFonts w:eastAsia="Times New Roman"/>
                <w:sz w:val="20"/>
                <w:szCs w:val="20"/>
              </w:rPr>
            </w:pPr>
            <w:r>
              <w:rPr>
                <w:rFonts w:eastAsia="Times New Roman"/>
                <w:sz w:val="20"/>
                <w:szCs w:val="20"/>
              </w:rPr>
              <w:t>$1 Million</w:t>
            </w:r>
          </w:p>
          <w:p w14:paraId="6DDACB00" w14:textId="77777777" w:rsidR="00F803BB" w:rsidRDefault="00F803BB" w:rsidP="00F803BB">
            <w:pPr>
              <w:jc w:val="left"/>
              <w:rPr>
                <w:rFonts w:eastAsia="Times New Roman"/>
                <w:sz w:val="20"/>
                <w:szCs w:val="20"/>
              </w:rPr>
            </w:pPr>
          </w:p>
          <w:p w14:paraId="7DAAB7A2" w14:textId="77777777" w:rsidR="00F803BB" w:rsidRDefault="00F803BB" w:rsidP="00F803BB">
            <w:pPr>
              <w:jc w:val="left"/>
              <w:rPr>
                <w:rFonts w:eastAsia="Times New Roman"/>
                <w:sz w:val="20"/>
                <w:szCs w:val="20"/>
              </w:rPr>
            </w:pPr>
            <w:r>
              <w:rPr>
                <w:rFonts w:eastAsia="Times New Roman"/>
                <w:sz w:val="20"/>
                <w:szCs w:val="20"/>
              </w:rPr>
              <w:t>$1 Million</w:t>
            </w:r>
          </w:p>
        </w:tc>
      </w:tr>
      <w:tr w:rsidR="00F803BB" w14:paraId="74581D4F" w14:textId="77777777" w:rsidTr="00F803BB">
        <w:tc>
          <w:tcPr>
            <w:tcW w:w="5301" w:type="dxa"/>
          </w:tcPr>
          <w:p w14:paraId="3A180990" w14:textId="77777777" w:rsidR="00F803BB" w:rsidRDefault="00F803BB" w:rsidP="00F803BB">
            <w:pPr>
              <w:jc w:val="left"/>
              <w:rPr>
                <w:rFonts w:eastAsia="Times New Roman"/>
                <w:sz w:val="20"/>
                <w:szCs w:val="20"/>
              </w:rPr>
            </w:pPr>
            <w:r>
              <w:rPr>
                <w:rFonts w:eastAsia="Times New Roman"/>
                <w:sz w:val="20"/>
                <w:szCs w:val="20"/>
              </w:rPr>
              <w:t>Professional Liability</w:t>
            </w:r>
          </w:p>
        </w:tc>
        <w:tc>
          <w:tcPr>
            <w:tcW w:w="2451" w:type="dxa"/>
          </w:tcPr>
          <w:p w14:paraId="4733A6CA" w14:textId="77777777" w:rsidR="00F803BB" w:rsidRDefault="00F803BB" w:rsidP="00F803BB">
            <w:pPr>
              <w:jc w:val="left"/>
              <w:rPr>
                <w:rFonts w:eastAsia="Times New Roman"/>
                <w:sz w:val="20"/>
                <w:szCs w:val="20"/>
              </w:rPr>
            </w:pPr>
            <w:r>
              <w:rPr>
                <w:rFonts w:eastAsia="Times New Roman"/>
                <w:sz w:val="20"/>
                <w:szCs w:val="20"/>
              </w:rPr>
              <w:t>Each Occurrence</w:t>
            </w:r>
          </w:p>
          <w:p w14:paraId="2392662E" w14:textId="77777777" w:rsidR="00F803BB" w:rsidRDefault="00F803BB" w:rsidP="00F803BB">
            <w:pPr>
              <w:jc w:val="left"/>
              <w:rPr>
                <w:rFonts w:eastAsia="Times New Roman"/>
                <w:sz w:val="20"/>
                <w:szCs w:val="20"/>
              </w:rPr>
            </w:pPr>
          </w:p>
          <w:p w14:paraId="4266C189" w14:textId="77777777" w:rsidR="00F803BB" w:rsidRDefault="00F803BB" w:rsidP="00F803BB">
            <w:pPr>
              <w:jc w:val="left"/>
              <w:rPr>
                <w:rFonts w:eastAsia="Times New Roman"/>
                <w:sz w:val="20"/>
                <w:szCs w:val="20"/>
              </w:rPr>
            </w:pPr>
            <w:r>
              <w:rPr>
                <w:rFonts w:eastAsia="Times New Roman"/>
                <w:sz w:val="20"/>
                <w:szCs w:val="20"/>
              </w:rPr>
              <w:t>Aggregate</w:t>
            </w:r>
          </w:p>
        </w:tc>
        <w:tc>
          <w:tcPr>
            <w:tcW w:w="2166" w:type="dxa"/>
          </w:tcPr>
          <w:p w14:paraId="7B1B81E7" w14:textId="77777777" w:rsidR="00F803BB" w:rsidRDefault="00F803BB" w:rsidP="00F803BB">
            <w:pPr>
              <w:jc w:val="left"/>
              <w:rPr>
                <w:rFonts w:eastAsia="Times New Roman"/>
                <w:sz w:val="20"/>
                <w:szCs w:val="20"/>
              </w:rPr>
            </w:pPr>
            <w:r>
              <w:rPr>
                <w:rFonts w:eastAsia="Times New Roman"/>
                <w:sz w:val="20"/>
                <w:szCs w:val="20"/>
              </w:rPr>
              <w:t>$2 Million</w:t>
            </w:r>
          </w:p>
          <w:p w14:paraId="695372A7" w14:textId="77777777" w:rsidR="00F803BB" w:rsidRDefault="00F803BB" w:rsidP="00F803BB">
            <w:pPr>
              <w:jc w:val="left"/>
              <w:rPr>
                <w:rFonts w:eastAsia="Times New Roman"/>
                <w:sz w:val="20"/>
                <w:szCs w:val="20"/>
              </w:rPr>
            </w:pPr>
          </w:p>
          <w:p w14:paraId="416254B3" w14:textId="77777777" w:rsidR="00F803BB" w:rsidRDefault="00F803BB" w:rsidP="00F803BB">
            <w:pPr>
              <w:jc w:val="left"/>
              <w:rPr>
                <w:rFonts w:eastAsia="Times New Roman"/>
                <w:sz w:val="20"/>
                <w:szCs w:val="20"/>
              </w:rPr>
            </w:pPr>
            <w:r>
              <w:rPr>
                <w:rFonts w:eastAsia="Times New Roman"/>
                <w:sz w:val="20"/>
                <w:szCs w:val="20"/>
              </w:rPr>
              <w:t>$2 Million</w:t>
            </w:r>
          </w:p>
        </w:tc>
      </w:tr>
    </w:tbl>
    <w:p w14:paraId="73694812" w14:textId="77777777" w:rsidR="00F803BB" w:rsidRDefault="00F803BB" w:rsidP="00F803BB">
      <w:pPr>
        <w:rPr>
          <w:rFonts w:eastAsia="Times New Roman"/>
          <w:b/>
          <w:i/>
        </w:rPr>
      </w:pPr>
      <w:r>
        <w:rPr>
          <w:rFonts w:eastAsia="Times New Roman"/>
          <w:sz w:val="20"/>
          <w:szCs w:val="20"/>
        </w:rPr>
        <w:br/>
      </w:r>
      <w:r>
        <w:rPr>
          <w:rFonts w:eastAsia="Times New Roman"/>
          <w:b/>
          <w:i/>
        </w:rPr>
        <w:t xml:space="preserve">1.5 Data and Security.  </w:t>
      </w:r>
      <w:r>
        <w:rPr>
          <w:rFonts w:eastAsia="Times New Roman"/>
        </w:rPr>
        <w:t>If this Contract involves Confidential Information, the following terms apply:</w:t>
      </w:r>
    </w:p>
    <w:p w14:paraId="28FEDBCB" w14:textId="77777777" w:rsidR="00F803BB" w:rsidRDefault="00F803BB" w:rsidP="00F803BB">
      <w:pPr>
        <w:rPr>
          <w:rFonts w:eastAsia="Times New Roman"/>
        </w:rPr>
      </w:pPr>
      <w:r>
        <w:rPr>
          <w:rFonts w:eastAsia="Times New Roman"/>
          <w:b/>
        </w:rPr>
        <w:t>1.5.1 Data and Security System Framework</w:t>
      </w:r>
      <w:r>
        <w:rPr>
          <w:rFonts w:eastAsia="Times New Roman"/>
        </w:rPr>
        <w:t xml:space="preserve">.  The Contractor shall comply with either of the following: </w:t>
      </w:r>
    </w:p>
    <w:p w14:paraId="5442BAF5" w14:textId="77777777" w:rsidR="00F803BB" w:rsidRDefault="00F803BB" w:rsidP="00F803BB">
      <w:pPr>
        <w:numPr>
          <w:ilvl w:val="0"/>
          <w:numId w:val="1"/>
        </w:numPr>
        <w:tabs>
          <w:tab w:val="left" w:pos="-720"/>
        </w:tabs>
        <w:jc w:val="left"/>
        <w:rPr>
          <w:rFonts w:eastAsia="Times New Roman"/>
        </w:rPr>
      </w:pPr>
      <w:r>
        <w:rPr>
          <w:rFonts w:eastAsia="Times New Roman"/>
        </w:rPr>
        <w:t xml:space="preserve">Provide certification of compliance with a minimum of one of the following security frameworks, if the Contractor is storing Confidential Information electronically: NIST SP 800-53, HITRUST version 9, SOC 2, COBIT 5, CSA STAR Level 2 or greater, ISO 27001 or PCI-DSS version 3.2 prior to implementation of the system </w:t>
      </w:r>
      <w:r>
        <w:rPr>
          <w:rFonts w:eastAsia="Times New Roman"/>
          <w:u w:val="single"/>
        </w:rPr>
        <w:t>and</w:t>
      </w:r>
      <w:r>
        <w:rPr>
          <w:rFonts w:eastAsia="Times New Roman"/>
        </w:rPr>
        <w:t xml:space="preserve"> again when the certification(s) expire, or</w:t>
      </w:r>
    </w:p>
    <w:p w14:paraId="1F0B3C65" w14:textId="77777777" w:rsidR="00F803BB" w:rsidRDefault="00F803BB" w:rsidP="00F803BB">
      <w:pPr>
        <w:numPr>
          <w:ilvl w:val="0"/>
          <w:numId w:val="1"/>
        </w:numPr>
        <w:tabs>
          <w:tab w:val="left" w:pos="-720"/>
        </w:tabs>
        <w:jc w:val="left"/>
        <w:rPr>
          <w:rFonts w:eastAsia="Times New Roman"/>
        </w:rPr>
      </w:pPr>
      <w:r>
        <w:rPr>
          <w:rFonts w:eastAsia="Times New Roman"/>
        </w:rPr>
        <w:t xml:space="preserve">Provide attestation of a passed information security risk assessment, passed network penetration scans, and passed web application scans (when applicable) prior to implementation of the system </w:t>
      </w:r>
      <w:r>
        <w:rPr>
          <w:rFonts w:eastAsia="Times New Roman"/>
          <w:u w:val="single"/>
        </w:rPr>
        <w:t>and</w:t>
      </w:r>
      <w:r>
        <w:rPr>
          <w:rFonts w:eastAsia="Times New Roman"/>
        </w:rPr>
        <w:t xml:space="preserve"> again annually thereafter.  For purposes of this section, “passed” means no unresolved high or critical findings.</w:t>
      </w:r>
    </w:p>
    <w:p w14:paraId="0D18BE0B" w14:textId="77777777" w:rsidR="00F803BB" w:rsidRDefault="00F803BB" w:rsidP="00F803BB">
      <w:pPr>
        <w:jc w:val="left"/>
        <w:rPr>
          <w:rFonts w:eastAsia="Times New Roman"/>
          <w:b/>
          <w:i/>
        </w:rPr>
      </w:pPr>
    </w:p>
    <w:p w14:paraId="093F6D30" w14:textId="77777777" w:rsidR="00F803BB" w:rsidRDefault="00F803BB" w:rsidP="00F803BB">
      <w:pPr>
        <w:jc w:val="left"/>
        <w:rPr>
          <w:rFonts w:eastAsia="Times New Roman"/>
        </w:rPr>
      </w:pPr>
      <w:r>
        <w:rPr>
          <w:rFonts w:eastAsia="Times New Roman"/>
          <w:b/>
        </w:rPr>
        <w:t>1.5.2 Vendor Security Questionnaire.</w:t>
      </w:r>
      <w:r>
        <w:rPr>
          <w:rFonts w:eastAsia="Times New Roman"/>
        </w:rPr>
        <w:t xml:space="preserve">  If not previously provided to the Agency through a procurement process specifically related to this Contract, the Contractor shall provide a fully completed copy of the Agency’s Vendor Security Questionnaire (VSQ).</w:t>
      </w:r>
    </w:p>
    <w:p w14:paraId="614C7EF6" w14:textId="77777777" w:rsidR="00F803BB" w:rsidRDefault="00F803BB" w:rsidP="00F803BB">
      <w:pPr>
        <w:jc w:val="left"/>
        <w:rPr>
          <w:rFonts w:eastAsia="Times New Roman"/>
          <w:b/>
        </w:rPr>
      </w:pPr>
    </w:p>
    <w:p w14:paraId="4EAF89DE" w14:textId="77777777" w:rsidR="00F803BB" w:rsidRDefault="00F803BB" w:rsidP="00F803BB">
      <w:pPr>
        <w:jc w:val="left"/>
        <w:rPr>
          <w:rFonts w:eastAsia="Times New Roman"/>
        </w:rPr>
      </w:pPr>
      <w:r>
        <w:rPr>
          <w:rFonts w:eastAsia="Times New Roman"/>
          <w:b/>
        </w:rPr>
        <w:t xml:space="preserve">1.5.3 Cloud Services.  </w:t>
      </w:r>
      <w:r>
        <w:rPr>
          <w:rFonts w:eastAsia="Times New Roman"/>
        </w:rPr>
        <w:t>If using cloud services to store Agency Information, the Contractor shall comply with either of the following:</w:t>
      </w:r>
    </w:p>
    <w:p w14:paraId="3F48F612" w14:textId="77777777" w:rsidR="00F803BB" w:rsidRDefault="00F803BB" w:rsidP="00F803BB">
      <w:pPr>
        <w:numPr>
          <w:ilvl w:val="0"/>
          <w:numId w:val="1"/>
        </w:numPr>
        <w:tabs>
          <w:tab w:val="left" w:pos="-720"/>
        </w:tabs>
        <w:jc w:val="left"/>
        <w:rPr>
          <w:rFonts w:eastAsia="Times New Roman"/>
        </w:rPr>
      </w:pPr>
      <w:r>
        <w:rPr>
          <w:rFonts w:eastAsia="Times New Roman"/>
        </w:rPr>
        <w:t xml:space="preserve">Provide written designation of </w:t>
      </w:r>
      <w:proofErr w:type="spellStart"/>
      <w:r>
        <w:rPr>
          <w:rFonts w:eastAsia="Times New Roman"/>
        </w:rPr>
        <w:t>FedRAMP</w:t>
      </w:r>
      <w:proofErr w:type="spellEnd"/>
      <w:r>
        <w:rPr>
          <w:rFonts w:eastAsia="Times New Roman"/>
        </w:rPr>
        <w:t xml:space="preserve"> authorization with impact level moderate prior to implementation of the system, or</w:t>
      </w:r>
    </w:p>
    <w:p w14:paraId="6D14E402" w14:textId="77777777" w:rsidR="00F803BB" w:rsidRDefault="00F803BB" w:rsidP="00F803BB">
      <w:pPr>
        <w:numPr>
          <w:ilvl w:val="0"/>
          <w:numId w:val="1"/>
        </w:numPr>
        <w:tabs>
          <w:tab w:val="left" w:pos="-720"/>
        </w:tabs>
        <w:jc w:val="left"/>
        <w:rPr>
          <w:rFonts w:eastAsia="Times New Roman"/>
        </w:rPr>
      </w:pPr>
      <w:r>
        <w:rPr>
          <w:rFonts w:eastAsia="Times New Roman"/>
        </w:rPr>
        <w:t>Provide certification of compliance with a minimum of one of the following security frameworks: HITRUST version 9, SOC 2, COBIT 5, CSA STAR Level 2 or greater or PCI-DSS version 3.2 prior to implementation of the system and again when the certification(s) expire.</w:t>
      </w:r>
    </w:p>
    <w:p w14:paraId="557C07E7" w14:textId="77777777" w:rsidR="00F803BB" w:rsidRDefault="00F803BB" w:rsidP="00F803BB">
      <w:pPr>
        <w:jc w:val="left"/>
        <w:rPr>
          <w:rFonts w:eastAsia="Times New Roman"/>
          <w:b/>
        </w:rPr>
      </w:pPr>
    </w:p>
    <w:p w14:paraId="12480768" w14:textId="77777777" w:rsidR="00F803BB" w:rsidRDefault="00F803BB" w:rsidP="00F803BB">
      <w:pPr>
        <w:jc w:val="left"/>
        <w:rPr>
          <w:rFonts w:eastAsia="Times New Roman"/>
        </w:rPr>
      </w:pPr>
      <w:r>
        <w:rPr>
          <w:rFonts w:eastAsia="Times New Roman"/>
          <w:b/>
        </w:rPr>
        <w:t xml:space="preserve">1.5.4 Addressing Concerns.  </w:t>
      </w:r>
      <w:r>
        <w:rPr>
          <w:rFonts w:eastAsia="Times New Roman"/>
        </w:rPr>
        <w:t>The Contractor shall timely resolve any outstanding concerns identified by the Agency regarding the Contractor’s submissions required in this section.</w:t>
      </w:r>
    </w:p>
    <w:p w14:paraId="7050D621" w14:textId="77777777" w:rsidR="00F803BB" w:rsidRDefault="00F803BB" w:rsidP="00F803BB">
      <w:pPr>
        <w:jc w:val="left"/>
        <w:rPr>
          <w:rFonts w:eastAsia="Times New Roman"/>
          <w:b/>
          <w:i/>
        </w:rPr>
      </w:pPr>
    </w:p>
    <w:p w14:paraId="6833966A" w14:textId="77777777" w:rsidR="00F803BB" w:rsidRDefault="00F803BB" w:rsidP="00F803BB">
      <w:pPr>
        <w:jc w:val="left"/>
        <w:rPr>
          <w:rFonts w:eastAsia="Times New Roman"/>
          <w:b/>
          <w:bCs/>
        </w:rPr>
      </w:pPr>
      <w:r>
        <w:rPr>
          <w:rFonts w:eastAsia="Times New Roman"/>
          <w:b/>
          <w:bCs/>
          <w:i/>
        </w:rPr>
        <w:t>1.6 Contract Work Hours and Safety Standards Act</w:t>
      </w:r>
      <w:r>
        <w:rPr>
          <w:rFonts w:eastAsia="Times New Roman"/>
          <w:b/>
          <w:bCs/>
        </w:rPr>
        <w:t xml:space="preserve">.  </w:t>
      </w:r>
      <w:r>
        <w:rPr>
          <w:rFonts w:eastAsia="Times New Roman"/>
          <w:bCs/>
        </w:rPr>
        <w:t>The Contractor shall comply with the following contract provisions and related matters.</w:t>
      </w:r>
    </w:p>
    <w:p w14:paraId="1E1E460A" w14:textId="77777777" w:rsidR="00F803BB" w:rsidRDefault="00F803BB" w:rsidP="00F803BB">
      <w:pPr>
        <w:jc w:val="left"/>
        <w:rPr>
          <w:rFonts w:eastAsia="Times New Roman"/>
          <w:b/>
          <w:bCs/>
        </w:rPr>
        <w:sectPr w:rsidR="00F803BB" w:rsidSect="00E17C73">
          <w:type w:val="continuous"/>
          <w:pgSz w:w="12240" w:h="15840"/>
          <w:pgMar w:top="1480" w:right="1080" w:bottom="280" w:left="1170" w:header="720" w:footer="720" w:gutter="0"/>
          <w:cols w:space="720"/>
        </w:sectPr>
      </w:pPr>
    </w:p>
    <w:p w14:paraId="0A71A5D5" w14:textId="77777777" w:rsidR="00F803BB" w:rsidRDefault="00F803BB" w:rsidP="00F803BB">
      <w:pPr>
        <w:jc w:val="left"/>
        <w:rPr>
          <w:rFonts w:eastAsia="Times New Roman"/>
        </w:rPr>
      </w:pPr>
      <w:r>
        <w:rPr>
          <w:rFonts w:eastAsia="Times New Roman"/>
        </w:rPr>
        <w:t xml:space="preserve">(b) </w:t>
      </w:r>
      <w:r>
        <w:rPr>
          <w:rFonts w:eastAsia="Times New Roman"/>
          <w:i/>
          <w:iCs/>
        </w:rPr>
        <w:t>Contract Work Hours and Safety</w:t>
      </w:r>
      <w:r>
        <w:rPr>
          <w:rFonts w:eastAsia="Times New Roman"/>
        </w:rPr>
        <w:t xml:space="preserve"> </w:t>
      </w:r>
      <w:r>
        <w:rPr>
          <w:rFonts w:eastAsia="Times New Roman"/>
          <w:i/>
          <w:iCs/>
        </w:rPr>
        <w:t xml:space="preserve">Standards Act. </w:t>
      </w:r>
      <w:r>
        <w:rPr>
          <w:rFonts w:eastAsia="Times New Roman"/>
        </w:rPr>
        <w:t xml:space="preserve">The Agency Head shall cause or require the contracting officer to insert the following clauses set forth in paragraphs (b) (1), (2), (3), and (4) of this section in full in any contract in an amount in excess of $100,000 and subject to the overtime provisions of the Contract Work Hours and Safety Standards Act. These clauses shall be inserted in addition to the clauses required by [29 CFR] § 5.5(a) or § 4.6 of part 4 of this title. As used in this paragraph, the terms </w:t>
      </w:r>
      <w:r>
        <w:rPr>
          <w:rFonts w:eastAsia="Times New Roman"/>
          <w:i/>
          <w:iCs/>
        </w:rPr>
        <w:t xml:space="preserve">laborers </w:t>
      </w:r>
      <w:r>
        <w:rPr>
          <w:rFonts w:eastAsia="Times New Roman"/>
        </w:rPr>
        <w:t>and mechanics</w:t>
      </w:r>
      <w:r>
        <w:rPr>
          <w:rFonts w:eastAsia="Times New Roman"/>
          <w:i/>
          <w:iCs/>
        </w:rPr>
        <w:t xml:space="preserve"> </w:t>
      </w:r>
      <w:r>
        <w:rPr>
          <w:rFonts w:eastAsia="Times New Roman"/>
        </w:rPr>
        <w:t>include watchmen and guards.</w:t>
      </w:r>
    </w:p>
    <w:p w14:paraId="44F398B2" w14:textId="77777777" w:rsidR="00F803BB" w:rsidRDefault="00F803BB" w:rsidP="00F803BB">
      <w:pPr>
        <w:jc w:val="left"/>
        <w:rPr>
          <w:rFonts w:eastAsia="Times New Roman"/>
        </w:rPr>
      </w:pPr>
      <w:r>
        <w:rPr>
          <w:rFonts w:eastAsia="Times New Roman"/>
        </w:rPr>
        <w:t xml:space="preserve">(1)  </w:t>
      </w:r>
      <w:r>
        <w:rPr>
          <w:rFonts w:eastAsia="Times New Roman"/>
          <w:i/>
          <w:iCs/>
        </w:rPr>
        <w:t xml:space="preserve">Overtime requirements. </w:t>
      </w:r>
      <w:r>
        <w:rPr>
          <w:rFonts w:eastAsia="Times New Roman"/>
        </w:rPr>
        <w:t>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 week unless such laborer or mechanic receives compensation at a rate not less than one and one-half times the basic rate of pay for all hours worked in excess of forty hours in such work week.</w:t>
      </w:r>
    </w:p>
    <w:p w14:paraId="5035C6F8" w14:textId="77777777" w:rsidR="00F803BB" w:rsidRDefault="00F803BB" w:rsidP="00F803BB">
      <w:pPr>
        <w:jc w:val="left"/>
        <w:rPr>
          <w:rFonts w:eastAsia="Times New Roman"/>
        </w:rPr>
      </w:pPr>
      <w:r>
        <w:rPr>
          <w:rFonts w:eastAsia="Times New Roman"/>
        </w:rPr>
        <w:t xml:space="preserve">(2) </w:t>
      </w:r>
      <w:r>
        <w:rPr>
          <w:rFonts w:eastAsia="Times New Roman"/>
          <w:i/>
          <w:iCs/>
        </w:rPr>
        <w:t xml:space="preserve">Violation; liability for unpaid wages; liquidated damages. </w:t>
      </w:r>
      <w:r>
        <w:rPr>
          <w:rFonts w:eastAsia="Times New Roman"/>
        </w:rPr>
        <w:t>In the event of any violation of the clause set forth in paragraph (b) (1) of this section the contractor and any subcontractor responsible therefor shall be liable for the unpaid wages. In addition, such contractor and subcontractor shall be liable to the 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paragraph (b</w:t>
      </w:r>
      <w:proofErr w:type="gramStart"/>
      <w:r>
        <w:rPr>
          <w:rFonts w:eastAsia="Times New Roman"/>
        </w:rPr>
        <w:t>)(</w:t>
      </w:r>
      <w:proofErr w:type="gramEnd"/>
      <w:r>
        <w:rPr>
          <w:rFonts w:eastAsia="Times New Roman"/>
        </w:rPr>
        <w:t>1) of this section, in the sum of $26 for each calendar day on which such individual was required or permitted to work in excess of the standard workweek of forty hours without payment of the overtime wages required by the clause set forth in paragraph (b)(1) of this section.</w:t>
      </w:r>
    </w:p>
    <w:p w14:paraId="3A1EFDEC" w14:textId="77777777" w:rsidR="00F803BB" w:rsidRDefault="00F803BB" w:rsidP="00F803BB">
      <w:pPr>
        <w:jc w:val="left"/>
        <w:rPr>
          <w:rFonts w:eastAsia="Times New Roman"/>
        </w:rPr>
      </w:pPr>
      <w:r>
        <w:rPr>
          <w:rFonts w:eastAsia="Times New Roman"/>
        </w:rPr>
        <w:t xml:space="preserve">(3)  </w:t>
      </w:r>
      <w:r>
        <w:rPr>
          <w:rFonts w:eastAsia="Times New Roman"/>
          <w:i/>
          <w:iCs/>
        </w:rPr>
        <w:t xml:space="preserve">Withholding for unpaid wages and liquidated damages.  </w:t>
      </w:r>
      <w:r>
        <w:rPr>
          <w:rFonts w:eastAsia="Times New Roman"/>
        </w:rPr>
        <w:t>The Agency shall upon its own action or upon written request of an authorized representative of the Department of Labor withhold or cause to be withheld, from any moneys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paragraph (b)(2) of this section.</w:t>
      </w:r>
    </w:p>
    <w:p w14:paraId="52001ACE" w14:textId="77777777" w:rsidR="00F803BB" w:rsidRDefault="00F803BB" w:rsidP="00F803BB">
      <w:pPr>
        <w:jc w:val="left"/>
        <w:rPr>
          <w:rFonts w:eastAsia="Times New Roman"/>
        </w:rPr>
      </w:pPr>
      <w:r>
        <w:rPr>
          <w:rFonts w:eastAsia="Times New Roman"/>
        </w:rPr>
        <w:t xml:space="preserve">(4)  </w:t>
      </w:r>
      <w:r>
        <w:rPr>
          <w:rFonts w:eastAsia="Times New Roman"/>
          <w:i/>
          <w:iCs/>
        </w:rPr>
        <w:t xml:space="preserve">Subcontracts. </w:t>
      </w:r>
      <w:r>
        <w:rPr>
          <w:rFonts w:eastAsia="Times New Roman"/>
        </w:rPr>
        <w:t>The contractor or subcontractor shall insert in any subcontracts the clauses set forth in paragraph (b</w:t>
      </w:r>
      <w:proofErr w:type="gramStart"/>
      <w:r>
        <w:rPr>
          <w:rFonts w:eastAsia="Times New Roman"/>
        </w:rPr>
        <w:t>)(</w:t>
      </w:r>
      <w:proofErr w:type="gramEnd"/>
      <w:r>
        <w:rPr>
          <w:rFonts w:eastAsia="Times New Roman"/>
        </w:rPr>
        <w:t>1) through (4) of this section and also a clause requiring the subcontractors to include these clauses in any lower tier subcontracts. The prime contractor shall be responsible for compliance by any subcontractor or lower tier subcontractor with the clauses set forth in paragraphs (b</w:t>
      </w:r>
      <w:proofErr w:type="gramStart"/>
      <w:r>
        <w:rPr>
          <w:rFonts w:eastAsia="Times New Roman"/>
        </w:rPr>
        <w:t>)(</w:t>
      </w:r>
      <w:proofErr w:type="gramEnd"/>
      <w:r>
        <w:rPr>
          <w:rFonts w:eastAsia="Times New Roman"/>
        </w:rPr>
        <w:t>1) through (4) of this section.</w:t>
      </w:r>
    </w:p>
    <w:p w14:paraId="69112308" w14:textId="77777777" w:rsidR="00F803BB" w:rsidRDefault="00F803BB" w:rsidP="00F803BB">
      <w:pPr>
        <w:jc w:val="left"/>
        <w:rPr>
          <w:rFonts w:eastAsia="Times New Roman"/>
        </w:rPr>
      </w:pPr>
      <w:r>
        <w:rPr>
          <w:rFonts w:eastAsia="Times New Roman"/>
        </w:rPr>
        <w:t>(c)  In addition to the clauses contained in paragraph (b), in any contract subject only to the Contract Work Hours and Safety Standards Act and not to any of the other statutes cited in § 5.1, the Agency Head shall cause or require the contracting officer to insert a clause requiring that the contractor or subcontractor shall maintain payrolls and basic payroll records during the course of the work and shall preserve them for a period of three years from the completion of the contract for all laborers and mechanics, including guards and watchmen, working on the contract. Such records shall contain the name and address of each such employee, social security number, correct classifications, hourly rates of wages paid, daily and weekly number of hours worked, deductions made, and actual wages paid. Further, the Agency Head shall cause or require the contracting officer to insert in any such contract a clause providing that the records to be maintained under this paragraph shall be made available by the contractor or subcontractor for inspection, copying, or transcription by authorized representatives of the Agency and the Department of Labor, and the contractor or subcontractor will permit such representatives to interview employees during working hours on the job.</w:t>
      </w:r>
    </w:p>
    <w:p w14:paraId="5179CDB6" w14:textId="77777777" w:rsidR="00F803BB" w:rsidRDefault="00F803BB" w:rsidP="00F803BB">
      <w:pPr>
        <w:jc w:val="left"/>
        <w:rPr>
          <w:rFonts w:eastAsia="Times New Roman"/>
          <w:sz w:val="20"/>
          <w:szCs w:val="20"/>
        </w:rPr>
      </w:pPr>
    </w:p>
    <w:p w14:paraId="48D596DC" w14:textId="77777777" w:rsidR="00F803BB" w:rsidRDefault="00F803BB" w:rsidP="00F803BB">
      <w:pPr>
        <w:jc w:val="left"/>
        <w:rPr>
          <w:rFonts w:eastAsia="Times New Roman"/>
          <w:b/>
          <w:i/>
        </w:rPr>
      </w:pPr>
    </w:p>
    <w:p w14:paraId="4509444C" w14:textId="77777777" w:rsidR="00F803BB" w:rsidRDefault="00F803BB" w:rsidP="00F803BB">
      <w:pPr>
        <w:jc w:val="left"/>
        <w:rPr>
          <w:rFonts w:eastAsia="Times New Roman"/>
          <w:b/>
          <w:i/>
        </w:rPr>
      </w:pPr>
    </w:p>
    <w:p w14:paraId="0F8DF14D" w14:textId="77777777" w:rsidR="00F803BB" w:rsidRDefault="00F803BB" w:rsidP="00F803BB">
      <w:pPr>
        <w:jc w:val="left"/>
        <w:rPr>
          <w:rFonts w:eastAsia="Times New Roman"/>
        </w:rPr>
      </w:pPr>
    </w:p>
    <w:p w14:paraId="536EDAB5" w14:textId="77777777" w:rsidR="00F803BB" w:rsidRDefault="00F803BB" w:rsidP="00F803BB">
      <w:pPr>
        <w:jc w:val="left"/>
        <w:rPr>
          <w:rFonts w:eastAsia="Times New Roman"/>
          <w:b/>
          <w:i/>
        </w:rPr>
      </w:pPr>
      <w:r>
        <w:rPr>
          <w:rFonts w:eastAsia="Times New Roman"/>
          <w:b/>
          <w:i/>
        </w:rPr>
        <w:lastRenderedPageBreak/>
        <w:t>1.8 Incorporation of General and Contingent Terms.</w:t>
      </w:r>
      <w:r>
        <w:rPr>
          <w:rFonts w:eastAsia="Times New Roman"/>
        </w:rPr>
        <w:t xml:space="preserve">  </w:t>
      </w:r>
    </w:p>
    <w:p w14:paraId="5EC93362" w14:textId="77777777" w:rsidR="00F803BB" w:rsidRDefault="00F803BB" w:rsidP="00F803BB">
      <w:pPr>
        <w:jc w:val="left"/>
        <w:rPr>
          <w:rFonts w:eastAsia="Times New Roman"/>
          <w:bCs/>
          <w:iCs/>
        </w:rPr>
      </w:pPr>
      <w:r>
        <w:rPr>
          <w:rFonts w:eastAsia="Times New Roman"/>
          <w:b/>
        </w:rPr>
        <w:t xml:space="preserve">1.8.1 General Terms for Service Contracts (“Section 2”). </w:t>
      </w:r>
      <w:r>
        <w:rPr>
          <w:rFonts w:eastAsia="Times New Roman"/>
        </w:rPr>
        <w:t xml:space="preserve"> The version of the General Terms for Services Contracts Section </w:t>
      </w:r>
      <w:r>
        <w:rPr>
          <w:rFonts w:eastAsia="Times New Roman"/>
          <w:bCs/>
          <w:iCs/>
        </w:rPr>
        <w:t xml:space="preserve">posted to the Agency’s website at </w:t>
      </w:r>
      <w:hyperlink r:id="rId24" w:history="1">
        <w:r>
          <w:rPr>
            <w:rFonts w:eastAsia="Times New Roman"/>
            <w:bCs/>
            <w:iCs/>
            <w:color w:val="0000FF"/>
            <w:u w:val="single"/>
          </w:rPr>
          <w:t>https://dhs.iowa.gov/contract-terms</w:t>
        </w:r>
      </w:hyperlink>
      <w:r>
        <w:rPr>
          <w:rFonts w:eastAsia="Times New Roman"/>
          <w:bCs/>
          <w:iCs/>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67C52A70" w14:textId="77777777" w:rsidR="00F803BB" w:rsidRDefault="00F803BB" w:rsidP="00F803BB">
      <w:pPr>
        <w:jc w:val="left"/>
        <w:rPr>
          <w:rFonts w:eastAsia="Times New Roman"/>
          <w:bCs/>
          <w:iCs/>
        </w:rPr>
      </w:pPr>
    </w:p>
    <w:p w14:paraId="11FA03DA" w14:textId="77777777" w:rsidR="00F803BB" w:rsidRDefault="00F803BB" w:rsidP="00F803BB">
      <w:pPr>
        <w:jc w:val="left"/>
        <w:rPr>
          <w:rFonts w:eastAsia="Times New Roman"/>
          <w:b/>
          <w:bCs/>
          <w:i/>
          <w:iCs/>
        </w:rPr>
      </w:pPr>
      <w:r>
        <w:rPr>
          <w:rFonts w:eastAsia="Times New Roman"/>
          <w:bCs/>
          <w:iCs/>
        </w:rPr>
        <w:t>The contract warranty period (hereafter "Warranty Period") referenced within the General Terms for Services Contracts is as follows:  The term of this Contract, including any extensions.</w:t>
      </w:r>
      <w:r>
        <w:rPr>
          <w:rFonts w:eastAsia="Times New Roman"/>
          <w:b/>
          <w:bCs/>
          <w:i/>
          <w:iCs/>
        </w:rPr>
        <w:t xml:space="preserve"> </w:t>
      </w:r>
    </w:p>
    <w:p w14:paraId="3F726AA8" w14:textId="77777777" w:rsidR="00B10756" w:rsidRDefault="00B10756" w:rsidP="00F803BB">
      <w:pPr>
        <w:jc w:val="left"/>
        <w:rPr>
          <w:rFonts w:eastAsia="Times New Roman"/>
        </w:rPr>
      </w:pPr>
    </w:p>
    <w:p w14:paraId="23728C2B" w14:textId="77777777" w:rsidR="00F803BB" w:rsidRDefault="00F803BB" w:rsidP="00F803BB">
      <w:pPr>
        <w:widowControl w:val="0"/>
        <w:ind w:right="-7"/>
        <w:jc w:val="left"/>
        <w:rPr>
          <w:rFonts w:eastAsia="Times New Roman"/>
        </w:rPr>
      </w:pPr>
      <w:r>
        <w:rPr>
          <w:rFonts w:eastAsia="Times New Roman"/>
          <w:b/>
        </w:rPr>
        <w:t xml:space="preserve">1.8.2 Contingent Terms for Service Contracts (“Section 3”). </w:t>
      </w:r>
      <w:r>
        <w:t xml:space="preserve">The version of the Contingent Terms </w:t>
      </w:r>
      <w:r>
        <w:rPr>
          <w:rFonts w:eastAsia="Times New Roman"/>
        </w:rPr>
        <w:t xml:space="preserve">for Services Contracts posted to the Agency’s website at </w:t>
      </w:r>
      <w:hyperlink r:id="rId25" w:history="1">
        <w:r>
          <w:rPr>
            <w:rFonts w:eastAsia="Times New Roman"/>
            <w:bCs/>
            <w:iCs/>
            <w:color w:val="0000FF"/>
            <w:u w:val="single"/>
          </w:rPr>
          <w:t>https://dhs.iowa.gov/contract-terms</w:t>
        </w:r>
      </w:hyperlink>
      <w:r>
        <w:rPr>
          <w:rFonts w:eastAsia="Times New Roman"/>
          <w:bCs/>
          <w:iCs/>
        </w:rPr>
        <w:t xml:space="preserve"> that </w:t>
      </w:r>
      <w:r>
        <w:rPr>
          <w:rFonts w:eastAsia="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7C781EFD" w14:textId="77777777" w:rsidR="00F803BB" w:rsidRDefault="00F803BB" w:rsidP="00F803BB">
      <w:pPr>
        <w:widowControl w:val="0"/>
        <w:ind w:right="-7"/>
        <w:jc w:val="left"/>
        <w:rPr>
          <w:rFonts w:eastAsia="Times New Roman"/>
        </w:rPr>
      </w:pPr>
    </w:p>
    <w:p w14:paraId="2749DA28" w14:textId="77777777" w:rsidR="00F803BB" w:rsidRPr="00403217" w:rsidRDefault="00F803BB" w:rsidP="00F803BB">
      <w:pPr>
        <w:widowControl w:val="0"/>
        <w:ind w:right="-7"/>
        <w:jc w:val="left"/>
        <w:rPr>
          <w:rFonts w:eastAsia="Times New Roman"/>
        </w:rPr>
      </w:pPr>
      <w:r>
        <w:rPr>
          <w:rFonts w:eastAsia="Times New Roman"/>
        </w:rPr>
        <w:t xml:space="preserve">All of the terms set forth in the Contingent Terms for Service Contracts apply to this Contract unless indicated </w:t>
      </w:r>
      <w:r w:rsidRPr="00403217">
        <w:rPr>
          <w:rFonts w:eastAsia="Times New Roman"/>
        </w:rPr>
        <w:t>otherwise in the table below:</w:t>
      </w:r>
    </w:p>
    <w:p w14:paraId="5742E8F3" w14:textId="77777777" w:rsidR="00F803BB" w:rsidRPr="00403217" w:rsidRDefault="00F803BB" w:rsidP="00F803BB">
      <w:pPr>
        <w:keepNext/>
        <w:keepLines/>
        <w:ind w:right="-7"/>
        <w:jc w:val="left"/>
        <w:rPr>
          <w:rFonts w:eastAsia="Times New Roman"/>
        </w:rPr>
      </w:pPr>
    </w:p>
    <w:tbl>
      <w:tblPr>
        <w:tblStyle w:val="TableGrid21"/>
        <w:tblW w:w="9990" w:type="dxa"/>
        <w:tblInd w:w="108" w:type="dxa"/>
        <w:tblBorders>
          <w:bottom w:val="none" w:sz="0" w:space="0" w:color="auto"/>
        </w:tblBorders>
        <w:tblLayout w:type="fixed"/>
        <w:tblLook w:val="04A0" w:firstRow="1" w:lastRow="0" w:firstColumn="1" w:lastColumn="0" w:noHBand="0" w:noVBand="1"/>
      </w:tblPr>
      <w:tblGrid>
        <w:gridCol w:w="5337"/>
        <w:gridCol w:w="4653"/>
      </w:tblGrid>
      <w:tr w:rsidR="00F803BB" w:rsidRPr="00403217" w14:paraId="499B0B8C" w14:textId="77777777" w:rsidTr="00F803BB">
        <w:tc>
          <w:tcPr>
            <w:tcW w:w="9990" w:type="dxa"/>
            <w:gridSpan w:val="2"/>
          </w:tcPr>
          <w:p w14:paraId="3CEFA9DD" w14:textId="77777777" w:rsidR="00F803BB" w:rsidRPr="00403217" w:rsidRDefault="00F803BB" w:rsidP="00F803BB">
            <w:pPr>
              <w:keepNext/>
              <w:keepLines/>
              <w:jc w:val="left"/>
              <w:rPr>
                <w:b/>
                <w:sz w:val="20"/>
                <w:szCs w:val="20"/>
              </w:rPr>
            </w:pPr>
            <w:r w:rsidRPr="00403217">
              <w:rPr>
                <w:b/>
                <w:sz w:val="20"/>
                <w:szCs w:val="20"/>
              </w:rPr>
              <w:t xml:space="preserve">Contract Payments include Federal Funds?  </w:t>
            </w:r>
            <w:r w:rsidR="00096629" w:rsidRPr="00403217">
              <w:rPr>
                <w:sz w:val="20"/>
                <w:szCs w:val="20"/>
              </w:rPr>
              <w:t>No</w:t>
            </w:r>
          </w:p>
          <w:p w14:paraId="5154593A" w14:textId="77777777" w:rsidR="00F803BB" w:rsidRPr="00403217" w:rsidRDefault="00F803BB" w:rsidP="00F803BB">
            <w:pPr>
              <w:keepNext/>
              <w:keepLines/>
              <w:jc w:val="left"/>
              <w:rPr>
                <w:b/>
                <w:sz w:val="20"/>
                <w:szCs w:val="20"/>
              </w:rPr>
            </w:pPr>
            <w:r w:rsidRPr="00403217">
              <w:rPr>
                <w:i/>
                <w:sz w:val="20"/>
                <w:szCs w:val="20"/>
              </w:rPr>
              <w:t>{The items below will be completed if the Contract includes Federal Funds}</w:t>
            </w:r>
            <w:r w:rsidRPr="00403217">
              <w:rPr>
                <w:b/>
                <w:sz w:val="20"/>
                <w:szCs w:val="20"/>
              </w:rPr>
              <w:t xml:space="preserve">  </w:t>
            </w:r>
          </w:p>
          <w:p w14:paraId="2BEFED06" w14:textId="77777777" w:rsidR="00F803BB" w:rsidRPr="00403217" w:rsidRDefault="00F803BB" w:rsidP="00F803BB">
            <w:pPr>
              <w:keepNext/>
              <w:keepLines/>
              <w:jc w:val="left"/>
              <w:rPr>
                <w:b/>
                <w:noProof/>
                <w:color w:val="008000"/>
                <w:sz w:val="20"/>
                <w:szCs w:val="20"/>
              </w:rPr>
            </w:pPr>
            <w:r w:rsidRPr="00403217">
              <w:rPr>
                <w:b/>
                <w:sz w:val="20"/>
                <w:szCs w:val="20"/>
              </w:rPr>
              <w:t xml:space="preserve">The Contractor for federal reporting purposes under this Contract is a:  </w:t>
            </w:r>
            <w:r w:rsidRPr="00403217">
              <w:rPr>
                <w:i/>
                <w:sz w:val="20"/>
                <w:szCs w:val="20"/>
              </w:rPr>
              <w:t>{To be completed when contract is drafted.}</w:t>
            </w:r>
            <w:r w:rsidRPr="00403217">
              <w:rPr>
                <w:b/>
                <w:noProof/>
                <w:color w:val="008000"/>
                <w:sz w:val="20"/>
                <w:szCs w:val="20"/>
              </w:rPr>
              <w:t xml:space="preserve"> </w:t>
            </w:r>
          </w:p>
          <w:p w14:paraId="2E64C8B0" w14:textId="77777777" w:rsidR="00F803BB" w:rsidRPr="00403217" w:rsidRDefault="00F803BB" w:rsidP="00F803BB">
            <w:pPr>
              <w:keepNext/>
              <w:keepLines/>
              <w:jc w:val="left"/>
              <w:rPr>
                <w:b/>
                <w:sz w:val="20"/>
                <w:szCs w:val="20"/>
              </w:rPr>
            </w:pPr>
            <w:r w:rsidRPr="00403217">
              <w:rPr>
                <w:b/>
                <w:sz w:val="20"/>
                <w:szCs w:val="20"/>
              </w:rPr>
              <w:t xml:space="preserve">Office of Child Support Enforcement (“OCSE”) Funded Percentage:  </w:t>
            </w:r>
            <w:r w:rsidRPr="00403217">
              <w:rPr>
                <w:i/>
                <w:sz w:val="20"/>
                <w:szCs w:val="20"/>
              </w:rPr>
              <w:t>{To be completed when contract is drafted.}</w:t>
            </w:r>
          </w:p>
          <w:p w14:paraId="6B73C2AE" w14:textId="77777777" w:rsidR="00F803BB" w:rsidRPr="00403217" w:rsidRDefault="00F803BB" w:rsidP="00F803BB">
            <w:pPr>
              <w:keepNext/>
              <w:keepLines/>
              <w:jc w:val="left"/>
              <w:rPr>
                <w:sz w:val="20"/>
                <w:szCs w:val="20"/>
              </w:rPr>
            </w:pPr>
            <w:r w:rsidRPr="00403217">
              <w:rPr>
                <w:b/>
                <w:sz w:val="20"/>
                <w:szCs w:val="20"/>
              </w:rPr>
              <w:t xml:space="preserve">Federal Funds Include Food and Nutrition Service (FNS) funds?  </w:t>
            </w:r>
            <w:r w:rsidRPr="00403217">
              <w:rPr>
                <w:i/>
                <w:sz w:val="20"/>
                <w:szCs w:val="20"/>
              </w:rPr>
              <w:t>{To be completed when contract is drafted.}</w:t>
            </w:r>
          </w:p>
          <w:p w14:paraId="530076A2" w14:textId="77777777" w:rsidR="00F803BB" w:rsidRPr="00403217" w:rsidRDefault="00F803BB" w:rsidP="00F803BB">
            <w:pPr>
              <w:keepNext/>
              <w:keepLines/>
              <w:jc w:val="left"/>
              <w:rPr>
                <w:i/>
                <w:sz w:val="20"/>
                <w:szCs w:val="20"/>
              </w:rPr>
            </w:pPr>
            <w:r w:rsidRPr="00403217">
              <w:rPr>
                <w:b/>
                <w:sz w:val="20"/>
                <w:szCs w:val="20"/>
              </w:rPr>
              <w:t xml:space="preserve">DUNS #:  </w:t>
            </w:r>
            <w:r w:rsidRPr="00403217">
              <w:rPr>
                <w:i/>
                <w:sz w:val="20"/>
                <w:szCs w:val="20"/>
              </w:rPr>
              <w:t>{To be completed when contract is drafted.}</w:t>
            </w:r>
          </w:p>
          <w:p w14:paraId="53D41492" w14:textId="77777777" w:rsidR="00F803BB" w:rsidRPr="00403217" w:rsidRDefault="00F803BB" w:rsidP="00F803BB">
            <w:pPr>
              <w:keepNext/>
              <w:keepLines/>
              <w:jc w:val="left"/>
              <w:rPr>
                <w:b/>
                <w:sz w:val="20"/>
                <w:szCs w:val="20"/>
              </w:rPr>
            </w:pPr>
            <w:r w:rsidRPr="00403217">
              <w:rPr>
                <w:b/>
                <w:sz w:val="20"/>
                <w:szCs w:val="20"/>
              </w:rPr>
              <w:t xml:space="preserve">The Name of the Pass-Through Entity:  </w:t>
            </w:r>
            <w:r w:rsidRPr="00403217">
              <w:rPr>
                <w:i/>
                <w:sz w:val="20"/>
                <w:szCs w:val="20"/>
              </w:rPr>
              <w:t>{To be completed when contract is drafted.}</w:t>
            </w:r>
          </w:p>
          <w:p w14:paraId="0A25F837" w14:textId="77777777" w:rsidR="00F803BB" w:rsidRPr="00403217" w:rsidRDefault="00F803BB" w:rsidP="00F803BB">
            <w:pPr>
              <w:keepNext/>
              <w:keepLines/>
              <w:jc w:val="left"/>
              <w:rPr>
                <w:b/>
                <w:sz w:val="20"/>
                <w:szCs w:val="20"/>
              </w:rPr>
            </w:pPr>
            <w:r w:rsidRPr="00403217">
              <w:rPr>
                <w:b/>
                <w:sz w:val="20"/>
                <w:szCs w:val="20"/>
              </w:rPr>
              <w:t xml:space="preserve">CFDA #:  </w:t>
            </w:r>
            <w:r w:rsidRPr="00403217">
              <w:rPr>
                <w:i/>
                <w:sz w:val="20"/>
                <w:szCs w:val="20"/>
              </w:rPr>
              <w:t>{To be completed when contract is drafted.}</w:t>
            </w:r>
          </w:p>
          <w:p w14:paraId="6DAFFAEB" w14:textId="77777777" w:rsidR="00F803BB" w:rsidRPr="00403217" w:rsidRDefault="00F803BB" w:rsidP="00F803BB">
            <w:pPr>
              <w:keepNext/>
              <w:keepLines/>
              <w:jc w:val="left"/>
              <w:rPr>
                <w:b/>
                <w:sz w:val="20"/>
                <w:szCs w:val="20"/>
              </w:rPr>
            </w:pPr>
            <w:r w:rsidRPr="00403217">
              <w:rPr>
                <w:b/>
                <w:sz w:val="20"/>
                <w:szCs w:val="20"/>
              </w:rPr>
              <w:t xml:space="preserve">Grant Name:  </w:t>
            </w:r>
            <w:r w:rsidRPr="00403217">
              <w:rPr>
                <w:i/>
                <w:sz w:val="20"/>
                <w:szCs w:val="20"/>
              </w:rPr>
              <w:t>{To be completed when contract is drafted.}</w:t>
            </w:r>
          </w:p>
          <w:p w14:paraId="1339F845" w14:textId="77777777" w:rsidR="00F803BB" w:rsidRPr="00403217" w:rsidRDefault="00F803BB" w:rsidP="00F803BB">
            <w:pPr>
              <w:keepNext/>
              <w:keepLines/>
              <w:jc w:val="left"/>
              <w:rPr>
                <w:b/>
                <w:sz w:val="20"/>
                <w:szCs w:val="20"/>
              </w:rPr>
            </w:pPr>
            <w:r w:rsidRPr="00403217">
              <w:rPr>
                <w:b/>
                <w:sz w:val="20"/>
                <w:szCs w:val="20"/>
              </w:rPr>
              <w:t xml:space="preserve">Federal Awarding Agency Name:  </w:t>
            </w:r>
            <w:r w:rsidRPr="00403217">
              <w:rPr>
                <w:i/>
                <w:sz w:val="20"/>
                <w:szCs w:val="20"/>
              </w:rPr>
              <w:t>{To be completed when contract is drafted.}</w:t>
            </w:r>
            <w:r w:rsidRPr="00403217">
              <w:rPr>
                <w:b/>
                <w:sz w:val="20"/>
                <w:szCs w:val="20"/>
              </w:rPr>
              <w:t xml:space="preserve">  </w:t>
            </w:r>
          </w:p>
          <w:p w14:paraId="31F61BF3" w14:textId="77777777" w:rsidR="00F803BB" w:rsidRPr="00403217" w:rsidRDefault="00F803BB" w:rsidP="00F803BB">
            <w:pPr>
              <w:keepNext/>
              <w:keepLines/>
              <w:jc w:val="left"/>
              <w:rPr>
                <w:b/>
                <w:sz w:val="20"/>
                <w:szCs w:val="20"/>
              </w:rPr>
            </w:pPr>
          </w:p>
        </w:tc>
      </w:tr>
      <w:tr w:rsidR="00F803BB" w:rsidRPr="00403217" w14:paraId="49C266B5" w14:textId="77777777" w:rsidTr="00F803BB">
        <w:tc>
          <w:tcPr>
            <w:tcW w:w="5337" w:type="dxa"/>
          </w:tcPr>
          <w:p w14:paraId="5C16E4A1" w14:textId="77777777" w:rsidR="00F803BB" w:rsidRPr="00403217" w:rsidRDefault="00F803BB" w:rsidP="00D2294A">
            <w:pPr>
              <w:keepNext/>
              <w:keepLines/>
              <w:jc w:val="left"/>
              <w:rPr>
                <w:sz w:val="20"/>
                <w:szCs w:val="20"/>
              </w:rPr>
            </w:pPr>
            <w:r w:rsidRPr="00403217">
              <w:rPr>
                <w:b/>
                <w:sz w:val="20"/>
                <w:szCs w:val="20"/>
              </w:rPr>
              <w:t>Contractor a Business Associate?</w:t>
            </w:r>
            <w:r w:rsidRPr="00403217">
              <w:rPr>
                <w:b/>
                <w:bCs/>
                <w:sz w:val="20"/>
                <w:szCs w:val="20"/>
              </w:rPr>
              <w:t xml:space="preserve">  </w:t>
            </w:r>
            <w:r w:rsidR="00D2294A" w:rsidRPr="00403217">
              <w:rPr>
                <w:bCs/>
                <w:sz w:val="20"/>
                <w:szCs w:val="20"/>
              </w:rPr>
              <w:t>No</w:t>
            </w:r>
          </w:p>
        </w:tc>
        <w:tc>
          <w:tcPr>
            <w:tcW w:w="4653" w:type="dxa"/>
          </w:tcPr>
          <w:p w14:paraId="754DEE78" w14:textId="77777777" w:rsidR="00F803BB" w:rsidRPr="00403217" w:rsidRDefault="00F803BB" w:rsidP="00F803BB">
            <w:pPr>
              <w:keepNext/>
              <w:keepLines/>
              <w:jc w:val="left"/>
              <w:rPr>
                <w:sz w:val="20"/>
                <w:szCs w:val="20"/>
              </w:rPr>
            </w:pPr>
            <w:r w:rsidRPr="00403217">
              <w:rPr>
                <w:b/>
                <w:sz w:val="20"/>
                <w:szCs w:val="20"/>
              </w:rPr>
              <w:t xml:space="preserve">Contractor a Qualified Service Organization?  </w:t>
            </w:r>
            <w:r w:rsidRPr="00403217">
              <w:rPr>
                <w:sz w:val="20"/>
                <w:szCs w:val="20"/>
              </w:rPr>
              <w:t>No</w:t>
            </w:r>
          </w:p>
        </w:tc>
      </w:tr>
      <w:tr w:rsidR="00F803BB" w14:paraId="112CE078" w14:textId="77777777" w:rsidTr="00F803BB">
        <w:trPr>
          <w:trHeight w:val="755"/>
        </w:trPr>
        <w:tc>
          <w:tcPr>
            <w:tcW w:w="5337" w:type="dxa"/>
            <w:tcBorders>
              <w:bottom w:val="single" w:sz="4" w:space="0" w:color="auto"/>
            </w:tcBorders>
          </w:tcPr>
          <w:p w14:paraId="41EB03FF" w14:textId="77777777" w:rsidR="00F803BB" w:rsidRPr="00403217" w:rsidRDefault="00F803BB" w:rsidP="00F803BB">
            <w:pPr>
              <w:jc w:val="left"/>
              <w:rPr>
                <w:sz w:val="20"/>
                <w:szCs w:val="20"/>
              </w:rPr>
            </w:pPr>
            <w:r w:rsidRPr="00403217">
              <w:rPr>
                <w:b/>
                <w:sz w:val="20"/>
                <w:szCs w:val="20"/>
              </w:rPr>
              <w:t xml:space="preserve">Contractor subject to Iowa Code Chapter 8F?  </w:t>
            </w:r>
            <w:r w:rsidRPr="00403217">
              <w:rPr>
                <w:sz w:val="20"/>
                <w:szCs w:val="20"/>
              </w:rPr>
              <w:t>Unknown</w:t>
            </w:r>
          </w:p>
        </w:tc>
        <w:tc>
          <w:tcPr>
            <w:tcW w:w="4653" w:type="dxa"/>
            <w:tcBorders>
              <w:bottom w:val="single" w:sz="4" w:space="0" w:color="auto"/>
            </w:tcBorders>
          </w:tcPr>
          <w:p w14:paraId="70052A18" w14:textId="77777777" w:rsidR="00F803BB" w:rsidRDefault="00F803BB" w:rsidP="00F803BB">
            <w:pPr>
              <w:jc w:val="left"/>
              <w:rPr>
                <w:sz w:val="20"/>
                <w:szCs w:val="20"/>
              </w:rPr>
            </w:pPr>
            <w:r w:rsidRPr="00403217">
              <w:rPr>
                <w:b/>
                <w:bCs/>
                <w:sz w:val="20"/>
                <w:szCs w:val="20"/>
              </w:rPr>
              <w:t xml:space="preserve">Contract Includes Software (modification, design, development, installation, or operation of software on behalf of the Agency)? </w:t>
            </w:r>
            <w:r w:rsidRPr="00403217">
              <w:rPr>
                <w:bCs/>
                <w:sz w:val="20"/>
                <w:szCs w:val="20"/>
              </w:rPr>
              <w:t>No</w:t>
            </w:r>
          </w:p>
        </w:tc>
      </w:tr>
    </w:tbl>
    <w:p w14:paraId="01AC17EA" w14:textId="77777777" w:rsidR="00F803BB" w:rsidRDefault="00F803BB" w:rsidP="00F803BB">
      <w:pPr>
        <w:keepNext/>
        <w:keepLines/>
        <w:ind w:right="-7"/>
        <w:jc w:val="left"/>
        <w:rPr>
          <w:rFonts w:eastAsia="Times New Roman"/>
          <w:b/>
        </w:rPr>
      </w:pPr>
    </w:p>
    <w:p w14:paraId="421E27F3" w14:textId="77777777" w:rsidR="003658F0" w:rsidRDefault="003658F0">
      <w:pPr>
        <w:spacing w:after="200" w:line="276" w:lineRule="auto"/>
        <w:jc w:val="left"/>
        <w:rPr>
          <w:i/>
        </w:rPr>
      </w:pPr>
      <w:r>
        <w:rPr>
          <w:i/>
        </w:rPr>
        <w:br w:type="page"/>
      </w:r>
    </w:p>
    <w:p w14:paraId="19EF7B1C" w14:textId="77777777" w:rsidR="002E2A3D" w:rsidRPr="00403217" w:rsidRDefault="002E2A3D" w:rsidP="003658F0">
      <w:pPr>
        <w:rPr>
          <w:b/>
        </w:rPr>
      </w:pPr>
      <w:r w:rsidRPr="00403217">
        <w:rPr>
          <w:b/>
        </w:rPr>
        <w:lastRenderedPageBreak/>
        <w:t xml:space="preserve">Attachment G </w:t>
      </w:r>
      <w:r w:rsidR="00BE7780" w:rsidRPr="00403217">
        <w:rPr>
          <w:b/>
        </w:rPr>
        <w:t>–</w:t>
      </w:r>
      <w:r w:rsidRPr="00403217">
        <w:rPr>
          <w:b/>
        </w:rPr>
        <w:t xml:space="preserve"> </w:t>
      </w:r>
      <w:r w:rsidR="00BE7780" w:rsidRPr="00403217">
        <w:rPr>
          <w:b/>
        </w:rPr>
        <w:t>Bidders Cost Proposal</w:t>
      </w:r>
    </w:p>
    <w:p w14:paraId="1352A5E2" w14:textId="77777777" w:rsidR="002E2A3D" w:rsidRPr="00403217" w:rsidRDefault="002E2A3D" w:rsidP="003658F0">
      <w:pPr>
        <w:rPr>
          <w:b/>
        </w:rPr>
      </w:pPr>
    </w:p>
    <w:p w14:paraId="64B2983B" w14:textId="77777777" w:rsidR="002E2A3D" w:rsidRPr="00403217" w:rsidRDefault="002E2A3D" w:rsidP="003658F0">
      <w:pPr>
        <w:rPr>
          <w:b/>
        </w:rPr>
      </w:pPr>
    </w:p>
    <w:p w14:paraId="3286F410" w14:textId="77777777" w:rsidR="003658F0" w:rsidRDefault="003658F0" w:rsidP="003658F0">
      <w:r w:rsidRPr="00403217">
        <w:rPr>
          <w:b/>
        </w:rPr>
        <w:t xml:space="preserve">COMPENSATION.  </w:t>
      </w:r>
      <w:r w:rsidRPr="00403217">
        <w:t xml:space="preserve">The Contractor will be paid for the work described in </w:t>
      </w:r>
      <w:r w:rsidR="00BE7780" w:rsidRPr="00403217">
        <w:t xml:space="preserve">Section 1.3, </w:t>
      </w:r>
      <w:r w:rsidR="00596B7E" w:rsidRPr="00403217">
        <w:t>Scope of Work</w:t>
      </w:r>
      <w:r w:rsidR="00BE7780" w:rsidRPr="00403217">
        <w:t>,</w:t>
      </w:r>
      <w:r w:rsidRPr="00403217">
        <w:t xml:space="preserve"> </w:t>
      </w:r>
      <w:proofErr w:type="gramStart"/>
      <w:r w:rsidRPr="00403217">
        <w:t>a</w:t>
      </w:r>
      <w:proofErr w:type="gramEnd"/>
      <w:r w:rsidRPr="00403217">
        <w:t xml:space="preserve"> fee as described below:</w:t>
      </w:r>
    </w:p>
    <w:p w14:paraId="7E4DE17A" w14:textId="77777777" w:rsidR="00AA08C9" w:rsidRDefault="00AA08C9" w:rsidP="003658F0"/>
    <w:p w14:paraId="0CCFF318" w14:textId="77777777" w:rsidR="00AA08C9" w:rsidRPr="00403217" w:rsidRDefault="00AA08C9" w:rsidP="003658F0"/>
    <w:tbl>
      <w:tblPr>
        <w:tblStyle w:val="TableGrid"/>
        <w:tblW w:w="0" w:type="auto"/>
        <w:tblInd w:w="607" w:type="dxa"/>
        <w:tblLook w:val="04A0" w:firstRow="1" w:lastRow="0" w:firstColumn="1" w:lastColumn="0" w:noHBand="0" w:noVBand="1"/>
      </w:tblPr>
      <w:tblGrid>
        <w:gridCol w:w="2508"/>
        <w:gridCol w:w="1472"/>
        <w:gridCol w:w="1408"/>
        <w:gridCol w:w="1408"/>
        <w:gridCol w:w="1317"/>
      </w:tblGrid>
      <w:tr w:rsidR="00AA08C9" w:rsidRPr="00403217" w14:paraId="19B40F52" w14:textId="77777777" w:rsidTr="003B101B">
        <w:tc>
          <w:tcPr>
            <w:tcW w:w="2508" w:type="dxa"/>
          </w:tcPr>
          <w:p w14:paraId="20AD973E" w14:textId="77777777" w:rsidR="00AA08C9" w:rsidRPr="00403217" w:rsidRDefault="00AA08C9" w:rsidP="00E774BA">
            <w:pPr>
              <w:jc w:val="center"/>
              <w:rPr>
                <w:b/>
              </w:rPr>
            </w:pPr>
            <w:r w:rsidRPr="00403217">
              <w:rPr>
                <w:b/>
              </w:rPr>
              <w:t>Costs</w:t>
            </w:r>
          </w:p>
        </w:tc>
        <w:tc>
          <w:tcPr>
            <w:tcW w:w="1472" w:type="dxa"/>
          </w:tcPr>
          <w:p w14:paraId="3E8FEFDA" w14:textId="77777777" w:rsidR="00AA08C9" w:rsidRPr="00403217" w:rsidRDefault="00AA08C9" w:rsidP="00E774BA">
            <w:pPr>
              <w:jc w:val="center"/>
              <w:rPr>
                <w:b/>
              </w:rPr>
            </w:pPr>
            <w:r w:rsidRPr="00403217">
              <w:rPr>
                <w:b/>
              </w:rPr>
              <w:t>Base 3 Year Contact</w:t>
            </w:r>
          </w:p>
        </w:tc>
        <w:tc>
          <w:tcPr>
            <w:tcW w:w="1408" w:type="dxa"/>
          </w:tcPr>
          <w:p w14:paraId="32F15F3B" w14:textId="77777777" w:rsidR="00AA08C9" w:rsidRPr="00403217" w:rsidRDefault="00AA08C9" w:rsidP="00E774BA">
            <w:pPr>
              <w:jc w:val="center"/>
              <w:rPr>
                <w:b/>
              </w:rPr>
            </w:pPr>
            <w:r w:rsidRPr="00403217">
              <w:rPr>
                <w:b/>
              </w:rPr>
              <w:t>Renewal Year 1</w:t>
            </w:r>
          </w:p>
        </w:tc>
        <w:tc>
          <w:tcPr>
            <w:tcW w:w="1408" w:type="dxa"/>
          </w:tcPr>
          <w:p w14:paraId="70DF1686" w14:textId="77777777" w:rsidR="00AA08C9" w:rsidRPr="00403217" w:rsidRDefault="00AA08C9" w:rsidP="00E774BA">
            <w:pPr>
              <w:jc w:val="center"/>
              <w:rPr>
                <w:b/>
              </w:rPr>
            </w:pPr>
            <w:r w:rsidRPr="00403217">
              <w:rPr>
                <w:b/>
              </w:rPr>
              <w:t>Renewal Year 2</w:t>
            </w:r>
          </w:p>
        </w:tc>
        <w:tc>
          <w:tcPr>
            <w:tcW w:w="1317" w:type="dxa"/>
          </w:tcPr>
          <w:p w14:paraId="39700672" w14:textId="77777777" w:rsidR="00AA08C9" w:rsidRPr="00403217" w:rsidRDefault="00AA08C9" w:rsidP="00AA08C9">
            <w:pPr>
              <w:jc w:val="center"/>
              <w:rPr>
                <w:b/>
              </w:rPr>
            </w:pPr>
            <w:r w:rsidRPr="00403217">
              <w:rPr>
                <w:b/>
              </w:rPr>
              <w:t xml:space="preserve">Renewal Year </w:t>
            </w:r>
            <w:r>
              <w:rPr>
                <w:b/>
              </w:rPr>
              <w:t>3</w:t>
            </w:r>
          </w:p>
        </w:tc>
      </w:tr>
      <w:tr w:rsidR="00AA08C9" w:rsidRPr="00403217" w14:paraId="746CEAA5" w14:textId="77777777" w:rsidTr="003B101B">
        <w:tc>
          <w:tcPr>
            <w:tcW w:w="2508" w:type="dxa"/>
          </w:tcPr>
          <w:p w14:paraId="2BBC7057" w14:textId="77777777" w:rsidR="00AA08C9" w:rsidRPr="00403217" w:rsidRDefault="00AA08C9" w:rsidP="00E774BA">
            <w:r w:rsidRPr="00403217">
              <w:t>Total Monthly Cost*</w:t>
            </w:r>
          </w:p>
        </w:tc>
        <w:tc>
          <w:tcPr>
            <w:tcW w:w="1472" w:type="dxa"/>
          </w:tcPr>
          <w:p w14:paraId="772E923E" w14:textId="77777777" w:rsidR="00AA08C9" w:rsidRPr="00403217" w:rsidRDefault="00AA08C9" w:rsidP="00E774BA">
            <w:r w:rsidRPr="00403217">
              <w:t>$</w:t>
            </w:r>
          </w:p>
        </w:tc>
        <w:tc>
          <w:tcPr>
            <w:tcW w:w="1408" w:type="dxa"/>
          </w:tcPr>
          <w:p w14:paraId="50AD5028" w14:textId="77777777" w:rsidR="00AA08C9" w:rsidRPr="00403217" w:rsidRDefault="00AA08C9" w:rsidP="00E774BA">
            <w:r w:rsidRPr="00403217">
              <w:t>$</w:t>
            </w:r>
          </w:p>
        </w:tc>
        <w:tc>
          <w:tcPr>
            <w:tcW w:w="1408" w:type="dxa"/>
          </w:tcPr>
          <w:p w14:paraId="23E8DD48" w14:textId="77777777" w:rsidR="00AA08C9" w:rsidRPr="00403217" w:rsidRDefault="00AA08C9" w:rsidP="00E774BA">
            <w:r w:rsidRPr="00403217">
              <w:t>$</w:t>
            </w:r>
          </w:p>
        </w:tc>
        <w:tc>
          <w:tcPr>
            <w:tcW w:w="1317" w:type="dxa"/>
          </w:tcPr>
          <w:p w14:paraId="377DE953" w14:textId="77777777" w:rsidR="00AA08C9" w:rsidRPr="00403217" w:rsidRDefault="00AA08C9" w:rsidP="00E774BA"/>
        </w:tc>
      </w:tr>
      <w:tr w:rsidR="00AA08C9" w:rsidRPr="00403217" w14:paraId="187409E0" w14:textId="77777777" w:rsidTr="003B101B">
        <w:tc>
          <w:tcPr>
            <w:tcW w:w="2508" w:type="dxa"/>
          </w:tcPr>
          <w:p w14:paraId="11729F73" w14:textId="77777777" w:rsidR="00AA08C9" w:rsidRPr="00403217" w:rsidRDefault="00AA08C9" w:rsidP="00E774BA"/>
        </w:tc>
        <w:tc>
          <w:tcPr>
            <w:tcW w:w="1472" w:type="dxa"/>
          </w:tcPr>
          <w:p w14:paraId="755BBAA4" w14:textId="77777777" w:rsidR="00AA08C9" w:rsidRPr="00403217" w:rsidRDefault="00AA08C9" w:rsidP="00E774BA"/>
        </w:tc>
        <w:tc>
          <w:tcPr>
            <w:tcW w:w="1408" w:type="dxa"/>
          </w:tcPr>
          <w:p w14:paraId="5B142ACD" w14:textId="77777777" w:rsidR="00AA08C9" w:rsidRPr="00403217" w:rsidRDefault="00AA08C9" w:rsidP="00E774BA"/>
        </w:tc>
        <w:tc>
          <w:tcPr>
            <w:tcW w:w="1408" w:type="dxa"/>
          </w:tcPr>
          <w:p w14:paraId="2FBAD2D0" w14:textId="77777777" w:rsidR="00AA08C9" w:rsidRPr="00403217" w:rsidRDefault="00AA08C9" w:rsidP="00E774BA"/>
        </w:tc>
        <w:tc>
          <w:tcPr>
            <w:tcW w:w="1317" w:type="dxa"/>
          </w:tcPr>
          <w:p w14:paraId="2D365553" w14:textId="77777777" w:rsidR="00AA08C9" w:rsidRPr="00403217" w:rsidRDefault="00AA08C9" w:rsidP="00E774BA"/>
        </w:tc>
      </w:tr>
      <w:tr w:rsidR="00AA08C9" w:rsidRPr="00403217" w14:paraId="0AC8AA91" w14:textId="77777777" w:rsidTr="003B101B">
        <w:tc>
          <w:tcPr>
            <w:tcW w:w="2508" w:type="dxa"/>
          </w:tcPr>
          <w:p w14:paraId="36AB9D1C" w14:textId="77777777" w:rsidR="00AA08C9" w:rsidRPr="00403217" w:rsidRDefault="00AA08C9" w:rsidP="00E774BA">
            <w:r w:rsidRPr="00403217">
              <w:t>Additional Services</w:t>
            </w:r>
          </w:p>
        </w:tc>
        <w:tc>
          <w:tcPr>
            <w:tcW w:w="1472" w:type="dxa"/>
          </w:tcPr>
          <w:p w14:paraId="70B700A1" w14:textId="77777777" w:rsidR="00AA08C9" w:rsidRPr="00403217" w:rsidRDefault="00AA08C9" w:rsidP="00E774BA"/>
        </w:tc>
        <w:tc>
          <w:tcPr>
            <w:tcW w:w="1408" w:type="dxa"/>
          </w:tcPr>
          <w:p w14:paraId="37A008F0" w14:textId="77777777" w:rsidR="00AA08C9" w:rsidRPr="00403217" w:rsidRDefault="00AA08C9" w:rsidP="00E774BA"/>
        </w:tc>
        <w:tc>
          <w:tcPr>
            <w:tcW w:w="1408" w:type="dxa"/>
          </w:tcPr>
          <w:p w14:paraId="1183C11F" w14:textId="77777777" w:rsidR="00AA08C9" w:rsidRPr="00403217" w:rsidRDefault="00AA08C9" w:rsidP="00E774BA"/>
        </w:tc>
        <w:tc>
          <w:tcPr>
            <w:tcW w:w="1317" w:type="dxa"/>
          </w:tcPr>
          <w:p w14:paraId="06948540" w14:textId="77777777" w:rsidR="00AA08C9" w:rsidRPr="00403217" w:rsidRDefault="00AA08C9" w:rsidP="00E774BA"/>
        </w:tc>
      </w:tr>
      <w:tr w:rsidR="00AA08C9" w:rsidRPr="00403217" w14:paraId="099FFBFF" w14:textId="77777777" w:rsidTr="003B101B">
        <w:tc>
          <w:tcPr>
            <w:tcW w:w="2508" w:type="dxa"/>
          </w:tcPr>
          <w:p w14:paraId="4F4426A3" w14:textId="77777777" w:rsidR="00AA08C9" w:rsidRPr="00403217" w:rsidRDefault="00AA08C9" w:rsidP="00E774BA">
            <w:r w:rsidRPr="00403217">
              <w:t>Extra Trash Pickup</w:t>
            </w:r>
          </w:p>
        </w:tc>
        <w:tc>
          <w:tcPr>
            <w:tcW w:w="1472" w:type="dxa"/>
          </w:tcPr>
          <w:p w14:paraId="048B0A45" w14:textId="77777777" w:rsidR="00AA08C9" w:rsidRPr="00403217" w:rsidRDefault="00AA08C9" w:rsidP="00E774BA"/>
        </w:tc>
        <w:tc>
          <w:tcPr>
            <w:tcW w:w="1408" w:type="dxa"/>
          </w:tcPr>
          <w:p w14:paraId="65159E61" w14:textId="77777777" w:rsidR="00AA08C9" w:rsidRPr="00403217" w:rsidRDefault="00AA08C9" w:rsidP="00E774BA"/>
        </w:tc>
        <w:tc>
          <w:tcPr>
            <w:tcW w:w="1408" w:type="dxa"/>
          </w:tcPr>
          <w:p w14:paraId="0969DA9D" w14:textId="77777777" w:rsidR="00AA08C9" w:rsidRPr="00403217" w:rsidRDefault="00AA08C9" w:rsidP="00E774BA"/>
        </w:tc>
        <w:tc>
          <w:tcPr>
            <w:tcW w:w="1317" w:type="dxa"/>
          </w:tcPr>
          <w:p w14:paraId="3CF477AD" w14:textId="77777777" w:rsidR="00AA08C9" w:rsidRPr="00403217" w:rsidRDefault="00AA08C9" w:rsidP="00E774BA"/>
        </w:tc>
      </w:tr>
      <w:tr w:rsidR="00AA08C9" w:rsidRPr="00403217" w14:paraId="341926D8" w14:textId="77777777" w:rsidTr="003B101B">
        <w:tc>
          <w:tcPr>
            <w:tcW w:w="2508" w:type="dxa"/>
          </w:tcPr>
          <w:p w14:paraId="59931870" w14:textId="77777777" w:rsidR="00AA08C9" w:rsidRPr="00403217" w:rsidRDefault="00AA08C9" w:rsidP="00E774BA">
            <w:r w:rsidRPr="00403217">
              <w:t xml:space="preserve">  2 yard</w:t>
            </w:r>
          </w:p>
        </w:tc>
        <w:tc>
          <w:tcPr>
            <w:tcW w:w="1472" w:type="dxa"/>
          </w:tcPr>
          <w:p w14:paraId="7B1D605E" w14:textId="77777777" w:rsidR="00AA08C9" w:rsidRPr="00403217" w:rsidRDefault="00AA08C9" w:rsidP="00E774BA">
            <w:r w:rsidRPr="00403217">
              <w:t>$</w:t>
            </w:r>
          </w:p>
        </w:tc>
        <w:tc>
          <w:tcPr>
            <w:tcW w:w="1408" w:type="dxa"/>
          </w:tcPr>
          <w:p w14:paraId="3106F4A1" w14:textId="77777777" w:rsidR="00AA08C9" w:rsidRPr="00403217" w:rsidRDefault="00AA08C9" w:rsidP="00E774BA">
            <w:r w:rsidRPr="00403217">
              <w:t>$</w:t>
            </w:r>
          </w:p>
        </w:tc>
        <w:tc>
          <w:tcPr>
            <w:tcW w:w="1408" w:type="dxa"/>
          </w:tcPr>
          <w:p w14:paraId="72E38F57" w14:textId="77777777" w:rsidR="00AA08C9" w:rsidRPr="00403217" w:rsidRDefault="00AA08C9" w:rsidP="00E774BA">
            <w:r w:rsidRPr="00403217">
              <w:t>$</w:t>
            </w:r>
          </w:p>
        </w:tc>
        <w:tc>
          <w:tcPr>
            <w:tcW w:w="1317" w:type="dxa"/>
          </w:tcPr>
          <w:p w14:paraId="1EFEE80E" w14:textId="77777777" w:rsidR="00AA08C9" w:rsidRPr="00403217" w:rsidRDefault="00AA08C9" w:rsidP="00E774BA"/>
        </w:tc>
      </w:tr>
      <w:tr w:rsidR="00AA08C9" w:rsidRPr="00403217" w14:paraId="61923025" w14:textId="77777777" w:rsidTr="003B101B">
        <w:tc>
          <w:tcPr>
            <w:tcW w:w="2508" w:type="dxa"/>
          </w:tcPr>
          <w:p w14:paraId="43F40A6E" w14:textId="77777777" w:rsidR="00AA08C9" w:rsidRPr="00403217" w:rsidRDefault="00AA08C9" w:rsidP="00E774BA">
            <w:r w:rsidRPr="00403217">
              <w:t xml:space="preserve">  4 yard</w:t>
            </w:r>
          </w:p>
        </w:tc>
        <w:tc>
          <w:tcPr>
            <w:tcW w:w="1472" w:type="dxa"/>
          </w:tcPr>
          <w:p w14:paraId="0440EF43" w14:textId="77777777" w:rsidR="00AA08C9" w:rsidRPr="00403217" w:rsidRDefault="00AA08C9" w:rsidP="00E774BA">
            <w:r w:rsidRPr="00403217">
              <w:t>$</w:t>
            </w:r>
          </w:p>
        </w:tc>
        <w:tc>
          <w:tcPr>
            <w:tcW w:w="1408" w:type="dxa"/>
          </w:tcPr>
          <w:p w14:paraId="4A2793E3" w14:textId="77777777" w:rsidR="00AA08C9" w:rsidRPr="00403217" w:rsidRDefault="00AA08C9" w:rsidP="00E774BA">
            <w:r w:rsidRPr="00403217">
              <w:t>$</w:t>
            </w:r>
          </w:p>
        </w:tc>
        <w:tc>
          <w:tcPr>
            <w:tcW w:w="1408" w:type="dxa"/>
          </w:tcPr>
          <w:p w14:paraId="6B614E4B" w14:textId="77777777" w:rsidR="00AA08C9" w:rsidRPr="00403217" w:rsidRDefault="00AA08C9" w:rsidP="00E774BA">
            <w:r w:rsidRPr="00403217">
              <w:t>$</w:t>
            </w:r>
          </w:p>
        </w:tc>
        <w:tc>
          <w:tcPr>
            <w:tcW w:w="1317" w:type="dxa"/>
          </w:tcPr>
          <w:p w14:paraId="0F05837E" w14:textId="77777777" w:rsidR="00AA08C9" w:rsidRPr="00403217" w:rsidRDefault="00AA08C9" w:rsidP="00E774BA"/>
        </w:tc>
      </w:tr>
      <w:tr w:rsidR="00AA08C9" w:rsidRPr="00403217" w14:paraId="74846286" w14:textId="77777777" w:rsidTr="003B101B">
        <w:tc>
          <w:tcPr>
            <w:tcW w:w="2508" w:type="dxa"/>
          </w:tcPr>
          <w:p w14:paraId="404DDE32" w14:textId="77777777" w:rsidR="00AA08C9" w:rsidRPr="00403217" w:rsidRDefault="00AA08C9" w:rsidP="00E774BA">
            <w:r w:rsidRPr="00403217">
              <w:t xml:space="preserve">  6 yard</w:t>
            </w:r>
          </w:p>
        </w:tc>
        <w:tc>
          <w:tcPr>
            <w:tcW w:w="1472" w:type="dxa"/>
          </w:tcPr>
          <w:p w14:paraId="06520D71" w14:textId="77777777" w:rsidR="00AA08C9" w:rsidRPr="00403217" w:rsidRDefault="00AA08C9" w:rsidP="00E774BA">
            <w:r w:rsidRPr="00403217">
              <w:t>$</w:t>
            </w:r>
          </w:p>
        </w:tc>
        <w:tc>
          <w:tcPr>
            <w:tcW w:w="1408" w:type="dxa"/>
          </w:tcPr>
          <w:p w14:paraId="14DA6366" w14:textId="77777777" w:rsidR="00AA08C9" w:rsidRPr="00403217" w:rsidRDefault="00AA08C9" w:rsidP="00E774BA">
            <w:r w:rsidRPr="00403217">
              <w:t>$</w:t>
            </w:r>
          </w:p>
        </w:tc>
        <w:tc>
          <w:tcPr>
            <w:tcW w:w="1408" w:type="dxa"/>
          </w:tcPr>
          <w:p w14:paraId="1923EE23" w14:textId="77777777" w:rsidR="00AA08C9" w:rsidRPr="00403217" w:rsidRDefault="00AA08C9" w:rsidP="00E774BA">
            <w:r w:rsidRPr="00403217">
              <w:t>$</w:t>
            </w:r>
          </w:p>
        </w:tc>
        <w:tc>
          <w:tcPr>
            <w:tcW w:w="1317" w:type="dxa"/>
          </w:tcPr>
          <w:p w14:paraId="12738365" w14:textId="77777777" w:rsidR="00AA08C9" w:rsidRPr="00403217" w:rsidRDefault="00AA08C9" w:rsidP="00E774BA"/>
        </w:tc>
      </w:tr>
      <w:tr w:rsidR="00AA08C9" w:rsidRPr="00403217" w14:paraId="5B490B83" w14:textId="77777777" w:rsidTr="003B101B">
        <w:tc>
          <w:tcPr>
            <w:tcW w:w="2508" w:type="dxa"/>
          </w:tcPr>
          <w:p w14:paraId="15C4AEA9" w14:textId="77777777" w:rsidR="00AA08C9" w:rsidRPr="00403217" w:rsidRDefault="00AA08C9" w:rsidP="00E774BA">
            <w:r w:rsidRPr="00403217">
              <w:t xml:space="preserve">  8 yard</w:t>
            </w:r>
          </w:p>
        </w:tc>
        <w:tc>
          <w:tcPr>
            <w:tcW w:w="1472" w:type="dxa"/>
          </w:tcPr>
          <w:p w14:paraId="356D462A" w14:textId="77777777" w:rsidR="00AA08C9" w:rsidRPr="00403217" w:rsidRDefault="00AA08C9" w:rsidP="00E774BA">
            <w:r w:rsidRPr="00403217">
              <w:t>$</w:t>
            </w:r>
          </w:p>
        </w:tc>
        <w:tc>
          <w:tcPr>
            <w:tcW w:w="1408" w:type="dxa"/>
          </w:tcPr>
          <w:p w14:paraId="3C2978A6" w14:textId="77777777" w:rsidR="00AA08C9" w:rsidRPr="00403217" w:rsidRDefault="00AA08C9" w:rsidP="00E774BA">
            <w:r w:rsidRPr="00403217">
              <w:t>$</w:t>
            </w:r>
          </w:p>
        </w:tc>
        <w:tc>
          <w:tcPr>
            <w:tcW w:w="1408" w:type="dxa"/>
          </w:tcPr>
          <w:p w14:paraId="1E064569" w14:textId="77777777" w:rsidR="00AA08C9" w:rsidRPr="00403217" w:rsidRDefault="00AA08C9" w:rsidP="00E774BA">
            <w:r w:rsidRPr="00403217">
              <w:t>$</w:t>
            </w:r>
          </w:p>
        </w:tc>
        <w:tc>
          <w:tcPr>
            <w:tcW w:w="1317" w:type="dxa"/>
          </w:tcPr>
          <w:p w14:paraId="71A17D19" w14:textId="77777777" w:rsidR="00AA08C9" w:rsidRPr="00403217" w:rsidRDefault="00AA08C9" w:rsidP="00E774BA"/>
        </w:tc>
      </w:tr>
      <w:tr w:rsidR="00AA08C9" w:rsidRPr="00403217" w14:paraId="49E64EF8" w14:textId="77777777" w:rsidTr="003B101B">
        <w:tc>
          <w:tcPr>
            <w:tcW w:w="2508" w:type="dxa"/>
          </w:tcPr>
          <w:p w14:paraId="1C4B7BEE" w14:textId="77777777" w:rsidR="00AA08C9" w:rsidRPr="00403217" w:rsidRDefault="00AA08C9" w:rsidP="003658F0">
            <w:r w:rsidRPr="00403217">
              <w:t>Total Monthly Cost</w:t>
            </w:r>
          </w:p>
        </w:tc>
        <w:tc>
          <w:tcPr>
            <w:tcW w:w="1472" w:type="dxa"/>
          </w:tcPr>
          <w:p w14:paraId="16DE1D0D" w14:textId="77777777" w:rsidR="00AA08C9" w:rsidRPr="00403217" w:rsidRDefault="00AA08C9" w:rsidP="003658F0">
            <w:r w:rsidRPr="00403217">
              <w:t>$</w:t>
            </w:r>
          </w:p>
        </w:tc>
        <w:tc>
          <w:tcPr>
            <w:tcW w:w="1408" w:type="dxa"/>
          </w:tcPr>
          <w:p w14:paraId="620D290D" w14:textId="77777777" w:rsidR="00AA08C9" w:rsidRPr="00403217" w:rsidRDefault="00AA08C9" w:rsidP="003658F0">
            <w:r w:rsidRPr="00403217">
              <w:t>$</w:t>
            </w:r>
          </w:p>
        </w:tc>
        <w:tc>
          <w:tcPr>
            <w:tcW w:w="1408" w:type="dxa"/>
          </w:tcPr>
          <w:p w14:paraId="2DECD3CE" w14:textId="77777777" w:rsidR="00AA08C9" w:rsidRPr="00403217" w:rsidRDefault="00AA08C9" w:rsidP="003658F0">
            <w:r w:rsidRPr="00403217">
              <w:t>$</w:t>
            </w:r>
          </w:p>
        </w:tc>
        <w:tc>
          <w:tcPr>
            <w:tcW w:w="1317" w:type="dxa"/>
          </w:tcPr>
          <w:p w14:paraId="718657E1" w14:textId="77777777" w:rsidR="00AA08C9" w:rsidRPr="00403217" w:rsidRDefault="00AA08C9" w:rsidP="003658F0"/>
        </w:tc>
      </w:tr>
      <w:tr w:rsidR="00AA08C9" w:rsidRPr="00403217" w14:paraId="3F6AAF68" w14:textId="77777777" w:rsidTr="003B101B">
        <w:tc>
          <w:tcPr>
            <w:tcW w:w="2508" w:type="dxa"/>
          </w:tcPr>
          <w:p w14:paraId="2370603B" w14:textId="77777777" w:rsidR="00AA08C9" w:rsidRPr="00403217" w:rsidRDefault="00AA08C9" w:rsidP="00E774BA">
            <w:pPr>
              <w:jc w:val="center"/>
            </w:pPr>
          </w:p>
        </w:tc>
        <w:tc>
          <w:tcPr>
            <w:tcW w:w="1472" w:type="dxa"/>
          </w:tcPr>
          <w:p w14:paraId="29286CA2" w14:textId="77777777" w:rsidR="00AA08C9" w:rsidRPr="00403217" w:rsidRDefault="00AA08C9" w:rsidP="00E774BA"/>
        </w:tc>
        <w:tc>
          <w:tcPr>
            <w:tcW w:w="1408" w:type="dxa"/>
          </w:tcPr>
          <w:p w14:paraId="0EDC5B58" w14:textId="77777777" w:rsidR="00AA08C9" w:rsidRPr="00403217" w:rsidRDefault="00AA08C9" w:rsidP="00E774BA"/>
        </w:tc>
        <w:tc>
          <w:tcPr>
            <w:tcW w:w="1408" w:type="dxa"/>
          </w:tcPr>
          <w:p w14:paraId="36A9064D" w14:textId="77777777" w:rsidR="00AA08C9" w:rsidRPr="00403217" w:rsidRDefault="00AA08C9" w:rsidP="00E774BA"/>
        </w:tc>
        <w:tc>
          <w:tcPr>
            <w:tcW w:w="1317" w:type="dxa"/>
          </w:tcPr>
          <w:p w14:paraId="0D638ED1" w14:textId="77777777" w:rsidR="00AA08C9" w:rsidRPr="00403217" w:rsidRDefault="00AA08C9" w:rsidP="00E774BA"/>
        </w:tc>
      </w:tr>
      <w:tr w:rsidR="00AA08C9" w:rsidRPr="00403217" w14:paraId="2AA74E9F" w14:textId="77777777" w:rsidTr="003B101B">
        <w:tc>
          <w:tcPr>
            <w:tcW w:w="2508" w:type="dxa"/>
          </w:tcPr>
          <w:p w14:paraId="7AD80D8E" w14:textId="77777777" w:rsidR="00AA08C9" w:rsidRPr="00403217" w:rsidRDefault="00AA08C9" w:rsidP="00E774BA">
            <w:r w:rsidRPr="00403217">
              <w:t>20 yard Roll off</w:t>
            </w:r>
          </w:p>
        </w:tc>
        <w:tc>
          <w:tcPr>
            <w:tcW w:w="1472" w:type="dxa"/>
          </w:tcPr>
          <w:p w14:paraId="4D8D0C8D" w14:textId="77777777" w:rsidR="00AA08C9" w:rsidRPr="00403217" w:rsidRDefault="00AA08C9" w:rsidP="00E774BA"/>
        </w:tc>
        <w:tc>
          <w:tcPr>
            <w:tcW w:w="1408" w:type="dxa"/>
          </w:tcPr>
          <w:p w14:paraId="372762C0" w14:textId="77777777" w:rsidR="00AA08C9" w:rsidRPr="00403217" w:rsidRDefault="00AA08C9" w:rsidP="00E774BA"/>
        </w:tc>
        <w:tc>
          <w:tcPr>
            <w:tcW w:w="1408" w:type="dxa"/>
          </w:tcPr>
          <w:p w14:paraId="7D043E4E" w14:textId="77777777" w:rsidR="00AA08C9" w:rsidRPr="00403217" w:rsidRDefault="00AA08C9" w:rsidP="00E774BA"/>
        </w:tc>
        <w:tc>
          <w:tcPr>
            <w:tcW w:w="1317" w:type="dxa"/>
          </w:tcPr>
          <w:p w14:paraId="26D73F62" w14:textId="77777777" w:rsidR="00AA08C9" w:rsidRPr="00403217" w:rsidRDefault="00AA08C9" w:rsidP="00E774BA"/>
        </w:tc>
      </w:tr>
      <w:tr w:rsidR="00AA08C9" w:rsidRPr="00403217" w14:paraId="6A070202" w14:textId="77777777" w:rsidTr="003B101B">
        <w:tc>
          <w:tcPr>
            <w:tcW w:w="2508" w:type="dxa"/>
          </w:tcPr>
          <w:p w14:paraId="6F7FF031" w14:textId="77777777" w:rsidR="00AA08C9" w:rsidRPr="00403217" w:rsidRDefault="00AA08C9" w:rsidP="00E774BA">
            <w:r w:rsidRPr="00403217">
              <w:t xml:space="preserve">  Haul rate/container</w:t>
            </w:r>
          </w:p>
        </w:tc>
        <w:tc>
          <w:tcPr>
            <w:tcW w:w="1472" w:type="dxa"/>
          </w:tcPr>
          <w:p w14:paraId="1A2E7E1D" w14:textId="77777777" w:rsidR="00AA08C9" w:rsidRPr="00403217" w:rsidRDefault="00AA08C9" w:rsidP="00E774BA">
            <w:r w:rsidRPr="00403217">
              <w:t>$</w:t>
            </w:r>
          </w:p>
        </w:tc>
        <w:tc>
          <w:tcPr>
            <w:tcW w:w="1408" w:type="dxa"/>
          </w:tcPr>
          <w:p w14:paraId="04A8F12F" w14:textId="77777777" w:rsidR="00AA08C9" w:rsidRPr="00403217" w:rsidRDefault="00AA08C9" w:rsidP="00E774BA">
            <w:r w:rsidRPr="00403217">
              <w:t>$</w:t>
            </w:r>
          </w:p>
        </w:tc>
        <w:tc>
          <w:tcPr>
            <w:tcW w:w="1408" w:type="dxa"/>
          </w:tcPr>
          <w:p w14:paraId="603958F6" w14:textId="77777777" w:rsidR="00AA08C9" w:rsidRPr="00403217" w:rsidRDefault="00AA08C9" w:rsidP="00E774BA">
            <w:r w:rsidRPr="00403217">
              <w:t>$</w:t>
            </w:r>
          </w:p>
        </w:tc>
        <w:tc>
          <w:tcPr>
            <w:tcW w:w="1317" w:type="dxa"/>
          </w:tcPr>
          <w:p w14:paraId="1316BAC0" w14:textId="77777777" w:rsidR="00AA08C9" w:rsidRPr="00403217" w:rsidRDefault="00AA08C9" w:rsidP="00E774BA"/>
        </w:tc>
      </w:tr>
      <w:tr w:rsidR="00AA08C9" w:rsidRPr="00403217" w14:paraId="29CBEDEA" w14:textId="77777777" w:rsidTr="003B101B">
        <w:tc>
          <w:tcPr>
            <w:tcW w:w="2508" w:type="dxa"/>
          </w:tcPr>
          <w:p w14:paraId="29E4F1A7" w14:textId="77777777" w:rsidR="00AA08C9" w:rsidRPr="00403217" w:rsidRDefault="00AA08C9" w:rsidP="00E774BA">
            <w:r w:rsidRPr="00403217">
              <w:t xml:space="preserve">  Disposal Weight/Ton</w:t>
            </w:r>
          </w:p>
        </w:tc>
        <w:tc>
          <w:tcPr>
            <w:tcW w:w="1472" w:type="dxa"/>
          </w:tcPr>
          <w:p w14:paraId="4F174EDC" w14:textId="77777777" w:rsidR="00AA08C9" w:rsidRPr="00403217" w:rsidRDefault="00AA08C9" w:rsidP="00E774BA">
            <w:r w:rsidRPr="00403217">
              <w:t>$</w:t>
            </w:r>
          </w:p>
        </w:tc>
        <w:tc>
          <w:tcPr>
            <w:tcW w:w="1408" w:type="dxa"/>
          </w:tcPr>
          <w:p w14:paraId="4C393ACB" w14:textId="77777777" w:rsidR="00AA08C9" w:rsidRPr="00403217" w:rsidRDefault="00AA08C9" w:rsidP="00E774BA">
            <w:r w:rsidRPr="00403217">
              <w:t>$</w:t>
            </w:r>
          </w:p>
        </w:tc>
        <w:tc>
          <w:tcPr>
            <w:tcW w:w="1408" w:type="dxa"/>
          </w:tcPr>
          <w:p w14:paraId="4A9154AA" w14:textId="77777777" w:rsidR="00AA08C9" w:rsidRPr="00403217" w:rsidRDefault="00AA08C9" w:rsidP="00E774BA">
            <w:r w:rsidRPr="00403217">
              <w:t>$</w:t>
            </w:r>
          </w:p>
        </w:tc>
        <w:tc>
          <w:tcPr>
            <w:tcW w:w="1317" w:type="dxa"/>
          </w:tcPr>
          <w:p w14:paraId="4469CC35" w14:textId="77777777" w:rsidR="00AA08C9" w:rsidRPr="00403217" w:rsidRDefault="00AA08C9" w:rsidP="00E774BA"/>
        </w:tc>
      </w:tr>
      <w:tr w:rsidR="00AA08C9" w:rsidRPr="00403217" w14:paraId="5C5867A5" w14:textId="77777777" w:rsidTr="003B101B">
        <w:tc>
          <w:tcPr>
            <w:tcW w:w="2508" w:type="dxa"/>
          </w:tcPr>
          <w:p w14:paraId="0F72E9A0" w14:textId="77777777" w:rsidR="00AA08C9" w:rsidRPr="00403217" w:rsidRDefault="00AA08C9" w:rsidP="00E774BA"/>
        </w:tc>
        <w:tc>
          <w:tcPr>
            <w:tcW w:w="1472" w:type="dxa"/>
          </w:tcPr>
          <w:p w14:paraId="46795AC5" w14:textId="77777777" w:rsidR="00AA08C9" w:rsidRPr="00403217" w:rsidRDefault="00AA08C9" w:rsidP="00E774BA"/>
        </w:tc>
        <w:tc>
          <w:tcPr>
            <w:tcW w:w="1408" w:type="dxa"/>
          </w:tcPr>
          <w:p w14:paraId="389C0185" w14:textId="77777777" w:rsidR="00AA08C9" w:rsidRPr="00403217" w:rsidRDefault="00AA08C9" w:rsidP="00E774BA"/>
        </w:tc>
        <w:tc>
          <w:tcPr>
            <w:tcW w:w="1408" w:type="dxa"/>
          </w:tcPr>
          <w:p w14:paraId="53F32FDF" w14:textId="77777777" w:rsidR="00AA08C9" w:rsidRPr="00403217" w:rsidRDefault="00AA08C9" w:rsidP="00E774BA"/>
        </w:tc>
        <w:tc>
          <w:tcPr>
            <w:tcW w:w="1317" w:type="dxa"/>
          </w:tcPr>
          <w:p w14:paraId="33804EB6" w14:textId="77777777" w:rsidR="00AA08C9" w:rsidRPr="00403217" w:rsidRDefault="00AA08C9" w:rsidP="00E774BA"/>
        </w:tc>
      </w:tr>
      <w:tr w:rsidR="00AA08C9" w:rsidRPr="00403217" w14:paraId="401B3FAC" w14:textId="77777777" w:rsidTr="003B101B">
        <w:tc>
          <w:tcPr>
            <w:tcW w:w="2508" w:type="dxa"/>
          </w:tcPr>
          <w:p w14:paraId="468D0260" w14:textId="77777777" w:rsidR="00AA08C9" w:rsidRPr="00403217" w:rsidRDefault="00AA08C9" w:rsidP="00E774BA">
            <w:r w:rsidRPr="00403217">
              <w:t>30 yard Roll off</w:t>
            </w:r>
          </w:p>
        </w:tc>
        <w:tc>
          <w:tcPr>
            <w:tcW w:w="1472" w:type="dxa"/>
          </w:tcPr>
          <w:p w14:paraId="2AA10A1F" w14:textId="77777777" w:rsidR="00AA08C9" w:rsidRPr="00403217" w:rsidRDefault="00AA08C9" w:rsidP="00E774BA"/>
        </w:tc>
        <w:tc>
          <w:tcPr>
            <w:tcW w:w="1408" w:type="dxa"/>
          </w:tcPr>
          <w:p w14:paraId="7F0E1AA7" w14:textId="77777777" w:rsidR="00AA08C9" w:rsidRPr="00403217" w:rsidRDefault="00AA08C9" w:rsidP="00E774BA"/>
        </w:tc>
        <w:tc>
          <w:tcPr>
            <w:tcW w:w="1408" w:type="dxa"/>
          </w:tcPr>
          <w:p w14:paraId="5B217F3D" w14:textId="77777777" w:rsidR="00AA08C9" w:rsidRPr="00403217" w:rsidRDefault="00AA08C9" w:rsidP="00E774BA"/>
        </w:tc>
        <w:tc>
          <w:tcPr>
            <w:tcW w:w="1317" w:type="dxa"/>
          </w:tcPr>
          <w:p w14:paraId="2F1B29B1" w14:textId="77777777" w:rsidR="00AA08C9" w:rsidRPr="00403217" w:rsidRDefault="00AA08C9" w:rsidP="00E774BA"/>
        </w:tc>
      </w:tr>
      <w:tr w:rsidR="00AA08C9" w:rsidRPr="00403217" w14:paraId="19733D7D" w14:textId="77777777" w:rsidTr="003B101B">
        <w:tc>
          <w:tcPr>
            <w:tcW w:w="2508" w:type="dxa"/>
          </w:tcPr>
          <w:p w14:paraId="70667130" w14:textId="77777777" w:rsidR="00AA08C9" w:rsidRPr="00403217" w:rsidRDefault="00AA08C9" w:rsidP="00E774BA">
            <w:r w:rsidRPr="00403217">
              <w:t xml:space="preserve">  Haul rate/container</w:t>
            </w:r>
          </w:p>
        </w:tc>
        <w:tc>
          <w:tcPr>
            <w:tcW w:w="1472" w:type="dxa"/>
          </w:tcPr>
          <w:p w14:paraId="2511381F" w14:textId="77777777" w:rsidR="00AA08C9" w:rsidRPr="00403217" w:rsidRDefault="00AA08C9" w:rsidP="00E774BA">
            <w:r w:rsidRPr="00403217">
              <w:t>$</w:t>
            </w:r>
          </w:p>
        </w:tc>
        <w:tc>
          <w:tcPr>
            <w:tcW w:w="1408" w:type="dxa"/>
          </w:tcPr>
          <w:p w14:paraId="20A2D681" w14:textId="77777777" w:rsidR="00AA08C9" w:rsidRPr="00403217" w:rsidRDefault="00AA08C9" w:rsidP="00E774BA">
            <w:r w:rsidRPr="00403217">
              <w:t>$</w:t>
            </w:r>
          </w:p>
        </w:tc>
        <w:tc>
          <w:tcPr>
            <w:tcW w:w="1408" w:type="dxa"/>
          </w:tcPr>
          <w:p w14:paraId="220BD327" w14:textId="77777777" w:rsidR="00AA08C9" w:rsidRPr="00403217" w:rsidRDefault="00AA08C9" w:rsidP="00E774BA">
            <w:r w:rsidRPr="00403217">
              <w:t>$</w:t>
            </w:r>
          </w:p>
        </w:tc>
        <w:tc>
          <w:tcPr>
            <w:tcW w:w="1317" w:type="dxa"/>
          </w:tcPr>
          <w:p w14:paraId="3AB0532A" w14:textId="77777777" w:rsidR="00AA08C9" w:rsidRPr="00403217" w:rsidRDefault="00AA08C9" w:rsidP="00E774BA"/>
        </w:tc>
      </w:tr>
      <w:tr w:rsidR="00AA08C9" w:rsidRPr="00403217" w14:paraId="10B108FA" w14:textId="77777777" w:rsidTr="003B101B">
        <w:tc>
          <w:tcPr>
            <w:tcW w:w="2508" w:type="dxa"/>
          </w:tcPr>
          <w:p w14:paraId="750AA5F8" w14:textId="77777777" w:rsidR="00AA08C9" w:rsidRPr="00403217" w:rsidRDefault="00AA08C9" w:rsidP="00E774BA">
            <w:r w:rsidRPr="00403217">
              <w:t xml:space="preserve">  Disposal Weight/Ton</w:t>
            </w:r>
          </w:p>
        </w:tc>
        <w:tc>
          <w:tcPr>
            <w:tcW w:w="1472" w:type="dxa"/>
          </w:tcPr>
          <w:p w14:paraId="348E18D3" w14:textId="77777777" w:rsidR="00AA08C9" w:rsidRPr="00403217" w:rsidRDefault="00AA08C9" w:rsidP="00E774BA">
            <w:r w:rsidRPr="00403217">
              <w:t>$</w:t>
            </w:r>
          </w:p>
        </w:tc>
        <w:tc>
          <w:tcPr>
            <w:tcW w:w="1408" w:type="dxa"/>
          </w:tcPr>
          <w:p w14:paraId="4A5B28B3" w14:textId="77777777" w:rsidR="00AA08C9" w:rsidRPr="00403217" w:rsidRDefault="00AA08C9" w:rsidP="00E774BA">
            <w:r w:rsidRPr="00403217">
              <w:t>$</w:t>
            </w:r>
          </w:p>
        </w:tc>
        <w:tc>
          <w:tcPr>
            <w:tcW w:w="1408" w:type="dxa"/>
          </w:tcPr>
          <w:p w14:paraId="263530E6" w14:textId="77777777" w:rsidR="00AA08C9" w:rsidRPr="00403217" w:rsidRDefault="00AA08C9" w:rsidP="00E774BA">
            <w:r w:rsidRPr="00403217">
              <w:t>$</w:t>
            </w:r>
          </w:p>
        </w:tc>
        <w:tc>
          <w:tcPr>
            <w:tcW w:w="1317" w:type="dxa"/>
          </w:tcPr>
          <w:p w14:paraId="61A1A12C" w14:textId="77777777" w:rsidR="00AA08C9" w:rsidRPr="00403217" w:rsidRDefault="00AA08C9" w:rsidP="00E774BA"/>
        </w:tc>
      </w:tr>
      <w:tr w:rsidR="00AA08C9" w:rsidRPr="00403217" w14:paraId="18A7612A" w14:textId="77777777" w:rsidTr="003B101B">
        <w:tc>
          <w:tcPr>
            <w:tcW w:w="2508" w:type="dxa"/>
          </w:tcPr>
          <w:p w14:paraId="72B21930" w14:textId="77777777" w:rsidR="00AA08C9" w:rsidRPr="00403217" w:rsidRDefault="00AA08C9" w:rsidP="00E774BA"/>
        </w:tc>
        <w:tc>
          <w:tcPr>
            <w:tcW w:w="1472" w:type="dxa"/>
          </w:tcPr>
          <w:p w14:paraId="357D3362" w14:textId="77777777" w:rsidR="00AA08C9" w:rsidRPr="00403217" w:rsidRDefault="00AA08C9" w:rsidP="00E774BA"/>
        </w:tc>
        <w:tc>
          <w:tcPr>
            <w:tcW w:w="1408" w:type="dxa"/>
          </w:tcPr>
          <w:p w14:paraId="1F2914A4" w14:textId="77777777" w:rsidR="00AA08C9" w:rsidRPr="00403217" w:rsidRDefault="00AA08C9" w:rsidP="00E774BA"/>
        </w:tc>
        <w:tc>
          <w:tcPr>
            <w:tcW w:w="1408" w:type="dxa"/>
          </w:tcPr>
          <w:p w14:paraId="0609897C" w14:textId="77777777" w:rsidR="00AA08C9" w:rsidRPr="00403217" w:rsidRDefault="00AA08C9" w:rsidP="00E774BA"/>
        </w:tc>
        <w:tc>
          <w:tcPr>
            <w:tcW w:w="1317" w:type="dxa"/>
          </w:tcPr>
          <w:p w14:paraId="36EC0C79" w14:textId="77777777" w:rsidR="00AA08C9" w:rsidRPr="00403217" w:rsidRDefault="00AA08C9" w:rsidP="00E774BA"/>
        </w:tc>
      </w:tr>
      <w:tr w:rsidR="00AA08C9" w:rsidRPr="00403217" w14:paraId="519E2E79" w14:textId="77777777" w:rsidTr="003B101B">
        <w:tc>
          <w:tcPr>
            <w:tcW w:w="2508" w:type="dxa"/>
          </w:tcPr>
          <w:p w14:paraId="68474E9D" w14:textId="77777777" w:rsidR="00AA08C9" w:rsidRPr="00403217" w:rsidRDefault="00AA08C9" w:rsidP="00E774BA">
            <w:r w:rsidRPr="00403217">
              <w:t>Extra Cardboard Pickup</w:t>
            </w:r>
          </w:p>
        </w:tc>
        <w:tc>
          <w:tcPr>
            <w:tcW w:w="1472" w:type="dxa"/>
          </w:tcPr>
          <w:p w14:paraId="129FCC62" w14:textId="77777777" w:rsidR="00AA08C9" w:rsidRPr="00403217" w:rsidRDefault="00AA08C9" w:rsidP="00E774BA"/>
        </w:tc>
        <w:tc>
          <w:tcPr>
            <w:tcW w:w="1408" w:type="dxa"/>
          </w:tcPr>
          <w:p w14:paraId="17707BEF" w14:textId="77777777" w:rsidR="00AA08C9" w:rsidRPr="00403217" w:rsidRDefault="00AA08C9" w:rsidP="00E774BA"/>
        </w:tc>
        <w:tc>
          <w:tcPr>
            <w:tcW w:w="1408" w:type="dxa"/>
          </w:tcPr>
          <w:p w14:paraId="514F395E" w14:textId="77777777" w:rsidR="00AA08C9" w:rsidRPr="00403217" w:rsidRDefault="00AA08C9" w:rsidP="00E774BA"/>
        </w:tc>
        <w:tc>
          <w:tcPr>
            <w:tcW w:w="1317" w:type="dxa"/>
          </w:tcPr>
          <w:p w14:paraId="6758B82B" w14:textId="77777777" w:rsidR="00AA08C9" w:rsidRPr="00403217" w:rsidRDefault="00AA08C9" w:rsidP="00E774BA"/>
        </w:tc>
      </w:tr>
      <w:tr w:rsidR="00AA08C9" w:rsidRPr="00403217" w14:paraId="424CB58D" w14:textId="77777777" w:rsidTr="003B101B">
        <w:tc>
          <w:tcPr>
            <w:tcW w:w="2508" w:type="dxa"/>
          </w:tcPr>
          <w:p w14:paraId="3C69C487" w14:textId="77777777" w:rsidR="00AA08C9" w:rsidRPr="00403217" w:rsidRDefault="00AA08C9" w:rsidP="00E774BA">
            <w:r w:rsidRPr="00403217">
              <w:t xml:space="preserve">  8 yard</w:t>
            </w:r>
          </w:p>
        </w:tc>
        <w:tc>
          <w:tcPr>
            <w:tcW w:w="1472" w:type="dxa"/>
          </w:tcPr>
          <w:p w14:paraId="40A55073" w14:textId="77777777" w:rsidR="00AA08C9" w:rsidRPr="00403217" w:rsidRDefault="00AA08C9" w:rsidP="00E774BA">
            <w:r w:rsidRPr="00403217">
              <w:t>$</w:t>
            </w:r>
          </w:p>
        </w:tc>
        <w:tc>
          <w:tcPr>
            <w:tcW w:w="1408" w:type="dxa"/>
          </w:tcPr>
          <w:p w14:paraId="210C2AB7" w14:textId="77777777" w:rsidR="00AA08C9" w:rsidRPr="00403217" w:rsidRDefault="00AA08C9" w:rsidP="00E774BA">
            <w:r w:rsidRPr="00403217">
              <w:t>$</w:t>
            </w:r>
          </w:p>
        </w:tc>
        <w:tc>
          <w:tcPr>
            <w:tcW w:w="1408" w:type="dxa"/>
          </w:tcPr>
          <w:p w14:paraId="6ACF6746" w14:textId="77777777" w:rsidR="00AA08C9" w:rsidRPr="00403217" w:rsidRDefault="00AA08C9" w:rsidP="00E774BA">
            <w:r w:rsidRPr="00403217">
              <w:t>$</w:t>
            </w:r>
          </w:p>
        </w:tc>
        <w:tc>
          <w:tcPr>
            <w:tcW w:w="1317" w:type="dxa"/>
          </w:tcPr>
          <w:p w14:paraId="31B9DC7F" w14:textId="77777777" w:rsidR="00AA08C9" w:rsidRPr="00403217" w:rsidRDefault="00AA08C9" w:rsidP="00E774BA"/>
        </w:tc>
      </w:tr>
      <w:tr w:rsidR="00AA08C9" w:rsidRPr="00403217" w14:paraId="0B26732E" w14:textId="77777777" w:rsidTr="003B101B">
        <w:tc>
          <w:tcPr>
            <w:tcW w:w="2508" w:type="dxa"/>
          </w:tcPr>
          <w:p w14:paraId="13DDABA8" w14:textId="77777777" w:rsidR="00AA08C9" w:rsidRPr="00403217" w:rsidRDefault="00AA08C9" w:rsidP="00E774BA">
            <w:pPr>
              <w:jc w:val="center"/>
            </w:pPr>
          </w:p>
        </w:tc>
        <w:tc>
          <w:tcPr>
            <w:tcW w:w="1472" w:type="dxa"/>
          </w:tcPr>
          <w:p w14:paraId="3A0EFFCF" w14:textId="77777777" w:rsidR="00AA08C9" w:rsidRPr="00403217" w:rsidRDefault="00AA08C9" w:rsidP="00E774BA"/>
        </w:tc>
        <w:tc>
          <w:tcPr>
            <w:tcW w:w="1408" w:type="dxa"/>
          </w:tcPr>
          <w:p w14:paraId="6C786F61" w14:textId="77777777" w:rsidR="00AA08C9" w:rsidRPr="00403217" w:rsidRDefault="00AA08C9" w:rsidP="00E774BA"/>
        </w:tc>
        <w:tc>
          <w:tcPr>
            <w:tcW w:w="1408" w:type="dxa"/>
          </w:tcPr>
          <w:p w14:paraId="6355CB81" w14:textId="77777777" w:rsidR="00AA08C9" w:rsidRPr="00403217" w:rsidRDefault="00AA08C9" w:rsidP="00E774BA"/>
        </w:tc>
        <w:tc>
          <w:tcPr>
            <w:tcW w:w="1317" w:type="dxa"/>
          </w:tcPr>
          <w:p w14:paraId="6D6D0A06" w14:textId="77777777" w:rsidR="00AA08C9" w:rsidRPr="00403217" w:rsidRDefault="00AA08C9" w:rsidP="00E774BA"/>
        </w:tc>
      </w:tr>
      <w:tr w:rsidR="00AA08C9" w:rsidRPr="00403217" w14:paraId="745F8E1A" w14:textId="77777777" w:rsidTr="003B101B">
        <w:tc>
          <w:tcPr>
            <w:tcW w:w="2508" w:type="dxa"/>
          </w:tcPr>
          <w:p w14:paraId="5D1D6DDF" w14:textId="77777777" w:rsidR="00AA08C9" w:rsidRPr="00403217" w:rsidRDefault="00AA08C9" w:rsidP="00E774BA">
            <w:r w:rsidRPr="00403217">
              <w:t>Extra Single Sort Pickup</w:t>
            </w:r>
          </w:p>
        </w:tc>
        <w:tc>
          <w:tcPr>
            <w:tcW w:w="1472" w:type="dxa"/>
          </w:tcPr>
          <w:p w14:paraId="4D0CECC3" w14:textId="77777777" w:rsidR="00AA08C9" w:rsidRPr="00403217" w:rsidRDefault="00AA08C9" w:rsidP="00E774BA"/>
        </w:tc>
        <w:tc>
          <w:tcPr>
            <w:tcW w:w="1408" w:type="dxa"/>
          </w:tcPr>
          <w:p w14:paraId="03E3CC23" w14:textId="77777777" w:rsidR="00AA08C9" w:rsidRPr="00403217" w:rsidRDefault="00AA08C9" w:rsidP="00E774BA"/>
        </w:tc>
        <w:tc>
          <w:tcPr>
            <w:tcW w:w="1408" w:type="dxa"/>
          </w:tcPr>
          <w:p w14:paraId="551AFF47" w14:textId="77777777" w:rsidR="00AA08C9" w:rsidRPr="00403217" w:rsidRDefault="00AA08C9" w:rsidP="00E774BA"/>
        </w:tc>
        <w:tc>
          <w:tcPr>
            <w:tcW w:w="1317" w:type="dxa"/>
          </w:tcPr>
          <w:p w14:paraId="07C03936" w14:textId="77777777" w:rsidR="00AA08C9" w:rsidRPr="00403217" w:rsidRDefault="00AA08C9" w:rsidP="00E774BA"/>
        </w:tc>
      </w:tr>
      <w:tr w:rsidR="00AA08C9" w14:paraId="3C7B3ED8" w14:textId="77777777" w:rsidTr="003B101B">
        <w:tc>
          <w:tcPr>
            <w:tcW w:w="2508" w:type="dxa"/>
          </w:tcPr>
          <w:p w14:paraId="10DB7236" w14:textId="77777777" w:rsidR="00AA08C9" w:rsidRPr="00403217" w:rsidRDefault="00AA08C9" w:rsidP="00E774BA">
            <w:r w:rsidRPr="00403217">
              <w:t xml:space="preserve">  8 yard</w:t>
            </w:r>
          </w:p>
        </w:tc>
        <w:tc>
          <w:tcPr>
            <w:tcW w:w="1472" w:type="dxa"/>
          </w:tcPr>
          <w:p w14:paraId="4DB93159" w14:textId="77777777" w:rsidR="00AA08C9" w:rsidRPr="00403217" w:rsidRDefault="00AA08C9" w:rsidP="00E774BA">
            <w:r w:rsidRPr="00403217">
              <w:t>$</w:t>
            </w:r>
          </w:p>
        </w:tc>
        <w:tc>
          <w:tcPr>
            <w:tcW w:w="1408" w:type="dxa"/>
          </w:tcPr>
          <w:p w14:paraId="54A6F1DB" w14:textId="77777777" w:rsidR="00AA08C9" w:rsidRPr="00403217" w:rsidRDefault="00AA08C9" w:rsidP="00E774BA">
            <w:r w:rsidRPr="00403217">
              <w:t>$</w:t>
            </w:r>
          </w:p>
        </w:tc>
        <w:tc>
          <w:tcPr>
            <w:tcW w:w="1408" w:type="dxa"/>
          </w:tcPr>
          <w:p w14:paraId="23994630" w14:textId="77777777" w:rsidR="00AA08C9" w:rsidRDefault="00AA08C9" w:rsidP="00E774BA">
            <w:r w:rsidRPr="00403217">
              <w:t>$</w:t>
            </w:r>
          </w:p>
        </w:tc>
        <w:tc>
          <w:tcPr>
            <w:tcW w:w="1317" w:type="dxa"/>
          </w:tcPr>
          <w:p w14:paraId="4A265AEE" w14:textId="77777777" w:rsidR="00AA08C9" w:rsidRPr="00403217" w:rsidRDefault="00AA08C9" w:rsidP="00E774BA"/>
        </w:tc>
      </w:tr>
    </w:tbl>
    <w:p w14:paraId="5F26AAE6" w14:textId="77777777" w:rsidR="003658F0" w:rsidRPr="003F3BA1" w:rsidRDefault="003658F0" w:rsidP="003658F0"/>
    <w:p w14:paraId="69772FDD" w14:textId="77777777" w:rsidR="00F803BB" w:rsidRPr="00A40B9E" w:rsidRDefault="00403217" w:rsidP="00403217">
      <w:pPr>
        <w:pStyle w:val="ListParagraph"/>
        <w:keepNext/>
        <w:keepLines/>
        <w:numPr>
          <w:ilvl w:val="0"/>
          <w:numId w:val="0"/>
        </w:numPr>
        <w:rPr>
          <w:b/>
          <w:i/>
        </w:rPr>
      </w:pPr>
      <w:r w:rsidRPr="00A40B9E">
        <w:rPr>
          <w:b/>
          <w:i/>
        </w:rPr>
        <w:t xml:space="preserve">*  </w:t>
      </w:r>
      <w:r w:rsidR="00824340" w:rsidRPr="00A40B9E">
        <w:rPr>
          <w:b/>
          <w:i/>
        </w:rPr>
        <w:t xml:space="preserve"> As defined in Section 1.3.1 (</w:t>
      </w:r>
      <w:r w:rsidRPr="00A40B9E">
        <w:rPr>
          <w:b/>
          <w:i/>
        </w:rPr>
        <w:t>A</w:t>
      </w:r>
      <w:r w:rsidR="00824340" w:rsidRPr="00A40B9E">
        <w:rPr>
          <w:b/>
          <w:i/>
        </w:rPr>
        <w:t>) (8) Weekly Schedule.</w:t>
      </w:r>
    </w:p>
    <w:p w14:paraId="1C742A39" w14:textId="77777777" w:rsidR="003658F0" w:rsidRDefault="003658F0" w:rsidP="00D05223">
      <w:pPr>
        <w:keepNext/>
        <w:keepLines/>
        <w:jc w:val="left"/>
      </w:pPr>
    </w:p>
    <w:p w14:paraId="2F8486A1" w14:textId="77777777" w:rsidR="00403217" w:rsidRPr="00982547" w:rsidRDefault="00982547" w:rsidP="00D05223">
      <w:pPr>
        <w:keepNext/>
        <w:keepLines/>
        <w:jc w:val="left"/>
      </w:pPr>
      <w:r w:rsidRPr="00982547">
        <w:t>Reminder:</w:t>
      </w:r>
    </w:p>
    <w:p w14:paraId="0A2D91A1" w14:textId="77777777" w:rsidR="00982547" w:rsidRPr="00982547" w:rsidRDefault="00982547" w:rsidP="00982547">
      <w:pPr>
        <w:pStyle w:val="ContractLevel3"/>
        <w:outlineLvl w:val="2"/>
        <w:rPr>
          <w:b w:val="0"/>
        </w:rPr>
      </w:pPr>
      <w:r w:rsidRPr="00982547">
        <w:rPr>
          <w:b w:val="0"/>
        </w:rPr>
        <w:t>3.2.4</w:t>
      </w:r>
      <w:r w:rsidR="00456942">
        <w:rPr>
          <w:b w:val="0"/>
        </w:rPr>
        <w:t xml:space="preserve"> </w:t>
      </w:r>
      <w:r w:rsidRPr="00982547">
        <w:rPr>
          <w:b w:val="0"/>
        </w:rPr>
        <w:t>Bidder’s Experience.</w:t>
      </w:r>
    </w:p>
    <w:p w14:paraId="11387760" w14:textId="77777777" w:rsidR="00982547" w:rsidRPr="00982547" w:rsidRDefault="00982547" w:rsidP="00D05223">
      <w:pPr>
        <w:keepNext/>
        <w:keepLines/>
        <w:jc w:val="left"/>
      </w:pPr>
      <w:r w:rsidRPr="00982547">
        <w:t>3.2.4.2 References.</w:t>
      </w:r>
    </w:p>
    <w:p w14:paraId="3E4865F5" w14:textId="77777777" w:rsidR="00403217" w:rsidRDefault="00403217" w:rsidP="00D05223">
      <w:pPr>
        <w:keepNext/>
        <w:keepLines/>
        <w:jc w:val="left"/>
      </w:pPr>
    </w:p>
    <w:p w14:paraId="7A7C37CD" w14:textId="77777777" w:rsidR="00BC2F2F" w:rsidRPr="00403217" w:rsidRDefault="00BC2F2F" w:rsidP="00BC2F2F">
      <w:pPr>
        <w:rPr>
          <w:sz w:val="24"/>
          <w:szCs w:val="24"/>
        </w:rPr>
      </w:pPr>
      <w:r w:rsidRPr="00403217">
        <w:rPr>
          <w:sz w:val="24"/>
          <w:szCs w:val="24"/>
        </w:rPr>
        <w:t>Charlie McCardle, MBA</w:t>
      </w:r>
    </w:p>
    <w:p w14:paraId="0A759E79" w14:textId="77777777" w:rsidR="00BC2F2F" w:rsidRPr="00403217" w:rsidRDefault="00BC2F2F" w:rsidP="00BC2F2F">
      <w:pPr>
        <w:rPr>
          <w:sz w:val="24"/>
          <w:szCs w:val="24"/>
        </w:rPr>
      </w:pPr>
      <w:r w:rsidRPr="00403217">
        <w:rPr>
          <w:sz w:val="24"/>
          <w:szCs w:val="24"/>
        </w:rPr>
        <w:t>Mental Health Institute</w:t>
      </w:r>
    </w:p>
    <w:p w14:paraId="5D4D4A1E" w14:textId="77777777" w:rsidR="00BC2F2F" w:rsidRPr="00403217" w:rsidRDefault="00BC2F2F" w:rsidP="00BC2F2F">
      <w:pPr>
        <w:rPr>
          <w:sz w:val="24"/>
          <w:szCs w:val="24"/>
        </w:rPr>
      </w:pPr>
      <w:r w:rsidRPr="00403217">
        <w:rPr>
          <w:sz w:val="24"/>
          <w:szCs w:val="24"/>
        </w:rPr>
        <w:t>2277 Iowa Ave.</w:t>
      </w:r>
    </w:p>
    <w:p w14:paraId="792149A5" w14:textId="77777777" w:rsidR="00BC2F2F" w:rsidRPr="00403217" w:rsidRDefault="00BC2F2F" w:rsidP="00BC2F2F">
      <w:pPr>
        <w:rPr>
          <w:sz w:val="24"/>
          <w:szCs w:val="24"/>
        </w:rPr>
      </w:pPr>
      <w:r w:rsidRPr="00403217">
        <w:rPr>
          <w:sz w:val="24"/>
          <w:szCs w:val="24"/>
        </w:rPr>
        <w:t>Independence, Iowa 50644</w:t>
      </w:r>
    </w:p>
    <w:p w14:paraId="0D133C99" w14:textId="77777777" w:rsidR="00BC2F2F" w:rsidRPr="00B312F9" w:rsidRDefault="00BC2F2F" w:rsidP="00BC2F2F">
      <w:pPr>
        <w:rPr>
          <w:sz w:val="24"/>
          <w:szCs w:val="24"/>
        </w:rPr>
      </w:pPr>
      <w:r w:rsidRPr="00403217">
        <w:rPr>
          <w:bCs/>
          <w:sz w:val="24"/>
          <w:szCs w:val="24"/>
        </w:rPr>
        <w:t xml:space="preserve"> (319) 334-5277</w:t>
      </w:r>
    </w:p>
    <w:p w14:paraId="36088496" w14:textId="77777777" w:rsidR="003658F0" w:rsidRDefault="003658F0" w:rsidP="00D05223">
      <w:pPr>
        <w:keepNext/>
        <w:keepLines/>
        <w:jc w:val="left"/>
      </w:pPr>
    </w:p>
    <w:p w14:paraId="7FD34182" w14:textId="77777777" w:rsidR="0006472C" w:rsidRDefault="0006472C" w:rsidP="00D05223">
      <w:pPr>
        <w:keepNext/>
        <w:keepLines/>
        <w:jc w:val="left"/>
      </w:pPr>
    </w:p>
    <w:sectPr w:rsidR="0006472C" w:rsidSect="00CB3E2A">
      <w:headerReference w:type="default" r:id="rId26"/>
      <w:type w:val="continuous"/>
      <w:pgSz w:w="12240" w:h="15840" w:code="1"/>
      <w:pgMar w:top="1152" w:right="907"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007602" w14:textId="77777777" w:rsidR="00A40B9E" w:rsidRDefault="00A40B9E">
      <w:r>
        <w:separator/>
      </w:r>
    </w:p>
  </w:endnote>
  <w:endnote w:type="continuationSeparator" w:id="0">
    <w:p w14:paraId="13BC6A50" w14:textId="77777777" w:rsidR="00A40B9E" w:rsidRDefault="00A40B9E">
      <w:r>
        <w:continuationSeparator/>
      </w:r>
    </w:p>
  </w:endnote>
  <w:endnote w:type="continuationNotice" w:id="1">
    <w:p w14:paraId="4E64930B" w14:textId="77777777" w:rsidR="00A40B9E" w:rsidRDefault="00A40B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6CB44" w14:textId="5D61C80A" w:rsidR="00A40B9E" w:rsidRDefault="00A40B9E">
    <w:pPr>
      <w:pStyle w:val="Footer"/>
      <w:rPr>
        <w:b/>
        <w:sz w:val="20"/>
        <w:szCs w:val="20"/>
      </w:rPr>
    </w:pPr>
    <w:r>
      <w:rPr>
        <w:sz w:val="20"/>
        <w:szCs w:val="20"/>
      </w:rPr>
      <w:t xml:space="preserve">Page </w:t>
    </w:r>
    <w:r>
      <w:rPr>
        <w:b/>
        <w:sz w:val="20"/>
        <w:szCs w:val="20"/>
      </w:rPr>
      <w:fldChar w:fldCharType="begin"/>
    </w:r>
    <w:r>
      <w:rPr>
        <w:b/>
        <w:sz w:val="20"/>
        <w:szCs w:val="20"/>
      </w:rPr>
      <w:instrText xml:space="preserve"> PAGE </w:instrText>
    </w:r>
    <w:r>
      <w:rPr>
        <w:b/>
        <w:sz w:val="20"/>
        <w:szCs w:val="20"/>
      </w:rPr>
      <w:fldChar w:fldCharType="separate"/>
    </w:r>
    <w:r w:rsidR="008B559C">
      <w:rPr>
        <w:b/>
        <w:noProof/>
        <w:sz w:val="20"/>
        <w:szCs w:val="20"/>
      </w:rPr>
      <w:t>20</w:t>
    </w:r>
    <w:r>
      <w:rPr>
        <w:b/>
        <w:sz w:val="20"/>
        <w:szCs w:val="20"/>
      </w:rPr>
      <w:fldChar w:fldCharType="end"/>
    </w:r>
    <w:r>
      <w:rPr>
        <w:sz w:val="20"/>
        <w:szCs w:val="20"/>
      </w:rPr>
      <w:t xml:space="preserve"> of </w:t>
    </w:r>
    <w:r>
      <w:rPr>
        <w:b/>
        <w:sz w:val="20"/>
        <w:szCs w:val="20"/>
      </w:rPr>
      <w:fldChar w:fldCharType="begin"/>
    </w:r>
    <w:r>
      <w:rPr>
        <w:b/>
        <w:sz w:val="20"/>
        <w:szCs w:val="20"/>
      </w:rPr>
      <w:instrText xml:space="preserve"> NUMPAGES  </w:instrText>
    </w:r>
    <w:r>
      <w:rPr>
        <w:b/>
        <w:sz w:val="20"/>
        <w:szCs w:val="20"/>
      </w:rPr>
      <w:fldChar w:fldCharType="separate"/>
    </w:r>
    <w:r w:rsidR="008B559C">
      <w:rPr>
        <w:b/>
        <w:noProof/>
        <w:sz w:val="20"/>
        <w:szCs w:val="20"/>
      </w:rPr>
      <w:t>31</w:t>
    </w:r>
    <w:r>
      <w:rPr>
        <w:b/>
        <w:sz w:val="20"/>
        <w:szCs w:val="20"/>
      </w:rPr>
      <w:fldChar w:fldCharType="end"/>
    </w:r>
  </w:p>
  <w:p w14:paraId="3350D994" w14:textId="77777777" w:rsidR="00A40B9E" w:rsidRPr="00D05223" w:rsidRDefault="00A40B9E" w:rsidP="00CB3E2A">
    <w:pPr>
      <w:pStyle w:val="Footer"/>
      <w:tabs>
        <w:tab w:val="clear" w:pos="4320"/>
        <w:tab w:val="clear" w:pos="8640"/>
        <w:tab w:val="left" w:pos="985"/>
      </w:tabs>
      <w:rPr>
        <w:sz w:val="20"/>
      </w:rPr>
    </w:pPr>
    <w:r>
      <w:rPr>
        <w:sz w:val="20"/>
        <w:szCs w:val="20"/>
      </w:rPr>
      <w:t>Form Date 6/24/20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6517B" w14:textId="77777777" w:rsidR="00A40B9E" w:rsidRDefault="00A40B9E">
      <w:r>
        <w:separator/>
      </w:r>
    </w:p>
  </w:footnote>
  <w:footnote w:type="continuationSeparator" w:id="0">
    <w:p w14:paraId="6C587DF7" w14:textId="77777777" w:rsidR="00A40B9E" w:rsidRDefault="00A40B9E">
      <w:r>
        <w:continuationSeparator/>
      </w:r>
    </w:p>
  </w:footnote>
  <w:footnote w:type="continuationNotice" w:id="1">
    <w:p w14:paraId="0F57B82E" w14:textId="77777777" w:rsidR="00A40B9E" w:rsidRDefault="00A40B9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422BFC" w14:textId="77777777" w:rsidR="00A40B9E" w:rsidRDefault="00A40B9E" w:rsidP="00FD4AC4">
    <w:pPr>
      <w:pStyle w:val="Header"/>
      <w:tabs>
        <w:tab w:val="clear" w:pos="8640"/>
      </w:tabs>
      <w:jc w:val="cente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IN 22-001</w:t>
    </w:r>
  </w:p>
  <w:p w14:paraId="329E284E" w14:textId="77777777" w:rsidR="00A40B9E" w:rsidRPr="00BE72F6" w:rsidRDefault="00A40B9E" w:rsidP="00FD4AC4">
    <w:pPr>
      <w:pStyle w:val="Header"/>
      <w:tabs>
        <w:tab w:val="clear" w:pos="8640"/>
      </w:tabs>
      <w:jc w:val="center"/>
      <w:rPr>
        <w:sz w:val="20"/>
      </w:rPr>
    </w:pPr>
    <w:r>
      <w:rPr>
        <w:sz w:val="20"/>
      </w:rPr>
      <w:tab/>
    </w:r>
    <w:r>
      <w:rPr>
        <w:sz w:val="20"/>
      </w:rPr>
      <w:tab/>
      <w:t>Independence Mental Health Institute Garbage Service</w:t>
    </w:r>
  </w:p>
  <w:p w14:paraId="787D164B" w14:textId="77777777" w:rsidR="00A40B9E" w:rsidRPr="00FD4AC4" w:rsidRDefault="00A40B9E" w:rsidP="00FD4A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FEE9E" w14:textId="77777777" w:rsidR="00A40B9E" w:rsidRDefault="00A40B9E">
    <w:pPr>
      <w:jc w:val="right"/>
      <w:rPr>
        <w:sz w:val="20"/>
        <w:szCs w:val="20"/>
      </w:rPr>
    </w:pPr>
    <w:r>
      <w:rPr>
        <w:sz w:val="20"/>
        <w:szCs w:val="20"/>
      </w:rPr>
      <w:t>***RFP #***</w:t>
    </w:r>
  </w:p>
  <w:p w14:paraId="5791CEB5" w14:textId="77777777" w:rsidR="00A40B9E" w:rsidRPr="00D05223" w:rsidRDefault="00A40B9E" w:rsidP="00D05223">
    <w:pPr>
      <w:pStyle w:val="Header"/>
      <w:jc w:val="right"/>
      <w:rPr>
        <w:sz w:val="20"/>
      </w:rPr>
    </w:pPr>
    <w:r>
      <w:rPr>
        <w:sz w:val="20"/>
        <w:szCs w:val="20"/>
      </w:rPr>
      <w:t>***RFP Title***</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E8CAC" w14:textId="77777777" w:rsidR="00A40B9E" w:rsidRDefault="00A40B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D285B" w14:textId="77777777" w:rsidR="00A40B9E" w:rsidRDefault="00A40B9E" w:rsidP="00FD4AC4">
    <w:pPr>
      <w:pStyle w:val="Header"/>
      <w:tabs>
        <w:tab w:val="clear" w:pos="8640"/>
      </w:tabs>
      <w:jc w:val="cente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IN 22-001</w:t>
    </w:r>
  </w:p>
  <w:p w14:paraId="21E1F3F7" w14:textId="77777777" w:rsidR="00A40B9E" w:rsidRPr="00BE72F6" w:rsidRDefault="00A40B9E" w:rsidP="00FD4AC4">
    <w:pPr>
      <w:pStyle w:val="Header"/>
      <w:tabs>
        <w:tab w:val="clear" w:pos="8640"/>
      </w:tabs>
      <w:jc w:val="center"/>
      <w:rPr>
        <w:sz w:val="20"/>
      </w:rPr>
    </w:pPr>
    <w:r>
      <w:rPr>
        <w:sz w:val="20"/>
      </w:rPr>
      <w:tab/>
    </w:r>
    <w:r>
      <w:rPr>
        <w:sz w:val="20"/>
      </w:rPr>
      <w:tab/>
      <w:t>Independence Mental Health Institute Garbage Service</w:t>
    </w:r>
  </w:p>
  <w:p w14:paraId="74591A74" w14:textId="77777777" w:rsidR="00A40B9E" w:rsidRPr="00E17C73" w:rsidRDefault="00A40B9E" w:rsidP="00E17C73">
    <w:pPr>
      <w:pStyle w:val="Header"/>
      <w:jc w:val="right"/>
      <w:rPr>
        <w:sz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9E3657" w14:textId="77777777" w:rsidR="00A40B9E" w:rsidRDefault="00A40B9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6BF1E" w14:textId="77777777" w:rsidR="00A40B9E" w:rsidRDefault="00A40B9E" w:rsidP="00FD4AC4">
    <w:pPr>
      <w:pStyle w:val="Header"/>
      <w:tabs>
        <w:tab w:val="clear" w:pos="8640"/>
      </w:tabs>
      <w:jc w:val="cente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IN 22-001</w:t>
    </w:r>
  </w:p>
  <w:p w14:paraId="4D5ECFD1" w14:textId="77777777" w:rsidR="00A40B9E" w:rsidRPr="00BE72F6" w:rsidRDefault="00A40B9E" w:rsidP="00FD4AC4">
    <w:pPr>
      <w:pStyle w:val="Header"/>
      <w:tabs>
        <w:tab w:val="clear" w:pos="8640"/>
      </w:tabs>
      <w:jc w:val="center"/>
      <w:rPr>
        <w:sz w:val="20"/>
      </w:rPr>
    </w:pPr>
    <w:r>
      <w:rPr>
        <w:sz w:val="20"/>
      </w:rPr>
      <w:tab/>
    </w:r>
    <w:r>
      <w:rPr>
        <w:sz w:val="20"/>
      </w:rPr>
      <w:tab/>
      <w:t>Independence Mental Health Institute Garbage Service</w:t>
    </w:r>
  </w:p>
  <w:p w14:paraId="495770BF" w14:textId="77777777" w:rsidR="00A40B9E" w:rsidRDefault="00A40B9E" w:rsidP="00FD4AC4">
    <w:pPr>
      <w:pStyle w:val="Header"/>
      <w:tabs>
        <w:tab w:val="clear" w:pos="8640"/>
        <w:tab w:val="left" w:pos="6300"/>
        <w:tab w:val="left" w:pos="8730"/>
        <w:tab w:val="right" w:pos="9360"/>
      </w:tabs>
      <w:jc w:val="center"/>
      <w:rPr>
        <w:sz w:val="18"/>
        <w:szCs w:val="18"/>
      </w:rPr>
    </w:pPr>
  </w:p>
  <w:p w14:paraId="3A8D37D6" w14:textId="77777777" w:rsidR="00A40B9E" w:rsidRDefault="00A40B9E">
    <w:pPr>
      <w:pStyle w:val="Header"/>
      <w:jc w:val="right"/>
      <w:rPr>
        <w:sz w:val="1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26617" w14:textId="77777777" w:rsidR="00A40B9E" w:rsidRDefault="00A40B9E" w:rsidP="00E17C73">
    <w:pPr>
      <w:pStyle w:val="Header"/>
      <w:tabs>
        <w:tab w:val="clear" w:pos="8640"/>
      </w:tabs>
      <w:jc w:val="cente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IN 22-001</w:t>
    </w:r>
  </w:p>
  <w:p w14:paraId="79137145" w14:textId="77777777" w:rsidR="00A40B9E" w:rsidRPr="00BE72F6" w:rsidRDefault="00A40B9E" w:rsidP="00E17C73">
    <w:pPr>
      <w:pStyle w:val="Header"/>
      <w:tabs>
        <w:tab w:val="clear" w:pos="8640"/>
      </w:tabs>
      <w:jc w:val="center"/>
      <w:rPr>
        <w:sz w:val="20"/>
      </w:rPr>
    </w:pPr>
    <w:r>
      <w:rPr>
        <w:sz w:val="20"/>
      </w:rPr>
      <w:tab/>
    </w:r>
    <w:r>
      <w:rPr>
        <w:sz w:val="20"/>
      </w:rPr>
      <w:tab/>
      <w:t>Independence Mental Health Institute Garbage Service</w:t>
    </w:r>
  </w:p>
  <w:p w14:paraId="79ED5A00" w14:textId="77777777" w:rsidR="00A40B9E" w:rsidRDefault="00A40B9E">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32CF9"/>
    <w:multiLevelType w:val="hybridMultilevel"/>
    <w:tmpl w:val="1132F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E4968"/>
    <w:multiLevelType w:val="hybridMultilevel"/>
    <w:tmpl w:val="F5846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F7153"/>
    <w:multiLevelType w:val="hybridMultilevel"/>
    <w:tmpl w:val="BEA40A88"/>
    <w:lvl w:ilvl="0" w:tplc="04090015">
      <w:start w:val="1"/>
      <w:numFmt w:val="upp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5A24602"/>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890351D"/>
    <w:multiLevelType w:val="hybridMultilevel"/>
    <w:tmpl w:val="C2A49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5F4295"/>
    <w:multiLevelType w:val="hybridMultilevel"/>
    <w:tmpl w:val="2AE4D38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AA34956"/>
    <w:multiLevelType w:val="hybridMultilevel"/>
    <w:tmpl w:val="2EBAF722"/>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108905EC"/>
    <w:multiLevelType w:val="hybridMultilevel"/>
    <w:tmpl w:val="9FCCFC06"/>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3C637BC"/>
    <w:multiLevelType w:val="hybridMultilevel"/>
    <w:tmpl w:val="4410AD6A"/>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4DC789E"/>
    <w:multiLevelType w:val="hybridMultilevel"/>
    <w:tmpl w:val="54BAB97C"/>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0" w15:restartNumberingAfterBreak="0">
    <w:nsid w:val="1A6C5A4A"/>
    <w:multiLevelType w:val="hybridMultilevel"/>
    <w:tmpl w:val="6C5C9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DD354F9"/>
    <w:multiLevelType w:val="hybridMultilevel"/>
    <w:tmpl w:val="BE7AEE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1322EF6"/>
    <w:multiLevelType w:val="hybridMultilevel"/>
    <w:tmpl w:val="FBEAE84A"/>
    <w:lvl w:ilvl="0" w:tplc="E5E6516C">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6C6042"/>
    <w:multiLevelType w:val="hybridMultilevel"/>
    <w:tmpl w:val="03C60CB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1E627C6"/>
    <w:multiLevelType w:val="multilevel"/>
    <w:tmpl w:val="C2F4A61C"/>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5" w15:restartNumberingAfterBreak="0">
    <w:nsid w:val="29945B1A"/>
    <w:multiLevelType w:val="hybridMultilevel"/>
    <w:tmpl w:val="57D28C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983A2E"/>
    <w:multiLevelType w:val="hybridMultilevel"/>
    <w:tmpl w:val="83B64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2F515C"/>
    <w:multiLevelType w:val="hybridMultilevel"/>
    <w:tmpl w:val="DDFEFE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39D3FE8"/>
    <w:multiLevelType w:val="hybridMultilevel"/>
    <w:tmpl w:val="7EC49DF6"/>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9" w15:restartNumberingAfterBreak="0">
    <w:nsid w:val="3AC72532"/>
    <w:multiLevelType w:val="hybridMultilevel"/>
    <w:tmpl w:val="5D02A8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EEE62A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0DA36C8"/>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B001479"/>
    <w:multiLevelType w:val="hybridMultilevel"/>
    <w:tmpl w:val="5ADE79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84255A"/>
    <w:multiLevelType w:val="hybridMultilevel"/>
    <w:tmpl w:val="40A682FA"/>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E6002C"/>
    <w:multiLevelType w:val="multilevel"/>
    <w:tmpl w:val="B2A01930"/>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25" w15:restartNumberingAfterBreak="0">
    <w:nsid w:val="589B7FDD"/>
    <w:multiLevelType w:val="hybridMultilevel"/>
    <w:tmpl w:val="4B6AB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7F2109"/>
    <w:multiLevelType w:val="hybridMultilevel"/>
    <w:tmpl w:val="C2E68F1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D0979D8"/>
    <w:multiLevelType w:val="hybridMultilevel"/>
    <w:tmpl w:val="5A0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2B72AF"/>
    <w:multiLevelType w:val="hybridMultilevel"/>
    <w:tmpl w:val="C3B22490"/>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900EAD"/>
    <w:multiLevelType w:val="hybridMultilevel"/>
    <w:tmpl w:val="D1263126"/>
    <w:lvl w:ilvl="0" w:tplc="04CA1E98">
      <w:start w:val="1"/>
      <w:numFmt w:val="bullet"/>
      <w:pStyle w:val="ListParagraph"/>
      <w:lvlText w:val=""/>
      <w:lvlJc w:val="left"/>
      <w:pPr>
        <w:ind w:left="450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D02811"/>
    <w:multiLevelType w:val="hybridMultilevel"/>
    <w:tmpl w:val="AC5CC70A"/>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0B3599"/>
    <w:multiLevelType w:val="hybridMultilevel"/>
    <w:tmpl w:val="F4EC8A12"/>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74C269C"/>
    <w:multiLevelType w:val="hybridMultilevel"/>
    <w:tmpl w:val="437080A6"/>
    <w:lvl w:ilvl="0" w:tplc="26305722">
      <w:start w:val="4"/>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15:restartNumberingAfterBreak="0">
    <w:nsid w:val="67F15AB2"/>
    <w:multiLevelType w:val="hybridMultilevel"/>
    <w:tmpl w:val="621403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095B1A"/>
    <w:multiLevelType w:val="hybridMultilevel"/>
    <w:tmpl w:val="5CBACEC0"/>
    <w:lvl w:ilvl="0" w:tplc="66B80EC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A1C7630"/>
    <w:multiLevelType w:val="hybridMultilevel"/>
    <w:tmpl w:val="618E01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670C26"/>
    <w:multiLevelType w:val="hybridMultilevel"/>
    <w:tmpl w:val="6D6E7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637756"/>
    <w:multiLevelType w:val="multilevel"/>
    <w:tmpl w:val="E30AA57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38" w15:restartNumberingAfterBreak="0">
    <w:nsid w:val="73E32AD0"/>
    <w:multiLevelType w:val="hybridMultilevel"/>
    <w:tmpl w:val="498CF2DE"/>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9" w15:restartNumberingAfterBreak="0">
    <w:nsid w:val="75CB464D"/>
    <w:multiLevelType w:val="hybridMultilevel"/>
    <w:tmpl w:val="CEA2C128"/>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6D6A64"/>
    <w:multiLevelType w:val="hybridMultilevel"/>
    <w:tmpl w:val="B1C2F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1474AC"/>
    <w:multiLevelType w:val="hybridMultilevel"/>
    <w:tmpl w:val="5BF09A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6"/>
  </w:num>
  <w:num w:numId="2">
    <w:abstractNumId w:val="27"/>
  </w:num>
  <w:num w:numId="3">
    <w:abstractNumId w:val="39"/>
  </w:num>
  <w:num w:numId="4">
    <w:abstractNumId w:val="21"/>
  </w:num>
  <w:num w:numId="5">
    <w:abstractNumId w:val="3"/>
  </w:num>
  <w:num w:numId="6">
    <w:abstractNumId w:val="26"/>
  </w:num>
  <w:num w:numId="7">
    <w:abstractNumId w:val="29"/>
  </w:num>
  <w:num w:numId="8">
    <w:abstractNumId w:val="20"/>
  </w:num>
  <w:num w:numId="9">
    <w:abstractNumId w:val="18"/>
  </w:num>
  <w:num w:numId="10">
    <w:abstractNumId w:val="38"/>
  </w:num>
  <w:num w:numId="11">
    <w:abstractNumId w:val="28"/>
  </w:num>
  <w:num w:numId="12">
    <w:abstractNumId w:val="7"/>
  </w:num>
  <w:num w:numId="13">
    <w:abstractNumId w:val="14"/>
  </w:num>
  <w:num w:numId="14">
    <w:abstractNumId w:val="24"/>
  </w:num>
  <w:num w:numId="15">
    <w:abstractNumId w:val="37"/>
  </w:num>
  <w:num w:numId="16">
    <w:abstractNumId w:val="30"/>
  </w:num>
  <w:num w:numId="17">
    <w:abstractNumId w:val="9"/>
  </w:num>
  <w:num w:numId="18">
    <w:abstractNumId w:val="0"/>
  </w:num>
  <w:num w:numId="1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6"/>
  </w:num>
  <w:num w:numId="23">
    <w:abstractNumId w:val="13"/>
  </w:num>
  <w:num w:numId="24">
    <w:abstractNumId w:val="32"/>
  </w:num>
  <w:num w:numId="25">
    <w:abstractNumId w:val="1"/>
  </w:num>
  <w:num w:numId="26">
    <w:abstractNumId w:val="4"/>
  </w:num>
  <w:num w:numId="27">
    <w:abstractNumId w:val="16"/>
  </w:num>
  <w:num w:numId="28">
    <w:abstractNumId w:val="15"/>
  </w:num>
  <w:num w:numId="29">
    <w:abstractNumId w:val="8"/>
  </w:num>
  <w:num w:numId="30">
    <w:abstractNumId w:val="40"/>
  </w:num>
  <w:num w:numId="31">
    <w:abstractNumId w:val="22"/>
  </w:num>
  <w:num w:numId="32">
    <w:abstractNumId w:val="12"/>
  </w:num>
  <w:num w:numId="33">
    <w:abstractNumId w:val="35"/>
  </w:num>
  <w:num w:numId="34">
    <w:abstractNumId w:val="41"/>
  </w:num>
  <w:num w:numId="35">
    <w:abstractNumId w:val="10"/>
  </w:num>
  <w:num w:numId="36">
    <w:abstractNumId w:val="11"/>
  </w:num>
  <w:num w:numId="37">
    <w:abstractNumId w:val="33"/>
  </w:num>
  <w:num w:numId="38">
    <w:abstractNumId w:val="34"/>
  </w:num>
  <w:num w:numId="39">
    <w:abstractNumId w:val="17"/>
  </w:num>
  <w:num w:numId="40">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gutterAtTop/>
  <w:proofState w:spelling="clean" w:grammar="clean"/>
  <w:trackRevisions/>
  <w:defaultTabStop w:val="720"/>
  <w:doNotHyphenateCaps/>
  <w:drawingGridHorizontalSpacing w:val="110"/>
  <w:displayHorizontalDrawingGridEvery w:val="2"/>
  <w:displayVerticalDrawingGridEvery w:val="2"/>
  <w:characterSpacingControl w:val="doNotCompress"/>
  <w:doNotValidateAgainstSchema/>
  <w:doNotDemarcateInvalidXml/>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BB7"/>
    <w:rsid w:val="0000016F"/>
    <w:rsid w:val="000042E6"/>
    <w:rsid w:val="000144CD"/>
    <w:rsid w:val="0001459D"/>
    <w:rsid w:val="000169BF"/>
    <w:rsid w:val="0003127C"/>
    <w:rsid w:val="000425F2"/>
    <w:rsid w:val="000508C1"/>
    <w:rsid w:val="0006472C"/>
    <w:rsid w:val="00067A1C"/>
    <w:rsid w:val="000838FD"/>
    <w:rsid w:val="000848A2"/>
    <w:rsid w:val="000922E9"/>
    <w:rsid w:val="00096629"/>
    <w:rsid w:val="000A3A32"/>
    <w:rsid w:val="000A49B1"/>
    <w:rsid w:val="000A6809"/>
    <w:rsid w:val="000A7C08"/>
    <w:rsid w:val="000B3778"/>
    <w:rsid w:val="000B4AA1"/>
    <w:rsid w:val="000C5374"/>
    <w:rsid w:val="000D18C8"/>
    <w:rsid w:val="000D5770"/>
    <w:rsid w:val="000E26A0"/>
    <w:rsid w:val="000E5EC6"/>
    <w:rsid w:val="000F0DC4"/>
    <w:rsid w:val="000F127F"/>
    <w:rsid w:val="000F1C03"/>
    <w:rsid w:val="001053B1"/>
    <w:rsid w:val="00121037"/>
    <w:rsid w:val="00122EA9"/>
    <w:rsid w:val="00125488"/>
    <w:rsid w:val="00127132"/>
    <w:rsid w:val="00131E77"/>
    <w:rsid w:val="00136CA4"/>
    <w:rsid w:val="00141EE2"/>
    <w:rsid w:val="00142FB0"/>
    <w:rsid w:val="00145B67"/>
    <w:rsid w:val="00147D91"/>
    <w:rsid w:val="00155D14"/>
    <w:rsid w:val="00160326"/>
    <w:rsid w:val="00164C75"/>
    <w:rsid w:val="0016688E"/>
    <w:rsid w:val="00166E31"/>
    <w:rsid w:val="0017042C"/>
    <w:rsid w:val="00176D9F"/>
    <w:rsid w:val="00176FF0"/>
    <w:rsid w:val="001855AA"/>
    <w:rsid w:val="0019524B"/>
    <w:rsid w:val="00196A7C"/>
    <w:rsid w:val="001B361F"/>
    <w:rsid w:val="001B4743"/>
    <w:rsid w:val="001C626A"/>
    <w:rsid w:val="001D08BD"/>
    <w:rsid w:val="001E195D"/>
    <w:rsid w:val="001E355B"/>
    <w:rsid w:val="001E6CCE"/>
    <w:rsid w:val="001F339A"/>
    <w:rsid w:val="0020005A"/>
    <w:rsid w:val="0020123B"/>
    <w:rsid w:val="00210060"/>
    <w:rsid w:val="00214473"/>
    <w:rsid w:val="00224DD4"/>
    <w:rsid w:val="00224F4E"/>
    <w:rsid w:val="00231703"/>
    <w:rsid w:val="002426D2"/>
    <w:rsid w:val="002429C0"/>
    <w:rsid w:val="0024630C"/>
    <w:rsid w:val="00263E42"/>
    <w:rsid w:val="0027462F"/>
    <w:rsid w:val="00291EEF"/>
    <w:rsid w:val="00292017"/>
    <w:rsid w:val="00293DED"/>
    <w:rsid w:val="00295730"/>
    <w:rsid w:val="002A120F"/>
    <w:rsid w:val="002A395B"/>
    <w:rsid w:val="002B2675"/>
    <w:rsid w:val="002E2406"/>
    <w:rsid w:val="002E2A3D"/>
    <w:rsid w:val="002E5B28"/>
    <w:rsid w:val="003079E1"/>
    <w:rsid w:val="00312630"/>
    <w:rsid w:val="00317146"/>
    <w:rsid w:val="00323153"/>
    <w:rsid w:val="00326A20"/>
    <w:rsid w:val="003307A9"/>
    <w:rsid w:val="00334339"/>
    <w:rsid w:val="00336194"/>
    <w:rsid w:val="003408AB"/>
    <w:rsid w:val="00343D2B"/>
    <w:rsid w:val="00347BDA"/>
    <w:rsid w:val="00350602"/>
    <w:rsid w:val="00351128"/>
    <w:rsid w:val="00353442"/>
    <w:rsid w:val="003658F0"/>
    <w:rsid w:val="00367B78"/>
    <w:rsid w:val="003722CC"/>
    <w:rsid w:val="003943BD"/>
    <w:rsid w:val="0039495C"/>
    <w:rsid w:val="003B101B"/>
    <w:rsid w:val="003B6855"/>
    <w:rsid w:val="003C2376"/>
    <w:rsid w:val="003C3102"/>
    <w:rsid w:val="003E02A2"/>
    <w:rsid w:val="003E07B4"/>
    <w:rsid w:val="003E14A8"/>
    <w:rsid w:val="003E569A"/>
    <w:rsid w:val="003E65FD"/>
    <w:rsid w:val="00403217"/>
    <w:rsid w:val="00414FC8"/>
    <w:rsid w:val="0041682E"/>
    <w:rsid w:val="0043421C"/>
    <w:rsid w:val="00434BB7"/>
    <w:rsid w:val="00436487"/>
    <w:rsid w:val="00447A52"/>
    <w:rsid w:val="00452614"/>
    <w:rsid w:val="00456942"/>
    <w:rsid w:val="00465EAB"/>
    <w:rsid w:val="0047135F"/>
    <w:rsid w:val="00472CC5"/>
    <w:rsid w:val="0049486C"/>
    <w:rsid w:val="00494FDA"/>
    <w:rsid w:val="00496269"/>
    <w:rsid w:val="004A45F4"/>
    <w:rsid w:val="004B0E60"/>
    <w:rsid w:val="004B2509"/>
    <w:rsid w:val="004B5F79"/>
    <w:rsid w:val="004C0261"/>
    <w:rsid w:val="004C09AD"/>
    <w:rsid w:val="004C22AA"/>
    <w:rsid w:val="004D4936"/>
    <w:rsid w:val="004D49F2"/>
    <w:rsid w:val="004E3B13"/>
    <w:rsid w:val="00500BAC"/>
    <w:rsid w:val="005075FC"/>
    <w:rsid w:val="0051094C"/>
    <w:rsid w:val="0051214B"/>
    <w:rsid w:val="0051387A"/>
    <w:rsid w:val="00513F2A"/>
    <w:rsid w:val="005270EC"/>
    <w:rsid w:val="00530C4E"/>
    <w:rsid w:val="00530F18"/>
    <w:rsid w:val="00534DD1"/>
    <w:rsid w:val="005356A5"/>
    <w:rsid w:val="00541971"/>
    <w:rsid w:val="005621E4"/>
    <w:rsid w:val="00563ED1"/>
    <w:rsid w:val="00572950"/>
    <w:rsid w:val="0057382C"/>
    <w:rsid w:val="00575A37"/>
    <w:rsid w:val="00577718"/>
    <w:rsid w:val="00592253"/>
    <w:rsid w:val="00596232"/>
    <w:rsid w:val="00596B7E"/>
    <w:rsid w:val="005A1BA4"/>
    <w:rsid w:val="005A33D1"/>
    <w:rsid w:val="005A635D"/>
    <w:rsid w:val="005B08BB"/>
    <w:rsid w:val="005B1345"/>
    <w:rsid w:val="005B7590"/>
    <w:rsid w:val="005C0374"/>
    <w:rsid w:val="005C4FDD"/>
    <w:rsid w:val="005C6435"/>
    <w:rsid w:val="005D0E92"/>
    <w:rsid w:val="005D1FAB"/>
    <w:rsid w:val="005D32C2"/>
    <w:rsid w:val="005D49DB"/>
    <w:rsid w:val="005D4D65"/>
    <w:rsid w:val="005D5360"/>
    <w:rsid w:val="005D57FE"/>
    <w:rsid w:val="005E5C51"/>
    <w:rsid w:val="006057FF"/>
    <w:rsid w:val="00611C6D"/>
    <w:rsid w:val="006176E5"/>
    <w:rsid w:val="006177C3"/>
    <w:rsid w:val="006206E5"/>
    <w:rsid w:val="006252AA"/>
    <w:rsid w:val="00627914"/>
    <w:rsid w:val="0063535D"/>
    <w:rsid w:val="0065238D"/>
    <w:rsid w:val="006635F4"/>
    <w:rsid w:val="00666BC2"/>
    <w:rsid w:val="00667700"/>
    <w:rsid w:val="0068111F"/>
    <w:rsid w:val="00686655"/>
    <w:rsid w:val="00687A0C"/>
    <w:rsid w:val="00690B30"/>
    <w:rsid w:val="00690D85"/>
    <w:rsid w:val="006A0A73"/>
    <w:rsid w:val="006A30ED"/>
    <w:rsid w:val="006A4A86"/>
    <w:rsid w:val="006A4C67"/>
    <w:rsid w:val="006A5E56"/>
    <w:rsid w:val="006C0412"/>
    <w:rsid w:val="006C5219"/>
    <w:rsid w:val="006E6F95"/>
    <w:rsid w:val="006F3050"/>
    <w:rsid w:val="00701175"/>
    <w:rsid w:val="00703794"/>
    <w:rsid w:val="007250A6"/>
    <w:rsid w:val="00732BF5"/>
    <w:rsid w:val="0073308D"/>
    <w:rsid w:val="00735726"/>
    <w:rsid w:val="00740DF1"/>
    <w:rsid w:val="007476C0"/>
    <w:rsid w:val="00750F79"/>
    <w:rsid w:val="00762E6E"/>
    <w:rsid w:val="007643F7"/>
    <w:rsid w:val="0076661C"/>
    <w:rsid w:val="007727FB"/>
    <w:rsid w:val="00773C22"/>
    <w:rsid w:val="007863BC"/>
    <w:rsid w:val="00786691"/>
    <w:rsid w:val="007949CB"/>
    <w:rsid w:val="007B169B"/>
    <w:rsid w:val="007B38D2"/>
    <w:rsid w:val="007B789E"/>
    <w:rsid w:val="007C007A"/>
    <w:rsid w:val="007C271E"/>
    <w:rsid w:val="007C4BC6"/>
    <w:rsid w:val="007C7829"/>
    <w:rsid w:val="007D7B27"/>
    <w:rsid w:val="007D7CBB"/>
    <w:rsid w:val="007E465B"/>
    <w:rsid w:val="007F059B"/>
    <w:rsid w:val="007F12C5"/>
    <w:rsid w:val="0081256B"/>
    <w:rsid w:val="00813A48"/>
    <w:rsid w:val="00814D31"/>
    <w:rsid w:val="00815719"/>
    <w:rsid w:val="008233C6"/>
    <w:rsid w:val="00824340"/>
    <w:rsid w:val="008366EF"/>
    <w:rsid w:val="00843FE2"/>
    <w:rsid w:val="008465E6"/>
    <w:rsid w:val="00866DE1"/>
    <w:rsid w:val="00870BF9"/>
    <w:rsid w:val="00871CAA"/>
    <w:rsid w:val="008739D0"/>
    <w:rsid w:val="00875217"/>
    <w:rsid w:val="00875795"/>
    <w:rsid w:val="008A59EA"/>
    <w:rsid w:val="008A5D79"/>
    <w:rsid w:val="008B2F24"/>
    <w:rsid w:val="008B477E"/>
    <w:rsid w:val="008B49D5"/>
    <w:rsid w:val="008B559C"/>
    <w:rsid w:val="008C00F7"/>
    <w:rsid w:val="008E4E4E"/>
    <w:rsid w:val="00907AA3"/>
    <w:rsid w:val="00923BCA"/>
    <w:rsid w:val="009316C8"/>
    <w:rsid w:val="00934063"/>
    <w:rsid w:val="00936DAB"/>
    <w:rsid w:val="00962B09"/>
    <w:rsid w:val="00977EE4"/>
    <w:rsid w:val="00982547"/>
    <w:rsid w:val="00983A2C"/>
    <w:rsid w:val="00987B64"/>
    <w:rsid w:val="009A1560"/>
    <w:rsid w:val="009A26C6"/>
    <w:rsid w:val="009A5F7A"/>
    <w:rsid w:val="009A6599"/>
    <w:rsid w:val="009B1FE5"/>
    <w:rsid w:val="009C3AA4"/>
    <w:rsid w:val="009C4850"/>
    <w:rsid w:val="009C66F0"/>
    <w:rsid w:val="009E04A1"/>
    <w:rsid w:val="009E43D7"/>
    <w:rsid w:val="009E67EA"/>
    <w:rsid w:val="009F0D5D"/>
    <w:rsid w:val="009F644B"/>
    <w:rsid w:val="00A01C8B"/>
    <w:rsid w:val="00A15712"/>
    <w:rsid w:val="00A20E84"/>
    <w:rsid w:val="00A2467E"/>
    <w:rsid w:val="00A25F46"/>
    <w:rsid w:val="00A31548"/>
    <w:rsid w:val="00A356BC"/>
    <w:rsid w:val="00A40109"/>
    <w:rsid w:val="00A40B9E"/>
    <w:rsid w:val="00A51E72"/>
    <w:rsid w:val="00A5420A"/>
    <w:rsid w:val="00A54BF4"/>
    <w:rsid w:val="00A63B6C"/>
    <w:rsid w:val="00A66458"/>
    <w:rsid w:val="00A91DF4"/>
    <w:rsid w:val="00AA08C9"/>
    <w:rsid w:val="00AA3669"/>
    <w:rsid w:val="00AA5266"/>
    <w:rsid w:val="00AD03D7"/>
    <w:rsid w:val="00AD4C64"/>
    <w:rsid w:val="00AD68BB"/>
    <w:rsid w:val="00AF2155"/>
    <w:rsid w:val="00B024AC"/>
    <w:rsid w:val="00B04726"/>
    <w:rsid w:val="00B04774"/>
    <w:rsid w:val="00B04F10"/>
    <w:rsid w:val="00B10756"/>
    <w:rsid w:val="00B11999"/>
    <w:rsid w:val="00B144FB"/>
    <w:rsid w:val="00B14583"/>
    <w:rsid w:val="00B15BBD"/>
    <w:rsid w:val="00B20715"/>
    <w:rsid w:val="00B20E74"/>
    <w:rsid w:val="00B22A9F"/>
    <w:rsid w:val="00B312F9"/>
    <w:rsid w:val="00B45303"/>
    <w:rsid w:val="00B51D4B"/>
    <w:rsid w:val="00B61865"/>
    <w:rsid w:val="00B709FA"/>
    <w:rsid w:val="00B71BF9"/>
    <w:rsid w:val="00B752E5"/>
    <w:rsid w:val="00B8034C"/>
    <w:rsid w:val="00B94659"/>
    <w:rsid w:val="00B97C04"/>
    <w:rsid w:val="00BA209F"/>
    <w:rsid w:val="00BA5B0E"/>
    <w:rsid w:val="00BB048F"/>
    <w:rsid w:val="00BB641D"/>
    <w:rsid w:val="00BC28D1"/>
    <w:rsid w:val="00BC2F2F"/>
    <w:rsid w:val="00BD1D51"/>
    <w:rsid w:val="00BD49AC"/>
    <w:rsid w:val="00BE72F6"/>
    <w:rsid w:val="00BE7780"/>
    <w:rsid w:val="00BF3493"/>
    <w:rsid w:val="00BF5341"/>
    <w:rsid w:val="00C071B0"/>
    <w:rsid w:val="00C078BA"/>
    <w:rsid w:val="00C15AB4"/>
    <w:rsid w:val="00C16FB2"/>
    <w:rsid w:val="00C21172"/>
    <w:rsid w:val="00C37873"/>
    <w:rsid w:val="00C46073"/>
    <w:rsid w:val="00C47F3C"/>
    <w:rsid w:val="00C65EB9"/>
    <w:rsid w:val="00C67CA5"/>
    <w:rsid w:val="00C70E82"/>
    <w:rsid w:val="00C73A97"/>
    <w:rsid w:val="00C73F9C"/>
    <w:rsid w:val="00C82573"/>
    <w:rsid w:val="00C82FED"/>
    <w:rsid w:val="00C90E74"/>
    <w:rsid w:val="00C9556C"/>
    <w:rsid w:val="00CA4D0A"/>
    <w:rsid w:val="00CB09F6"/>
    <w:rsid w:val="00CB3E2A"/>
    <w:rsid w:val="00CC7A65"/>
    <w:rsid w:val="00CE4EAE"/>
    <w:rsid w:val="00CE538D"/>
    <w:rsid w:val="00CE7325"/>
    <w:rsid w:val="00CF0F0C"/>
    <w:rsid w:val="00CF27CB"/>
    <w:rsid w:val="00CF72C4"/>
    <w:rsid w:val="00D01436"/>
    <w:rsid w:val="00D05223"/>
    <w:rsid w:val="00D11218"/>
    <w:rsid w:val="00D14B6C"/>
    <w:rsid w:val="00D151DB"/>
    <w:rsid w:val="00D228EB"/>
    <w:rsid w:val="00D2294A"/>
    <w:rsid w:val="00D333EA"/>
    <w:rsid w:val="00D36610"/>
    <w:rsid w:val="00D40DBC"/>
    <w:rsid w:val="00D43B85"/>
    <w:rsid w:val="00D43E30"/>
    <w:rsid w:val="00D63F18"/>
    <w:rsid w:val="00D750D0"/>
    <w:rsid w:val="00D911E6"/>
    <w:rsid w:val="00DA17D6"/>
    <w:rsid w:val="00DA4AAE"/>
    <w:rsid w:val="00DA61DF"/>
    <w:rsid w:val="00DA6AE8"/>
    <w:rsid w:val="00DB579B"/>
    <w:rsid w:val="00DB5FA2"/>
    <w:rsid w:val="00DC2461"/>
    <w:rsid w:val="00DD0E0E"/>
    <w:rsid w:val="00DE3B14"/>
    <w:rsid w:val="00DE3E47"/>
    <w:rsid w:val="00DE4D1F"/>
    <w:rsid w:val="00DE6E96"/>
    <w:rsid w:val="00DF18E3"/>
    <w:rsid w:val="00DF330B"/>
    <w:rsid w:val="00DF6E42"/>
    <w:rsid w:val="00E024E1"/>
    <w:rsid w:val="00E169EB"/>
    <w:rsid w:val="00E17C73"/>
    <w:rsid w:val="00E20AFD"/>
    <w:rsid w:val="00E20ED6"/>
    <w:rsid w:val="00E23F4D"/>
    <w:rsid w:val="00E26F11"/>
    <w:rsid w:val="00E316C8"/>
    <w:rsid w:val="00E369EE"/>
    <w:rsid w:val="00E411B3"/>
    <w:rsid w:val="00E462F7"/>
    <w:rsid w:val="00E51C42"/>
    <w:rsid w:val="00E579F5"/>
    <w:rsid w:val="00E60477"/>
    <w:rsid w:val="00E609D5"/>
    <w:rsid w:val="00E61F5E"/>
    <w:rsid w:val="00E73BA7"/>
    <w:rsid w:val="00E774BA"/>
    <w:rsid w:val="00E8508C"/>
    <w:rsid w:val="00E85560"/>
    <w:rsid w:val="00E93AFF"/>
    <w:rsid w:val="00EA4F7D"/>
    <w:rsid w:val="00EB22F3"/>
    <w:rsid w:val="00EB3CF4"/>
    <w:rsid w:val="00EC098E"/>
    <w:rsid w:val="00EC27C6"/>
    <w:rsid w:val="00EC37C1"/>
    <w:rsid w:val="00EC3F3D"/>
    <w:rsid w:val="00EE0E1E"/>
    <w:rsid w:val="00EE62CC"/>
    <w:rsid w:val="00EE6AD7"/>
    <w:rsid w:val="00EF6680"/>
    <w:rsid w:val="00F010E3"/>
    <w:rsid w:val="00F15536"/>
    <w:rsid w:val="00F24608"/>
    <w:rsid w:val="00F25BA8"/>
    <w:rsid w:val="00F25DB9"/>
    <w:rsid w:val="00F35DFA"/>
    <w:rsid w:val="00F41D20"/>
    <w:rsid w:val="00F4722A"/>
    <w:rsid w:val="00F641F3"/>
    <w:rsid w:val="00F72BDD"/>
    <w:rsid w:val="00F73CDF"/>
    <w:rsid w:val="00F803BB"/>
    <w:rsid w:val="00F859AA"/>
    <w:rsid w:val="00F96E11"/>
    <w:rsid w:val="00FB30EC"/>
    <w:rsid w:val="00FB3A5E"/>
    <w:rsid w:val="00FB5841"/>
    <w:rsid w:val="00FD151D"/>
    <w:rsid w:val="00FD2DC9"/>
    <w:rsid w:val="00FD4AC4"/>
    <w:rsid w:val="00FD6212"/>
    <w:rsid w:val="00FD7D63"/>
    <w:rsid w:val="00FF0FD9"/>
    <w:rsid w:val="00FF6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A66B6E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3096"/>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rsid w:val="00366C15"/>
    <w:pPr>
      <w:keepNext/>
      <w:outlineLvl w:val="0"/>
    </w:pPr>
    <w:rPr>
      <w:b/>
      <w:bCs/>
    </w:rPr>
  </w:style>
  <w:style w:type="paragraph" w:styleId="Heading2">
    <w:name w:val="heading 2"/>
    <w:basedOn w:val="Normal"/>
    <w:next w:val="Normal"/>
    <w:link w:val="Heading2Char"/>
    <w:uiPriority w:val="9"/>
    <w:qFormat/>
    <w:rsid w:val="00366C15"/>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rsid w:val="00366C15"/>
    <w:pPr>
      <w:keepNext/>
      <w:jc w:val="center"/>
      <w:outlineLvl w:val="2"/>
    </w:pPr>
    <w:rPr>
      <w:b/>
      <w:bCs/>
      <w:sz w:val="28"/>
      <w:szCs w:val="28"/>
    </w:rPr>
  </w:style>
  <w:style w:type="paragraph" w:styleId="Heading4">
    <w:name w:val="heading 4"/>
    <w:basedOn w:val="Normal"/>
    <w:next w:val="Normal"/>
    <w:link w:val="Heading4Char"/>
    <w:uiPriority w:val="9"/>
    <w:qFormat/>
    <w:rsid w:val="00366C15"/>
    <w:pPr>
      <w:keepNext/>
      <w:outlineLvl w:val="3"/>
    </w:pPr>
    <w:rPr>
      <w:b/>
      <w:bCs/>
    </w:rPr>
  </w:style>
  <w:style w:type="paragraph" w:styleId="Heading5">
    <w:name w:val="heading 5"/>
    <w:basedOn w:val="Normal"/>
    <w:next w:val="Normal"/>
    <w:link w:val="Heading5Char"/>
    <w:uiPriority w:val="9"/>
    <w:qFormat/>
    <w:rsid w:val="00366C15"/>
    <w:pPr>
      <w:keepNext/>
      <w:outlineLvl w:val="4"/>
    </w:pPr>
    <w:rPr>
      <w:b/>
      <w:bCs/>
    </w:rPr>
  </w:style>
  <w:style w:type="paragraph" w:styleId="Heading6">
    <w:name w:val="heading 6"/>
    <w:basedOn w:val="Normal"/>
    <w:next w:val="Normal"/>
    <w:link w:val="Heading6Char"/>
    <w:uiPriority w:val="9"/>
    <w:qFormat/>
    <w:rsid w:val="00366C15"/>
    <w:pPr>
      <w:keepNext/>
      <w:jc w:val="center"/>
      <w:outlineLvl w:val="5"/>
    </w:pPr>
    <w:rPr>
      <w:b/>
      <w:bCs/>
    </w:rPr>
  </w:style>
  <w:style w:type="paragraph" w:styleId="Heading7">
    <w:name w:val="heading 7"/>
    <w:basedOn w:val="Normal"/>
    <w:next w:val="Normal"/>
    <w:link w:val="Heading7Char"/>
    <w:uiPriority w:val="9"/>
    <w:qFormat/>
    <w:rsid w:val="00366C15"/>
    <w:pPr>
      <w:keepNext/>
      <w:outlineLvl w:val="6"/>
    </w:pPr>
    <w:rPr>
      <w:b/>
      <w:bCs/>
      <w:u w:val="single"/>
    </w:rPr>
  </w:style>
  <w:style w:type="paragraph" w:styleId="Heading8">
    <w:name w:val="heading 8"/>
    <w:basedOn w:val="Normal"/>
    <w:next w:val="Normal"/>
    <w:link w:val="Heading8Char"/>
    <w:uiPriority w:val="9"/>
    <w:qFormat/>
    <w:rsid w:val="00366C15"/>
    <w:pPr>
      <w:keepNext/>
      <w:jc w:val="center"/>
      <w:outlineLvl w:val="7"/>
    </w:pPr>
    <w:rPr>
      <w:b/>
      <w:bCs/>
      <w:u w:val="single"/>
    </w:rPr>
  </w:style>
  <w:style w:type="paragraph" w:styleId="Heading9">
    <w:name w:val="heading 9"/>
    <w:basedOn w:val="Normal"/>
    <w:next w:val="Normal"/>
    <w:link w:val="Heading9Char"/>
    <w:uiPriority w:val="9"/>
    <w:qFormat/>
    <w:rsid w:val="00366C15"/>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366C15"/>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sid w:val="00366C15"/>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sid w:val="00366C15"/>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sid w:val="00366C15"/>
    <w:rPr>
      <w:rFonts w:cs="Times New Roman"/>
      <w:b/>
      <w:bCs/>
      <w:sz w:val="28"/>
      <w:szCs w:val="28"/>
    </w:rPr>
  </w:style>
  <w:style w:type="character" w:customStyle="1" w:styleId="Heading5Char">
    <w:name w:val="Heading 5 Char"/>
    <w:basedOn w:val="DefaultParagraphFont"/>
    <w:link w:val="Heading5"/>
    <w:uiPriority w:val="9"/>
    <w:locked/>
    <w:rsid w:val="00366C15"/>
    <w:rPr>
      <w:rFonts w:cs="Times New Roman"/>
      <w:b/>
      <w:bCs/>
      <w:i/>
      <w:iCs/>
      <w:sz w:val="26"/>
      <w:szCs w:val="26"/>
    </w:rPr>
  </w:style>
  <w:style w:type="character" w:customStyle="1" w:styleId="Heading6Char">
    <w:name w:val="Heading 6 Char"/>
    <w:basedOn w:val="DefaultParagraphFont"/>
    <w:link w:val="Heading6"/>
    <w:uiPriority w:val="9"/>
    <w:locked/>
    <w:rsid w:val="00366C15"/>
    <w:rPr>
      <w:rFonts w:cs="Times New Roman"/>
      <w:b/>
      <w:bCs/>
    </w:rPr>
  </w:style>
  <w:style w:type="character" w:customStyle="1" w:styleId="Heading7Char">
    <w:name w:val="Heading 7 Char"/>
    <w:basedOn w:val="DefaultParagraphFont"/>
    <w:link w:val="Heading7"/>
    <w:uiPriority w:val="9"/>
    <w:locked/>
    <w:rsid w:val="00366C15"/>
    <w:rPr>
      <w:rFonts w:cs="Times New Roman"/>
      <w:sz w:val="24"/>
      <w:szCs w:val="24"/>
    </w:rPr>
  </w:style>
  <w:style w:type="character" w:customStyle="1" w:styleId="Heading8Char">
    <w:name w:val="Heading 8 Char"/>
    <w:basedOn w:val="DefaultParagraphFont"/>
    <w:link w:val="Heading8"/>
    <w:uiPriority w:val="9"/>
    <w:locked/>
    <w:rsid w:val="00366C15"/>
    <w:rPr>
      <w:rFonts w:cs="Times New Roman"/>
      <w:i/>
      <w:iCs/>
      <w:sz w:val="24"/>
      <w:szCs w:val="24"/>
    </w:rPr>
  </w:style>
  <w:style w:type="character" w:customStyle="1" w:styleId="Heading9Char">
    <w:name w:val="Heading 9 Char"/>
    <w:basedOn w:val="DefaultParagraphFont"/>
    <w:link w:val="Heading9"/>
    <w:uiPriority w:val="9"/>
    <w:locked/>
    <w:rsid w:val="00366C15"/>
    <w:rPr>
      <w:rFonts w:asciiTheme="majorHAnsi" w:eastAsiaTheme="majorEastAsia" w:hAnsiTheme="majorHAnsi" w:cs="Times New Roman"/>
    </w:rPr>
  </w:style>
  <w:style w:type="paragraph" w:styleId="BodyText">
    <w:name w:val="Body Text"/>
    <w:basedOn w:val="Normal"/>
    <w:link w:val="BodyTextChar"/>
    <w:uiPriority w:val="99"/>
    <w:rsid w:val="00366C15"/>
  </w:style>
  <w:style w:type="character" w:customStyle="1" w:styleId="BodyTextChar">
    <w:name w:val="Body Text Char"/>
    <w:basedOn w:val="DefaultParagraphFont"/>
    <w:link w:val="BodyText"/>
    <w:uiPriority w:val="99"/>
    <w:locked/>
    <w:rsid w:val="00366C15"/>
    <w:rPr>
      <w:rFonts w:ascii="Times New Roman" w:hAnsi="Times New Roman" w:cs="Times New Roman"/>
    </w:rPr>
  </w:style>
  <w:style w:type="paragraph" w:styleId="BodyText2">
    <w:name w:val="Body Text 2"/>
    <w:basedOn w:val="Normal"/>
    <w:link w:val="BodyText2Char"/>
    <w:uiPriority w:val="99"/>
    <w:rsid w:val="00366C15"/>
    <w:pPr>
      <w:jc w:val="left"/>
    </w:pPr>
  </w:style>
  <w:style w:type="character" w:customStyle="1" w:styleId="BodyText2Char">
    <w:name w:val="Body Text 2 Char"/>
    <w:basedOn w:val="DefaultParagraphFont"/>
    <w:link w:val="BodyText2"/>
    <w:uiPriority w:val="99"/>
    <w:locked/>
    <w:rsid w:val="00366C15"/>
    <w:rPr>
      <w:rFonts w:ascii="Times New Roman" w:hAnsi="Times New Roman" w:cs="Times New Roman"/>
    </w:rPr>
  </w:style>
  <w:style w:type="character" w:styleId="Hyperlink">
    <w:name w:val="Hyperlink"/>
    <w:basedOn w:val="DefaultParagraphFont"/>
    <w:uiPriority w:val="99"/>
    <w:rsid w:val="00366C15"/>
    <w:rPr>
      <w:rFonts w:cs="Times New Roman"/>
      <w:color w:val="0000FF"/>
      <w:u w:val="single"/>
    </w:rPr>
  </w:style>
  <w:style w:type="paragraph" w:styleId="BodyText3">
    <w:name w:val="Body Text 3"/>
    <w:basedOn w:val="Normal"/>
    <w:link w:val="BodyText3Char"/>
    <w:uiPriority w:val="99"/>
    <w:rsid w:val="00366C15"/>
  </w:style>
  <w:style w:type="character" w:customStyle="1" w:styleId="BodyText3Char">
    <w:name w:val="Body Text 3 Char"/>
    <w:basedOn w:val="DefaultParagraphFont"/>
    <w:link w:val="BodyText3"/>
    <w:uiPriority w:val="99"/>
    <w:locked/>
    <w:rsid w:val="00366C15"/>
    <w:rPr>
      <w:rFonts w:ascii="Times New Roman" w:hAnsi="Times New Roman" w:cs="Times New Roman"/>
      <w:sz w:val="16"/>
      <w:szCs w:val="16"/>
    </w:rPr>
  </w:style>
  <w:style w:type="paragraph" w:styleId="Header">
    <w:name w:val="header"/>
    <w:basedOn w:val="Normal"/>
    <w:link w:val="HeaderChar"/>
    <w:uiPriority w:val="99"/>
    <w:rsid w:val="00366C15"/>
    <w:pPr>
      <w:tabs>
        <w:tab w:val="center" w:pos="4320"/>
        <w:tab w:val="right" w:pos="8640"/>
      </w:tabs>
    </w:pPr>
  </w:style>
  <w:style w:type="character" w:customStyle="1" w:styleId="HeaderChar">
    <w:name w:val="Header Char"/>
    <w:basedOn w:val="DefaultParagraphFont"/>
    <w:link w:val="Header"/>
    <w:uiPriority w:val="99"/>
    <w:locked/>
    <w:rsid w:val="00366C15"/>
    <w:rPr>
      <w:rFonts w:ascii="Times New Roman" w:hAnsi="Times New Roman" w:cs="Times New Roman"/>
    </w:rPr>
  </w:style>
  <w:style w:type="paragraph" w:styleId="Footer">
    <w:name w:val="footer"/>
    <w:basedOn w:val="Normal"/>
    <w:link w:val="FooterChar"/>
    <w:uiPriority w:val="99"/>
    <w:rsid w:val="00366C15"/>
    <w:pPr>
      <w:tabs>
        <w:tab w:val="center" w:pos="4320"/>
        <w:tab w:val="right" w:pos="8640"/>
      </w:tabs>
    </w:pPr>
  </w:style>
  <w:style w:type="character" w:customStyle="1" w:styleId="FooterChar">
    <w:name w:val="Footer Char"/>
    <w:basedOn w:val="DefaultParagraphFont"/>
    <w:link w:val="Footer"/>
    <w:uiPriority w:val="99"/>
    <w:locked/>
    <w:rsid w:val="00366C15"/>
    <w:rPr>
      <w:rFonts w:ascii="Times New Roman" w:hAnsi="Times New Roman" w:cs="Times New Roman"/>
    </w:rPr>
  </w:style>
  <w:style w:type="paragraph" w:styleId="PlainText">
    <w:name w:val="Plain Text"/>
    <w:basedOn w:val="Normal"/>
    <w:link w:val="PlainTextChar"/>
    <w:uiPriority w:val="99"/>
    <w:rsid w:val="00366C15"/>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sid w:val="00366C15"/>
    <w:rPr>
      <w:rFonts w:ascii="Courier New" w:hAnsi="Courier New" w:cs="Courier New"/>
      <w:sz w:val="20"/>
      <w:szCs w:val="20"/>
    </w:rPr>
  </w:style>
  <w:style w:type="character" w:styleId="PageNumber">
    <w:name w:val="page number"/>
    <w:basedOn w:val="DefaultParagraphFont"/>
    <w:uiPriority w:val="99"/>
    <w:rsid w:val="00366C15"/>
    <w:rPr>
      <w:rFonts w:cs="Times New Roman"/>
    </w:rPr>
  </w:style>
  <w:style w:type="character" w:styleId="FollowedHyperlink">
    <w:name w:val="FollowedHyperlink"/>
    <w:basedOn w:val="DefaultParagraphFont"/>
    <w:uiPriority w:val="99"/>
    <w:rsid w:val="00366C15"/>
    <w:rPr>
      <w:rFonts w:cs="Times New Roman"/>
      <w:color w:val="800080"/>
      <w:u w:val="single"/>
    </w:rPr>
  </w:style>
  <w:style w:type="paragraph" w:styleId="BodyTextIndent2">
    <w:name w:val="Body Text Indent 2"/>
    <w:basedOn w:val="Normal"/>
    <w:link w:val="BodyTextIndent2Char"/>
    <w:uiPriority w:val="99"/>
    <w:rsid w:val="00366C15"/>
    <w:pPr>
      <w:tabs>
        <w:tab w:val="num" w:pos="26"/>
      </w:tabs>
      <w:ind w:left="26" w:hanging="10"/>
    </w:pPr>
  </w:style>
  <w:style w:type="character" w:customStyle="1" w:styleId="BodyTextIndent2Char">
    <w:name w:val="Body Text Indent 2 Char"/>
    <w:basedOn w:val="DefaultParagraphFont"/>
    <w:link w:val="BodyTextIndent2"/>
    <w:uiPriority w:val="99"/>
    <w:locked/>
    <w:rsid w:val="00366C15"/>
    <w:rPr>
      <w:rFonts w:ascii="Times New Roman" w:hAnsi="Times New Roman" w:cs="Times New Roman"/>
    </w:rPr>
  </w:style>
  <w:style w:type="paragraph" w:styleId="DocumentMap">
    <w:name w:val="Document Map"/>
    <w:basedOn w:val="Normal"/>
    <w:link w:val="DocumentMapChar"/>
    <w:uiPriority w:val="99"/>
    <w:rsid w:val="00366C15"/>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sid w:val="00366C15"/>
    <w:rPr>
      <w:rFonts w:ascii="Tahoma" w:hAnsi="Tahoma" w:cs="Tahoma"/>
      <w:sz w:val="16"/>
      <w:szCs w:val="16"/>
    </w:rPr>
  </w:style>
  <w:style w:type="paragraph" w:styleId="Title">
    <w:name w:val="Title"/>
    <w:basedOn w:val="Normal"/>
    <w:link w:val="TitleChar"/>
    <w:uiPriority w:val="99"/>
    <w:qFormat/>
    <w:rsid w:val="00366C15"/>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sid w:val="00366C15"/>
    <w:rPr>
      <w:rFonts w:asciiTheme="majorHAnsi" w:eastAsiaTheme="majorEastAsia" w:hAnsiTheme="majorHAnsi" w:cs="Times New Roman"/>
      <w:b/>
      <w:bCs/>
      <w:kern w:val="28"/>
      <w:sz w:val="32"/>
      <w:szCs w:val="32"/>
    </w:rPr>
  </w:style>
  <w:style w:type="paragraph" w:styleId="BlockText">
    <w:name w:val="Block Text"/>
    <w:basedOn w:val="Normal"/>
    <w:uiPriority w:val="99"/>
    <w:rsid w:val="00366C15"/>
    <w:pPr>
      <w:spacing w:after="120"/>
      <w:ind w:left="1440" w:right="1440"/>
    </w:pPr>
  </w:style>
  <w:style w:type="paragraph" w:styleId="BodyTextIndent3">
    <w:name w:val="Body Text Indent 3"/>
    <w:basedOn w:val="Normal"/>
    <w:link w:val="BodyTextIndent3Char"/>
    <w:uiPriority w:val="99"/>
    <w:rsid w:val="00366C15"/>
    <w:pPr>
      <w:ind w:left="2160"/>
      <w:jc w:val="left"/>
    </w:pPr>
    <w:rPr>
      <w:b/>
      <w:bCs/>
      <w:u w:val="single"/>
    </w:rPr>
  </w:style>
  <w:style w:type="character" w:customStyle="1" w:styleId="BodyTextIndent3Char">
    <w:name w:val="Body Text Indent 3 Char"/>
    <w:basedOn w:val="DefaultParagraphFont"/>
    <w:link w:val="BodyTextIndent3"/>
    <w:uiPriority w:val="99"/>
    <w:locked/>
    <w:rsid w:val="00366C15"/>
    <w:rPr>
      <w:rFonts w:ascii="Times New Roman" w:hAnsi="Times New Roman" w:cs="Times New Roman"/>
      <w:sz w:val="16"/>
      <w:szCs w:val="16"/>
    </w:rPr>
  </w:style>
  <w:style w:type="paragraph" w:styleId="BodyTextIndent">
    <w:name w:val="Body Text Indent"/>
    <w:basedOn w:val="Normal"/>
    <w:link w:val="BodyTextIndentChar"/>
    <w:uiPriority w:val="99"/>
    <w:semiHidden/>
    <w:rsid w:val="00F76A05"/>
  </w:style>
  <w:style w:type="character" w:customStyle="1" w:styleId="BodyTextIndentChar">
    <w:name w:val="Body Text Indent Char"/>
    <w:basedOn w:val="DefaultParagraphFont"/>
    <w:link w:val="BodyTextIndent"/>
    <w:uiPriority w:val="99"/>
    <w:semiHidden/>
    <w:locked/>
    <w:rsid w:val="00F76A05"/>
    <w:rPr>
      <w:rFonts w:ascii="Times New Roman" w:hAnsi="Times New Roman" w:cs="Times New Roman"/>
    </w:rPr>
  </w:style>
  <w:style w:type="paragraph" w:customStyle="1" w:styleId="Default">
    <w:name w:val="Default"/>
    <w:rsid w:val="00F76A05"/>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sid w:val="00F76A05"/>
    <w:rPr>
      <w:sz w:val="20"/>
      <w:szCs w:val="20"/>
    </w:rPr>
  </w:style>
  <w:style w:type="character" w:customStyle="1" w:styleId="CommentTextChar">
    <w:name w:val="Comment Text Char"/>
    <w:basedOn w:val="DefaultParagraphFont"/>
    <w:link w:val="CommentText"/>
    <w:uiPriority w:val="99"/>
    <w:semiHidden/>
    <w:locked/>
    <w:rsid w:val="00F76A05"/>
    <w:rPr>
      <w:rFonts w:ascii="Times New Roman" w:hAnsi="Times New Roman" w:cs="Times New Roman"/>
      <w:sz w:val="20"/>
      <w:szCs w:val="20"/>
    </w:rPr>
  </w:style>
  <w:style w:type="paragraph" w:styleId="Revision">
    <w:name w:val="Revision"/>
    <w:hidden/>
    <w:uiPriority w:val="99"/>
    <w:semiHidden/>
    <w:rsid w:val="00F76A05"/>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sid w:val="00F76A0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76A05"/>
    <w:rPr>
      <w:rFonts w:ascii="Tahoma" w:hAnsi="Tahoma" w:cs="Tahoma"/>
      <w:sz w:val="16"/>
      <w:szCs w:val="16"/>
    </w:rPr>
  </w:style>
  <w:style w:type="paragraph" w:styleId="ListParagraph">
    <w:name w:val="List Paragraph"/>
    <w:basedOn w:val="Normal"/>
    <w:uiPriority w:val="34"/>
    <w:qFormat/>
    <w:rsid w:val="00E93AFF"/>
    <w:pPr>
      <w:numPr>
        <w:numId w:val="7"/>
      </w:numPr>
      <w:ind w:left="720"/>
      <w:contextualSpacing/>
      <w:jc w:val="left"/>
    </w:pPr>
  </w:style>
  <w:style w:type="character" w:styleId="FootnoteReference">
    <w:name w:val="footnote reference"/>
    <w:basedOn w:val="DefaultParagraphFont"/>
    <w:uiPriority w:val="99"/>
    <w:semiHidden/>
    <w:unhideWhenUsed/>
    <w:rsid w:val="00F76A05"/>
    <w:rPr>
      <w:rFonts w:cs="Times New Roman"/>
      <w:vertAlign w:val="superscript"/>
    </w:rPr>
  </w:style>
  <w:style w:type="paragraph" w:customStyle="1" w:styleId="ContractLevel2">
    <w:name w:val="Contract Level 2"/>
    <w:basedOn w:val="Normal"/>
    <w:link w:val="ContractLevel2Char"/>
    <w:qFormat/>
    <w:rsid w:val="00D9573F"/>
    <w:pPr>
      <w:keepNext/>
      <w:jc w:val="left"/>
    </w:pPr>
    <w:rPr>
      <w:b/>
      <w:i/>
    </w:rPr>
  </w:style>
  <w:style w:type="character" w:customStyle="1" w:styleId="ContractLevel2Char">
    <w:name w:val="Contract Level 2 Char"/>
    <w:basedOn w:val="DefaultParagraphFont"/>
    <w:link w:val="ContractLevel2"/>
    <w:locked/>
    <w:rsid w:val="00D9573F"/>
    <w:rPr>
      <w:rFonts w:ascii="Times New Roman" w:hAnsi="Times New Roman" w:cs="Times New Roman"/>
      <w:b/>
      <w:i/>
    </w:rPr>
  </w:style>
  <w:style w:type="paragraph" w:customStyle="1" w:styleId="ContractLevel1">
    <w:name w:val="Contract Level 1"/>
    <w:basedOn w:val="Normal"/>
    <w:link w:val="ContractLevel1Char"/>
    <w:qFormat/>
    <w:rsid w:val="00DB6079"/>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sid w:val="00DB6079"/>
    <w:rPr>
      <w:rFonts w:ascii="Times New Roman" w:hAnsi="Times New Roman"/>
      <w:b/>
      <w:shd w:val="clear" w:color="000000" w:fill="E6E6E6"/>
    </w:rPr>
  </w:style>
  <w:style w:type="paragraph" w:styleId="TOCHeading">
    <w:name w:val="TOC Heading"/>
    <w:basedOn w:val="Heading1"/>
    <w:next w:val="Normal"/>
    <w:uiPriority w:val="39"/>
    <w:unhideWhenUsed/>
    <w:qFormat/>
    <w:rsid w:val="00F76A05"/>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rsid w:val="001321EB"/>
    <w:pPr>
      <w:spacing w:before="120"/>
      <w:jc w:val="left"/>
    </w:pPr>
    <w:rPr>
      <w:b/>
      <w:bCs/>
      <w:iCs/>
      <w:sz w:val="24"/>
      <w:szCs w:val="24"/>
    </w:rPr>
  </w:style>
  <w:style w:type="paragraph" w:styleId="TOC3">
    <w:name w:val="toc 3"/>
    <w:basedOn w:val="Normal"/>
    <w:next w:val="Normal"/>
    <w:autoRedefine/>
    <w:uiPriority w:val="39"/>
    <w:unhideWhenUsed/>
    <w:rsid w:val="001321EB"/>
    <w:pPr>
      <w:ind w:left="440"/>
      <w:jc w:val="left"/>
    </w:pPr>
    <w:rPr>
      <w:szCs w:val="20"/>
    </w:rPr>
  </w:style>
  <w:style w:type="paragraph" w:styleId="TOC2">
    <w:name w:val="toc 2"/>
    <w:basedOn w:val="Normal"/>
    <w:next w:val="Normal"/>
    <w:autoRedefine/>
    <w:uiPriority w:val="39"/>
    <w:unhideWhenUsed/>
    <w:rsid w:val="00AE7C4B"/>
    <w:pPr>
      <w:tabs>
        <w:tab w:val="right" w:leader="dot" w:pos="9360"/>
      </w:tabs>
      <w:spacing w:before="120"/>
      <w:ind w:left="220"/>
      <w:jc w:val="left"/>
    </w:pPr>
    <w:rPr>
      <w:bCs/>
    </w:rPr>
  </w:style>
  <w:style w:type="paragraph" w:customStyle="1" w:styleId="ContractLevel3">
    <w:name w:val="Contract Level 3"/>
    <w:basedOn w:val="Heading8"/>
    <w:link w:val="ContractLevel3Char"/>
    <w:qFormat/>
    <w:rsid w:val="00FB7702"/>
    <w:pPr>
      <w:jc w:val="left"/>
    </w:pPr>
    <w:rPr>
      <w:u w:val="none"/>
    </w:rPr>
  </w:style>
  <w:style w:type="character" w:customStyle="1" w:styleId="ContractLevel3Char">
    <w:name w:val="Contract Level 3 Char"/>
    <w:basedOn w:val="DefaultParagraphFont"/>
    <w:link w:val="ContractLevel3"/>
    <w:locked/>
    <w:rsid w:val="00FB7702"/>
    <w:rPr>
      <w:rFonts w:ascii="Times New Roman" w:hAnsi="Times New Roman" w:cs="Times New Roman"/>
      <w:b/>
      <w:bCs/>
    </w:rPr>
  </w:style>
  <w:style w:type="paragraph" w:styleId="EndnoteText">
    <w:name w:val="endnote text"/>
    <w:basedOn w:val="Normal"/>
    <w:link w:val="EndnoteTextChar"/>
    <w:uiPriority w:val="99"/>
    <w:semiHidden/>
    <w:unhideWhenUsed/>
    <w:rsid w:val="00F76A05"/>
    <w:rPr>
      <w:sz w:val="20"/>
      <w:szCs w:val="20"/>
    </w:rPr>
  </w:style>
  <w:style w:type="character" w:customStyle="1" w:styleId="EndnoteTextChar">
    <w:name w:val="Endnote Text Char"/>
    <w:basedOn w:val="DefaultParagraphFont"/>
    <w:link w:val="EndnoteText"/>
    <w:uiPriority w:val="99"/>
    <w:semiHidden/>
    <w:locked/>
    <w:rsid w:val="00F76A05"/>
    <w:rPr>
      <w:rFonts w:ascii="Times New Roman" w:hAnsi="Times New Roman" w:cs="Times New Roman"/>
      <w:sz w:val="20"/>
      <w:szCs w:val="20"/>
    </w:rPr>
  </w:style>
  <w:style w:type="paragraph" w:styleId="TOC4">
    <w:name w:val="toc 4"/>
    <w:basedOn w:val="Normal"/>
    <w:next w:val="Normal"/>
    <w:autoRedefine/>
    <w:uiPriority w:val="39"/>
    <w:unhideWhenUsed/>
    <w:rsid w:val="00F76A05"/>
    <w:pPr>
      <w:ind w:left="660"/>
      <w:jc w:val="left"/>
    </w:pPr>
    <w:rPr>
      <w:rFonts w:asciiTheme="minorHAnsi" w:hAnsiTheme="minorHAnsi"/>
      <w:sz w:val="20"/>
      <w:szCs w:val="20"/>
    </w:rPr>
  </w:style>
  <w:style w:type="paragraph" w:styleId="TOC5">
    <w:name w:val="toc 5"/>
    <w:basedOn w:val="Normal"/>
    <w:next w:val="Normal"/>
    <w:autoRedefine/>
    <w:uiPriority w:val="39"/>
    <w:unhideWhenUsed/>
    <w:rsid w:val="00F76A05"/>
    <w:pPr>
      <w:ind w:left="880"/>
      <w:jc w:val="left"/>
    </w:pPr>
    <w:rPr>
      <w:rFonts w:asciiTheme="minorHAnsi" w:hAnsiTheme="minorHAnsi"/>
      <w:sz w:val="20"/>
      <w:szCs w:val="20"/>
    </w:rPr>
  </w:style>
  <w:style w:type="paragraph" w:styleId="TOC6">
    <w:name w:val="toc 6"/>
    <w:basedOn w:val="Normal"/>
    <w:next w:val="Normal"/>
    <w:autoRedefine/>
    <w:uiPriority w:val="39"/>
    <w:unhideWhenUsed/>
    <w:rsid w:val="00F76A05"/>
    <w:pPr>
      <w:ind w:left="1100"/>
      <w:jc w:val="left"/>
    </w:pPr>
    <w:rPr>
      <w:rFonts w:asciiTheme="minorHAnsi" w:hAnsiTheme="minorHAnsi"/>
      <w:sz w:val="20"/>
      <w:szCs w:val="20"/>
    </w:rPr>
  </w:style>
  <w:style w:type="paragraph" w:styleId="TOC7">
    <w:name w:val="toc 7"/>
    <w:basedOn w:val="Normal"/>
    <w:next w:val="Normal"/>
    <w:autoRedefine/>
    <w:uiPriority w:val="39"/>
    <w:unhideWhenUsed/>
    <w:rsid w:val="00F76A05"/>
    <w:pPr>
      <w:ind w:left="1320"/>
      <w:jc w:val="left"/>
    </w:pPr>
    <w:rPr>
      <w:rFonts w:asciiTheme="minorHAnsi" w:hAnsiTheme="minorHAnsi"/>
      <w:sz w:val="20"/>
      <w:szCs w:val="20"/>
    </w:rPr>
  </w:style>
  <w:style w:type="paragraph" w:styleId="TOC8">
    <w:name w:val="toc 8"/>
    <w:basedOn w:val="Normal"/>
    <w:next w:val="Normal"/>
    <w:autoRedefine/>
    <w:uiPriority w:val="39"/>
    <w:unhideWhenUsed/>
    <w:rsid w:val="00F76A05"/>
    <w:pPr>
      <w:ind w:left="1540"/>
      <w:jc w:val="left"/>
    </w:pPr>
    <w:rPr>
      <w:rFonts w:asciiTheme="minorHAnsi" w:hAnsiTheme="minorHAnsi"/>
      <w:sz w:val="20"/>
      <w:szCs w:val="20"/>
    </w:rPr>
  </w:style>
  <w:style w:type="paragraph" w:styleId="TOC9">
    <w:name w:val="toc 9"/>
    <w:basedOn w:val="Normal"/>
    <w:next w:val="Normal"/>
    <w:autoRedefine/>
    <w:uiPriority w:val="39"/>
    <w:unhideWhenUsed/>
    <w:rsid w:val="00F76A05"/>
    <w:pPr>
      <w:ind w:left="1760"/>
      <w:jc w:val="left"/>
    </w:pPr>
    <w:rPr>
      <w:rFonts w:asciiTheme="minorHAnsi" w:hAnsiTheme="minorHAnsi"/>
      <w:sz w:val="20"/>
      <w:szCs w:val="20"/>
    </w:rPr>
  </w:style>
  <w:style w:type="table" w:styleId="TableGrid">
    <w:name w:val="Table Grid"/>
    <w:basedOn w:val="TableNormal"/>
    <w:uiPriority w:val="39"/>
    <w:rsid w:val="00F76A05"/>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F76A05"/>
    <w:pPr>
      <w:spacing w:after="0" w:line="240" w:lineRule="auto"/>
      <w:jc w:val="both"/>
    </w:pPr>
    <w:rPr>
      <w:rFonts w:eastAsiaTheme="minorEastAsia"/>
      <w:sz w:val="22"/>
      <w:szCs w:val="22"/>
    </w:rPr>
  </w:style>
  <w:style w:type="table" w:styleId="LightShading-Accent2">
    <w:name w:val="Light Shading Accent 2"/>
    <w:basedOn w:val="TableNormal"/>
    <w:uiPriority w:val="60"/>
    <w:rsid w:val="008E2CEB"/>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8E2CEB"/>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sid w:val="00A424CB"/>
    <w:rPr>
      <w:rFonts w:ascii="Arial" w:hAnsi="Arial" w:cs="Times New Roman"/>
      <w:b/>
      <w:color w:val="0039A6"/>
      <w:sz w:val="72"/>
    </w:rPr>
  </w:style>
  <w:style w:type="character" w:customStyle="1" w:styleId="h3Char2">
    <w:name w:val="h3 Char2"/>
    <w:aliases w:val="l3 Char2,3 Char2,More 3 Char2"/>
    <w:basedOn w:val="DefaultParagraphFont"/>
    <w:uiPriority w:val="9"/>
    <w:rsid w:val="00FD4A4E"/>
    <w:rPr>
      <w:rFonts w:cs="Times New Roman"/>
      <w:b/>
      <w:bCs/>
      <w:sz w:val="28"/>
      <w:szCs w:val="28"/>
    </w:rPr>
  </w:style>
  <w:style w:type="paragraph" w:styleId="CommentSubject">
    <w:name w:val="annotation subject"/>
    <w:basedOn w:val="CommentText"/>
    <w:next w:val="CommentText"/>
    <w:link w:val="CommentSubjectChar"/>
    <w:uiPriority w:val="99"/>
    <w:semiHidden/>
    <w:unhideWhenUsed/>
    <w:rsid w:val="00FD4A4E"/>
    <w:rPr>
      <w:b/>
      <w:bCs/>
    </w:rPr>
  </w:style>
  <w:style w:type="character" w:customStyle="1" w:styleId="CommentSubjectChar">
    <w:name w:val="Comment Subject Char"/>
    <w:basedOn w:val="CommentTextChar"/>
    <w:link w:val="CommentSubject"/>
    <w:uiPriority w:val="99"/>
    <w:semiHidden/>
    <w:locked/>
    <w:rsid w:val="00FD4A4E"/>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sid w:val="00FD4A4E"/>
    <w:rPr>
      <w:sz w:val="20"/>
      <w:szCs w:val="20"/>
    </w:rPr>
  </w:style>
  <w:style w:type="character" w:customStyle="1" w:styleId="FootnoteTextChar">
    <w:name w:val="Footnote Text Char"/>
    <w:basedOn w:val="DefaultParagraphFont"/>
    <w:link w:val="FootnoteText"/>
    <w:uiPriority w:val="99"/>
    <w:semiHidden/>
    <w:locked/>
    <w:rsid w:val="00FD4A4E"/>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sid w:val="00FD4A4E"/>
    <w:rPr>
      <w:rFonts w:cs="Times New Roman"/>
      <w:b/>
      <w:bCs/>
      <w:sz w:val="28"/>
      <w:szCs w:val="28"/>
    </w:rPr>
  </w:style>
  <w:style w:type="table" w:customStyle="1" w:styleId="LightShading-Accent111">
    <w:name w:val="Light Shading - Accent 111"/>
    <w:basedOn w:val="TableNormal"/>
    <w:uiPriority w:val="60"/>
    <w:rsid w:val="00FD4A4E"/>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rsid w:val="00FD4A4E"/>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D4A4E"/>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FD4A4E"/>
    <w:rPr>
      <w:rFonts w:cs="Times New Roman"/>
      <w:vertAlign w:val="superscript"/>
    </w:rPr>
  </w:style>
  <w:style w:type="character" w:styleId="CommentReference">
    <w:name w:val="annotation reference"/>
    <w:basedOn w:val="DefaultParagraphFont"/>
    <w:uiPriority w:val="99"/>
    <w:semiHidden/>
    <w:rsid w:val="00FD4A4E"/>
    <w:rPr>
      <w:rFonts w:cs="Times New Roman"/>
      <w:sz w:val="16"/>
      <w:szCs w:val="16"/>
    </w:rPr>
  </w:style>
  <w:style w:type="table" w:customStyle="1" w:styleId="TableGrid21">
    <w:name w:val="Table Grid21"/>
    <w:basedOn w:val="TableNormal"/>
    <w:next w:val="TableGrid"/>
    <w:uiPriority w:val="59"/>
    <w:rsid w:val="003D4FE0"/>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9C3AA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9800736">
      <w:bodyDiv w:val="1"/>
      <w:marLeft w:val="0"/>
      <w:marRight w:val="0"/>
      <w:marTop w:val="0"/>
      <w:marBottom w:val="0"/>
      <w:divBdr>
        <w:top w:val="none" w:sz="0" w:space="0" w:color="auto"/>
        <w:left w:val="none" w:sz="0" w:space="0" w:color="auto"/>
        <w:bottom w:val="none" w:sz="0" w:space="0" w:color="auto"/>
        <w:right w:val="none" w:sz="0" w:space="0" w:color="auto"/>
      </w:divBdr>
    </w:div>
    <w:div w:id="182840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considerationrequest@dhs.state.ia.us" TargetMode="External"/><Relationship Id="rId18" Type="http://schemas.openxmlformats.org/officeDocument/2006/relationships/header" Target="header2.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bidopportunities.iowa.gov/" TargetMode="External"/><Relationship Id="rId17" Type="http://schemas.openxmlformats.org/officeDocument/2006/relationships/footer" Target="footer1.xml"/><Relationship Id="rId25" Type="http://schemas.openxmlformats.org/officeDocument/2006/relationships/hyperlink" Target="https://dhs.iowa.gov/contract-terms"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idopportunities.iowa.gov/" TargetMode="External"/><Relationship Id="rId24" Type="http://schemas.openxmlformats.org/officeDocument/2006/relationships/hyperlink" Target="https://dhs.iowa.gov/contract-terms" TargetMode="External"/><Relationship Id="rId5" Type="http://schemas.openxmlformats.org/officeDocument/2006/relationships/webSettings" Target="webSettings.xml"/><Relationship Id="rId15" Type="http://schemas.openxmlformats.org/officeDocument/2006/relationships/hyperlink" Target="http://www.state.ia.us/tax/business/business.html" TargetMode="External"/><Relationship Id="rId23" Type="http://schemas.openxmlformats.org/officeDocument/2006/relationships/hyperlink" Target="http://www.dom.state.ia.us/appeals/general_claims.html" TargetMode="External"/><Relationship Id="rId28" Type="http://schemas.openxmlformats.org/officeDocument/2006/relationships/theme" Target="theme/theme1.xml"/><Relationship Id="rId10" Type="http://schemas.openxmlformats.org/officeDocument/2006/relationships/hyperlink" Target="mailto:cmccard@dhs.state.ia.u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cmccard@dhs.state.ia.us" TargetMode="External"/><Relationship Id="rId14" Type="http://schemas.openxmlformats.org/officeDocument/2006/relationships/hyperlink" Target="http://www.state.ia.us/tax/business/business.html" TargetMode="Externa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0B9102-5901-4A85-9352-06EE4E94C8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12366</Words>
  <Characters>68249</Characters>
  <Application>Microsoft Office Word</Application>
  <DocSecurity>0</DocSecurity>
  <Lines>568</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2021-04-20T16:49:00Z</dcterms:created>
  <dcterms:modified xsi:type="dcterms:W3CDTF">2021-04-20T19:43:00Z</dcterms:modified>
</cp:coreProperties>
</file>