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FAD" w:rsidRDefault="00203FAD" w:rsidP="007D2720">
      <w:pPr>
        <w:sectPr w:rsidR="00203FAD" w:rsidSect="002D149E">
          <w:headerReference w:type="default" r:id="rId7"/>
          <w:headerReference w:type="first" r:id="rId8"/>
          <w:footerReference w:type="first" r:id="rId9"/>
          <w:pgSz w:w="12240" w:h="15840"/>
          <w:pgMar w:top="2160" w:right="1440" w:bottom="1440" w:left="1440" w:header="0" w:footer="0" w:gutter="0"/>
          <w:cols w:space="720"/>
          <w:titlePg/>
          <w:docGrid w:linePitch="360"/>
        </w:sectPr>
      </w:pPr>
    </w:p>
    <w:p w:rsidR="00160FDD" w:rsidRDefault="00160FDD" w:rsidP="00160FDD">
      <w:pPr>
        <w:rPr>
          <w:rFonts w:asciiTheme="minorHAnsi" w:hAnsiTheme="minorHAnsi"/>
          <w:sz w:val="22"/>
          <w:szCs w:val="22"/>
        </w:rPr>
      </w:pPr>
    </w:p>
    <w:p w:rsidR="00160FDD" w:rsidRDefault="00160FDD" w:rsidP="00160FDD">
      <w:pPr>
        <w:rPr>
          <w:rFonts w:asciiTheme="minorHAnsi" w:hAnsiTheme="minorHAnsi"/>
          <w:sz w:val="22"/>
          <w:szCs w:val="22"/>
        </w:rPr>
      </w:pPr>
    </w:p>
    <w:p w:rsidR="00160FDD" w:rsidRDefault="00160FDD" w:rsidP="00160FDD">
      <w:pPr>
        <w:rPr>
          <w:rFonts w:asciiTheme="minorHAnsi" w:hAnsiTheme="minorHAnsi"/>
          <w:sz w:val="22"/>
          <w:szCs w:val="22"/>
        </w:rPr>
        <w:sectPr w:rsidR="00160FDD" w:rsidSect="00160FDD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720" w:right="1080" w:bottom="720" w:left="1080" w:header="864" w:footer="864" w:gutter="0"/>
          <w:cols w:space="720"/>
          <w:titlePg/>
          <w:docGrid w:linePitch="360"/>
        </w:sectPr>
      </w:pPr>
    </w:p>
    <w:p w:rsidR="00160FDD" w:rsidRPr="00997005" w:rsidRDefault="00160FDD" w:rsidP="00160FDD">
      <w:pPr>
        <w:tabs>
          <w:tab w:val="left" w:pos="2280"/>
        </w:tabs>
        <w:rPr>
          <w:rFonts w:ascii="Calibri" w:hAnsi="Calibri" w:cs="Calibri"/>
          <w:sz w:val="22"/>
          <w:szCs w:val="22"/>
        </w:rPr>
      </w:pPr>
      <w:r w:rsidRPr="00997005">
        <w:rPr>
          <w:rFonts w:ascii="Calibri" w:hAnsi="Calibri" w:cs="Calibri"/>
          <w:sz w:val="22"/>
          <w:szCs w:val="22"/>
        </w:rPr>
        <w:fldChar w:fldCharType="begin"/>
      </w:r>
      <w:r w:rsidRPr="00997005">
        <w:rPr>
          <w:rFonts w:ascii="Calibri" w:hAnsi="Calibri" w:cs="Calibri"/>
          <w:sz w:val="22"/>
          <w:szCs w:val="22"/>
        </w:rPr>
        <w:instrText xml:space="preserve"> DATE \@ "MMMM d, yyyy" </w:instrText>
      </w:r>
      <w:r w:rsidRPr="00997005">
        <w:rPr>
          <w:rFonts w:ascii="Calibri" w:hAnsi="Calibri" w:cs="Calibri"/>
          <w:sz w:val="22"/>
          <w:szCs w:val="22"/>
        </w:rPr>
        <w:fldChar w:fldCharType="separate"/>
      </w:r>
      <w:r w:rsidR="000A6767">
        <w:rPr>
          <w:rFonts w:ascii="Calibri" w:hAnsi="Calibri" w:cs="Calibri"/>
          <w:noProof/>
          <w:sz w:val="22"/>
          <w:szCs w:val="22"/>
        </w:rPr>
        <w:t>December 20, 2024</w:t>
      </w:r>
      <w:r w:rsidRPr="00997005">
        <w:rPr>
          <w:rFonts w:ascii="Calibri" w:hAnsi="Calibri" w:cs="Calibri"/>
          <w:sz w:val="22"/>
          <w:szCs w:val="22"/>
        </w:rPr>
        <w:fldChar w:fldCharType="end"/>
      </w:r>
      <w:r w:rsidRPr="00997005">
        <w:rPr>
          <w:rFonts w:ascii="Calibri" w:hAnsi="Calibri" w:cs="Calibri"/>
          <w:sz w:val="22"/>
          <w:szCs w:val="22"/>
        </w:rPr>
        <w:tab/>
      </w:r>
    </w:p>
    <w:p w:rsidR="00160FDD" w:rsidRPr="00997005" w:rsidRDefault="00160FDD" w:rsidP="00160FDD">
      <w:pPr>
        <w:rPr>
          <w:rFonts w:ascii="Calibri" w:hAnsi="Calibri" w:cs="Calibri"/>
          <w:b/>
          <w:sz w:val="22"/>
          <w:szCs w:val="22"/>
        </w:rPr>
      </w:pPr>
    </w:p>
    <w:p w:rsidR="00160FDD" w:rsidRPr="00997005" w:rsidRDefault="00160FDD" w:rsidP="00160FDD">
      <w:pPr>
        <w:rPr>
          <w:rFonts w:ascii="Calibri" w:hAnsi="Calibri" w:cs="Calibri"/>
          <w:sz w:val="22"/>
          <w:szCs w:val="22"/>
        </w:rPr>
      </w:pPr>
      <w:r w:rsidRPr="00997005">
        <w:rPr>
          <w:rFonts w:ascii="Calibri" w:hAnsi="Calibri" w:cs="Calibri"/>
          <w:sz w:val="22"/>
          <w:szCs w:val="22"/>
        </w:rPr>
        <w:t>To: All Potential Respondents</w:t>
      </w:r>
    </w:p>
    <w:p w:rsidR="00160FDD" w:rsidRPr="00997005" w:rsidRDefault="00160FDD" w:rsidP="00160FDD">
      <w:pPr>
        <w:ind w:left="720" w:hanging="720"/>
        <w:rPr>
          <w:rFonts w:ascii="Calibri" w:hAnsi="Calibri" w:cs="Calibri"/>
          <w:sz w:val="22"/>
          <w:szCs w:val="22"/>
        </w:rPr>
      </w:pPr>
      <w:r w:rsidRPr="00997005">
        <w:rPr>
          <w:rFonts w:ascii="Calibri" w:hAnsi="Calibri" w:cs="Calibri"/>
          <w:sz w:val="22"/>
          <w:szCs w:val="22"/>
        </w:rPr>
        <w:t xml:space="preserve">From: </w:t>
      </w:r>
      <w:r w:rsidR="00F355C7">
        <w:rPr>
          <w:rFonts w:ascii="Calibri" w:hAnsi="Calibri" w:cs="Calibri"/>
          <w:sz w:val="22"/>
          <w:szCs w:val="22"/>
        </w:rPr>
        <w:t>Paul Manges, Purchasing Agent</w:t>
      </w:r>
    </w:p>
    <w:p w:rsidR="00160FDD" w:rsidRDefault="00160FDD" w:rsidP="00160FDD">
      <w:pPr>
        <w:ind w:left="720" w:hanging="720"/>
        <w:rPr>
          <w:rFonts w:ascii="Calibri" w:hAnsi="Calibri" w:cs="Calibri"/>
          <w:sz w:val="22"/>
          <w:szCs w:val="22"/>
        </w:rPr>
      </w:pPr>
      <w:r w:rsidRPr="00997005">
        <w:rPr>
          <w:rFonts w:ascii="Calibri" w:hAnsi="Calibri" w:cs="Calibri"/>
          <w:sz w:val="22"/>
          <w:szCs w:val="22"/>
        </w:rPr>
        <w:t xml:space="preserve">Subject:  </w:t>
      </w:r>
      <w:r w:rsidR="00F355C7">
        <w:rPr>
          <w:rFonts w:ascii="Calibri" w:hAnsi="Calibri" w:cs="Calibri"/>
          <w:sz w:val="22"/>
          <w:szCs w:val="22"/>
        </w:rPr>
        <w:t>005-RFP-</w:t>
      </w:r>
      <w:r w:rsidR="00122A81">
        <w:rPr>
          <w:rFonts w:ascii="Calibri" w:hAnsi="Calibri" w:cs="Calibri"/>
          <w:sz w:val="22"/>
          <w:szCs w:val="22"/>
        </w:rPr>
        <w:t>1180</w:t>
      </w:r>
      <w:r w:rsidR="00F355C7">
        <w:rPr>
          <w:rFonts w:ascii="Calibri" w:hAnsi="Calibri" w:cs="Calibri"/>
          <w:sz w:val="22"/>
          <w:szCs w:val="22"/>
        </w:rPr>
        <w:t xml:space="preserve">-2025 – </w:t>
      </w:r>
      <w:r w:rsidR="00122A81">
        <w:rPr>
          <w:rFonts w:ascii="Calibri" w:hAnsi="Calibri" w:cs="Calibri"/>
          <w:sz w:val="22"/>
          <w:szCs w:val="22"/>
        </w:rPr>
        <w:t xml:space="preserve">STEM Public </w:t>
      </w:r>
      <w:r w:rsidR="00D84142">
        <w:rPr>
          <w:rFonts w:ascii="Calibri" w:hAnsi="Calibri" w:cs="Calibri"/>
          <w:sz w:val="22"/>
          <w:szCs w:val="22"/>
        </w:rPr>
        <w:t>Marketing and Public Relations Services</w:t>
      </w:r>
    </w:p>
    <w:p w:rsidR="00160FDD" w:rsidRPr="00997005" w:rsidRDefault="00160FDD" w:rsidP="00160FDD">
      <w:pPr>
        <w:jc w:val="center"/>
        <w:rPr>
          <w:rFonts w:ascii="Calibri" w:hAnsi="Calibri" w:cs="Calibri"/>
          <w:b/>
          <w:sz w:val="22"/>
          <w:szCs w:val="22"/>
        </w:rPr>
      </w:pPr>
    </w:p>
    <w:p w:rsidR="00160FDD" w:rsidRPr="00997005" w:rsidRDefault="00160FDD" w:rsidP="00160FDD">
      <w:pPr>
        <w:jc w:val="center"/>
        <w:rPr>
          <w:rFonts w:ascii="Calibri" w:hAnsi="Calibri" w:cs="Calibri"/>
          <w:b/>
          <w:sz w:val="22"/>
          <w:szCs w:val="22"/>
        </w:rPr>
      </w:pPr>
      <w:r w:rsidRPr="00997005">
        <w:rPr>
          <w:rFonts w:ascii="Calibri" w:hAnsi="Calibri" w:cs="Calibri"/>
          <w:b/>
          <w:sz w:val="22"/>
          <w:szCs w:val="22"/>
        </w:rPr>
        <w:t>Addendum One</w:t>
      </w:r>
    </w:p>
    <w:p w:rsidR="00160FDD" w:rsidRPr="00997005" w:rsidRDefault="00160FDD" w:rsidP="00160FDD">
      <w:pPr>
        <w:jc w:val="both"/>
        <w:rPr>
          <w:rFonts w:ascii="Calibri" w:hAnsi="Calibri" w:cs="Calibri"/>
          <w:b/>
          <w:sz w:val="22"/>
          <w:szCs w:val="22"/>
        </w:rPr>
      </w:pPr>
    </w:p>
    <w:p w:rsidR="00F355C7" w:rsidRPr="00F355C7" w:rsidRDefault="00F355C7" w:rsidP="00F355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55C7">
        <w:rPr>
          <w:rFonts w:asciiTheme="minorHAnsi" w:hAnsiTheme="minorHAnsi" w:cstheme="minorHAnsi"/>
          <w:b/>
          <w:bCs/>
          <w:sz w:val="22"/>
          <w:szCs w:val="22"/>
        </w:rPr>
        <w:t>The following are the amount of possible points available for each of the evaluation criteria.</w:t>
      </w:r>
    </w:p>
    <w:p w:rsidR="00F355C7" w:rsidRPr="00F355C7" w:rsidRDefault="00F355C7" w:rsidP="00F355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355C7" w:rsidRPr="00F355C7" w:rsidRDefault="00F355C7" w:rsidP="00F355C7">
      <w:pPr>
        <w:pStyle w:val="ListParagraph"/>
        <w:numPr>
          <w:ilvl w:val="0"/>
          <w:numId w:val="1"/>
        </w:numPr>
        <w:ind w:hanging="5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55C7">
        <w:rPr>
          <w:rFonts w:asciiTheme="minorHAnsi" w:hAnsiTheme="minorHAnsi" w:cstheme="minorHAnsi"/>
          <w:b/>
          <w:bCs/>
          <w:sz w:val="22"/>
          <w:szCs w:val="22"/>
        </w:rPr>
        <w:t>Points by Proposal</w:t>
      </w:r>
    </w:p>
    <w:p w:rsidR="00F355C7" w:rsidRPr="00F355C7" w:rsidRDefault="00F355C7" w:rsidP="00F355C7">
      <w:pPr>
        <w:tabs>
          <w:tab w:val="left" w:pos="1260"/>
          <w:tab w:val="right" w:pos="6300"/>
        </w:tabs>
        <w:ind w:left="720" w:firstLine="450"/>
        <w:contextualSpacing/>
        <w:rPr>
          <w:rFonts w:asciiTheme="minorHAnsi" w:hAnsiTheme="minorHAnsi" w:cstheme="minorHAnsi"/>
          <w:sz w:val="22"/>
          <w:szCs w:val="22"/>
        </w:rPr>
      </w:pPr>
      <w:r w:rsidRPr="00F355C7">
        <w:rPr>
          <w:rFonts w:asciiTheme="minorHAnsi" w:hAnsiTheme="minorHAnsi" w:cstheme="minorHAnsi"/>
          <w:sz w:val="22"/>
          <w:szCs w:val="22"/>
        </w:rPr>
        <w:t xml:space="preserve">  Technical Points </w:t>
      </w:r>
      <w:r w:rsidRPr="00F355C7">
        <w:rPr>
          <w:rFonts w:asciiTheme="minorHAnsi" w:hAnsiTheme="minorHAnsi" w:cstheme="minorHAnsi"/>
          <w:sz w:val="22"/>
          <w:szCs w:val="22"/>
        </w:rPr>
        <w:tab/>
        <w:t>700</w:t>
      </w:r>
    </w:p>
    <w:p w:rsidR="00F355C7" w:rsidRPr="00F355C7" w:rsidRDefault="00F355C7" w:rsidP="00F355C7">
      <w:pPr>
        <w:tabs>
          <w:tab w:val="left" w:pos="1260"/>
          <w:tab w:val="right" w:pos="6300"/>
        </w:tabs>
        <w:ind w:left="1170"/>
        <w:contextualSpacing/>
        <w:rPr>
          <w:rFonts w:asciiTheme="minorHAnsi" w:hAnsiTheme="minorHAnsi" w:cstheme="minorHAnsi"/>
          <w:sz w:val="22"/>
          <w:szCs w:val="22"/>
        </w:rPr>
      </w:pPr>
      <w:r w:rsidRPr="00F355C7">
        <w:rPr>
          <w:rFonts w:asciiTheme="minorHAnsi" w:hAnsiTheme="minorHAnsi" w:cstheme="minorHAnsi"/>
          <w:sz w:val="22"/>
          <w:szCs w:val="22"/>
        </w:rPr>
        <w:tab/>
        <w:t>Cost Points</w:t>
      </w:r>
      <w:r w:rsidRPr="00F355C7">
        <w:rPr>
          <w:rFonts w:asciiTheme="minorHAnsi" w:hAnsiTheme="minorHAnsi" w:cstheme="minorHAnsi"/>
          <w:sz w:val="22"/>
          <w:szCs w:val="22"/>
        </w:rPr>
        <w:tab/>
      </w:r>
      <w:r w:rsidRPr="00F355C7">
        <w:rPr>
          <w:rFonts w:asciiTheme="minorHAnsi" w:hAnsiTheme="minorHAnsi" w:cstheme="minorHAnsi"/>
          <w:sz w:val="22"/>
          <w:szCs w:val="22"/>
          <w:u w:val="single"/>
        </w:rPr>
        <w:t xml:space="preserve"> 300</w:t>
      </w:r>
    </w:p>
    <w:p w:rsidR="00F355C7" w:rsidRPr="00F355C7" w:rsidRDefault="00F355C7" w:rsidP="00F355C7">
      <w:pPr>
        <w:tabs>
          <w:tab w:val="left" w:pos="1260"/>
          <w:tab w:val="right" w:pos="6300"/>
        </w:tabs>
        <w:ind w:left="117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F355C7">
        <w:rPr>
          <w:rFonts w:asciiTheme="minorHAnsi" w:hAnsiTheme="minorHAnsi" w:cstheme="minorHAnsi"/>
          <w:b/>
          <w:sz w:val="22"/>
          <w:szCs w:val="22"/>
        </w:rPr>
        <w:t xml:space="preserve">  TOTAL POINTS AVAILABLE </w:t>
      </w:r>
      <w:r w:rsidRPr="00F355C7">
        <w:rPr>
          <w:rFonts w:asciiTheme="minorHAnsi" w:hAnsiTheme="minorHAnsi" w:cstheme="minorHAnsi"/>
          <w:b/>
          <w:sz w:val="22"/>
          <w:szCs w:val="22"/>
        </w:rPr>
        <w:tab/>
        <w:t xml:space="preserve">1,000  </w:t>
      </w:r>
    </w:p>
    <w:p w:rsidR="00F355C7" w:rsidRPr="00F355C7" w:rsidRDefault="00F355C7" w:rsidP="00F355C7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355C7" w:rsidRDefault="00F355C7" w:rsidP="00F355C7">
      <w:pPr>
        <w:pStyle w:val="ListParagraph"/>
        <w:numPr>
          <w:ilvl w:val="0"/>
          <w:numId w:val="1"/>
        </w:numPr>
        <w:ind w:hanging="5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55C7">
        <w:rPr>
          <w:rFonts w:asciiTheme="minorHAnsi" w:hAnsiTheme="minorHAnsi" w:cstheme="minorHAnsi"/>
          <w:b/>
          <w:sz w:val="22"/>
          <w:szCs w:val="22"/>
        </w:rPr>
        <w:t>Technical Points Breakout</w:t>
      </w:r>
    </w:p>
    <w:p w:rsidR="00263441" w:rsidRPr="00F355C7" w:rsidRDefault="00263441" w:rsidP="00263441">
      <w:pPr>
        <w:pStyle w:val="ListParagraph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666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1890"/>
      </w:tblGrid>
      <w:tr w:rsidR="00F355C7" w:rsidTr="005D390B">
        <w:trPr>
          <w:trHeight w:val="600"/>
        </w:trPr>
        <w:tc>
          <w:tcPr>
            <w:tcW w:w="4770" w:type="dxa"/>
            <w:shd w:val="clear" w:color="000000" w:fill="366092"/>
            <w:noWrap/>
            <w:vAlign w:val="center"/>
            <w:hideMark/>
          </w:tcPr>
          <w:p w:rsidR="00F355C7" w:rsidRPr="00B72F16" w:rsidRDefault="00F355C7" w:rsidP="005D390B">
            <w:pPr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B72F16">
              <w:rPr>
                <w:rFonts w:ascii="Calibri" w:hAnsi="Calibri" w:cs="Calibri"/>
                <w:color w:val="FFFFFF"/>
                <w:sz w:val="22"/>
                <w:szCs w:val="22"/>
              </w:rPr>
              <w:t>Criterion</w:t>
            </w:r>
          </w:p>
        </w:tc>
        <w:tc>
          <w:tcPr>
            <w:tcW w:w="1890" w:type="dxa"/>
            <w:shd w:val="clear" w:color="000000" w:fill="366092"/>
            <w:vAlign w:val="center"/>
            <w:hideMark/>
          </w:tcPr>
          <w:p w:rsidR="00F355C7" w:rsidRPr="00B72F16" w:rsidRDefault="00F355C7" w:rsidP="005D390B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B72F16">
              <w:rPr>
                <w:rFonts w:ascii="Calibri" w:hAnsi="Calibri" w:cs="Calibri"/>
                <w:color w:val="FFFFFF"/>
                <w:sz w:val="22"/>
                <w:szCs w:val="22"/>
              </w:rPr>
              <w:t>Possible Points (weight)</w:t>
            </w:r>
          </w:p>
        </w:tc>
      </w:tr>
      <w:tr w:rsidR="00F355C7" w:rsidTr="00F355C7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</w:tcPr>
          <w:p w:rsidR="00F355C7" w:rsidRPr="00B72F16" w:rsidRDefault="00F355C7" w:rsidP="005D390B">
            <w:pPr>
              <w:rPr>
                <w:rFonts w:ascii="Calibri" w:hAnsi="Calibri" w:cs="Calibri"/>
                <w:sz w:val="22"/>
                <w:szCs w:val="22"/>
              </w:rPr>
            </w:pPr>
            <w:r w:rsidRPr="00F355C7">
              <w:rPr>
                <w:rFonts w:ascii="Calibri" w:hAnsi="Calibri" w:cs="Calibri"/>
                <w:sz w:val="22"/>
                <w:szCs w:val="22"/>
              </w:rPr>
              <w:t>Respondent Background Information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E76320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25</w:t>
            </w:r>
          </w:p>
        </w:tc>
      </w:tr>
      <w:tr w:rsidR="00F355C7" w:rsidTr="005D390B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</w:tcPr>
          <w:p w:rsidR="00F355C7" w:rsidRPr="00B72F16" w:rsidRDefault="00F355C7" w:rsidP="005D390B">
            <w:pPr>
              <w:rPr>
                <w:rFonts w:ascii="Calibri" w:hAnsi="Calibri" w:cs="Calibri"/>
                <w:sz w:val="22"/>
                <w:szCs w:val="22"/>
              </w:rPr>
            </w:pPr>
            <w:r w:rsidRPr="00F355C7">
              <w:rPr>
                <w:rFonts w:ascii="Calibri" w:hAnsi="Calibri" w:cs="Calibri"/>
                <w:sz w:val="22"/>
                <w:szCs w:val="22"/>
              </w:rPr>
              <w:t>Experience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0A6767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85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E76320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Key Personnel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263441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50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E76320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Marketing and Public Relations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76320" w:rsidRPr="00F548B2" w:rsidRDefault="000A6767" w:rsidP="00E76320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85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E76320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Design and Print Development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0A6767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65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E76320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Social Media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0A6767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65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E76320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Event Planning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0A6767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140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E76320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Brand Development and Creative</w:t>
            </w:r>
            <w:r w:rsidR="00F355C7" w:rsidRPr="00F355C7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0A6767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65</w:t>
            </w:r>
          </w:p>
        </w:tc>
      </w:tr>
      <w:tr w:rsidR="00263441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263441" w:rsidRPr="00F355C7" w:rsidRDefault="00E76320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Implementation Plan</w:t>
            </w:r>
            <w:r w:rsidR="00263441" w:rsidRPr="00F355C7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63441" w:rsidRDefault="000A6767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70</w:t>
            </w:r>
            <w:bookmarkStart w:id="0" w:name="_GoBack"/>
            <w:bookmarkEnd w:id="0"/>
          </w:p>
        </w:tc>
      </w:tr>
      <w:tr w:rsidR="00E76320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E76320" w:rsidRPr="00F355C7" w:rsidRDefault="00E76320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Performance Metrics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76320" w:rsidRDefault="00E76320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50</w:t>
            </w:r>
          </w:p>
        </w:tc>
      </w:tr>
      <w:tr w:rsidR="00F355C7" w:rsidTr="005D390B">
        <w:trPr>
          <w:trHeight w:val="315"/>
        </w:trPr>
        <w:tc>
          <w:tcPr>
            <w:tcW w:w="4770" w:type="dxa"/>
            <w:shd w:val="clear" w:color="auto" w:fill="auto"/>
            <w:vAlign w:val="center"/>
            <w:hideMark/>
          </w:tcPr>
          <w:p w:rsidR="00F355C7" w:rsidRPr="00F548B2" w:rsidRDefault="00F355C7" w:rsidP="005D39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48B2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F355C7" w:rsidRPr="00F548B2" w:rsidRDefault="00F355C7" w:rsidP="005D390B">
            <w:pPr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</w:rPr>
            </w:pPr>
            <w:r w:rsidRPr="00F548B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</w:rPr>
              <w:t>700</w:t>
            </w:r>
          </w:p>
        </w:tc>
      </w:tr>
    </w:tbl>
    <w:p w:rsidR="00F355C7" w:rsidRDefault="00F355C7" w:rsidP="00F355C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355C7" w:rsidRDefault="00F355C7" w:rsidP="00F355C7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r w:rsidRPr="00B72F16">
        <w:rPr>
          <w:rFonts w:ascii="Calibri" w:hAnsi="Calibri" w:cs="Calibri"/>
          <w:sz w:val="22"/>
          <w:szCs w:val="22"/>
        </w:rPr>
        <w:t xml:space="preserve">Minimum score of </w:t>
      </w:r>
      <w:r>
        <w:rPr>
          <w:rFonts w:ascii="Calibri" w:hAnsi="Calibri" w:cs="Calibri"/>
          <w:sz w:val="22"/>
          <w:szCs w:val="22"/>
        </w:rPr>
        <w:t>350</w:t>
      </w:r>
    </w:p>
    <w:p w:rsidR="00F355C7" w:rsidRPr="00BC6FD4" w:rsidRDefault="00F355C7" w:rsidP="00F355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60FDD" w:rsidRPr="00997005" w:rsidRDefault="00160FDD" w:rsidP="00160FDD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160FDD" w:rsidRPr="00997005" w:rsidRDefault="00160FDD" w:rsidP="00160FDD">
      <w:pPr>
        <w:ind w:left="720" w:hanging="720"/>
        <w:jc w:val="both"/>
        <w:rPr>
          <w:rFonts w:ascii="Calibri" w:hAnsi="Calibri" w:cs="Calibri"/>
          <w:sz w:val="22"/>
          <w:szCs w:val="22"/>
        </w:rPr>
      </w:pPr>
    </w:p>
    <w:p w:rsidR="00160FDD" w:rsidRPr="003E7BA4" w:rsidRDefault="00F355C7" w:rsidP="00160FDD">
      <w:pPr>
        <w:tabs>
          <w:tab w:val="left" w:pos="720"/>
          <w:tab w:val="right" w:pos="6120"/>
          <w:tab w:val="left" w:pos="6480"/>
          <w:tab w:val="right" w:pos="9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</w:t>
      </w:r>
    </w:p>
    <w:p w:rsidR="00160FDD" w:rsidRDefault="00160FDD" w:rsidP="00160FDD"/>
    <w:p w:rsidR="00160FDD" w:rsidRPr="00E05A72" w:rsidRDefault="00160FDD" w:rsidP="00160FDD">
      <w:pPr>
        <w:ind w:left="-360"/>
        <w:rPr>
          <w:rFonts w:asciiTheme="minorHAnsi" w:hAnsiTheme="minorHAnsi"/>
          <w:sz w:val="22"/>
          <w:szCs w:val="22"/>
        </w:rPr>
      </w:pPr>
    </w:p>
    <w:p w:rsidR="00F110A1" w:rsidRDefault="00F110A1" w:rsidP="007D2720"/>
    <w:sectPr w:rsidR="00F110A1" w:rsidSect="00E05A72">
      <w:type w:val="continuous"/>
      <w:pgSz w:w="12240" w:h="15840" w:code="1"/>
      <w:pgMar w:top="720" w:right="1440" w:bottom="720" w:left="144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1E4" w:rsidRDefault="009061E4" w:rsidP="00B44176">
      <w:r>
        <w:separator/>
      </w:r>
    </w:p>
  </w:endnote>
  <w:endnote w:type="continuationSeparator" w:id="0">
    <w:p w:rsidR="009061E4" w:rsidRDefault="009061E4" w:rsidP="00B4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176" w:rsidRDefault="00B44176" w:rsidP="00AF19F2">
    <w:pPr>
      <w:pStyle w:val="Footer"/>
      <w:ind w:left="-1080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-720725</wp:posOffset>
          </wp:positionV>
          <wp:extent cx="7772400" cy="888365"/>
          <wp:effectExtent l="0" t="0" r="0" b="698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AS Letterhead Color 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DD" w:rsidRDefault="00160FDD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DD" w:rsidRDefault="00160FDD" w:rsidP="00CB0746">
    <w:pPr>
      <w:pStyle w:val="Footer"/>
      <w:tabs>
        <w:tab w:val="left" w:pos="69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1E4" w:rsidRDefault="009061E4" w:rsidP="00B44176">
      <w:r>
        <w:separator/>
      </w:r>
    </w:p>
  </w:footnote>
  <w:footnote w:type="continuationSeparator" w:id="0">
    <w:p w:rsidR="009061E4" w:rsidRDefault="009061E4" w:rsidP="00B4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176" w:rsidRDefault="00B44176">
    <w:pPr>
      <w:pStyle w:val="Header"/>
    </w:pPr>
  </w:p>
  <w:p w:rsidR="00B44176" w:rsidRDefault="00B44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176" w:rsidRPr="00B44176" w:rsidRDefault="00B44176" w:rsidP="00AF19F2">
    <w:pPr>
      <w:pStyle w:val="Header"/>
      <w:ind w:left="-1080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501650</wp:posOffset>
          </wp:positionV>
          <wp:extent cx="3392424" cy="86874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AS Letterhead Color Header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2424" cy="86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DD" w:rsidRDefault="00160FDD" w:rsidP="00C77444">
    <w:pPr>
      <w:pStyle w:val="Header"/>
      <w:tabs>
        <w:tab w:val="left" w:pos="112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DD" w:rsidRPr="00865D44" w:rsidRDefault="00160FDD" w:rsidP="007F67AA">
    <w:pPr>
      <w:pStyle w:val="Header"/>
      <w:tabs>
        <w:tab w:val="left" w:pos="2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A20F3"/>
    <w:multiLevelType w:val="hybridMultilevel"/>
    <w:tmpl w:val="E9B0B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E4"/>
    <w:rsid w:val="00064058"/>
    <w:rsid w:val="000902D1"/>
    <w:rsid w:val="000A6767"/>
    <w:rsid w:val="00122A81"/>
    <w:rsid w:val="00160FDD"/>
    <w:rsid w:val="0019266B"/>
    <w:rsid w:val="00203FAD"/>
    <w:rsid w:val="00263441"/>
    <w:rsid w:val="002D149E"/>
    <w:rsid w:val="003A15EB"/>
    <w:rsid w:val="003E3240"/>
    <w:rsid w:val="004947A7"/>
    <w:rsid w:val="00795209"/>
    <w:rsid w:val="007D2720"/>
    <w:rsid w:val="00852554"/>
    <w:rsid w:val="009061E4"/>
    <w:rsid w:val="009B40A2"/>
    <w:rsid w:val="00AF19F2"/>
    <w:rsid w:val="00B44176"/>
    <w:rsid w:val="00CA1ECF"/>
    <w:rsid w:val="00D065EC"/>
    <w:rsid w:val="00D133FA"/>
    <w:rsid w:val="00D84142"/>
    <w:rsid w:val="00DE73F4"/>
    <w:rsid w:val="00E5531D"/>
    <w:rsid w:val="00E76320"/>
    <w:rsid w:val="00EA6314"/>
    <w:rsid w:val="00F110A1"/>
    <w:rsid w:val="00F355C7"/>
    <w:rsid w:val="00F732C8"/>
    <w:rsid w:val="00FA2039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2880121"/>
  <w15:chartTrackingRefBased/>
  <w15:docId w15:val="{C5D92C58-6274-412A-B6EE-5E7C40FE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4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4176"/>
  </w:style>
  <w:style w:type="paragraph" w:styleId="Footer">
    <w:name w:val="footer"/>
    <w:basedOn w:val="Normal"/>
    <w:link w:val="FooterChar"/>
    <w:unhideWhenUsed/>
    <w:rsid w:val="00B44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4176"/>
  </w:style>
  <w:style w:type="paragraph" w:styleId="ListParagraph">
    <w:name w:val="List Paragraph"/>
    <w:basedOn w:val="Normal"/>
    <w:uiPriority w:val="34"/>
    <w:qFormat/>
    <w:rsid w:val="0016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Churchill, Susan [DAS]</dc:creator>
  <cp:keywords/>
  <dc:description/>
  <cp:lastModifiedBy>Manges, Paul</cp:lastModifiedBy>
  <cp:revision>8</cp:revision>
  <cp:lastPrinted>2024-09-05T17:44:00Z</cp:lastPrinted>
  <dcterms:created xsi:type="dcterms:W3CDTF">2024-10-09T16:19:00Z</dcterms:created>
  <dcterms:modified xsi:type="dcterms:W3CDTF">2024-12-20T20:03:00Z</dcterms:modified>
</cp:coreProperties>
</file>