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1D0A" w14:textId="30AFCF78" w:rsidR="00E93AFF" w:rsidRPr="009C3AA4" w:rsidRDefault="009352A0">
      <w:pPr>
        <w:rPr>
          <w:vertAlign w:val="subscript"/>
        </w:rPr>
      </w:pPr>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r>
        <w:rPr>
          <w:vertAlign w:val="subscript"/>
        </w:rPr>
        <w:t xml:space="preserve">   </w:t>
      </w:r>
    </w:p>
    <w:p w14:paraId="4FC7C76C" w14:textId="77777777" w:rsidR="00E93AFF" w:rsidRDefault="00E93AFF"/>
    <w:p w14:paraId="3E3A5C51" w14:textId="77777777" w:rsidR="00E93AFF" w:rsidRDefault="00E93AFF" w:rsidP="00E93AFF"/>
    <w:p w14:paraId="5FF46059" w14:textId="77777777" w:rsidR="00AD03D7" w:rsidRDefault="000B3778">
      <w:pPr>
        <w:jc w:val="center"/>
      </w:pPr>
      <w:r>
        <w:rPr>
          <w:noProof/>
        </w:rPr>
        <w:drawing>
          <wp:inline distT="0" distB="0" distL="0" distR="0" wp14:anchorId="683B5138" wp14:editId="46A7CD0D">
            <wp:extent cx="1834515" cy="1059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4515" cy="1059180"/>
                    </a:xfrm>
                    <a:prstGeom prst="rect">
                      <a:avLst/>
                    </a:prstGeom>
                    <a:noFill/>
                    <a:ln>
                      <a:noFill/>
                    </a:ln>
                  </pic:spPr>
                </pic:pic>
              </a:graphicData>
            </a:graphic>
          </wp:inline>
        </w:drawing>
      </w:r>
    </w:p>
    <w:p w14:paraId="3D2116C4" w14:textId="77777777" w:rsidR="000B3778" w:rsidRDefault="000B3778">
      <w:pPr>
        <w:jc w:val="center"/>
        <w:rPr>
          <w:sz w:val="36"/>
          <w:szCs w:val="36"/>
        </w:rPr>
      </w:pPr>
      <w:bookmarkStart w:id="8" w:name="_Toc263162485"/>
      <w:bookmarkStart w:id="9" w:name="_Toc265505501"/>
      <w:bookmarkStart w:id="10" w:name="_Toc265505526"/>
      <w:bookmarkStart w:id="11" w:name="_Toc265505658"/>
    </w:p>
    <w:p w14:paraId="39732E47" w14:textId="77777777" w:rsidR="000B3778" w:rsidRDefault="000B3778">
      <w:pPr>
        <w:jc w:val="center"/>
        <w:rPr>
          <w:sz w:val="36"/>
          <w:szCs w:val="36"/>
        </w:rPr>
      </w:pPr>
    </w:p>
    <w:p w14:paraId="12C321CD" w14:textId="77777777" w:rsidR="000B3778" w:rsidRDefault="000B3778">
      <w:pPr>
        <w:jc w:val="center"/>
        <w:rPr>
          <w:sz w:val="36"/>
          <w:szCs w:val="36"/>
        </w:rPr>
      </w:pPr>
      <w:r>
        <w:rPr>
          <w:sz w:val="36"/>
          <w:szCs w:val="36"/>
        </w:rPr>
        <w:t>Iowa Department of Human Services</w:t>
      </w:r>
      <w:bookmarkEnd w:id="8"/>
      <w:bookmarkEnd w:id="9"/>
      <w:bookmarkEnd w:id="10"/>
      <w:bookmarkEnd w:id="11"/>
    </w:p>
    <w:p w14:paraId="62F47E4D" w14:textId="77777777" w:rsidR="000B3778" w:rsidRDefault="000B3778">
      <w:pPr>
        <w:rPr>
          <w:sz w:val="18"/>
          <w:szCs w:val="18"/>
        </w:rPr>
      </w:pPr>
    </w:p>
    <w:p w14:paraId="589E3F17" w14:textId="0EC37BBF" w:rsidR="000B3778" w:rsidRDefault="001E355B">
      <w:pPr>
        <w:jc w:val="center"/>
        <w:rPr>
          <w:sz w:val="36"/>
          <w:szCs w:val="36"/>
        </w:rPr>
      </w:pPr>
      <w:r>
        <w:rPr>
          <w:sz w:val="36"/>
          <w:szCs w:val="36"/>
        </w:rPr>
        <w:t>REQUEST</w:t>
      </w:r>
      <w:r w:rsidR="007476C0">
        <w:rPr>
          <w:sz w:val="36"/>
          <w:szCs w:val="36"/>
        </w:rPr>
        <w:t xml:space="preserve"> FOR BID</w:t>
      </w:r>
      <w:r w:rsidR="00130CF0">
        <w:rPr>
          <w:sz w:val="36"/>
          <w:szCs w:val="36"/>
        </w:rPr>
        <w:t>S</w:t>
      </w:r>
      <w:r w:rsidR="00D750D0">
        <w:rPr>
          <w:sz w:val="36"/>
          <w:szCs w:val="36"/>
        </w:rPr>
        <w:t xml:space="preserve">                                                                                                             </w:t>
      </w:r>
    </w:p>
    <w:p w14:paraId="49E73D81" w14:textId="77777777" w:rsidR="000B3778" w:rsidRDefault="000B3778"/>
    <w:p w14:paraId="472F6A22" w14:textId="77777777" w:rsidR="000B3778" w:rsidRDefault="000B3778">
      <w:pPr>
        <w:ind w:left="-540" w:right="-615"/>
        <w:jc w:val="left"/>
        <w:rPr>
          <w:b/>
          <w:bCs/>
          <w:u w:val="single"/>
        </w:rPr>
      </w:pPr>
    </w:p>
    <w:p w14:paraId="01078641" w14:textId="06195A6C" w:rsidR="000B3778" w:rsidRPr="000E5EC6" w:rsidRDefault="0055227D" w:rsidP="00176FF0">
      <w:pPr>
        <w:pStyle w:val="Header"/>
        <w:tabs>
          <w:tab w:val="clear" w:pos="4320"/>
          <w:tab w:val="clear" w:pos="8640"/>
        </w:tabs>
        <w:jc w:val="center"/>
        <w:rPr>
          <w:sz w:val="36"/>
        </w:rPr>
      </w:pPr>
      <w:r>
        <w:rPr>
          <w:sz w:val="36"/>
        </w:rPr>
        <w:t>Physician</w:t>
      </w:r>
      <w:r w:rsidR="00D9013C">
        <w:rPr>
          <w:sz w:val="36"/>
        </w:rPr>
        <w:t xml:space="preserve"> Services </w:t>
      </w:r>
    </w:p>
    <w:p w14:paraId="18B60E4F" w14:textId="4F5EF273" w:rsidR="000B3778" w:rsidRDefault="00D9013C">
      <w:pPr>
        <w:jc w:val="center"/>
        <w:rPr>
          <w:sz w:val="36"/>
          <w:szCs w:val="36"/>
        </w:rPr>
      </w:pPr>
      <w:r>
        <w:rPr>
          <w:sz w:val="36"/>
          <w:szCs w:val="36"/>
        </w:rPr>
        <w:t>IN-23-002</w:t>
      </w:r>
    </w:p>
    <w:p w14:paraId="1B4FA400" w14:textId="77777777" w:rsidR="000B3778" w:rsidRPr="00F02899" w:rsidRDefault="000B3778">
      <w:pPr>
        <w:jc w:val="center"/>
        <w:rPr>
          <w:sz w:val="24"/>
          <w:szCs w:val="24"/>
        </w:rPr>
      </w:pPr>
    </w:p>
    <w:p w14:paraId="6CEDDDC7" w14:textId="04C247C9" w:rsidR="000B3778" w:rsidRPr="00F02899" w:rsidRDefault="000B3778">
      <w:pPr>
        <w:jc w:val="left"/>
        <w:rPr>
          <w:sz w:val="24"/>
          <w:szCs w:val="24"/>
        </w:rPr>
      </w:pPr>
    </w:p>
    <w:p w14:paraId="2C489674" w14:textId="77777777" w:rsidR="00F02899" w:rsidRDefault="00F02899">
      <w:pPr>
        <w:jc w:val="left"/>
      </w:pPr>
    </w:p>
    <w:p w14:paraId="7C61FCFF" w14:textId="77777777" w:rsidR="000B3778" w:rsidRDefault="000B3778">
      <w:pPr>
        <w:jc w:val="left"/>
        <w:rPr>
          <w:bCs/>
          <w:sz w:val="24"/>
          <w:szCs w:val="24"/>
        </w:rPr>
      </w:pPr>
    </w:p>
    <w:p w14:paraId="5633BD71" w14:textId="77777777" w:rsidR="000B3778" w:rsidRDefault="000B3778">
      <w:pPr>
        <w:jc w:val="left"/>
        <w:rPr>
          <w:bCs/>
          <w:sz w:val="24"/>
          <w:szCs w:val="24"/>
        </w:rPr>
      </w:pPr>
    </w:p>
    <w:p w14:paraId="19F78D2B" w14:textId="77777777" w:rsidR="000B3778" w:rsidRDefault="000B3778">
      <w:pPr>
        <w:jc w:val="left"/>
        <w:rPr>
          <w:bCs/>
          <w:sz w:val="24"/>
          <w:szCs w:val="24"/>
        </w:rPr>
      </w:pPr>
    </w:p>
    <w:p w14:paraId="48EF5A6D" w14:textId="77777777" w:rsidR="000B3778" w:rsidRDefault="000B3778">
      <w:pPr>
        <w:jc w:val="left"/>
        <w:rPr>
          <w:bCs/>
          <w:sz w:val="24"/>
          <w:szCs w:val="24"/>
        </w:rPr>
      </w:pPr>
    </w:p>
    <w:p w14:paraId="216CDD18" w14:textId="77777777" w:rsidR="000B3778" w:rsidRDefault="000B3778">
      <w:pPr>
        <w:jc w:val="left"/>
        <w:rPr>
          <w:bCs/>
          <w:sz w:val="24"/>
          <w:szCs w:val="24"/>
        </w:rPr>
      </w:pPr>
    </w:p>
    <w:p w14:paraId="686A9EDC" w14:textId="77777777" w:rsidR="000B3778" w:rsidRDefault="000B3778">
      <w:pPr>
        <w:jc w:val="left"/>
        <w:rPr>
          <w:bCs/>
          <w:sz w:val="24"/>
          <w:szCs w:val="24"/>
        </w:rPr>
      </w:pPr>
    </w:p>
    <w:p w14:paraId="5D5D4027" w14:textId="77777777" w:rsidR="000B3778" w:rsidRDefault="000B3778">
      <w:pPr>
        <w:jc w:val="left"/>
        <w:rPr>
          <w:bCs/>
          <w:sz w:val="24"/>
          <w:szCs w:val="24"/>
        </w:rPr>
      </w:pPr>
    </w:p>
    <w:p w14:paraId="5D72F707" w14:textId="77777777" w:rsidR="000B3778" w:rsidRDefault="000B3778">
      <w:pPr>
        <w:jc w:val="left"/>
        <w:rPr>
          <w:bCs/>
          <w:sz w:val="24"/>
          <w:szCs w:val="24"/>
        </w:rPr>
      </w:pPr>
    </w:p>
    <w:p w14:paraId="1E7B9FBC" w14:textId="77777777" w:rsidR="000B3778" w:rsidRDefault="000B3778">
      <w:pPr>
        <w:jc w:val="left"/>
        <w:rPr>
          <w:bCs/>
          <w:sz w:val="24"/>
          <w:szCs w:val="24"/>
        </w:rPr>
      </w:pPr>
    </w:p>
    <w:p w14:paraId="07ABC11F" w14:textId="77777777" w:rsidR="000B3778" w:rsidRDefault="000B3778">
      <w:pPr>
        <w:jc w:val="left"/>
        <w:rPr>
          <w:bCs/>
          <w:sz w:val="24"/>
          <w:szCs w:val="24"/>
        </w:rPr>
      </w:pPr>
    </w:p>
    <w:p w14:paraId="631C8339" w14:textId="514B1E24" w:rsidR="000E5EC6" w:rsidRPr="000E5EC6" w:rsidRDefault="00D9013C" w:rsidP="000E5EC6">
      <w:pPr>
        <w:ind w:left="5760"/>
        <w:jc w:val="left"/>
        <w:rPr>
          <w:sz w:val="24"/>
          <w:szCs w:val="24"/>
        </w:rPr>
      </w:pPr>
      <w:r>
        <w:rPr>
          <w:sz w:val="24"/>
          <w:szCs w:val="24"/>
        </w:rPr>
        <w:t>Charlie McCardle</w:t>
      </w:r>
      <w:r w:rsidR="00F02899">
        <w:rPr>
          <w:sz w:val="24"/>
          <w:szCs w:val="24"/>
        </w:rPr>
        <w:t>, MBA</w:t>
      </w:r>
    </w:p>
    <w:p w14:paraId="3A2694CA" w14:textId="349A657D" w:rsidR="000E5EC6" w:rsidRDefault="00D9013C" w:rsidP="000E5EC6">
      <w:pPr>
        <w:ind w:left="5760"/>
        <w:jc w:val="left"/>
        <w:rPr>
          <w:sz w:val="24"/>
          <w:szCs w:val="24"/>
        </w:rPr>
      </w:pPr>
      <w:r>
        <w:rPr>
          <w:sz w:val="24"/>
          <w:szCs w:val="24"/>
        </w:rPr>
        <w:t>Mental Health Institute</w:t>
      </w:r>
    </w:p>
    <w:p w14:paraId="2234365E" w14:textId="484B8D4C" w:rsidR="00D9013C" w:rsidRDefault="00D9013C" w:rsidP="000E5EC6">
      <w:pPr>
        <w:ind w:left="5760"/>
        <w:jc w:val="left"/>
        <w:rPr>
          <w:sz w:val="24"/>
          <w:szCs w:val="24"/>
        </w:rPr>
      </w:pPr>
      <w:r>
        <w:rPr>
          <w:sz w:val="24"/>
          <w:szCs w:val="24"/>
        </w:rPr>
        <w:t>2277 Iowa Ave.</w:t>
      </w:r>
    </w:p>
    <w:p w14:paraId="15787C72" w14:textId="0A4F33A4" w:rsidR="00D9013C" w:rsidRPr="000E5EC6" w:rsidRDefault="00D9013C" w:rsidP="000E5EC6">
      <w:pPr>
        <w:ind w:left="5760"/>
        <w:jc w:val="left"/>
        <w:rPr>
          <w:sz w:val="24"/>
          <w:szCs w:val="24"/>
        </w:rPr>
      </w:pPr>
      <w:r>
        <w:rPr>
          <w:sz w:val="24"/>
          <w:szCs w:val="24"/>
        </w:rPr>
        <w:t>Independence, IA 50644</w:t>
      </w:r>
    </w:p>
    <w:p w14:paraId="7088CC22" w14:textId="12349645" w:rsidR="000B3778" w:rsidRDefault="00D30E5D" w:rsidP="00B312F9">
      <w:pPr>
        <w:ind w:left="5760"/>
        <w:jc w:val="left"/>
        <w:rPr>
          <w:sz w:val="24"/>
          <w:szCs w:val="24"/>
        </w:rPr>
      </w:pPr>
      <w:hyperlink r:id="rId12" w:history="1">
        <w:r w:rsidR="00D9013C" w:rsidRPr="008847FD">
          <w:rPr>
            <w:rStyle w:val="Hyperlink"/>
            <w:sz w:val="24"/>
            <w:szCs w:val="24"/>
          </w:rPr>
          <w:t>cmccard@dhs.state.ia.us</w:t>
        </w:r>
      </w:hyperlink>
    </w:p>
    <w:p w14:paraId="6B5F2E87" w14:textId="2B62B3BD" w:rsidR="00D9013C" w:rsidRPr="00B312F9" w:rsidRDefault="00D9013C" w:rsidP="00B312F9">
      <w:pPr>
        <w:ind w:left="5760"/>
        <w:jc w:val="left"/>
        <w:rPr>
          <w:sz w:val="24"/>
          <w:szCs w:val="24"/>
        </w:rPr>
      </w:pPr>
      <w:r>
        <w:rPr>
          <w:sz w:val="24"/>
          <w:szCs w:val="24"/>
        </w:rPr>
        <w:t>(319) 334-5277</w:t>
      </w:r>
    </w:p>
    <w:p w14:paraId="4B0C33A8" w14:textId="77777777" w:rsidR="000B3778" w:rsidRDefault="000B3778">
      <w:pPr>
        <w:spacing w:after="200" w:line="276" w:lineRule="auto"/>
        <w:jc w:val="left"/>
        <w:rPr>
          <w:bCs/>
          <w:sz w:val="24"/>
          <w:szCs w:val="24"/>
        </w:rPr>
      </w:pPr>
      <w:r>
        <w:rPr>
          <w:bCs/>
          <w:sz w:val="24"/>
          <w:szCs w:val="24"/>
        </w:rPr>
        <w:br w:type="page"/>
      </w:r>
    </w:p>
    <w:p w14:paraId="2E267EE3" w14:textId="77777777" w:rsidR="00E93AFF" w:rsidRDefault="00436487">
      <w:pPr>
        <w:pStyle w:val="Heading1"/>
        <w:rPr>
          <w:i/>
        </w:rPr>
      </w:pPr>
      <w:r>
        <w:rPr>
          <w:i/>
        </w:rPr>
        <w:lastRenderedPageBreak/>
        <w:t>RFB</w:t>
      </w: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sidR="00E93AFF">
        <w:rPr>
          <w:i/>
        </w:rPr>
        <w:t xml:space="preserve"> Purpose</w:t>
      </w:r>
      <w:bookmarkEnd w:id="12"/>
      <w:bookmarkEnd w:id="13"/>
      <w:bookmarkEnd w:id="14"/>
      <w:bookmarkEnd w:id="15"/>
      <w:bookmarkEnd w:id="16"/>
      <w:bookmarkEnd w:id="17"/>
      <w:bookmarkEnd w:id="18"/>
      <w:r w:rsidR="00E93AFF">
        <w:rPr>
          <w:i/>
        </w:rPr>
        <w:t>.</w:t>
      </w:r>
    </w:p>
    <w:p w14:paraId="15DE8F8D" w14:textId="1F71A4FC" w:rsidR="000E5EC6" w:rsidRPr="000E5EC6" w:rsidRDefault="000E5EC6" w:rsidP="000E5EC6">
      <w:pPr>
        <w:jc w:val="left"/>
      </w:pPr>
      <w:r w:rsidRPr="00EC42DF">
        <w:t xml:space="preserve">The </w:t>
      </w:r>
      <w:r w:rsidR="00B869CB" w:rsidRPr="00EC42DF">
        <w:t>purpose of</w:t>
      </w:r>
      <w:r w:rsidRPr="00EC42DF">
        <w:t xml:space="preserve"> this Request for Bid</w:t>
      </w:r>
      <w:r w:rsidR="00130CF0" w:rsidRPr="00EC42DF">
        <w:t>s</w:t>
      </w:r>
      <w:r w:rsidRPr="00EC42DF">
        <w:t xml:space="preserve"> (RFB)</w:t>
      </w:r>
      <w:r w:rsidR="00D750D0" w:rsidRPr="00EC42DF">
        <w:t xml:space="preserve"> </w:t>
      </w:r>
      <w:r w:rsidR="00B869CB" w:rsidRPr="00EC42DF">
        <w:t xml:space="preserve">is to solicit bids that will enable the Department of Human Services (Agency) to select a </w:t>
      </w:r>
      <w:r w:rsidR="004A0BF7" w:rsidRPr="00EC42DF">
        <w:t xml:space="preserve">Contractor </w:t>
      </w:r>
      <w:r w:rsidR="00F52A84" w:rsidRPr="00EC42DF">
        <w:t xml:space="preserve">that has a current medical license in the state of Iowa to provide </w:t>
      </w:r>
      <w:r w:rsidR="00781D0A" w:rsidRPr="00EC42DF">
        <w:t>physician services</w:t>
      </w:r>
      <w:r w:rsidR="00F52A84" w:rsidRPr="00EC42DF">
        <w:t xml:space="preserve"> to the Agency’s Independence Mental Health Institute patients</w:t>
      </w:r>
      <w:r w:rsidR="00B869CB" w:rsidRPr="00EC42DF">
        <w:t>.</w:t>
      </w:r>
    </w:p>
    <w:p w14:paraId="1635D9D5" w14:textId="77777777" w:rsidR="000E5EC6" w:rsidRDefault="000E5EC6" w:rsidP="000E5EC6">
      <w:pPr>
        <w:jc w:val="left"/>
      </w:pPr>
    </w:p>
    <w:p w14:paraId="46F19E1B" w14:textId="77777777" w:rsidR="00E93AFF" w:rsidRDefault="00E93AFF">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11B2C6E2" w14:textId="7801DD16" w:rsidR="001272A5" w:rsidRDefault="000E5EC6" w:rsidP="00EC42DF">
      <w:pPr>
        <w:shd w:val="clear" w:color="auto" w:fill="FFFFFF" w:themeFill="background1"/>
        <w:jc w:val="left"/>
      </w:pPr>
      <w:r w:rsidRPr="00EC42DF">
        <w:rPr>
          <w:shd w:val="clear" w:color="auto" w:fill="FFFFFF" w:themeFill="background1"/>
        </w:rPr>
        <w:t xml:space="preserve">The Agency anticipates issuing a contract effective </w:t>
      </w:r>
      <w:r w:rsidR="00F02899" w:rsidRPr="00EC42DF">
        <w:rPr>
          <w:shd w:val="clear" w:color="auto" w:fill="FFFFFF" w:themeFill="background1"/>
        </w:rPr>
        <w:t>Jul</w:t>
      </w:r>
      <w:r w:rsidR="00ED51CD" w:rsidRPr="00EC42DF">
        <w:rPr>
          <w:shd w:val="clear" w:color="auto" w:fill="FFFFFF" w:themeFill="background1"/>
        </w:rPr>
        <w:t xml:space="preserve">y </w:t>
      </w:r>
      <w:r w:rsidR="00130CF0" w:rsidRPr="00EC42DF">
        <w:rPr>
          <w:shd w:val="clear" w:color="auto" w:fill="FFFFFF" w:themeFill="background1"/>
        </w:rPr>
        <w:t xml:space="preserve">1, </w:t>
      </w:r>
      <w:r w:rsidR="00DE0735" w:rsidRPr="00EC42DF">
        <w:rPr>
          <w:shd w:val="clear" w:color="auto" w:fill="FFFFFF" w:themeFill="background1"/>
        </w:rPr>
        <w:t>2022,</w:t>
      </w:r>
      <w:r w:rsidRPr="00EC42DF">
        <w:rPr>
          <w:shd w:val="clear" w:color="auto" w:fill="FFFFFF" w:themeFill="background1"/>
        </w:rPr>
        <w:t xml:space="preserve"> ending </w:t>
      </w:r>
      <w:r w:rsidR="008E370D" w:rsidRPr="00EC42DF">
        <w:rPr>
          <w:shd w:val="clear" w:color="auto" w:fill="FFFFFF" w:themeFill="background1"/>
        </w:rPr>
        <w:t>September</w:t>
      </w:r>
      <w:r w:rsidRPr="00EC42DF">
        <w:rPr>
          <w:shd w:val="clear" w:color="auto" w:fill="FFFFFF" w:themeFill="background1"/>
        </w:rPr>
        <w:t xml:space="preserve"> 30, 202</w:t>
      </w:r>
      <w:r w:rsidR="00F02899" w:rsidRPr="00EC42DF">
        <w:rPr>
          <w:shd w:val="clear" w:color="auto" w:fill="FFFFFF" w:themeFill="background1"/>
        </w:rPr>
        <w:t>6</w:t>
      </w:r>
      <w:r w:rsidR="00DE0735" w:rsidRPr="00EC42DF">
        <w:rPr>
          <w:shd w:val="clear" w:color="auto" w:fill="FFFFFF" w:themeFill="background1"/>
        </w:rPr>
        <w:t>,</w:t>
      </w:r>
      <w:r w:rsidRPr="00EC42DF">
        <w:rPr>
          <w:shd w:val="clear" w:color="auto" w:fill="FFFFFF" w:themeFill="background1"/>
        </w:rPr>
        <w:t xml:space="preserve"> wit</w:t>
      </w:r>
      <w:r w:rsidR="00F02899" w:rsidRPr="00EC42DF">
        <w:rPr>
          <w:shd w:val="clear" w:color="auto" w:fill="FFFFFF" w:themeFill="background1"/>
        </w:rPr>
        <w:t>h two</w:t>
      </w:r>
      <w:r w:rsidR="00FD6212" w:rsidRPr="00EC42DF">
        <w:rPr>
          <w:shd w:val="clear" w:color="auto" w:fill="FFFFFF" w:themeFill="background1"/>
        </w:rPr>
        <w:t xml:space="preserve"> </w:t>
      </w:r>
      <w:r w:rsidRPr="00EC42DF">
        <w:rPr>
          <w:shd w:val="clear" w:color="auto" w:fill="FFFFFF" w:themeFill="background1"/>
        </w:rPr>
        <w:t xml:space="preserve">possible one-year extensions.  </w:t>
      </w:r>
      <w:r w:rsidR="000B3778" w:rsidRPr="00EC42DF">
        <w:rPr>
          <w:shd w:val="clear" w:color="auto" w:fill="FFFFFF" w:themeFill="background1"/>
        </w:rPr>
        <w:t xml:space="preserve"> The Agency will have the sole discretion to extend the contract.  </w:t>
      </w:r>
    </w:p>
    <w:p w14:paraId="51E61A09" w14:textId="069D6FB5" w:rsidR="00222DCD" w:rsidRDefault="00222DCD">
      <w:pPr>
        <w:jc w:val="left"/>
      </w:pPr>
    </w:p>
    <w:p w14:paraId="12E6EA1A" w14:textId="77777777" w:rsidR="00222DCD" w:rsidRPr="00EC42DF" w:rsidRDefault="00222DCD" w:rsidP="00222DCD">
      <w:pPr>
        <w:jc w:val="left"/>
        <w:rPr>
          <w:b/>
          <w:bCs/>
          <w:i/>
          <w:iCs/>
        </w:rPr>
      </w:pPr>
      <w:r w:rsidRPr="00EC42DF">
        <w:rPr>
          <w:b/>
          <w:bCs/>
          <w:i/>
          <w:iCs/>
        </w:rPr>
        <w:t>Bidder Eligibility Requirements.</w:t>
      </w:r>
    </w:p>
    <w:p w14:paraId="3FAF9B69" w14:textId="1CE784D1" w:rsidR="00222DCD" w:rsidRDefault="00222DCD" w:rsidP="00222DCD">
      <w:pPr>
        <w:jc w:val="left"/>
      </w:pPr>
      <w:r w:rsidRPr="00EC42DF">
        <w:t>Eligible bidders shall ensure that all services will be delivered by an individual with a</w:t>
      </w:r>
      <w:r w:rsidR="00EC42DF">
        <w:t xml:space="preserve"> </w:t>
      </w:r>
      <w:r w:rsidRPr="00EC42DF">
        <w:t>current medical license in the state of Iowa to provide psychiatric</w:t>
      </w:r>
      <w:r w:rsidR="001237BD">
        <w:t xml:space="preserve"> physician</w:t>
      </w:r>
      <w:r w:rsidRPr="00EC42DF">
        <w:t xml:space="preserve"> services</w:t>
      </w:r>
      <w:r w:rsidR="00EC42DF" w:rsidRPr="00EC42DF">
        <w:t xml:space="preserve">, and a minimum of five (5) </w:t>
      </w:r>
      <w:proofErr w:type="spellStart"/>
      <w:r w:rsidR="00EC42DF" w:rsidRPr="00EC42DF">
        <w:t>years experience</w:t>
      </w:r>
      <w:proofErr w:type="spellEnd"/>
      <w:r w:rsidRPr="00EC42DF">
        <w:t xml:space="preserve">. </w:t>
      </w:r>
    </w:p>
    <w:p w14:paraId="10AB6A21" w14:textId="77777777" w:rsidR="000B3778" w:rsidRDefault="000B3778">
      <w:pPr>
        <w:jc w:val="left"/>
      </w:pPr>
    </w:p>
    <w:p w14:paraId="1B133FBE" w14:textId="77777777" w:rsidR="00E93AFF" w:rsidRDefault="00E93AFF">
      <w:pPr>
        <w:pStyle w:val="ContractLevel1"/>
        <w:shd w:val="clear" w:color="auto" w:fill="DDDDDD"/>
        <w:outlineLvl w:val="0"/>
      </w:pPr>
      <w:bookmarkStart w:id="26" w:name="_Toc265580860"/>
      <w:r>
        <w:t>Procurement Timetable</w:t>
      </w:r>
      <w:bookmarkEnd w:id="26"/>
      <w:r>
        <w:tab/>
      </w:r>
    </w:p>
    <w:p w14:paraId="4C812800" w14:textId="77777777" w:rsidR="00E93AFF" w:rsidRDefault="00E93AFF">
      <w:pPr>
        <w:ind w:right="-187"/>
        <w:jc w:val="left"/>
        <w:rPr>
          <w:bCs/>
        </w:rPr>
      </w:pPr>
      <w:r>
        <w:rPr>
          <w:bCs/>
        </w:rPr>
        <w:t>There are no exceptions to any deadlines for the Bidder; however, the Agency reserves the right to change the dates.  Times provided are in Central Time.</w:t>
      </w:r>
    </w:p>
    <w:p w14:paraId="11E868E3" w14:textId="77777777" w:rsidR="00E93AFF" w:rsidRDefault="00E93AF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2"/>
        <w:gridCol w:w="3408"/>
      </w:tblGrid>
      <w:tr w:rsidR="00E93AFF" w14:paraId="2A618FDC" w14:textId="77777777" w:rsidTr="00541971">
        <w:tc>
          <w:tcPr>
            <w:tcW w:w="6852" w:type="dxa"/>
          </w:tcPr>
          <w:p w14:paraId="1C0C7AA0" w14:textId="77777777" w:rsidR="00E93AFF" w:rsidRDefault="00E93AFF">
            <w:pPr>
              <w:pStyle w:val="Header"/>
              <w:tabs>
                <w:tab w:val="clear" w:pos="4320"/>
                <w:tab w:val="clear" w:pos="8640"/>
              </w:tabs>
              <w:jc w:val="left"/>
              <w:rPr>
                <w:b/>
                <w:bCs/>
                <w:sz w:val="24"/>
                <w:szCs w:val="24"/>
              </w:rPr>
            </w:pPr>
            <w:r>
              <w:rPr>
                <w:b/>
                <w:bCs/>
                <w:sz w:val="24"/>
                <w:szCs w:val="24"/>
              </w:rPr>
              <w:t>Event</w:t>
            </w:r>
          </w:p>
        </w:tc>
        <w:tc>
          <w:tcPr>
            <w:tcW w:w="3408" w:type="dxa"/>
          </w:tcPr>
          <w:p w14:paraId="25C8FB68" w14:textId="77777777" w:rsidR="00E93AFF" w:rsidRDefault="00E93AFF">
            <w:pPr>
              <w:pStyle w:val="Header"/>
              <w:tabs>
                <w:tab w:val="clear" w:pos="4320"/>
                <w:tab w:val="clear" w:pos="8640"/>
              </w:tabs>
              <w:jc w:val="left"/>
              <w:rPr>
                <w:b/>
                <w:bCs/>
                <w:sz w:val="24"/>
                <w:szCs w:val="24"/>
              </w:rPr>
            </w:pPr>
            <w:r>
              <w:rPr>
                <w:b/>
                <w:bCs/>
                <w:sz w:val="24"/>
                <w:szCs w:val="24"/>
              </w:rPr>
              <w:t>Date</w:t>
            </w:r>
          </w:p>
        </w:tc>
      </w:tr>
      <w:tr w:rsidR="00E93AFF" w14:paraId="429915A3" w14:textId="77777777" w:rsidTr="00541971">
        <w:tc>
          <w:tcPr>
            <w:tcW w:w="6852" w:type="dxa"/>
          </w:tcPr>
          <w:p w14:paraId="7BD8C4E8" w14:textId="77777777" w:rsidR="00B312F9" w:rsidRDefault="00B312F9">
            <w:pPr>
              <w:jc w:val="left"/>
            </w:pPr>
          </w:p>
          <w:p w14:paraId="4606FE41" w14:textId="77777777" w:rsidR="00E93AFF" w:rsidRDefault="00E93AFF">
            <w:pPr>
              <w:jc w:val="left"/>
              <w:rPr>
                <w:b/>
                <w:bCs/>
              </w:rPr>
            </w:pPr>
            <w:r>
              <w:t xml:space="preserve">Agency Issues </w:t>
            </w:r>
            <w:r w:rsidR="00436487">
              <w:t>RFB</w:t>
            </w:r>
            <w:r>
              <w:t xml:space="preserve"> Notice to Targeted Small Business Website (48 hours):</w:t>
            </w:r>
          </w:p>
        </w:tc>
        <w:tc>
          <w:tcPr>
            <w:tcW w:w="3408" w:type="dxa"/>
          </w:tcPr>
          <w:p w14:paraId="1554D4C3" w14:textId="77777777" w:rsidR="000B3778" w:rsidRPr="001C60BA" w:rsidRDefault="000B3778" w:rsidP="00B312F9">
            <w:pPr>
              <w:pStyle w:val="Header"/>
              <w:tabs>
                <w:tab w:val="clear" w:pos="4320"/>
                <w:tab w:val="clear" w:pos="8640"/>
              </w:tabs>
              <w:ind w:right="6"/>
              <w:jc w:val="left"/>
              <w:rPr>
                <w:b/>
                <w:bCs/>
                <w:highlight w:val="yellow"/>
              </w:rPr>
            </w:pPr>
          </w:p>
          <w:p w14:paraId="72730BD0" w14:textId="2F585E19" w:rsidR="00E93AFF" w:rsidRPr="001C60BA" w:rsidRDefault="00F02899">
            <w:pPr>
              <w:pStyle w:val="Header"/>
              <w:tabs>
                <w:tab w:val="clear" w:pos="4320"/>
                <w:tab w:val="clear" w:pos="8640"/>
              </w:tabs>
              <w:ind w:right="6"/>
              <w:jc w:val="left"/>
              <w:rPr>
                <w:highlight w:val="yellow"/>
              </w:rPr>
            </w:pPr>
            <w:r w:rsidRPr="008A20D0">
              <w:t>April</w:t>
            </w:r>
            <w:r w:rsidR="00DE78B4" w:rsidRPr="008A20D0">
              <w:t xml:space="preserve"> </w:t>
            </w:r>
            <w:r w:rsidR="008A20D0" w:rsidRPr="008A20D0">
              <w:t>7</w:t>
            </w:r>
            <w:r w:rsidR="00B312F9" w:rsidRPr="008A20D0">
              <w:t>, 202</w:t>
            </w:r>
            <w:r w:rsidR="00CF6312" w:rsidRPr="008A20D0">
              <w:t>2</w:t>
            </w:r>
          </w:p>
        </w:tc>
      </w:tr>
      <w:tr w:rsidR="00E93AFF" w14:paraId="1BC68015" w14:textId="77777777" w:rsidTr="00541971">
        <w:trPr>
          <w:trHeight w:val="287"/>
        </w:trPr>
        <w:tc>
          <w:tcPr>
            <w:tcW w:w="6852" w:type="dxa"/>
          </w:tcPr>
          <w:p w14:paraId="05DFD76C" w14:textId="77777777" w:rsidR="00B312F9" w:rsidRDefault="00B312F9">
            <w:pPr>
              <w:jc w:val="left"/>
            </w:pPr>
          </w:p>
          <w:p w14:paraId="77580F77" w14:textId="77777777" w:rsidR="00E93AFF" w:rsidRDefault="00E93AFF">
            <w:pPr>
              <w:jc w:val="left"/>
              <w:rPr>
                <w:b/>
                <w:bCs/>
              </w:rPr>
            </w:pPr>
            <w:r>
              <w:t xml:space="preserve">Agency Issues </w:t>
            </w:r>
            <w:r w:rsidR="00436487">
              <w:t>RFB</w:t>
            </w:r>
            <w:r>
              <w:t xml:space="preserve"> to Bid Opportunities Website</w:t>
            </w:r>
          </w:p>
        </w:tc>
        <w:tc>
          <w:tcPr>
            <w:tcW w:w="3408" w:type="dxa"/>
          </w:tcPr>
          <w:p w14:paraId="703426EF" w14:textId="3476A9E8" w:rsidR="00E93AFF" w:rsidRPr="001922CE" w:rsidRDefault="00CF6312">
            <w:pPr>
              <w:pStyle w:val="Header"/>
              <w:tabs>
                <w:tab w:val="clear" w:pos="4320"/>
                <w:tab w:val="clear" w:pos="8640"/>
              </w:tabs>
              <w:jc w:val="left"/>
            </w:pPr>
            <w:r w:rsidRPr="001922CE">
              <w:rPr>
                <w:b/>
              </w:rPr>
              <w:t xml:space="preserve">April </w:t>
            </w:r>
            <w:r w:rsidR="001921D1" w:rsidRPr="001922CE">
              <w:rPr>
                <w:b/>
              </w:rPr>
              <w:t>1</w:t>
            </w:r>
            <w:r w:rsidR="00D30E5D">
              <w:rPr>
                <w:b/>
              </w:rPr>
              <w:t>3</w:t>
            </w:r>
            <w:r w:rsidRPr="001922CE">
              <w:rPr>
                <w:b/>
              </w:rPr>
              <w:t>, 2022</w:t>
            </w:r>
          </w:p>
        </w:tc>
      </w:tr>
      <w:tr w:rsidR="009F224E" w14:paraId="2F6074E2" w14:textId="77777777" w:rsidTr="00541971">
        <w:trPr>
          <w:trHeight w:val="287"/>
        </w:trPr>
        <w:tc>
          <w:tcPr>
            <w:tcW w:w="6852" w:type="dxa"/>
          </w:tcPr>
          <w:p w14:paraId="0F1010DE" w14:textId="77777777" w:rsidR="009F224E" w:rsidRDefault="009F224E" w:rsidP="009F224E">
            <w:pPr>
              <w:jc w:val="left"/>
            </w:pPr>
            <w:r>
              <w:t>Bidder Written Questions Due By</w:t>
            </w:r>
          </w:p>
        </w:tc>
        <w:tc>
          <w:tcPr>
            <w:tcW w:w="3408" w:type="dxa"/>
          </w:tcPr>
          <w:p w14:paraId="2D36EE4B" w14:textId="6DEBB235" w:rsidR="009F224E" w:rsidRPr="001922CE" w:rsidRDefault="00CF6312" w:rsidP="009F224E">
            <w:pPr>
              <w:pStyle w:val="Header"/>
              <w:tabs>
                <w:tab w:val="clear" w:pos="4320"/>
                <w:tab w:val="clear" w:pos="8640"/>
              </w:tabs>
              <w:jc w:val="left"/>
              <w:rPr>
                <w:b/>
                <w:bCs/>
              </w:rPr>
            </w:pPr>
            <w:r w:rsidRPr="001922CE">
              <w:rPr>
                <w:b/>
                <w:bCs/>
              </w:rPr>
              <w:t xml:space="preserve">April </w:t>
            </w:r>
            <w:r w:rsidR="00D30E5D">
              <w:rPr>
                <w:b/>
                <w:bCs/>
              </w:rPr>
              <w:t>20</w:t>
            </w:r>
            <w:r w:rsidRPr="001922CE">
              <w:rPr>
                <w:b/>
                <w:bCs/>
              </w:rPr>
              <w:t>,</w:t>
            </w:r>
            <w:r w:rsidR="009F224E" w:rsidRPr="001922CE">
              <w:rPr>
                <w:b/>
                <w:bCs/>
              </w:rPr>
              <w:t xml:space="preserve"> 202</w:t>
            </w:r>
            <w:r w:rsidRPr="001922CE">
              <w:rPr>
                <w:b/>
                <w:bCs/>
              </w:rPr>
              <w:t>2</w:t>
            </w:r>
            <w:r w:rsidR="009352A0">
              <w:rPr>
                <w:b/>
                <w:bCs/>
              </w:rPr>
              <w:t xml:space="preserve">, </w:t>
            </w:r>
            <w:r w:rsidR="009F224E" w:rsidRPr="001922CE">
              <w:rPr>
                <w:b/>
                <w:bCs/>
              </w:rPr>
              <w:t>3 p.m.</w:t>
            </w:r>
          </w:p>
        </w:tc>
      </w:tr>
      <w:tr w:rsidR="009F224E" w14:paraId="48223D81" w14:textId="77777777" w:rsidTr="00541971">
        <w:tc>
          <w:tcPr>
            <w:tcW w:w="6852" w:type="dxa"/>
          </w:tcPr>
          <w:p w14:paraId="5F5EF676" w14:textId="10952F64" w:rsidR="009F224E" w:rsidRPr="006D669A" w:rsidRDefault="009F224E" w:rsidP="009F224E">
            <w:pPr>
              <w:pStyle w:val="Header"/>
              <w:tabs>
                <w:tab w:val="clear" w:pos="4320"/>
                <w:tab w:val="clear" w:pos="8640"/>
              </w:tabs>
              <w:jc w:val="left"/>
            </w:pPr>
            <w:r w:rsidRPr="006D669A">
              <w:t>Agency Responses to Questions Issued By</w:t>
            </w:r>
          </w:p>
        </w:tc>
        <w:tc>
          <w:tcPr>
            <w:tcW w:w="3408" w:type="dxa"/>
          </w:tcPr>
          <w:p w14:paraId="43484F97" w14:textId="6B28E8DE" w:rsidR="009F224E" w:rsidRPr="001922CE" w:rsidRDefault="00CF6312" w:rsidP="009F224E">
            <w:pPr>
              <w:pStyle w:val="Header"/>
              <w:tabs>
                <w:tab w:val="clear" w:pos="4320"/>
                <w:tab w:val="clear" w:pos="8640"/>
              </w:tabs>
              <w:jc w:val="left"/>
            </w:pPr>
            <w:r w:rsidRPr="001922CE">
              <w:t>April 2</w:t>
            </w:r>
            <w:r w:rsidR="001921D1" w:rsidRPr="001922CE">
              <w:t>6</w:t>
            </w:r>
            <w:r w:rsidRPr="001922CE">
              <w:t xml:space="preserve">, </w:t>
            </w:r>
            <w:proofErr w:type="gramStart"/>
            <w:r w:rsidRPr="001922CE">
              <w:t>2022</w:t>
            </w:r>
            <w:proofErr w:type="gramEnd"/>
            <w:r w:rsidR="009F224E" w:rsidRPr="001922CE">
              <w:t xml:space="preserve"> </w:t>
            </w:r>
          </w:p>
        </w:tc>
      </w:tr>
      <w:tr w:rsidR="00E93AFF" w14:paraId="2BD4200E" w14:textId="77777777" w:rsidTr="00541971">
        <w:tc>
          <w:tcPr>
            <w:tcW w:w="6852" w:type="dxa"/>
          </w:tcPr>
          <w:p w14:paraId="649E5C0C" w14:textId="77777777" w:rsidR="0081256B" w:rsidRDefault="0081256B">
            <w:pPr>
              <w:pStyle w:val="Header"/>
              <w:tabs>
                <w:tab w:val="clear" w:pos="4320"/>
                <w:tab w:val="clear" w:pos="8640"/>
              </w:tabs>
              <w:jc w:val="left"/>
              <w:rPr>
                <w:b/>
              </w:rPr>
            </w:pPr>
          </w:p>
          <w:p w14:paraId="2A3E1E90" w14:textId="77777777" w:rsidR="00E93AFF" w:rsidRDefault="00E93AFF">
            <w:pPr>
              <w:pStyle w:val="Header"/>
              <w:tabs>
                <w:tab w:val="clear" w:pos="4320"/>
                <w:tab w:val="clear" w:pos="8640"/>
              </w:tabs>
              <w:jc w:val="left"/>
              <w:rPr>
                <w:b/>
                <w:bCs/>
              </w:rPr>
            </w:pPr>
            <w:r>
              <w:rPr>
                <w:b/>
              </w:rPr>
              <w:t>Bidder Proposals Due By</w:t>
            </w:r>
          </w:p>
        </w:tc>
        <w:tc>
          <w:tcPr>
            <w:tcW w:w="3408" w:type="dxa"/>
          </w:tcPr>
          <w:p w14:paraId="2C274ADD" w14:textId="77777777" w:rsidR="000B3778" w:rsidRPr="001922CE" w:rsidRDefault="000B3778" w:rsidP="00B312F9">
            <w:pPr>
              <w:pStyle w:val="Header"/>
              <w:tabs>
                <w:tab w:val="clear" w:pos="4320"/>
                <w:tab w:val="clear" w:pos="8640"/>
              </w:tabs>
              <w:jc w:val="left"/>
            </w:pPr>
          </w:p>
          <w:p w14:paraId="7A6FBDDF" w14:textId="033E325A" w:rsidR="00E93AFF" w:rsidRPr="001922CE" w:rsidRDefault="00CF6312">
            <w:pPr>
              <w:pStyle w:val="Header"/>
              <w:tabs>
                <w:tab w:val="clear" w:pos="4320"/>
                <w:tab w:val="clear" w:pos="8640"/>
              </w:tabs>
              <w:jc w:val="left"/>
              <w:rPr>
                <w:b/>
              </w:rPr>
            </w:pPr>
            <w:r w:rsidRPr="001922CE">
              <w:rPr>
                <w:b/>
              </w:rPr>
              <w:t>May 16, 2022, 3:00 p.m.</w:t>
            </w:r>
          </w:p>
        </w:tc>
      </w:tr>
      <w:tr w:rsidR="00E93AFF" w14:paraId="73FE63FE" w14:textId="77777777" w:rsidTr="00541971">
        <w:trPr>
          <w:trHeight w:val="273"/>
        </w:trPr>
        <w:tc>
          <w:tcPr>
            <w:tcW w:w="6852" w:type="dxa"/>
          </w:tcPr>
          <w:p w14:paraId="03DE7F4C" w14:textId="77777777" w:rsidR="0081256B" w:rsidRDefault="000B3778">
            <w:pPr>
              <w:jc w:val="left"/>
              <w:rPr>
                <w:sz w:val="2"/>
              </w:rPr>
            </w:pPr>
            <w:r>
              <w:rPr>
                <w:sz w:val="2"/>
              </w:rPr>
              <w:t xml:space="preserve"> </w:t>
            </w:r>
          </w:p>
          <w:p w14:paraId="09C641A8" w14:textId="77777777" w:rsidR="0081256B" w:rsidRDefault="0081256B">
            <w:pPr>
              <w:jc w:val="left"/>
              <w:rPr>
                <w:sz w:val="2"/>
              </w:rPr>
            </w:pPr>
          </w:p>
          <w:p w14:paraId="15D1829B" w14:textId="77777777" w:rsidR="0081256B" w:rsidRDefault="0081256B">
            <w:pPr>
              <w:jc w:val="left"/>
              <w:rPr>
                <w:sz w:val="2"/>
              </w:rPr>
            </w:pPr>
          </w:p>
          <w:p w14:paraId="218C2D1B" w14:textId="77777777" w:rsidR="0081256B" w:rsidRDefault="0081256B">
            <w:pPr>
              <w:jc w:val="left"/>
            </w:pPr>
          </w:p>
          <w:p w14:paraId="19AB3283" w14:textId="77777777" w:rsidR="00E93AFF" w:rsidRDefault="00E93AFF">
            <w:pPr>
              <w:jc w:val="left"/>
              <w:rPr>
                <w:b/>
                <w:bCs/>
              </w:rPr>
            </w:pPr>
            <w:r>
              <w:t xml:space="preserve">Agency Announces Apparent Successful Bidder/Notice of Intent to Award </w:t>
            </w:r>
          </w:p>
        </w:tc>
        <w:tc>
          <w:tcPr>
            <w:tcW w:w="3408" w:type="dxa"/>
            <w:shd w:val="clear" w:color="auto" w:fill="auto"/>
          </w:tcPr>
          <w:p w14:paraId="57BD8CED" w14:textId="77777777" w:rsidR="0081256B" w:rsidRPr="001922CE" w:rsidRDefault="0081256B" w:rsidP="00B312F9">
            <w:pPr>
              <w:pStyle w:val="Header"/>
              <w:tabs>
                <w:tab w:val="clear" w:pos="4320"/>
                <w:tab w:val="clear" w:pos="8640"/>
              </w:tabs>
              <w:jc w:val="left"/>
              <w:rPr>
                <w:bCs/>
              </w:rPr>
            </w:pPr>
          </w:p>
          <w:p w14:paraId="1DD448ED" w14:textId="3FF22CE9" w:rsidR="00E93AFF" w:rsidRPr="001922CE" w:rsidRDefault="00CF6312">
            <w:pPr>
              <w:pStyle w:val="Header"/>
              <w:tabs>
                <w:tab w:val="clear" w:pos="4320"/>
                <w:tab w:val="clear" w:pos="8640"/>
              </w:tabs>
              <w:jc w:val="left"/>
              <w:rPr>
                <w:bCs/>
              </w:rPr>
            </w:pPr>
            <w:r w:rsidRPr="001922CE">
              <w:rPr>
                <w:bCs/>
              </w:rPr>
              <w:t xml:space="preserve">May </w:t>
            </w:r>
            <w:r w:rsidR="003E3124" w:rsidRPr="001922CE">
              <w:rPr>
                <w:bCs/>
              </w:rPr>
              <w:t>20</w:t>
            </w:r>
            <w:r w:rsidRPr="001922CE">
              <w:rPr>
                <w:bCs/>
              </w:rPr>
              <w:t>, 2022</w:t>
            </w:r>
          </w:p>
        </w:tc>
      </w:tr>
      <w:tr w:rsidR="005D32C2" w14:paraId="3F6B6DDC" w14:textId="77777777" w:rsidTr="00541971">
        <w:trPr>
          <w:trHeight w:val="516"/>
        </w:trPr>
        <w:tc>
          <w:tcPr>
            <w:tcW w:w="6852" w:type="dxa"/>
          </w:tcPr>
          <w:p w14:paraId="4D0485EA" w14:textId="6A8FD298" w:rsidR="005D32C2" w:rsidRDefault="005D32C2">
            <w:pPr>
              <w:jc w:val="left"/>
              <w:rPr>
                <w:b/>
                <w:bCs/>
              </w:rPr>
            </w:pPr>
            <w:r>
              <w:t>Contract Negotiations Completed</w:t>
            </w:r>
            <w:r w:rsidR="00130CF0">
              <w:t xml:space="preserve"> </w:t>
            </w:r>
          </w:p>
        </w:tc>
        <w:tc>
          <w:tcPr>
            <w:tcW w:w="3408" w:type="dxa"/>
            <w:vAlign w:val="center"/>
          </w:tcPr>
          <w:p w14:paraId="41924D4E" w14:textId="77777777" w:rsidR="005D32C2" w:rsidRPr="001922CE" w:rsidRDefault="005D32C2" w:rsidP="00B312F9">
            <w:pPr>
              <w:pStyle w:val="Header"/>
              <w:tabs>
                <w:tab w:val="clear" w:pos="4320"/>
                <w:tab w:val="clear" w:pos="8640"/>
              </w:tabs>
              <w:jc w:val="left"/>
              <w:rPr>
                <w:bCs/>
              </w:rPr>
            </w:pPr>
          </w:p>
          <w:p w14:paraId="0B89EBFE" w14:textId="3EE11DA2" w:rsidR="005D32C2" w:rsidRPr="001922CE" w:rsidRDefault="003E3124">
            <w:pPr>
              <w:pStyle w:val="Header"/>
              <w:tabs>
                <w:tab w:val="clear" w:pos="4320"/>
                <w:tab w:val="clear" w:pos="8640"/>
              </w:tabs>
              <w:jc w:val="left"/>
              <w:rPr>
                <w:bCs/>
              </w:rPr>
            </w:pPr>
            <w:r w:rsidRPr="001922CE">
              <w:rPr>
                <w:bCs/>
              </w:rPr>
              <w:t>May 31, 2022</w:t>
            </w:r>
          </w:p>
          <w:p w14:paraId="452F375B" w14:textId="77777777" w:rsidR="005D32C2" w:rsidRPr="001922CE" w:rsidRDefault="005D32C2" w:rsidP="00E51C42">
            <w:pPr>
              <w:rPr>
                <w:bCs/>
              </w:rPr>
            </w:pPr>
          </w:p>
        </w:tc>
      </w:tr>
      <w:tr w:rsidR="00130CF0" w14:paraId="2BDE0007" w14:textId="77777777" w:rsidTr="00130CF0">
        <w:trPr>
          <w:trHeight w:val="516"/>
        </w:trPr>
        <w:tc>
          <w:tcPr>
            <w:tcW w:w="6852" w:type="dxa"/>
          </w:tcPr>
          <w:p w14:paraId="1762558F" w14:textId="77777777" w:rsidR="00130CF0" w:rsidRDefault="00130CF0" w:rsidP="00130CF0">
            <w:pPr>
              <w:jc w:val="left"/>
            </w:pPr>
          </w:p>
          <w:p w14:paraId="3279111D" w14:textId="77777777" w:rsidR="00130CF0" w:rsidRPr="005D32C2" w:rsidRDefault="00130CF0" w:rsidP="00130CF0">
            <w:pPr>
              <w:jc w:val="left"/>
            </w:pPr>
            <w:r>
              <w:t xml:space="preserve">Execution of the Contract Completed </w:t>
            </w:r>
          </w:p>
        </w:tc>
        <w:tc>
          <w:tcPr>
            <w:tcW w:w="3408" w:type="dxa"/>
          </w:tcPr>
          <w:p w14:paraId="6DF01607" w14:textId="5D3AAD83" w:rsidR="003E3124" w:rsidRPr="001922CE" w:rsidRDefault="003E3124" w:rsidP="003E3124">
            <w:pPr>
              <w:pStyle w:val="Header"/>
              <w:jc w:val="left"/>
              <w:rPr>
                <w:bCs/>
              </w:rPr>
            </w:pPr>
            <w:r w:rsidRPr="001922CE">
              <w:rPr>
                <w:bCs/>
              </w:rPr>
              <w:t>June 6, 2022</w:t>
            </w:r>
          </w:p>
          <w:p w14:paraId="699247EB" w14:textId="2E8A0AAC" w:rsidR="00130CF0" w:rsidRPr="001922CE" w:rsidRDefault="00130CF0" w:rsidP="00130CF0"/>
        </w:tc>
      </w:tr>
      <w:tr w:rsidR="00130CF0" w14:paraId="4623D309" w14:textId="77777777" w:rsidTr="00130CF0">
        <w:trPr>
          <w:trHeight w:val="516"/>
        </w:trPr>
        <w:tc>
          <w:tcPr>
            <w:tcW w:w="6852" w:type="dxa"/>
          </w:tcPr>
          <w:p w14:paraId="7EB3D778" w14:textId="77777777" w:rsidR="00130CF0" w:rsidRPr="005D32C2" w:rsidRDefault="00130CF0" w:rsidP="00130CF0">
            <w:pPr>
              <w:jc w:val="left"/>
            </w:pPr>
          </w:p>
          <w:p w14:paraId="545E0902" w14:textId="77777777" w:rsidR="00130CF0" w:rsidRPr="005D32C2" w:rsidRDefault="00130CF0" w:rsidP="00130CF0">
            <w:pPr>
              <w:jc w:val="left"/>
            </w:pPr>
            <w:r w:rsidRPr="005D32C2">
              <w:t xml:space="preserve">Anticipated Start Date for the Provision per Scope of Work </w:t>
            </w:r>
          </w:p>
        </w:tc>
        <w:tc>
          <w:tcPr>
            <w:tcW w:w="3408" w:type="dxa"/>
          </w:tcPr>
          <w:p w14:paraId="368C79A7" w14:textId="58E0D3DB" w:rsidR="00130CF0" w:rsidRPr="001922CE" w:rsidRDefault="00CF6312" w:rsidP="00130CF0">
            <w:r w:rsidRPr="001922CE">
              <w:t>Jul</w:t>
            </w:r>
            <w:r w:rsidR="00ED51CD" w:rsidRPr="001922CE">
              <w:t>y</w:t>
            </w:r>
            <w:r w:rsidR="00F04021" w:rsidRPr="001922CE">
              <w:t xml:space="preserve"> 1</w:t>
            </w:r>
            <w:r w:rsidR="00130CF0" w:rsidRPr="001922CE">
              <w:t>, 2022</w:t>
            </w:r>
          </w:p>
        </w:tc>
      </w:tr>
    </w:tbl>
    <w:p w14:paraId="6763D22A" w14:textId="77777777" w:rsidR="00E93AFF" w:rsidRDefault="00E93AFF">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7B82838D" w14:textId="77777777" w:rsidR="00E93AFF" w:rsidRDefault="00E93AFF">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58FDA072" w14:textId="77777777" w:rsidR="00E93AFF" w:rsidRDefault="00E93AFF">
      <w:pPr>
        <w:keepNext/>
        <w:keepLines/>
        <w:jc w:val="left"/>
        <w:rPr>
          <w:b/>
          <w:bCs/>
        </w:rPr>
      </w:pPr>
    </w:p>
    <w:p w14:paraId="150128BB" w14:textId="77777777" w:rsidR="00E93AFF" w:rsidRDefault="00E93AFF">
      <w:pPr>
        <w:pStyle w:val="ContractLevel2"/>
        <w:keepLines/>
        <w:outlineLvl w:val="1"/>
      </w:pPr>
      <w:bookmarkStart w:id="34" w:name="_Toc265580863"/>
      <w:r>
        <w:t>1.1 Background</w:t>
      </w:r>
      <w:bookmarkEnd w:id="34"/>
      <w:r>
        <w:t>.</w:t>
      </w:r>
    </w:p>
    <w:p w14:paraId="5F4A6D9F" w14:textId="62CB9B79" w:rsidR="00D9013C" w:rsidRPr="0055227D" w:rsidRDefault="00D9013C" w:rsidP="00D9013C">
      <w:pPr>
        <w:jc w:val="left"/>
      </w:pPr>
      <w:bookmarkStart w:id="35" w:name="_Hlk99873384"/>
      <w:r w:rsidRPr="0055227D">
        <w:t xml:space="preserve">The purpose of this RFB is to solicit proposals that will enable the Department of Human Services (Agency) to select the most qualified contractor to provide </w:t>
      </w:r>
      <w:r w:rsidR="00691D11" w:rsidRPr="0055227D">
        <w:t xml:space="preserve">physician </w:t>
      </w:r>
      <w:r w:rsidRPr="0055227D">
        <w:t>services at the Agency’s Independence Mental Health Institute (IMHI) located in Independence, Iowa.</w:t>
      </w:r>
    </w:p>
    <w:p w14:paraId="3ACFEA0E" w14:textId="77777777" w:rsidR="00D9013C" w:rsidRPr="0055227D" w:rsidRDefault="00D9013C" w:rsidP="00D9013C"/>
    <w:p w14:paraId="7873103B" w14:textId="77777777" w:rsidR="000D4706" w:rsidRPr="001A6520" w:rsidRDefault="000D4706" w:rsidP="000D4706">
      <w:pPr>
        <w:tabs>
          <w:tab w:val="left" w:pos="3420"/>
        </w:tabs>
        <w:jc w:val="left"/>
        <w:rPr>
          <w:rFonts w:eastAsia="Times New Roman"/>
          <w:snapToGrid w:val="0"/>
        </w:rPr>
      </w:pPr>
      <w:r w:rsidRPr="0055227D">
        <w:rPr>
          <w:rFonts w:eastAsia="Times New Roman"/>
          <w:snapToGrid w:val="0"/>
        </w:rPr>
        <w:t>IMHI provides inpatient psychiatric care to adults, adolescents, and children from the eastern half of Iowa. The current operating capacity is 60 beds.  Of the 60 beds, 40 are for adults and 20 are for children and adolescents residing in three separate living units. Patient age ranges from seven to 99 years old and are independent in their activities of daily living with a small number of exceptions.</w:t>
      </w:r>
    </w:p>
    <w:bookmarkEnd w:id="35"/>
    <w:p w14:paraId="6F44A5A0" w14:textId="77777777" w:rsidR="00D9013C" w:rsidRPr="00D9013C" w:rsidRDefault="00D9013C" w:rsidP="006B6950">
      <w:pPr>
        <w:rPr>
          <w:iCs/>
        </w:rPr>
      </w:pPr>
    </w:p>
    <w:p w14:paraId="7E0C0C87" w14:textId="77777777" w:rsidR="00E93AFF" w:rsidRDefault="00E93AFF">
      <w:pPr>
        <w:pStyle w:val="ContractLevel2"/>
        <w:keepLines/>
        <w:outlineLvl w:val="1"/>
      </w:pPr>
      <w:bookmarkStart w:id="36" w:name="_Toc265507115"/>
      <w:bookmarkStart w:id="37" w:name="_Toc265564571"/>
      <w:bookmarkStart w:id="38" w:name="_Toc265580864"/>
      <w:r>
        <w:t xml:space="preserve">1.2 </w:t>
      </w:r>
      <w:r w:rsidR="00436487" w:rsidRPr="0024630C">
        <w:t>RFB</w:t>
      </w:r>
      <w:r>
        <w:t xml:space="preserve"> General Definitions</w:t>
      </w:r>
      <w:bookmarkEnd w:id="36"/>
      <w:bookmarkEnd w:id="37"/>
      <w:bookmarkEnd w:id="38"/>
      <w:r>
        <w:t xml:space="preserve">.  </w:t>
      </w:r>
    </w:p>
    <w:p w14:paraId="2F499167" w14:textId="77777777" w:rsidR="00E93AFF" w:rsidRDefault="00E93AFF">
      <w:pPr>
        <w:keepNext/>
        <w:keepLines/>
        <w:jc w:val="left"/>
      </w:pPr>
      <w:r>
        <w:t>When appearing as capitalized terms in this RFB, including attachments, the following quoted terms (and the plural thereof, when appropriate) have the meanings set forth in this section.</w:t>
      </w:r>
    </w:p>
    <w:p w14:paraId="345BE7B9" w14:textId="77777777" w:rsidR="00E93AFF" w:rsidRDefault="00E93AFF">
      <w:pPr>
        <w:keepNext/>
        <w:keepLines/>
        <w:jc w:val="left"/>
        <w:rPr>
          <w:b/>
        </w:rPr>
      </w:pPr>
    </w:p>
    <w:p w14:paraId="44D56CBD" w14:textId="77777777" w:rsidR="00E93AFF" w:rsidRDefault="00E93AFF">
      <w:pPr>
        <w:keepNext/>
        <w:keepLines/>
        <w:jc w:val="left"/>
      </w:pPr>
      <w:r>
        <w:rPr>
          <w:b/>
          <w:i/>
        </w:rPr>
        <w:t xml:space="preserve">“Agency” </w:t>
      </w:r>
      <w:r>
        <w:t xml:space="preserve">means the Iowa Department of Human Services.  </w:t>
      </w:r>
    </w:p>
    <w:p w14:paraId="4AB961E8" w14:textId="77777777" w:rsidR="00E93AFF" w:rsidRDefault="00E93AFF">
      <w:pPr>
        <w:keepNext/>
        <w:keepLines/>
        <w:jc w:val="left"/>
      </w:pPr>
    </w:p>
    <w:p w14:paraId="44EDD38D" w14:textId="77777777" w:rsidR="00E93AFF" w:rsidRDefault="00E93AFF">
      <w:pPr>
        <w:keepNext/>
        <w:keepLines/>
        <w:jc w:val="left"/>
      </w:pPr>
      <w:r>
        <w:rPr>
          <w:b/>
          <w:i/>
          <w:iCs/>
        </w:rPr>
        <w:t>“Bid Proposal”</w:t>
      </w:r>
      <w:r>
        <w:t xml:space="preserve"> or </w:t>
      </w:r>
      <w:r>
        <w:rPr>
          <w:b/>
          <w:i/>
          <w:iCs/>
        </w:rPr>
        <w:t>“Proposal”</w:t>
      </w:r>
      <w:r>
        <w:t xml:space="preserve"> means the Bidder’s proposal submitted in response to the </w:t>
      </w:r>
      <w:r w:rsidR="00436487" w:rsidRPr="00987B64">
        <w:t>RFB</w:t>
      </w:r>
      <w:r>
        <w:t xml:space="preserve">.  </w:t>
      </w:r>
    </w:p>
    <w:p w14:paraId="72D9B2FE" w14:textId="77777777" w:rsidR="00E93AFF" w:rsidRDefault="00E93AFF">
      <w:pPr>
        <w:keepNext/>
        <w:keepLines/>
        <w:jc w:val="left"/>
      </w:pPr>
    </w:p>
    <w:p w14:paraId="24B4B442" w14:textId="77777777" w:rsidR="00E93AFF" w:rsidRDefault="00E93AFF">
      <w:pPr>
        <w:keepNext/>
        <w:keepLines/>
        <w:jc w:val="left"/>
      </w:pPr>
      <w:r>
        <w:rPr>
          <w:b/>
          <w:i/>
        </w:rPr>
        <w:t>“Bidder”</w:t>
      </w:r>
      <w:r w:rsidRPr="00E93AFF">
        <w:rPr>
          <w:b/>
        </w:rPr>
        <w:t xml:space="preserve"> </w:t>
      </w:r>
      <w:r>
        <w:t xml:space="preserve">means </w:t>
      </w:r>
      <w:r w:rsidR="006A4C67" w:rsidRPr="00987B64">
        <w:t>vendors submitting Bids</w:t>
      </w:r>
      <w:r>
        <w:t xml:space="preserve"> in response to this </w:t>
      </w:r>
      <w:r w:rsidR="006A4C67" w:rsidRPr="00987B64">
        <w:t>RFB</w:t>
      </w:r>
      <w:r w:rsidR="00291EEF">
        <w:t>.</w:t>
      </w:r>
      <w:r w:rsidR="006A4C67" w:rsidRPr="00987B64">
        <w:t xml:space="preserve"> </w:t>
      </w:r>
    </w:p>
    <w:p w14:paraId="437416BA" w14:textId="77777777" w:rsidR="00E93AFF" w:rsidRPr="00E93AFF" w:rsidRDefault="00E93AFF">
      <w:pPr>
        <w:keepNext/>
        <w:keepLines/>
        <w:jc w:val="left"/>
      </w:pPr>
    </w:p>
    <w:p w14:paraId="5798B3BD" w14:textId="77777777" w:rsidR="00E93AFF" w:rsidRDefault="00E93AFF">
      <w:pPr>
        <w:keepNext/>
        <w:keepLines/>
        <w:jc w:val="left"/>
      </w:pPr>
      <w:r>
        <w:rPr>
          <w:b/>
          <w:i/>
        </w:rPr>
        <w:t>“Contractor”</w:t>
      </w:r>
      <w:r>
        <w:rPr>
          <w:b/>
        </w:rPr>
        <w:t xml:space="preserve"> </w:t>
      </w:r>
      <w:r>
        <w:t>means the Bidder who enters into a Contract as a result of this Solicitation.</w:t>
      </w:r>
    </w:p>
    <w:p w14:paraId="18342F28" w14:textId="77777777" w:rsidR="00E93AFF" w:rsidRDefault="00E93AFF">
      <w:pPr>
        <w:keepNext/>
        <w:keepLines/>
        <w:jc w:val="left"/>
      </w:pPr>
    </w:p>
    <w:p w14:paraId="2501CEAD" w14:textId="77777777" w:rsidR="00E93AFF" w:rsidRDefault="00E93AFF">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436487" w:rsidRPr="00987B64">
        <w:rPr>
          <w:bCs/>
        </w:rPr>
        <w:t>RFB</w:t>
      </w:r>
      <w:r>
        <w:rPr>
          <w:bCs/>
        </w:rPr>
        <w:t>.</w:t>
      </w:r>
    </w:p>
    <w:p w14:paraId="51627EB7" w14:textId="32040B93" w:rsidR="00E93AFF" w:rsidRDefault="00E93AFF">
      <w:pPr>
        <w:pStyle w:val="NoSpacing"/>
        <w:jc w:val="left"/>
        <w:rPr>
          <w:bCs/>
        </w:rPr>
      </w:pPr>
    </w:p>
    <w:p w14:paraId="603CC963" w14:textId="716C3159" w:rsidR="000D4706" w:rsidRDefault="000D4706">
      <w:pPr>
        <w:pStyle w:val="NoSpacing"/>
        <w:jc w:val="left"/>
        <w:rPr>
          <w:bCs/>
        </w:rPr>
      </w:pPr>
      <w:r w:rsidRPr="0055227D">
        <w:rPr>
          <w:b/>
          <w:i/>
          <w:iCs/>
        </w:rPr>
        <w:t>“IMHI”</w:t>
      </w:r>
      <w:r w:rsidRPr="0055227D">
        <w:rPr>
          <w:bCs/>
        </w:rPr>
        <w:t xml:space="preserve"> means the Agenc</w:t>
      </w:r>
      <w:r w:rsidR="006F73F5" w:rsidRPr="0055227D">
        <w:rPr>
          <w:bCs/>
        </w:rPr>
        <w:t>y’s Independence Mental Health Institute facility.</w:t>
      </w:r>
    </w:p>
    <w:p w14:paraId="798C3AE6" w14:textId="77777777" w:rsidR="000D4706" w:rsidRDefault="000D4706">
      <w:pPr>
        <w:pStyle w:val="NoSpacing"/>
        <w:jc w:val="left"/>
        <w:rPr>
          <w:bCs/>
        </w:rPr>
      </w:pPr>
    </w:p>
    <w:p w14:paraId="4AA41157" w14:textId="77777777" w:rsidR="00E93AFF" w:rsidRDefault="00E93AF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33A0ECD" w14:textId="77777777" w:rsidR="00E93AFF" w:rsidRDefault="00E93AFF">
      <w:pPr>
        <w:pStyle w:val="NoSpacing"/>
        <w:jc w:val="left"/>
      </w:pPr>
    </w:p>
    <w:p w14:paraId="355679EF" w14:textId="77777777" w:rsidR="009C4850" w:rsidRPr="00987B64" w:rsidRDefault="009C4850">
      <w:pPr>
        <w:pStyle w:val="NoSpacing"/>
        <w:jc w:val="left"/>
      </w:pPr>
      <w:r w:rsidRPr="00987B64">
        <w:t>“</w:t>
      </w:r>
      <w:r w:rsidRPr="00987B64">
        <w:rPr>
          <w:b/>
          <w:bCs/>
          <w:i/>
        </w:rPr>
        <w:t>Responsible Bidder</w:t>
      </w:r>
      <w:r w:rsidRPr="00987B64">
        <w:t>” means a Bidder that has the capability in all respects to perform the requirements of the Resulting Contract. In determining whether a Bidder is a Responsible Bidder, the Agency may consider various factors including, but not limited to, the Bidder’s competence and qualifications to provide the goods or services requested, the Bidder’s integrity and reliability, the past performance of the Bidder relative to the quality of the goods or services offered by the Bidder, the proposed terms of delivery, and the best interest of the Agency.</w:t>
      </w:r>
    </w:p>
    <w:p w14:paraId="519086C9" w14:textId="77777777" w:rsidR="00C82573" w:rsidRPr="00987B64" w:rsidRDefault="00C82573">
      <w:pPr>
        <w:pStyle w:val="NoSpacing"/>
        <w:jc w:val="left"/>
      </w:pPr>
    </w:p>
    <w:p w14:paraId="308FB95E" w14:textId="77777777" w:rsidR="00C82573" w:rsidRPr="00987B64" w:rsidRDefault="00C82573" w:rsidP="00C82573">
      <w:pPr>
        <w:pStyle w:val="NoSpacing"/>
        <w:jc w:val="left"/>
      </w:pPr>
      <w:r w:rsidRPr="00987B64">
        <w:rPr>
          <w:b/>
          <w:bCs/>
        </w:rPr>
        <w:t>“</w:t>
      </w:r>
      <w:r w:rsidRPr="00987B64">
        <w:rPr>
          <w:b/>
          <w:bCs/>
          <w:i/>
        </w:rPr>
        <w:t>Responsive Bid</w:t>
      </w:r>
      <w:r w:rsidRPr="00987B64">
        <w:rPr>
          <w:b/>
          <w:bCs/>
        </w:rPr>
        <w:t xml:space="preserve">” </w:t>
      </w:r>
      <w:r w:rsidRPr="00987B64">
        <w:t>means a Bid that complies with the provisions of this RFB.</w:t>
      </w:r>
    </w:p>
    <w:p w14:paraId="14C717A7" w14:textId="77777777" w:rsidR="00E93AFF" w:rsidRDefault="00E93AFF">
      <w:pPr>
        <w:pStyle w:val="NoSpacing"/>
        <w:jc w:val="left"/>
      </w:pPr>
    </w:p>
    <w:p w14:paraId="34E3269A" w14:textId="77777777" w:rsidR="00E93AFF" w:rsidRDefault="00E93AFF" w:rsidP="00E93AFF">
      <w:pPr>
        <w:pStyle w:val="NoSpacing"/>
        <w:jc w:val="left"/>
        <w:rPr>
          <w:b/>
          <w:i/>
        </w:rPr>
      </w:pPr>
      <w:r>
        <w:rPr>
          <w:b/>
          <w:i/>
        </w:rPr>
        <w:t xml:space="preserve">1.3 Scope of Work. </w:t>
      </w:r>
    </w:p>
    <w:p w14:paraId="094CBFFC" w14:textId="77777777" w:rsidR="00E93AFF" w:rsidRDefault="00E93AFF" w:rsidP="00E93AFF">
      <w:pPr>
        <w:pStyle w:val="NoSpacing"/>
        <w:jc w:val="left"/>
        <w:rPr>
          <w:b/>
        </w:rPr>
      </w:pPr>
      <w:r>
        <w:rPr>
          <w:b/>
        </w:rPr>
        <w:t>1.3.1 Deliverables.</w:t>
      </w:r>
    </w:p>
    <w:p w14:paraId="606DD873" w14:textId="5EFF4ACC" w:rsidR="00A73968" w:rsidRDefault="001272A5" w:rsidP="00A73968">
      <w:pPr>
        <w:pStyle w:val="NoSpacing"/>
        <w:keepLines/>
        <w:jc w:val="left"/>
      </w:pPr>
      <w:r>
        <w:t xml:space="preserve">The Contractor shall provide </w:t>
      </w:r>
      <w:r w:rsidR="00691D11">
        <w:t>physician</w:t>
      </w:r>
      <w:r>
        <w:t xml:space="preserve"> </w:t>
      </w:r>
      <w:r w:rsidR="003A5255">
        <w:t xml:space="preserve">services as described in the Scope of Work for this RFB set forth in Attachment </w:t>
      </w:r>
      <w:r w:rsidR="00A71CB3">
        <w:t>F</w:t>
      </w:r>
      <w:r w:rsidR="003A5255">
        <w:t>, Sample Contract, which details:</w:t>
      </w:r>
    </w:p>
    <w:p w14:paraId="46FF8E8D" w14:textId="77777777" w:rsidR="001272A5" w:rsidRDefault="001272A5" w:rsidP="00A73968">
      <w:pPr>
        <w:pStyle w:val="NoSpacing"/>
        <w:keepLines/>
        <w:jc w:val="left"/>
      </w:pPr>
    </w:p>
    <w:p w14:paraId="62BE79E1" w14:textId="77777777" w:rsidR="00A73968" w:rsidRDefault="00A73968" w:rsidP="00FA7295">
      <w:pPr>
        <w:pStyle w:val="NoSpacing"/>
        <w:keepLines/>
        <w:numPr>
          <w:ilvl w:val="0"/>
          <w:numId w:val="16"/>
        </w:numPr>
        <w:jc w:val="left"/>
      </w:pPr>
      <w:r>
        <w:t xml:space="preserve">Section 1. SPECIAL TERMS  </w:t>
      </w:r>
    </w:p>
    <w:p w14:paraId="502DB11A" w14:textId="2D571AF1" w:rsidR="00E52894" w:rsidRDefault="00A73968" w:rsidP="00FA7295">
      <w:pPr>
        <w:pStyle w:val="NoSpacing"/>
        <w:keepLines/>
        <w:numPr>
          <w:ilvl w:val="0"/>
          <w:numId w:val="16"/>
        </w:numPr>
        <w:jc w:val="left"/>
      </w:pPr>
      <w:r>
        <w:t>Section 2. GENERAL TERMS FOR SERVICES CONTRACTS</w:t>
      </w:r>
    </w:p>
    <w:p w14:paraId="40569976" w14:textId="57DC4DD3" w:rsidR="00A73968" w:rsidRDefault="00E52894" w:rsidP="00FA7295">
      <w:pPr>
        <w:pStyle w:val="NoSpacing"/>
        <w:keepLines/>
        <w:numPr>
          <w:ilvl w:val="0"/>
          <w:numId w:val="16"/>
        </w:numPr>
        <w:jc w:val="left"/>
      </w:pPr>
      <w:r>
        <w:t xml:space="preserve">Section 3. </w:t>
      </w:r>
      <w:r w:rsidRPr="00E52894">
        <w:t>CONTINGENT TERMS FOR SERVICE CONTRACTS</w:t>
      </w:r>
    </w:p>
    <w:p w14:paraId="554A0CD9" w14:textId="597AE42E" w:rsidR="00786691" w:rsidRPr="00F66BB7" w:rsidRDefault="00A73968" w:rsidP="00E83887">
      <w:pPr>
        <w:pStyle w:val="NoSpacing"/>
        <w:keepLines/>
        <w:numPr>
          <w:ilvl w:val="0"/>
          <w:numId w:val="16"/>
        </w:numPr>
        <w:jc w:val="left"/>
        <w:rPr>
          <w:bCs/>
        </w:rPr>
      </w:pPr>
      <w:r>
        <w:lastRenderedPageBreak/>
        <w:t xml:space="preserve">Section </w:t>
      </w:r>
      <w:r w:rsidR="00E52894">
        <w:t>4</w:t>
      </w:r>
      <w:r>
        <w:t xml:space="preserve">. </w:t>
      </w:r>
      <w:r w:rsidRPr="005C5917">
        <w:t>SPECIAL CONTRACT ATTACHMENTS</w:t>
      </w:r>
      <w:bookmarkStart w:id="39" w:name="OLE_LINK5"/>
      <w:bookmarkStart w:id="40" w:name="OLE_LINK6"/>
    </w:p>
    <w:p w14:paraId="14DBB787" w14:textId="77777777" w:rsidR="000B3778" w:rsidRDefault="000B3778">
      <w:pPr>
        <w:pStyle w:val="NoSpacing"/>
        <w:keepLines/>
        <w:jc w:val="left"/>
        <w:rPr>
          <w:rStyle w:val="ContractLevel2Char"/>
          <w:b w:val="0"/>
          <w:i w:val="0"/>
        </w:rPr>
      </w:pPr>
      <w:r>
        <w:rPr>
          <w:rStyle w:val="ContractLevel2Char"/>
          <w:b w:val="0"/>
          <w:i w:val="0"/>
        </w:rPr>
        <w:t xml:space="preserve"> </w:t>
      </w:r>
    </w:p>
    <w:p w14:paraId="4C1C6F96" w14:textId="77777777" w:rsidR="00E93AFF" w:rsidRDefault="00E93AFF">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t xml:space="preserve">Section 2 Basic Information </w:t>
      </w:r>
      <w:r w:rsidR="006206E5">
        <w:t>a</w:t>
      </w:r>
      <w:r w:rsidR="000B3778">
        <w:t>bout</w:t>
      </w:r>
      <w:r>
        <w:t xml:space="preserve"> the </w:t>
      </w:r>
      <w:r w:rsidR="00436487">
        <w:t>RFB</w:t>
      </w:r>
      <w:r>
        <w:t xml:space="preserve"> Process</w:t>
      </w:r>
      <w:bookmarkEnd w:id="41"/>
      <w:bookmarkEnd w:id="42"/>
      <w:bookmarkEnd w:id="43"/>
      <w:bookmarkEnd w:id="44"/>
      <w:r>
        <w:tab/>
      </w:r>
    </w:p>
    <w:p w14:paraId="79F1BA82" w14:textId="77777777" w:rsidR="00E93AFF" w:rsidRDefault="00E93AFF">
      <w:pPr>
        <w:keepNext/>
        <w:keepLines/>
        <w:widowControl w:val="0"/>
        <w:jc w:val="left"/>
        <w:rPr>
          <w:b/>
          <w:bCs/>
        </w:rPr>
      </w:pPr>
    </w:p>
    <w:p w14:paraId="498D1871" w14:textId="77777777" w:rsidR="00E93AFF" w:rsidRDefault="00E93AFF">
      <w:pPr>
        <w:pStyle w:val="ContractLevel2"/>
        <w:keepLines/>
        <w:widowControl w:val="0"/>
        <w:outlineLvl w:val="1"/>
      </w:pPr>
      <w:bookmarkStart w:id="45" w:name="_Toc265507118"/>
      <w:bookmarkStart w:id="46" w:name="_Toc265564573"/>
      <w:bookmarkStart w:id="47" w:name="_Toc265580867"/>
      <w:r>
        <w:t>2.1 Issuing Officer</w:t>
      </w:r>
      <w:bookmarkEnd w:id="45"/>
      <w:bookmarkEnd w:id="46"/>
      <w:bookmarkEnd w:id="47"/>
      <w:r>
        <w:t>.</w:t>
      </w:r>
    </w:p>
    <w:p w14:paraId="44EF93C6" w14:textId="77777777" w:rsidR="00E93AFF" w:rsidRDefault="00E93AFF">
      <w:pPr>
        <w:keepNext/>
        <w:keepLines/>
        <w:widowControl w:val="0"/>
        <w:jc w:val="left"/>
      </w:pPr>
      <w:r>
        <w:t xml:space="preserve">The Issuing Officer is the sole point of contact regarding the </w:t>
      </w:r>
      <w:r w:rsidR="00436487">
        <w:t>RFB</w:t>
      </w:r>
      <w:r>
        <w:t xml:space="preserve"> from the date of issuance until selection of the successful Bidder.  The Issuing Officer for this </w:t>
      </w:r>
      <w:r w:rsidR="00436487">
        <w:t>RFB</w:t>
      </w:r>
      <w:r>
        <w:t xml:space="preserve"> is:</w:t>
      </w:r>
    </w:p>
    <w:p w14:paraId="3604DBE9" w14:textId="77777777" w:rsidR="0081256B" w:rsidRDefault="0081256B" w:rsidP="0081256B">
      <w:pPr>
        <w:keepNext/>
        <w:keepLines/>
        <w:jc w:val="left"/>
        <w:rPr>
          <w:sz w:val="20"/>
          <w:szCs w:val="20"/>
        </w:rPr>
      </w:pPr>
    </w:p>
    <w:p w14:paraId="0CDDDDE6" w14:textId="77777777" w:rsidR="00D9013C" w:rsidRPr="0055227D" w:rsidRDefault="00D9013C" w:rsidP="00D9013C">
      <w:pPr>
        <w:ind w:left="720"/>
        <w:jc w:val="left"/>
        <w:rPr>
          <w:sz w:val="24"/>
          <w:szCs w:val="24"/>
        </w:rPr>
      </w:pPr>
      <w:r w:rsidRPr="0055227D">
        <w:rPr>
          <w:sz w:val="24"/>
          <w:szCs w:val="24"/>
        </w:rPr>
        <w:t>Charlie McCardle</w:t>
      </w:r>
    </w:p>
    <w:p w14:paraId="36967CA6" w14:textId="77777777" w:rsidR="00D9013C" w:rsidRPr="0055227D" w:rsidRDefault="00D9013C" w:rsidP="00D9013C">
      <w:pPr>
        <w:ind w:left="720"/>
        <w:jc w:val="left"/>
        <w:rPr>
          <w:sz w:val="24"/>
          <w:szCs w:val="24"/>
        </w:rPr>
      </w:pPr>
      <w:r w:rsidRPr="0055227D">
        <w:rPr>
          <w:sz w:val="24"/>
          <w:szCs w:val="24"/>
        </w:rPr>
        <w:t>Mental Health Institute</w:t>
      </w:r>
    </w:p>
    <w:p w14:paraId="4638B9B5" w14:textId="77777777" w:rsidR="00D9013C" w:rsidRPr="0055227D" w:rsidRDefault="00D9013C" w:rsidP="00D9013C">
      <w:pPr>
        <w:ind w:left="720"/>
        <w:jc w:val="left"/>
        <w:rPr>
          <w:sz w:val="24"/>
          <w:szCs w:val="24"/>
        </w:rPr>
      </w:pPr>
      <w:r w:rsidRPr="0055227D">
        <w:rPr>
          <w:sz w:val="24"/>
          <w:szCs w:val="24"/>
        </w:rPr>
        <w:t>2277 Iowa Ave.</w:t>
      </w:r>
    </w:p>
    <w:p w14:paraId="09392096" w14:textId="77777777" w:rsidR="00D9013C" w:rsidRPr="0055227D" w:rsidRDefault="00D9013C" w:rsidP="00D9013C">
      <w:pPr>
        <w:ind w:left="720"/>
        <w:jc w:val="left"/>
        <w:rPr>
          <w:sz w:val="24"/>
          <w:szCs w:val="24"/>
        </w:rPr>
      </w:pPr>
      <w:r w:rsidRPr="0055227D">
        <w:rPr>
          <w:sz w:val="24"/>
          <w:szCs w:val="24"/>
        </w:rPr>
        <w:t>Independence, IA 50644</w:t>
      </w:r>
    </w:p>
    <w:p w14:paraId="6FA3C712" w14:textId="77777777" w:rsidR="00D9013C" w:rsidRPr="0055227D" w:rsidRDefault="00D30E5D" w:rsidP="00D9013C">
      <w:pPr>
        <w:ind w:left="720"/>
        <w:jc w:val="left"/>
        <w:rPr>
          <w:sz w:val="24"/>
          <w:szCs w:val="24"/>
        </w:rPr>
      </w:pPr>
      <w:hyperlink r:id="rId13" w:history="1">
        <w:r w:rsidR="00D9013C" w:rsidRPr="0055227D">
          <w:rPr>
            <w:rStyle w:val="Hyperlink"/>
            <w:sz w:val="24"/>
            <w:szCs w:val="24"/>
          </w:rPr>
          <w:t>cmccard@dhs.state.ia.us</w:t>
        </w:r>
      </w:hyperlink>
    </w:p>
    <w:p w14:paraId="791900A9" w14:textId="77777777" w:rsidR="00D9013C" w:rsidRPr="00B312F9" w:rsidRDefault="00D9013C" w:rsidP="00D9013C">
      <w:pPr>
        <w:ind w:left="720"/>
        <w:jc w:val="left"/>
        <w:rPr>
          <w:sz w:val="24"/>
          <w:szCs w:val="24"/>
        </w:rPr>
      </w:pPr>
      <w:r w:rsidRPr="0055227D">
        <w:rPr>
          <w:sz w:val="24"/>
          <w:szCs w:val="24"/>
        </w:rPr>
        <w:t>(319) 334-5277</w:t>
      </w:r>
    </w:p>
    <w:p w14:paraId="5761C32D" w14:textId="77777777" w:rsidR="000B3778" w:rsidRDefault="000B3778">
      <w:pPr>
        <w:keepNext/>
        <w:keepLines/>
        <w:jc w:val="left"/>
        <w:rPr>
          <w:bCs/>
          <w:sz w:val="24"/>
          <w:szCs w:val="24"/>
        </w:rPr>
      </w:pPr>
    </w:p>
    <w:p w14:paraId="5C8974CE" w14:textId="77777777" w:rsidR="00E93AFF" w:rsidRDefault="00B04726">
      <w:pPr>
        <w:pStyle w:val="ContractLevel2"/>
        <w:keepLines/>
        <w:outlineLvl w:val="1"/>
      </w:pPr>
      <w:bookmarkStart w:id="48" w:name="_Toc265564574"/>
      <w:bookmarkStart w:id="49" w:name="_Toc265580868"/>
      <w:r>
        <w:t xml:space="preserve">2.2 </w:t>
      </w:r>
      <w:r w:rsidR="00E93AFF">
        <w:t>Restriction on Bidder Communication</w:t>
      </w:r>
      <w:bookmarkEnd w:id="48"/>
      <w:bookmarkEnd w:id="49"/>
      <w:r w:rsidR="00E93AFF">
        <w:t xml:space="preserve">. </w:t>
      </w:r>
    </w:p>
    <w:p w14:paraId="2052EC6A" w14:textId="29809BF3" w:rsidR="00E93AFF" w:rsidRDefault="00E93AFF">
      <w:pPr>
        <w:keepNext/>
        <w:keepLines/>
        <w:jc w:val="left"/>
      </w:pPr>
      <w:r>
        <w:t xml:space="preserve">From the issue date of this </w:t>
      </w:r>
      <w:r w:rsidR="00436487">
        <w:t>RFB</w:t>
      </w:r>
      <w:r>
        <w:t xml:space="preserve"> until announcement of the successful Bidder, the Issuing Officer is the point of contact regarding the </w:t>
      </w:r>
      <w:r w:rsidR="00436487">
        <w:t>RFB</w:t>
      </w:r>
      <w:r>
        <w:t xml:space="preserve">.  There may be no communication regarding this </w:t>
      </w:r>
      <w:r w:rsidR="00436487">
        <w:t>RFB</w:t>
      </w:r>
      <w:r>
        <w:t xml:space="preserve"> with any State employee other than the Issuing Officer, except at the direction of the Issuing Officer or as otherwise noted in the </w:t>
      </w:r>
      <w:r w:rsidR="00436487">
        <w:t>RFB</w:t>
      </w:r>
      <w:r w:rsidR="000B3778">
        <w:t xml:space="preserve">. </w:t>
      </w:r>
      <w:r>
        <w:t xml:space="preserve">This section shall not be construed as restricting communications related to the administration of any contract currently in effect between a Contractor and the Agency.  The Issuing Officer will respond only to questions regarding the procurement process.  </w:t>
      </w:r>
    </w:p>
    <w:p w14:paraId="28444F5D" w14:textId="77777777" w:rsidR="00E93AFF" w:rsidRDefault="00E93AFF" w:rsidP="00E93AFF">
      <w:pPr>
        <w:keepNext/>
        <w:keepLines/>
        <w:jc w:val="left"/>
      </w:pPr>
    </w:p>
    <w:p w14:paraId="5FA566BE" w14:textId="29CEE382" w:rsidR="00E93AFF" w:rsidRDefault="00E93AFF">
      <w:pPr>
        <w:keepNext/>
        <w:keepLines/>
        <w:jc w:val="left"/>
      </w:pPr>
      <w:r>
        <w:t>Questions pertaining to the interpretation of this RF</w:t>
      </w:r>
      <w:r w:rsidR="00B25116">
        <w:t>B</w:t>
      </w:r>
      <w:r>
        <w:t xml:space="preserve"> may be submitted in accordance with the Questions, Requests for Clarification, and Suggested Changes section of this RF</w:t>
      </w:r>
      <w:r w:rsidR="00B25116">
        <w:t>B</w:t>
      </w:r>
      <w:r>
        <w:t xml:space="preserve">.  </w:t>
      </w:r>
    </w:p>
    <w:p w14:paraId="67637D8F" w14:textId="77777777" w:rsidR="00E93AFF" w:rsidRDefault="00E93AFF">
      <w:pPr>
        <w:keepNext/>
        <w:keepLines/>
        <w:jc w:val="left"/>
      </w:pPr>
    </w:p>
    <w:p w14:paraId="6ED4BE6C" w14:textId="77777777" w:rsidR="00E93AFF" w:rsidRDefault="00E93AFF">
      <w:pPr>
        <w:pStyle w:val="ContractLevel2"/>
        <w:keepLines/>
        <w:outlineLvl w:val="1"/>
      </w:pPr>
      <w:bookmarkStart w:id="50" w:name="_Toc265564575"/>
      <w:bookmarkStart w:id="51" w:name="_Toc265580869"/>
      <w:r>
        <w:t xml:space="preserve">2.3 Downloading the </w:t>
      </w:r>
      <w:r w:rsidR="00436487" w:rsidRPr="0024630C">
        <w:t>RFB</w:t>
      </w:r>
      <w:r>
        <w:t xml:space="preserve"> from the Internet</w:t>
      </w:r>
      <w:bookmarkEnd w:id="50"/>
      <w:bookmarkEnd w:id="51"/>
      <w:r>
        <w:t>.</w:t>
      </w:r>
    </w:p>
    <w:p w14:paraId="729A2F84" w14:textId="77777777" w:rsidR="00E93AFF" w:rsidRDefault="00E93AFF">
      <w:pPr>
        <w:keepNext/>
        <w:keepLines/>
        <w:tabs>
          <w:tab w:val="left" w:pos="741"/>
        </w:tabs>
        <w:jc w:val="left"/>
      </w:pPr>
      <w:r>
        <w:t xml:space="preserve">The </w:t>
      </w:r>
      <w:r w:rsidR="00436487">
        <w:t>RFB</w:t>
      </w:r>
      <w:r>
        <w:t xml:space="preserve"> and any related documents such as amendments or attachments (collectively the “</w:t>
      </w:r>
      <w:r w:rsidR="00436487">
        <w:t>RFB</w:t>
      </w:r>
      <w:r>
        <w:t xml:space="preserve">”), and responses to questions will be posted at the State of Iowa’s website for bid opportunities:  </w:t>
      </w:r>
      <w:hyperlink r:id="rId14" w:history="1">
        <w:r w:rsidR="000B3778">
          <w:rPr>
            <w:rStyle w:val="Hyperlink"/>
          </w:rPr>
          <w:t>http://bidopportunities.iowa.gov/</w:t>
        </w:r>
      </w:hyperlink>
      <w:r w:rsidR="000B3778">
        <w:t>.</w:t>
      </w:r>
      <w:r>
        <w:t xml:space="preserve">  Check this website periodically for any amendments to this </w:t>
      </w:r>
      <w:r w:rsidR="00436487">
        <w:t>RFB</w:t>
      </w:r>
      <w:r>
        <w:t xml:space="preserve">.  The posted version of the </w:t>
      </w:r>
      <w:r w:rsidR="00436487">
        <w:t>RFB</w:t>
      </w:r>
      <w:r>
        <w:t xml:space="preserve"> is the official version.  The Agency will only be bound by the official version of the </w:t>
      </w:r>
      <w:r w:rsidR="00436487">
        <w:t>RFB</w:t>
      </w:r>
      <w:r>
        <w:t xml:space="preserve"> document(s).  Bidders should ensure that any downloaded documents are in fact the most up to date and are unchanged from the official version.  </w:t>
      </w:r>
    </w:p>
    <w:p w14:paraId="201DC594" w14:textId="77777777" w:rsidR="00E93AFF" w:rsidRDefault="00E93AFF">
      <w:pPr>
        <w:jc w:val="left"/>
        <w:rPr>
          <w:b/>
        </w:rPr>
      </w:pPr>
    </w:p>
    <w:p w14:paraId="31318486" w14:textId="0264EBBE" w:rsidR="00E93AFF" w:rsidRDefault="00E93AFF">
      <w:pPr>
        <w:pStyle w:val="ContractLevel2"/>
        <w:outlineLvl w:val="1"/>
      </w:pPr>
      <w:bookmarkStart w:id="52" w:name="_Toc265580870"/>
      <w:bookmarkEnd w:id="52"/>
      <w:r>
        <w:t xml:space="preserve">2.4 Reserved.  </w:t>
      </w:r>
    </w:p>
    <w:p w14:paraId="53B5E6A4" w14:textId="77777777" w:rsidR="00E93AFF" w:rsidRDefault="00E93AFF">
      <w:pPr>
        <w:jc w:val="left"/>
      </w:pPr>
      <w:bookmarkStart w:id="53" w:name="_Toc265564576"/>
      <w:bookmarkStart w:id="54" w:name="_Toc265580871"/>
      <w:bookmarkEnd w:id="53"/>
      <w:bookmarkEnd w:id="54"/>
    </w:p>
    <w:p w14:paraId="045DF2E1" w14:textId="0EB9C314" w:rsidR="00A73968" w:rsidRDefault="00E93AFF">
      <w:pPr>
        <w:jc w:val="left"/>
        <w:rPr>
          <w:b/>
          <w:i/>
        </w:rPr>
      </w:pPr>
      <w:bookmarkStart w:id="55" w:name="_Toc265564577"/>
      <w:bookmarkStart w:id="56" w:name="_Toc265580872"/>
      <w:bookmarkEnd w:id="55"/>
      <w:bookmarkEnd w:id="56"/>
      <w:r>
        <w:rPr>
          <w:b/>
          <w:i/>
        </w:rPr>
        <w:t>2.</w:t>
      </w:r>
      <w:r w:rsidR="0081256B">
        <w:rPr>
          <w:b/>
          <w:i/>
        </w:rPr>
        <w:t>5</w:t>
      </w:r>
      <w:r>
        <w:rPr>
          <w:b/>
          <w:i/>
        </w:rPr>
        <w:t xml:space="preserve"> </w:t>
      </w:r>
      <w:r w:rsidR="000B3778" w:rsidRPr="0024630C">
        <w:rPr>
          <w:b/>
          <w:i/>
        </w:rPr>
        <w:t>Intent to Bid</w:t>
      </w:r>
    </w:p>
    <w:p w14:paraId="233B584A" w14:textId="12851D67" w:rsidR="00E93AFF" w:rsidRPr="00E93AFF" w:rsidRDefault="005B12CC">
      <w:pPr>
        <w:jc w:val="left"/>
        <w:rPr>
          <w:i/>
        </w:rPr>
      </w:pPr>
      <w:r>
        <w:t>The Agency requests that B</w:t>
      </w:r>
      <w:r w:rsidRPr="008220A3">
        <w:t xml:space="preserve">idders provide their intent to bid </w:t>
      </w:r>
      <w:r>
        <w:t xml:space="preserve">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telephone number, and a statement of intent to subm</w:t>
      </w:r>
      <w:r>
        <w:t>it a bid in response to this RFB</w:t>
      </w:r>
      <w:r w:rsidRPr="008220A3">
        <w:t>.  Though it is not mandatory that the Agency receive an intent to bid, the Agency will only respond to questions about the RF</w:t>
      </w:r>
      <w:r>
        <w:t>B</w:t>
      </w:r>
      <w:r w:rsidRPr="008220A3">
        <w:t xml:space="preserve"> that have been submitted by </w:t>
      </w:r>
      <w:r>
        <w:t>B</w:t>
      </w:r>
      <w:r w:rsidRPr="008220A3">
        <w:t>idders who have expressed their intent to bid.  The Agency may cancel an RF</w:t>
      </w:r>
      <w:r>
        <w:t>B</w:t>
      </w:r>
      <w:r w:rsidRPr="008220A3">
        <w:t xml:space="preserve"> for lack of interest based on the number of letters of intent to bid received.</w:t>
      </w:r>
      <w:r w:rsidR="000B3778">
        <w:t xml:space="preserve">    </w:t>
      </w:r>
    </w:p>
    <w:p w14:paraId="36B6CB5A" w14:textId="77777777" w:rsidR="00E93AFF" w:rsidRPr="00E93AFF" w:rsidRDefault="00E93AFF">
      <w:pPr>
        <w:pStyle w:val="ContractLevel2"/>
        <w:outlineLvl w:val="1"/>
      </w:pPr>
    </w:p>
    <w:p w14:paraId="1DA40594" w14:textId="77777777" w:rsidR="000B3778" w:rsidRPr="0073308D" w:rsidRDefault="000B3778" w:rsidP="0073308D">
      <w:pPr>
        <w:jc w:val="left"/>
        <w:rPr>
          <w:b/>
        </w:rPr>
      </w:pPr>
      <w:r w:rsidRPr="0073308D">
        <w:rPr>
          <w:b/>
          <w:i/>
        </w:rPr>
        <w:t xml:space="preserve">2.6 </w:t>
      </w:r>
      <w:r w:rsidR="00C071B0">
        <w:rPr>
          <w:b/>
          <w:bCs/>
        </w:rPr>
        <w:t>Reserved.</w:t>
      </w:r>
    </w:p>
    <w:p w14:paraId="3876B5FD" w14:textId="77777777" w:rsidR="000B3778" w:rsidRDefault="000B3778">
      <w:pPr>
        <w:pStyle w:val="ContractLevel2"/>
        <w:outlineLvl w:val="1"/>
        <w:rPr>
          <w:b w:val="0"/>
        </w:rPr>
      </w:pPr>
    </w:p>
    <w:p w14:paraId="3D307FBB" w14:textId="77777777" w:rsidR="00A63B6C" w:rsidRDefault="00D911E6" w:rsidP="00A63B6C">
      <w:pPr>
        <w:jc w:val="left"/>
        <w:rPr>
          <w:b/>
          <w:bCs/>
          <w:i/>
        </w:rPr>
      </w:pPr>
      <w:bookmarkStart w:id="57" w:name="_Toc265564578"/>
      <w:bookmarkStart w:id="58" w:name="_Toc265580873"/>
      <w:r>
        <w:t>2.7</w:t>
      </w:r>
      <w:r w:rsidR="00176D9F" w:rsidRPr="00176D9F">
        <w:t xml:space="preserve"> </w:t>
      </w:r>
      <w:bookmarkEnd w:id="57"/>
      <w:bookmarkEnd w:id="58"/>
      <w:r w:rsidR="00A63B6C">
        <w:rPr>
          <w:b/>
          <w:bCs/>
          <w:i/>
        </w:rPr>
        <w:t xml:space="preserve">Questions, Requests for Clarification, and Suggested Changes. </w:t>
      </w:r>
    </w:p>
    <w:p w14:paraId="08A0F417" w14:textId="682A19FC" w:rsidR="00A63B6C" w:rsidRDefault="005B12CC" w:rsidP="00A63B6C">
      <w:pPr>
        <w:tabs>
          <w:tab w:val="left" w:pos="8280"/>
        </w:tabs>
        <w:jc w:val="left"/>
        <w:rPr>
          <w:bCs/>
        </w:rPr>
      </w:pPr>
      <w:r w:rsidRPr="00544033">
        <w:rPr>
          <w:bCs/>
        </w:rPr>
        <w:t>Bidders who have provided their intent to bid on the RF</w:t>
      </w:r>
      <w:r>
        <w:rPr>
          <w:bCs/>
        </w:rPr>
        <w:t>B</w:t>
      </w:r>
      <w:r w:rsidRPr="00544033">
        <w:rPr>
          <w:bCs/>
        </w:rPr>
        <w:t xml:space="preserve"> are invited to submit written questions, requests for clarifications, and/or suggestions for changes to the specifications of this RF</w:t>
      </w:r>
      <w:r>
        <w:rPr>
          <w:bCs/>
        </w:rPr>
        <w:t>B</w:t>
      </w:r>
      <w:r w:rsidRPr="00544033">
        <w:rPr>
          <w:bCs/>
        </w:rPr>
        <w:t xml:space="preserve"> (hereafter “Questions”) by the </w:t>
      </w:r>
      <w:r w:rsidRPr="00544033">
        <w:rPr>
          <w:bCs/>
        </w:rPr>
        <w:lastRenderedPageBreak/>
        <w:t xml:space="preserve">due date and time provided in the Procurement Timetable.  Bidders are not permitted to include assumptions in their Bid Proposals.  Instead, </w:t>
      </w:r>
      <w:r>
        <w:rPr>
          <w:bCs/>
        </w:rPr>
        <w:t>B</w:t>
      </w:r>
      <w:r w:rsidRPr="00544033">
        <w:rPr>
          <w:bCs/>
        </w:rPr>
        <w:t>idders shall address any perceived ambiguity regarding this RF</w:t>
      </w:r>
      <w:r>
        <w:rPr>
          <w:bCs/>
        </w:rPr>
        <w:t>B</w:t>
      </w:r>
      <w:r w:rsidRPr="00544033">
        <w:rPr>
          <w:bCs/>
        </w:rPr>
        <w:t xml:space="preserve"> through the </w:t>
      </w:r>
      <w:proofErr w:type="gramStart"/>
      <w:r w:rsidRPr="00544033">
        <w:rPr>
          <w:bCs/>
        </w:rPr>
        <w:t>question and answer</w:t>
      </w:r>
      <w:proofErr w:type="gramEnd"/>
      <w:r w:rsidRPr="00544033">
        <w:rPr>
          <w:bCs/>
        </w:rPr>
        <w:t xml:space="preserve"> process.  If the Questions pertain to a specific section of the RF</w:t>
      </w:r>
      <w:r>
        <w:rPr>
          <w:bCs/>
        </w:rPr>
        <w:t>B</w:t>
      </w:r>
      <w:r w:rsidRPr="00544033">
        <w:rPr>
          <w:bCs/>
        </w:rPr>
        <w:t xml:space="preserve">,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21C0D0F4" w14:textId="77777777" w:rsidR="00A63B6C" w:rsidRDefault="00A63B6C" w:rsidP="00A63B6C">
      <w:pPr>
        <w:jc w:val="left"/>
        <w:rPr>
          <w:bCs/>
        </w:rPr>
      </w:pPr>
    </w:p>
    <w:p w14:paraId="7D1CD5C3" w14:textId="2488B2B7" w:rsidR="000B3778" w:rsidRPr="00C071B0" w:rsidRDefault="00A63B6C" w:rsidP="00D05223">
      <w:pPr>
        <w:jc w:val="left"/>
      </w:pPr>
      <w:r>
        <w:rPr>
          <w:bCs/>
        </w:rPr>
        <w:t>The Agency assumes no responsibility for verbal representations made by its officers or employees unless such representations are confirmed in writing and incorporated into the RF</w:t>
      </w:r>
      <w:r w:rsidR="00B25116">
        <w:rPr>
          <w:bCs/>
        </w:rPr>
        <w:t>B</w:t>
      </w:r>
      <w:r>
        <w:rPr>
          <w:bCs/>
        </w:rPr>
        <w:t>.  In addition, the Agency’s written responses to Questions will not be considered part of the RF</w:t>
      </w:r>
      <w:r w:rsidR="00B25116">
        <w:rPr>
          <w:bCs/>
        </w:rPr>
        <w:t>B</w:t>
      </w:r>
      <w:r>
        <w:rPr>
          <w:bCs/>
        </w:rPr>
        <w:t>.  If the Agency decides to change the RF</w:t>
      </w:r>
      <w:r w:rsidR="00B25116">
        <w:rPr>
          <w:bCs/>
        </w:rPr>
        <w:t>B</w:t>
      </w:r>
      <w:r>
        <w:rPr>
          <w:bCs/>
        </w:rPr>
        <w:t xml:space="preserve">, the Agency will issue an amendment.    </w:t>
      </w:r>
    </w:p>
    <w:p w14:paraId="564191B9" w14:textId="77777777" w:rsidR="000B3778" w:rsidRDefault="000B3778">
      <w:pPr>
        <w:pStyle w:val="ContractLevel2"/>
        <w:outlineLvl w:val="1"/>
      </w:pPr>
    </w:p>
    <w:p w14:paraId="2C805806" w14:textId="5D5DC1E1" w:rsidR="00E93AFF" w:rsidRDefault="00B04726">
      <w:pPr>
        <w:pStyle w:val="ContractLevel2"/>
        <w:outlineLvl w:val="1"/>
      </w:pPr>
      <w:r>
        <w:t xml:space="preserve">2.8 </w:t>
      </w:r>
      <w:r w:rsidR="00E93AFF">
        <w:t>Submission of Bid</w:t>
      </w:r>
      <w:bookmarkEnd w:id="0"/>
      <w:bookmarkEnd w:id="1"/>
      <w:r w:rsidR="00E93AFF">
        <w:t>.</w:t>
      </w:r>
    </w:p>
    <w:p w14:paraId="3C78EFA0" w14:textId="6AE34580" w:rsidR="005B12CC" w:rsidRPr="00E852AE" w:rsidRDefault="005B12CC" w:rsidP="005B12CC">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RFB for the Issuing Officer</w:t>
      </w:r>
      <w:r w:rsidRPr="008220A3">
        <w:t xml:space="preserve">.  The Agency will not waive this mandatory requirement.  Any Bid Proposal received after this deadline </w:t>
      </w:r>
      <w:r w:rsidRPr="00E852AE">
        <w:t xml:space="preserve">will be rejected and will not be evaluated.  </w:t>
      </w:r>
    </w:p>
    <w:p w14:paraId="068DB428" w14:textId="77777777" w:rsidR="005B12CC" w:rsidRPr="00E852AE" w:rsidRDefault="005B12CC" w:rsidP="005B12CC">
      <w:pPr>
        <w:jc w:val="left"/>
      </w:pPr>
    </w:p>
    <w:p w14:paraId="60001CB8" w14:textId="08FAEFB5" w:rsidR="00E93AFF" w:rsidRDefault="005B12CC">
      <w:pPr>
        <w:jc w:val="left"/>
      </w:pPr>
      <w:r w:rsidRPr="00E852AE">
        <w:t xml:space="preserve">Bid Proposals are to be submitted in accordance with the Bid Proposal </w:t>
      </w:r>
      <w:r>
        <w:t xml:space="preserve">Formatting section of this RFB.  </w:t>
      </w:r>
      <w:r w:rsidRPr="00E852AE">
        <w:t xml:space="preserve">Bid Proposals may not be hand-delivered to the Issuing Officer.  Rather, Bid Proposals are to be mailed through </w:t>
      </w:r>
      <w:r>
        <w:t>the</w:t>
      </w:r>
      <w:r w:rsidRPr="00E852AE">
        <w:t xml:space="preserve"> postal service or shipping service.</w:t>
      </w:r>
      <w:r w:rsidR="00C73F9C" w:rsidRPr="00E852AE">
        <w:t xml:space="preserve">  </w:t>
      </w:r>
      <w:r w:rsidR="00C73F9C">
        <w:t xml:space="preserve"> </w:t>
      </w:r>
    </w:p>
    <w:p w14:paraId="7F5AA292" w14:textId="77777777" w:rsidR="00E93AFF" w:rsidRDefault="00E93AFF">
      <w:pPr>
        <w:jc w:val="left"/>
        <w:rPr>
          <w:b/>
          <w:bCs/>
        </w:rPr>
      </w:pPr>
    </w:p>
    <w:p w14:paraId="531BB22D" w14:textId="77777777" w:rsidR="00E93AFF" w:rsidRDefault="00E93AFF">
      <w:pPr>
        <w:pStyle w:val="ContractLevel2"/>
        <w:outlineLvl w:val="1"/>
      </w:pPr>
      <w:bookmarkStart w:id="59" w:name="_Toc265564580"/>
      <w:bookmarkStart w:id="60" w:name="_Toc265580875"/>
      <w:r>
        <w:t xml:space="preserve">2.9 Amendment to the </w:t>
      </w:r>
      <w:r w:rsidR="00436487" w:rsidRPr="000B3778">
        <w:t>RFB</w:t>
      </w:r>
      <w:r>
        <w:t xml:space="preserve"> and Bid</w:t>
      </w:r>
      <w:bookmarkEnd w:id="59"/>
      <w:bookmarkEnd w:id="60"/>
      <w:r>
        <w:t xml:space="preserve">.    </w:t>
      </w:r>
    </w:p>
    <w:p w14:paraId="1E61EF9A" w14:textId="47E26753" w:rsidR="005B12CC" w:rsidRDefault="005B12CC" w:rsidP="005B12CC">
      <w:pPr>
        <w:jc w:val="left"/>
      </w:pPr>
      <w:r>
        <w:t xml:space="preserve">Each Bidder is responsible for ensuring that the Issuing Officer receives the Bid Proposal and any permitted amendments by the established deadlines at the address provided in the RFB for the Issuing Officer.  </w:t>
      </w:r>
      <w:r w:rsidRPr="00C15CEB">
        <w:t>Amendments must be received uti</w:t>
      </w:r>
      <w:r>
        <w:t>lizing the same delivery method</w:t>
      </w:r>
      <w:r w:rsidRPr="00C15CEB">
        <w:t xml:space="preserve"> as set forth in the RF</w:t>
      </w:r>
      <w:r>
        <w:t>B</w:t>
      </w:r>
      <w:r w:rsidRPr="00C15CEB">
        <w:t xml:space="preserve"> for the submission of the original Bid Proposal.</w:t>
      </w:r>
    </w:p>
    <w:p w14:paraId="2E319B79" w14:textId="77777777" w:rsidR="005B12CC" w:rsidRDefault="005B12CC" w:rsidP="005B12CC">
      <w:pPr>
        <w:jc w:val="left"/>
      </w:pPr>
    </w:p>
    <w:p w14:paraId="40263119" w14:textId="77777777" w:rsidR="005B12CC" w:rsidRDefault="005B12CC" w:rsidP="005B12CC">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4365225" w14:textId="77777777" w:rsidR="005B12CC" w:rsidRDefault="005B12CC" w:rsidP="005B12CC">
      <w:pPr>
        <w:jc w:val="left"/>
      </w:pPr>
    </w:p>
    <w:p w14:paraId="0299E477" w14:textId="275BCF6E" w:rsidR="00C078BA" w:rsidRDefault="005B12CC">
      <w:pPr>
        <w:jc w:val="left"/>
      </w:pPr>
      <w:r w:rsidRPr="008220A3">
        <w:t>The Agency reserves the right to amend or provide clarifications to the RF</w:t>
      </w:r>
      <w:r>
        <w:t>B</w:t>
      </w:r>
      <w:r w:rsidRPr="008220A3">
        <w:t xml:space="preserve"> at any time.  </w:t>
      </w:r>
      <w:r>
        <w:t>RFB a</w:t>
      </w:r>
      <w:r w:rsidRPr="008220A3">
        <w:t xml:space="preserve">mendments will be posted to the State’s website at </w:t>
      </w:r>
      <w:hyperlink r:id="rId15" w:history="1">
        <w:r w:rsidRPr="008220A3">
          <w:rPr>
            <w:rStyle w:val="Hyperlink"/>
          </w:rPr>
          <w:t>http://bidopportunities.iowa.gov/</w:t>
        </w:r>
      </w:hyperlink>
      <w:r w:rsidRPr="008220A3">
        <w:t xml:space="preserve">.  If </w:t>
      </w:r>
      <w:r>
        <w:t xml:space="preserve">an RFB </w:t>
      </w:r>
      <w:r w:rsidRPr="008220A3">
        <w:t xml:space="preserve">amendment occurs after the closing date for receipt of Bid Proposals, the Agency may, in its sole discretion, allow </w:t>
      </w:r>
      <w:r>
        <w:t>B</w:t>
      </w:r>
      <w:r w:rsidRPr="008220A3">
        <w:t>idders to amend their Bid Proposals.</w:t>
      </w:r>
      <w:r w:rsidR="00E93AFF">
        <w:t xml:space="preserve"> </w:t>
      </w:r>
    </w:p>
    <w:p w14:paraId="64DE646C" w14:textId="77777777" w:rsidR="00E93AFF" w:rsidRDefault="00E93AFF">
      <w:pPr>
        <w:jc w:val="left"/>
      </w:pPr>
      <w:r>
        <w:t xml:space="preserve">   </w:t>
      </w:r>
    </w:p>
    <w:p w14:paraId="42BF701C" w14:textId="77777777" w:rsidR="00E93AFF" w:rsidRDefault="00E93AFF">
      <w:pPr>
        <w:pStyle w:val="ContractLevel2"/>
        <w:outlineLvl w:val="1"/>
      </w:pPr>
      <w:bookmarkStart w:id="61" w:name="_Toc265564581"/>
      <w:bookmarkStart w:id="62" w:name="_Toc265580876"/>
      <w:r>
        <w:t>2.10 Withdrawal of Bid</w:t>
      </w:r>
      <w:bookmarkEnd w:id="61"/>
      <w:bookmarkEnd w:id="62"/>
      <w:r>
        <w:t>.</w:t>
      </w:r>
    </w:p>
    <w:p w14:paraId="453CA9BA" w14:textId="331BEF8C" w:rsidR="00C73F9C" w:rsidRDefault="005B12CC" w:rsidP="00C73F9C">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w:t>
      </w:r>
      <w:r w:rsidRPr="00AB7ADA">
        <w:t>delivery.</w:t>
      </w:r>
    </w:p>
    <w:p w14:paraId="43483051" w14:textId="77777777" w:rsidR="00E93AFF" w:rsidRDefault="00E93AFF">
      <w:pPr>
        <w:jc w:val="left"/>
        <w:rPr>
          <w:b/>
          <w:bCs/>
        </w:rPr>
      </w:pPr>
    </w:p>
    <w:p w14:paraId="437274E8" w14:textId="77777777" w:rsidR="00E93AFF" w:rsidRDefault="00E93AFF">
      <w:pPr>
        <w:pStyle w:val="ContractLevel2"/>
        <w:outlineLvl w:val="1"/>
      </w:pPr>
      <w:bookmarkStart w:id="63" w:name="_Toc265564582"/>
      <w:bookmarkStart w:id="64" w:name="_Toc265580877"/>
      <w:r>
        <w:t>2.11 Costs of Preparing the Bid</w:t>
      </w:r>
      <w:bookmarkEnd w:id="63"/>
      <w:bookmarkEnd w:id="64"/>
      <w:r>
        <w:t>.</w:t>
      </w:r>
    </w:p>
    <w:p w14:paraId="18FBCE30" w14:textId="77777777" w:rsidR="00E93AFF" w:rsidRDefault="00E93AFF">
      <w:pPr>
        <w:jc w:val="left"/>
      </w:pPr>
      <w:r>
        <w:t xml:space="preserve">The costs of preparation and delivery of the Bid are solely the responsibility of the Bidder.      </w:t>
      </w:r>
    </w:p>
    <w:p w14:paraId="0F21BC1E" w14:textId="77777777" w:rsidR="00E93AFF" w:rsidRDefault="00E93AFF">
      <w:pPr>
        <w:jc w:val="left"/>
      </w:pPr>
    </w:p>
    <w:p w14:paraId="1C3A729D" w14:textId="77777777" w:rsidR="00E93AFF" w:rsidRDefault="00E93AFF">
      <w:pPr>
        <w:pStyle w:val="ContractLevel2"/>
        <w:outlineLvl w:val="1"/>
      </w:pPr>
      <w:bookmarkStart w:id="65" w:name="_Toc265564583"/>
      <w:bookmarkStart w:id="66" w:name="_Toc265580878"/>
      <w:r>
        <w:t xml:space="preserve">2.12 Rejection of </w:t>
      </w:r>
      <w:r w:rsidR="00AA3669">
        <w:t>Bid</w:t>
      </w:r>
      <w:r w:rsidR="000B3778" w:rsidRPr="000B3778">
        <w:t>s</w:t>
      </w:r>
      <w:bookmarkEnd w:id="65"/>
      <w:bookmarkEnd w:id="66"/>
      <w:r>
        <w:t>.</w:t>
      </w:r>
    </w:p>
    <w:p w14:paraId="094BAEDB" w14:textId="77777777" w:rsidR="00E93AFF" w:rsidRDefault="00E93AFF">
      <w:pPr>
        <w:jc w:val="left"/>
      </w:pPr>
      <w:r>
        <w:t xml:space="preserve">The Agency reserves the right to reject any or all </w:t>
      </w:r>
      <w:r w:rsidR="00AA3669">
        <w:t>Bid</w:t>
      </w:r>
      <w:r w:rsidR="000B3778">
        <w:t>s</w:t>
      </w:r>
      <w:r>
        <w:t xml:space="preserve">, in whole and in part, and to cancel this </w:t>
      </w:r>
      <w:r w:rsidR="00436487">
        <w:t>RFB</w:t>
      </w:r>
      <w:r>
        <w:t xml:space="preserve"> at any time prior to the execution of a written contract.  Issuance of this </w:t>
      </w:r>
      <w:r w:rsidR="00436487">
        <w:t>RFB</w:t>
      </w:r>
      <w:r>
        <w:t xml:space="preserve"> in no way constitutes a commitment by the Agency to award or enter into a contract.    </w:t>
      </w:r>
    </w:p>
    <w:p w14:paraId="377FB56A" w14:textId="77777777" w:rsidR="00E93AFF" w:rsidRDefault="00E93AFF">
      <w:pPr>
        <w:jc w:val="left"/>
      </w:pPr>
    </w:p>
    <w:p w14:paraId="395F83A4" w14:textId="77777777" w:rsidR="00E93AFF" w:rsidRDefault="00E93AFF">
      <w:pPr>
        <w:pStyle w:val="ContractLevel2"/>
        <w:outlineLvl w:val="1"/>
      </w:pPr>
      <w:bookmarkStart w:id="67" w:name="_Toc265564584"/>
      <w:bookmarkStart w:id="68" w:name="_Toc265580879"/>
      <w:r>
        <w:lastRenderedPageBreak/>
        <w:t xml:space="preserve">2.13 </w:t>
      </w:r>
      <w:bookmarkEnd w:id="67"/>
      <w:bookmarkEnd w:id="68"/>
      <w:r>
        <w:t xml:space="preserve">Review of </w:t>
      </w:r>
      <w:r w:rsidR="00AA3669">
        <w:t>Bid</w:t>
      </w:r>
      <w:r w:rsidR="000B3778" w:rsidRPr="000B3778">
        <w:t>s</w:t>
      </w:r>
      <w:r>
        <w:t>.</w:t>
      </w:r>
    </w:p>
    <w:p w14:paraId="204A0625" w14:textId="77777777" w:rsidR="00E93AFF" w:rsidRDefault="00E93AFF">
      <w:pPr>
        <w:jc w:val="left"/>
      </w:pPr>
      <w:r>
        <w:t xml:space="preserve">Only Bidders that meet the mandatory requirements and are not subject to disqualification will be considered for award of a contract.    </w:t>
      </w:r>
    </w:p>
    <w:p w14:paraId="52DA6B91" w14:textId="77777777" w:rsidR="00E93AFF" w:rsidRDefault="00E93AFF">
      <w:pPr>
        <w:pStyle w:val="Heading8"/>
        <w:jc w:val="left"/>
        <w:rPr>
          <w:b w:val="0"/>
          <w:bCs w:val="0"/>
          <w:u w:val="none"/>
        </w:rPr>
      </w:pPr>
    </w:p>
    <w:p w14:paraId="205D8760" w14:textId="77777777" w:rsidR="00E93AFF" w:rsidRDefault="00E93AFF">
      <w:pPr>
        <w:pStyle w:val="ContractLevel3"/>
        <w:outlineLvl w:val="2"/>
      </w:pPr>
      <w:bookmarkStart w:id="69" w:name="_Toc265564595"/>
      <w:bookmarkStart w:id="70" w:name="_Toc265580891"/>
      <w:r w:rsidRPr="00B04726">
        <w:t>2.13.1 Mandatory Requirements</w:t>
      </w:r>
      <w:bookmarkEnd w:id="69"/>
      <w:bookmarkEnd w:id="70"/>
      <w:r w:rsidRPr="00B04726">
        <w:t>.</w:t>
      </w:r>
    </w:p>
    <w:p w14:paraId="3F1F1E5B" w14:textId="77777777" w:rsidR="00E93AFF" w:rsidRDefault="00E93AFF">
      <w:pPr>
        <w:jc w:val="left"/>
      </w:pPr>
      <w:r>
        <w:t xml:space="preserve">Bidders must meet these mandatory requirements or will be disqualified and not considered for award of a contract: </w:t>
      </w:r>
    </w:p>
    <w:p w14:paraId="27DC508B" w14:textId="77777777" w:rsidR="00E93AFF" w:rsidRDefault="00E93AFF">
      <w:pPr>
        <w:jc w:val="left"/>
        <w:rPr>
          <w:b/>
          <w:bCs/>
          <w:u w:val="single"/>
        </w:rPr>
      </w:pPr>
    </w:p>
    <w:p w14:paraId="6761CBBE" w14:textId="77777777" w:rsidR="00BB5F41" w:rsidRDefault="00BB5F41" w:rsidP="00BB5F41">
      <w:pPr>
        <w:pStyle w:val="ListParagraph"/>
        <w:ind w:left="720"/>
      </w:pPr>
      <w:r>
        <w:t>The Issuing Officer must receive the Bid Proposal, and any amendments thereof, prior to or on the due date and time (See RFP Sections 2.8 and 2.9).</w:t>
      </w:r>
    </w:p>
    <w:p w14:paraId="2DD21D41" w14:textId="77777777" w:rsidR="00BB5F41" w:rsidRDefault="00BB5F41" w:rsidP="00BB5F41">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70B9094C" w14:textId="77777777" w:rsidR="00BB5F41" w:rsidRDefault="00BB5F41" w:rsidP="00BB5F41">
      <w:pPr>
        <w:pStyle w:val="ListParagraph"/>
        <w:ind w:left="720"/>
      </w:pPr>
      <w:r>
        <w:t xml:space="preserve">The Bidder is eligible to submit a bid in accordance with the Bidder Eligibility Requirements of this RFP (See RFP Bidder Eligibility Requirements Section).  </w:t>
      </w:r>
    </w:p>
    <w:p w14:paraId="05A69BC7" w14:textId="77777777" w:rsidR="00BB5F41" w:rsidRDefault="00BB5F41" w:rsidP="00BB5F41">
      <w:pPr>
        <w:pStyle w:val="ListParagraph"/>
        <w:ind w:left="720"/>
      </w:pPr>
      <w:r>
        <w:t xml:space="preserve">The Bidder’s Cost Proposal adheres to any pricing restrictions regarding the project budget or administrative costs (See RFP Section 3.3). </w:t>
      </w:r>
    </w:p>
    <w:p w14:paraId="5EDD7911" w14:textId="77777777" w:rsidR="00E93AFF" w:rsidRDefault="00E93AFF">
      <w:pPr>
        <w:jc w:val="left"/>
        <w:rPr>
          <w:b/>
        </w:rPr>
      </w:pPr>
    </w:p>
    <w:p w14:paraId="717A6401" w14:textId="77777777" w:rsidR="00E93AFF" w:rsidRDefault="00E93AFF">
      <w:pPr>
        <w:pStyle w:val="ContractLevel3"/>
        <w:outlineLvl w:val="2"/>
      </w:pPr>
      <w:r>
        <w:t xml:space="preserve">2.13.2 Reasons </w:t>
      </w:r>
      <w:r w:rsidR="00AA3669">
        <w:t>Bid</w:t>
      </w:r>
      <w:r w:rsidR="00DD0E0E">
        <w:t>s</w:t>
      </w:r>
      <w:r>
        <w:t xml:space="preserve"> May be Disqualified.</w:t>
      </w:r>
    </w:p>
    <w:p w14:paraId="7F5B6A9A" w14:textId="77777777" w:rsidR="00E93AFF" w:rsidRDefault="00E93AFF">
      <w:pPr>
        <w:jc w:val="left"/>
      </w:pPr>
      <w:r>
        <w:t xml:space="preserve">Bidders are expected to follow the specifications set forth in this </w:t>
      </w:r>
      <w:r w:rsidR="00436487">
        <w:t>RFB</w:t>
      </w:r>
      <w:r>
        <w:t xml:space="preserve">.  However, it is not the Agency’s intent to disqualify </w:t>
      </w:r>
      <w:r w:rsidR="00AA3669">
        <w:t>Bid</w:t>
      </w:r>
      <w:r w:rsidR="000B3778">
        <w:t>s</w:t>
      </w:r>
      <w:r>
        <w:t xml:space="preserve"> that suffer from correctible flaws.  At the same time, it is important to maintain fairness to all Bidders in the procurement process.  Therefore, the Agency reserves the discretion to permit cure of variances, waive variances, or disqualify </w:t>
      </w:r>
      <w:r w:rsidR="00AA3669">
        <w:t>Bid</w:t>
      </w:r>
      <w:r w:rsidR="000B3778">
        <w:t>s</w:t>
      </w:r>
      <w:r>
        <w:t xml:space="preserve"> for reasons that include, but may not be limited to, the following: </w:t>
      </w:r>
    </w:p>
    <w:p w14:paraId="71159A0B" w14:textId="77777777" w:rsidR="00E93AFF" w:rsidRDefault="00E93AFF">
      <w:pPr>
        <w:jc w:val="left"/>
      </w:pPr>
    </w:p>
    <w:p w14:paraId="64C37AD3" w14:textId="77777777" w:rsidR="00E93AFF" w:rsidRDefault="00E93AFF" w:rsidP="009C7016">
      <w:pPr>
        <w:pStyle w:val="ListParagraph"/>
        <w:ind w:left="720"/>
      </w:pPr>
      <w:r>
        <w:t xml:space="preserve">Bidder initiates unauthorized contact regarding this </w:t>
      </w:r>
      <w:r w:rsidR="00436487">
        <w:t>RFB</w:t>
      </w:r>
      <w:r>
        <w:t xml:space="preserve"> with employees other than the Issuing Officer (See </w:t>
      </w:r>
      <w:r w:rsidR="00436487">
        <w:t>RFB</w:t>
      </w:r>
      <w:r>
        <w:t xml:space="preserve"> Section 2.2</w:t>
      </w:r>
      <w:proofErr w:type="gramStart"/>
      <w:r>
        <w:t>);</w:t>
      </w:r>
      <w:proofErr w:type="gramEnd"/>
    </w:p>
    <w:p w14:paraId="3A4BE0F8" w14:textId="77777777" w:rsidR="00E93AFF" w:rsidRDefault="00E93AFF" w:rsidP="009C7016">
      <w:pPr>
        <w:pStyle w:val="ListParagraph"/>
        <w:ind w:left="720"/>
      </w:pPr>
      <w:r>
        <w:t xml:space="preserve">Bidder fails to comply with the </w:t>
      </w:r>
      <w:r w:rsidR="00436487">
        <w:t>RFB</w:t>
      </w:r>
      <w:r w:rsidR="000B3778">
        <w:t>’s</w:t>
      </w:r>
      <w:r>
        <w:t xml:space="preserve"> formatting specifications so that the Bid cannot be fairly compared to other bids (See </w:t>
      </w:r>
      <w:r w:rsidR="00436487">
        <w:t>RFB</w:t>
      </w:r>
      <w:r>
        <w:t xml:space="preserve"> Section 3.1</w:t>
      </w:r>
      <w:proofErr w:type="gramStart"/>
      <w:r>
        <w:t>);</w:t>
      </w:r>
      <w:proofErr w:type="gramEnd"/>
    </w:p>
    <w:p w14:paraId="0C026EA7" w14:textId="77777777" w:rsidR="00E93AFF" w:rsidRDefault="00E93AFF" w:rsidP="009C7016">
      <w:pPr>
        <w:pStyle w:val="ListParagraph"/>
        <w:ind w:left="720"/>
      </w:pPr>
      <w:r>
        <w:t xml:space="preserve">Bidder fails, in the Agency’s opinion, to include the content required for the </w:t>
      </w:r>
      <w:proofErr w:type="gramStart"/>
      <w:r w:rsidR="00436487">
        <w:t>RFB</w:t>
      </w:r>
      <w:r>
        <w:t>;</w:t>
      </w:r>
      <w:proofErr w:type="gramEnd"/>
    </w:p>
    <w:p w14:paraId="545BA700" w14:textId="77777777" w:rsidR="00E93AFF" w:rsidRPr="000F0DC4" w:rsidRDefault="00E93AFF" w:rsidP="009C7016">
      <w:pPr>
        <w:pStyle w:val="ListParagraph"/>
        <w:ind w:left="720"/>
      </w:pPr>
      <w:r>
        <w:t xml:space="preserve">Bidder fails to be fully responsive in the </w:t>
      </w:r>
      <w:r>
        <w:rPr>
          <w:bCs/>
        </w:rPr>
        <w:t xml:space="preserve">Bidder’s </w:t>
      </w:r>
      <w:r w:rsidRPr="000F0DC4">
        <w:rPr>
          <w:bCs/>
        </w:rPr>
        <w:t>Approach to Meeting Deliverables</w:t>
      </w:r>
      <w:r w:rsidRPr="000F0DC4">
        <w:t xml:space="preserve"> Section, states an element of the Scope of Work cannot or will not be met, or does not include information necessary to substantiate that it will be able to meet the Scope of Work </w:t>
      </w:r>
      <w:proofErr w:type="gramStart"/>
      <w:r w:rsidRPr="000F0DC4">
        <w:t>specifications</w:t>
      </w:r>
      <w:r w:rsidR="000B3778" w:rsidRPr="000F0DC4">
        <w:t>;</w:t>
      </w:r>
      <w:proofErr w:type="gramEnd"/>
      <w:r w:rsidR="000B3778" w:rsidRPr="000F0DC4">
        <w:t xml:space="preserve"> </w:t>
      </w:r>
      <w:r w:rsidRPr="000F0DC4">
        <w:t xml:space="preserve"> </w:t>
      </w:r>
    </w:p>
    <w:p w14:paraId="5B229CE4" w14:textId="77777777" w:rsidR="00E93AFF" w:rsidRPr="000F0DC4" w:rsidRDefault="00E93AFF" w:rsidP="009C7016">
      <w:pPr>
        <w:pStyle w:val="ListParagraph"/>
        <w:ind w:left="720"/>
      </w:pPr>
      <w:r w:rsidRPr="000F0DC4">
        <w:t xml:space="preserve">Bidder’s response materially changes Scope of Work </w:t>
      </w:r>
      <w:proofErr w:type="gramStart"/>
      <w:r w:rsidRPr="000F0DC4">
        <w:t>specifications;</w:t>
      </w:r>
      <w:proofErr w:type="gramEnd"/>
    </w:p>
    <w:p w14:paraId="59E9B443" w14:textId="77777777" w:rsidR="00E93AFF" w:rsidRPr="000F0DC4" w:rsidRDefault="00E93AFF" w:rsidP="009C7016">
      <w:pPr>
        <w:pStyle w:val="ListParagraph"/>
        <w:ind w:left="720"/>
      </w:pPr>
      <w:r w:rsidRPr="000F0DC4">
        <w:t xml:space="preserve">Bidder fails to submit the </w:t>
      </w:r>
      <w:r w:rsidR="00436487" w:rsidRPr="000F0DC4">
        <w:t>RFB</w:t>
      </w:r>
      <w:r w:rsidRPr="000F0DC4">
        <w:t xml:space="preserve"> attachments containing all signatures (See </w:t>
      </w:r>
      <w:r w:rsidR="00436487" w:rsidRPr="000F0DC4">
        <w:t>RFB</w:t>
      </w:r>
      <w:r w:rsidRPr="000F0DC4">
        <w:t xml:space="preserve"> Section 3.2.</w:t>
      </w:r>
      <w:r w:rsidR="000B3778" w:rsidRPr="000F0DC4">
        <w:t>3</w:t>
      </w:r>
      <w:proofErr w:type="gramStart"/>
      <w:r w:rsidRPr="000F0DC4">
        <w:t>);</w:t>
      </w:r>
      <w:proofErr w:type="gramEnd"/>
    </w:p>
    <w:p w14:paraId="75B55B95" w14:textId="77777777" w:rsidR="00E93AFF" w:rsidRPr="000F0DC4" w:rsidRDefault="00E93AFF" w:rsidP="009C7016">
      <w:pPr>
        <w:pStyle w:val="ListParagraph"/>
        <w:ind w:left="720"/>
      </w:pPr>
      <w:r w:rsidRPr="000F0DC4">
        <w:rPr>
          <w:bCs/>
        </w:rPr>
        <w:t xml:space="preserve">Bidder marks entire </w:t>
      </w:r>
      <w:proofErr w:type="gramStart"/>
      <w:r w:rsidRPr="000F0DC4">
        <w:rPr>
          <w:bCs/>
        </w:rPr>
        <w:t>Bid  confidential</w:t>
      </w:r>
      <w:proofErr w:type="gramEnd"/>
      <w:r w:rsidRPr="000F0DC4">
        <w:rPr>
          <w:bCs/>
        </w:rPr>
        <w:t>, makes excessive claims for confidential treatment, or identifies pricing</w:t>
      </w:r>
      <w:r w:rsidRPr="000F0DC4">
        <w:t xml:space="preserve"> information in the Cost Proposal as confidential (See </w:t>
      </w:r>
      <w:r w:rsidR="00436487" w:rsidRPr="000F0DC4">
        <w:t>RFB</w:t>
      </w:r>
      <w:r w:rsidRPr="000F0DC4">
        <w:t xml:space="preserve"> Section 3.1);</w:t>
      </w:r>
    </w:p>
    <w:p w14:paraId="49875CE3" w14:textId="77777777" w:rsidR="00E93AFF" w:rsidRPr="000F0DC4" w:rsidRDefault="00E93AFF" w:rsidP="009C7016">
      <w:pPr>
        <w:pStyle w:val="ListParagraph"/>
        <w:ind w:left="720"/>
      </w:pPr>
      <w:r w:rsidRPr="000F0DC4">
        <w:t xml:space="preserve">Bidder fails to respond to the Agency’s request for clarifications, information, documents, or references that the Agency may make at any point in the </w:t>
      </w:r>
      <w:r w:rsidR="00436487" w:rsidRPr="000F0DC4">
        <w:t>RFB</w:t>
      </w:r>
      <w:r w:rsidR="000F0DC4" w:rsidRPr="000F0DC4">
        <w:t xml:space="preserve"> process; or</w:t>
      </w:r>
    </w:p>
    <w:p w14:paraId="690350BF" w14:textId="3EFC5F0A" w:rsidR="00E93AFF" w:rsidRDefault="00E93AFF" w:rsidP="009C7016">
      <w:pPr>
        <w:pStyle w:val="ListParagraph"/>
        <w:ind w:left="720"/>
      </w:pPr>
      <w:r w:rsidRPr="000F0DC4">
        <w:t>Bidder is a “scrutinized company” included on a “scrutinized company list” created by a public fund pursuant to Iowa Code §12J.3. This list is maintained by the Iowa Public</w:t>
      </w:r>
      <w:r>
        <w:t xml:space="preserve"> Employees’ Retirement System. The list is currently found here</w:t>
      </w:r>
      <w:r w:rsidR="007C5429">
        <w:t xml:space="preserve">: </w:t>
      </w:r>
      <w:hyperlink r:id="rId16" w:history="1">
        <w:r w:rsidR="007C5429">
          <w:rPr>
            <w:rStyle w:val="Hyperlink"/>
          </w:rPr>
          <w:t>https://ipers.org/investments/restrictions</w:t>
        </w:r>
      </w:hyperlink>
      <w:r w:rsidR="007C5429">
        <w:rPr>
          <w:color w:val="000000"/>
        </w:rPr>
        <w:t xml:space="preserve">. </w:t>
      </w:r>
    </w:p>
    <w:p w14:paraId="3F3D98E3" w14:textId="77777777" w:rsidR="00E93AFF" w:rsidRDefault="00E93AFF">
      <w:pPr>
        <w:jc w:val="left"/>
      </w:pPr>
    </w:p>
    <w:p w14:paraId="391F0CB7" w14:textId="77777777" w:rsidR="00E93AFF" w:rsidRDefault="00E93AFF">
      <w:pPr>
        <w:jc w:val="left"/>
      </w:pPr>
      <w:r>
        <w:t xml:space="preserve">The determination of whether or not to disqualify a </w:t>
      </w:r>
      <w:r w:rsidR="00AA3669">
        <w:t>bid</w:t>
      </w:r>
      <w:r>
        <w:t xml:space="preserve"> and not consider it for award of a contract for any of these reasons, or to waive or permit cure of variances in </w:t>
      </w:r>
      <w:r w:rsidR="00AA3669">
        <w:t>Bid</w:t>
      </w:r>
      <w:r w:rsidR="000B3778">
        <w:t>s</w:t>
      </w:r>
      <w:r>
        <w:t xml:space="preserve">, is at the sole discretion of the Agency.  No Bidder shall obtain any right by virtue of the Agency’s election to not exercise that discretion.  In the event the Agency waives or permits cure of variances, such waiver or cure will not modify the </w:t>
      </w:r>
      <w:r w:rsidR="00436487">
        <w:t>RFB</w:t>
      </w:r>
      <w:r>
        <w:t xml:space="preserve"> specifications or excuse the Bidder from full compliance with </w:t>
      </w:r>
      <w:r w:rsidR="00436487">
        <w:t>RFB</w:t>
      </w:r>
      <w:r>
        <w:t xml:space="preserve"> specifications or other contract requirements if the Bidder enters into a contract.  </w:t>
      </w:r>
    </w:p>
    <w:p w14:paraId="7737908F" w14:textId="77777777" w:rsidR="00E93AFF" w:rsidRDefault="00E93AFF">
      <w:pPr>
        <w:jc w:val="left"/>
        <w:rPr>
          <w:b/>
          <w:bCs/>
        </w:rPr>
      </w:pPr>
    </w:p>
    <w:p w14:paraId="29B1B41D" w14:textId="77777777" w:rsidR="00E93AFF" w:rsidRDefault="00E93AFF">
      <w:pPr>
        <w:pStyle w:val="ContractLevel2"/>
        <w:outlineLvl w:val="1"/>
      </w:pPr>
      <w:bookmarkStart w:id="71" w:name="_Toc265564585"/>
      <w:bookmarkStart w:id="72" w:name="_Toc265580880"/>
      <w:r>
        <w:lastRenderedPageBreak/>
        <w:t>2.14 Bid Clarification Process</w:t>
      </w:r>
      <w:bookmarkEnd w:id="71"/>
      <w:bookmarkEnd w:id="72"/>
      <w:r>
        <w:t xml:space="preserve">.    </w:t>
      </w:r>
      <w:r>
        <w:tab/>
      </w:r>
    </w:p>
    <w:p w14:paraId="2157813F" w14:textId="77777777" w:rsidR="00E93AFF" w:rsidRDefault="00E93AFF">
      <w:pPr>
        <w:jc w:val="left"/>
      </w:pPr>
      <w:r>
        <w:t xml:space="preserve">The Agency may request clarifications from Bidders for the purpose of resolving ambiguities or questioning information presented in the </w:t>
      </w:r>
      <w:r w:rsidR="00AA3669">
        <w:t>Bid</w:t>
      </w:r>
      <w:r w:rsidR="000B3778">
        <w:t>s.</w:t>
      </w:r>
      <w:r>
        <w:t xml:space="preserve">  Clarifications may occur throughout the Bid evaluation process.  Clarification responses shall be in writing and shall address only the information requested.  Responses shall be submitted to the Agency within the time stipulated at the occasion of the request.    </w:t>
      </w:r>
    </w:p>
    <w:p w14:paraId="35061705" w14:textId="77777777" w:rsidR="00E93AFF" w:rsidRDefault="00E93AFF">
      <w:pPr>
        <w:jc w:val="left"/>
      </w:pPr>
    </w:p>
    <w:p w14:paraId="45ADD915" w14:textId="77777777" w:rsidR="00E93AFF" w:rsidRDefault="00E93AFF">
      <w:pPr>
        <w:pStyle w:val="ContractLevel2"/>
        <w:outlineLvl w:val="1"/>
      </w:pPr>
      <w:bookmarkStart w:id="73" w:name="_Toc265564586"/>
      <w:bookmarkStart w:id="74" w:name="_Toc265580881"/>
      <w:r>
        <w:t>2.15 Verification of Bid Contents</w:t>
      </w:r>
      <w:bookmarkEnd w:id="73"/>
      <w:bookmarkEnd w:id="74"/>
      <w:r>
        <w:t xml:space="preserve">.    </w:t>
      </w:r>
    </w:p>
    <w:p w14:paraId="396DD24C" w14:textId="77777777" w:rsidR="00E93AFF" w:rsidRDefault="00E93AFF">
      <w:pPr>
        <w:jc w:val="left"/>
      </w:pPr>
      <w:r>
        <w:t xml:space="preserve">The contents of a Bid submitted by a Bidder are subject to verification.  </w:t>
      </w:r>
    </w:p>
    <w:p w14:paraId="45297504" w14:textId="77777777" w:rsidR="00E93AFF" w:rsidRDefault="00E93AFF">
      <w:pPr>
        <w:jc w:val="left"/>
      </w:pPr>
    </w:p>
    <w:p w14:paraId="627AF843" w14:textId="77777777" w:rsidR="00E93AFF" w:rsidRDefault="00E93AFF">
      <w:pPr>
        <w:pStyle w:val="ContractLevel2"/>
        <w:outlineLvl w:val="1"/>
      </w:pPr>
      <w:bookmarkStart w:id="75" w:name="_Toc265564587"/>
      <w:bookmarkStart w:id="76" w:name="_Toc265580882"/>
      <w:r>
        <w:t>2.16 Reference Checks</w:t>
      </w:r>
      <w:bookmarkEnd w:id="75"/>
      <w:bookmarkEnd w:id="76"/>
      <w:r>
        <w:t>.</w:t>
      </w:r>
    </w:p>
    <w:p w14:paraId="22930C11" w14:textId="77777777" w:rsidR="00E93AFF" w:rsidRDefault="00E93AFF">
      <w:pPr>
        <w:jc w:val="left"/>
      </w:pPr>
      <w:r>
        <w:t xml:space="preserve">The Agency reserves the right to contact any reference to assist in the evaluation of the Bid, to verify information contained in the Bid, to discuss the Bidder’s qualifications, and/or to discuss the qualifications of any subcontractor identified in the Bid.    </w:t>
      </w:r>
    </w:p>
    <w:p w14:paraId="7E42A6F6" w14:textId="77777777" w:rsidR="00E93AFF" w:rsidRDefault="00E93AFF">
      <w:pPr>
        <w:jc w:val="left"/>
      </w:pPr>
    </w:p>
    <w:p w14:paraId="5E0C33CF" w14:textId="77777777" w:rsidR="00E93AFF" w:rsidRDefault="00E93AFF">
      <w:pPr>
        <w:pStyle w:val="ContractLevel2"/>
        <w:outlineLvl w:val="1"/>
      </w:pPr>
      <w:bookmarkStart w:id="77" w:name="_Toc265564588"/>
      <w:bookmarkStart w:id="78" w:name="_Toc265580883"/>
      <w:r>
        <w:t>2.17 Information from Other Sources</w:t>
      </w:r>
      <w:bookmarkEnd w:id="77"/>
      <w:bookmarkEnd w:id="78"/>
      <w:r>
        <w:t>.</w:t>
      </w:r>
    </w:p>
    <w:p w14:paraId="152C8390" w14:textId="77777777" w:rsidR="00E93AFF" w:rsidRDefault="00E93AF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7BFEC59" w14:textId="77777777" w:rsidR="00E93AFF" w:rsidRDefault="00E93AFF">
      <w:pPr>
        <w:jc w:val="left"/>
      </w:pPr>
    </w:p>
    <w:p w14:paraId="48DB05A5" w14:textId="77777777" w:rsidR="00E93AFF" w:rsidRDefault="00E93AFF">
      <w:pPr>
        <w:pStyle w:val="ContractLevel2"/>
        <w:outlineLvl w:val="1"/>
      </w:pPr>
      <w:bookmarkStart w:id="79" w:name="_Toc265564589"/>
      <w:bookmarkStart w:id="80" w:name="_Toc265580884"/>
      <w:r>
        <w:t>2.18 Criminal History and Background Investigation</w:t>
      </w:r>
      <w:bookmarkEnd w:id="79"/>
      <w:bookmarkEnd w:id="80"/>
      <w:r>
        <w:t>.</w:t>
      </w:r>
    </w:p>
    <w:p w14:paraId="157479B0" w14:textId="77777777" w:rsidR="00E93AFF" w:rsidRDefault="00E93AF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06D1A3F" w14:textId="77777777" w:rsidR="00E93AFF" w:rsidRDefault="00E93AFF">
      <w:pPr>
        <w:jc w:val="left"/>
      </w:pPr>
    </w:p>
    <w:p w14:paraId="6494BD66" w14:textId="77777777" w:rsidR="00E93AFF" w:rsidRDefault="00E93AFF">
      <w:pPr>
        <w:pStyle w:val="ContractLevel2"/>
        <w:outlineLvl w:val="1"/>
      </w:pPr>
      <w:bookmarkStart w:id="81" w:name="_Toc265564590"/>
      <w:bookmarkStart w:id="82" w:name="_Toc265580885"/>
      <w:r>
        <w:t xml:space="preserve">2.19 Disposition of </w:t>
      </w:r>
      <w:r w:rsidR="00AA3669">
        <w:t>Bid</w:t>
      </w:r>
      <w:r w:rsidR="000B3778" w:rsidRPr="000B3778">
        <w:t>s.</w:t>
      </w:r>
      <w:bookmarkEnd w:id="81"/>
      <w:bookmarkEnd w:id="82"/>
      <w:r>
        <w:t xml:space="preserve">    </w:t>
      </w:r>
    </w:p>
    <w:p w14:paraId="3932DC14" w14:textId="77777777" w:rsidR="00E93AFF" w:rsidRDefault="00E93AFF">
      <w:pPr>
        <w:jc w:val="left"/>
      </w:pPr>
      <w:r>
        <w:t xml:space="preserve">Opened </w:t>
      </w:r>
      <w:r w:rsidR="00AA3669">
        <w:t>Bid</w:t>
      </w:r>
      <w:r w:rsidR="000B3778">
        <w:t>s</w:t>
      </w:r>
      <w:r>
        <w:t xml:space="preserve"> become the property of the Agency and will not be returned to the Bidder.  Upon issuance of the Notice of Intent to Award, the contents of all </w:t>
      </w:r>
      <w:r w:rsidR="00AA3669">
        <w:t>Bid</w:t>
      </w:r>
      <w:r w:rsidR="000B3778">
        <w:t>s</w:t>
      </w:r>
      <w:r>
        <w:t xml:space="preserve"> will be in the public domain and be open to inspection by interested parties subject to exceptions provided in Iowa Code chapter 22 or other applicable law.    </w:t>
      </w:r>
    </w:p>
    <w:p w14:paraId="6F31C5ED" w14:textId="77777777" w:rsidR="00E93AFF" w:rsidRDefault="00E93AFF">
      <w:pPr>
        <w:keepNext/>
        <w:jc w:val="left"/>
      </w:pPr>
    </w:p>
    <w:p w14:paraId="63830D0E" w14:textId="77777777" w:rsidR="00E93AFF" w:rsidRDefault="00E93AFF">
      <w:pPr>
        <w:pStyle w:val="ContractLevel2"/>
        <w:outlineLvl w:val="1"/>
      </w:pPr>
      <w:bookmarkStart w:id="83" w:name="_Toc265564591"/>
      <w:bookmarkStart w:id="84" w:name="_Toc265580886"/>
      <w:r>
        <w:t>2.20 Public Records and Request for Confidential Treatment</w:t>
      </w:r>
      <w:bookmarkEnd w:id="83"/>
      <w:bookmarkEnd w:id="84"/>
      <w:r>
        <w:t>.</w:t>
      </w:r>
    </w:p>
    <w:p w14:paraId="3598CAF2" w14:textId="77777777" w:rsidR="00E93AFF" w:rsidRDefault="00E93AF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See the Bid Formatting Section for the proper method for making such requests.  The Agency’s release of information is governed by Iowa Code chapter 22.  Bidders are encouraged to familiarize themselves with Chapter 22 before submitting a Bid.  The Agency will copy public records as required to comply with public records laws.    </w:t>
      </w:r>
    </w:p>
    <w:p w14:paraId="41AE7F3B" w14:textId="77777777" w:rsidR="00E93AFF" w:rsidRDefault="00E93AFF">
      <w:pPr>
        <w:jc w:val="left"/>
      </w:pPr>
    </w:p>
    <w:p w14:paraId="5E53C1B0" w14:textId="77777777" w:rsidR="00E93AFF" w:rsidRDefault="00E93AFF">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w:t>
      </w:r>
      <w:r w:rsidR="00F010E3">
        <w:t>B</w:t>
      </w:r>
      <w:r>
        <w:t xml:space="preserve"> Attachment B its understanding that any Agency references to Bid Proposal information marked confidential made during the evaluation process may become part of the public domain  </w:t>
      </w:r>
    </w:p>
    <w:p w14:paraId="4E3A732C" w14:textId="77777777" w:rsidR="00E93AFF" w:rsidRDefault="00E93AFF">
      <w:pPr>
        <w:jc w:val="left"/>
      </w:pPr>
    </w:p>
    <w:p w14:paraId="336150F4" w14:textId="77777777" w:rsidR="00E93AFF" w:rsidRDefault="00E93AF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76B5EAF" w14:textId="77777777" w:rsidR="00E93AFF" w:rsidRDefault="00E93AFF">
      <w:pPr>
        <w:jc w:val="left"/>
      </w:pPr>
    </w:p>
    <w:p w14:paraId="2D1C2256" w14:textId="77777777" w:rsidR="00E93AFF" w:rsidRDefault="00E93AF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2B5E1103" w14:textId="77777777" w:rsidR="00E93AFF" w:rsidRDefault="00E93AFF">
      <w:pPr>
        <w:jc w:val="left"/>
        <w:rPr>
          <w:b/>
          <w:bCs/>
        </w:rPr>
      </w:pPr>
    </w:p>
    <w:p w14:paraId="52BF7CC6" w14:textId="77777777" w:rsidR="00E93AFF" w:rsidRDefault="00E93AFF">
      <w:pPr>
        <w:pStyle w:val="ContractLevel2"/>
        <w:outlineLvl w:val="1"/>
      </w:pPr>
      <w:bookmarkStart w:id="85" w:name="_Toc265564592"/>
      <w:bookmarkStart w:id="86" w:name="_Toc265580887"/>
      <w:r>
        <w:t>2.21 Copyrights</w:t>
      </w:r>
      <w:bookmarkEnd w:id="85"/>
      <w:bookmarkEnd w:id="86"/>
      <w:r>
        <w:t>.</w:t>
      </w:r>
    </w:p>
    <w:p w14:paraId="1722AC39" w14:textId="77777777" w:rsidR="00E93AFF" w:rsidRDefault="00E93AFF">
      <w:pPr>
        <w:jc w:val="left"/>
      </w:pPr>
      <w:r>
        <w:t xml:space="preserve">By submitting a Bid, the Bidder agrees that the Agency may copy the Bid for purposes of facilitating the evaluation of the Bid or to respond to requests for public records.  By submitting a Bid,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w:t>
      </w:r>
      <w:r w:rsidR="00AA3669">
        <w:t>Bid</w:t>
      </w:r>
      <w:r w:rsidR="000B3778">
        <w:t>s</w:t>
      </w:r>
      <w:r>
        <w:t xml:space="preserve">.    </w:t>
      </w:r>
    </w:p>
    <w:p w14:paraId="2835B697" w14:textId="77777777" w:rsidR="00E93AFF" w:rsidRDefault="00E93AFF">
      <w:pPr>
        <w:jc w:val="left"/>
      </w:pPr>
    </w:p>
    <w:p w14:paraId="2FAA74F4" w14:textId="77777777" w:rsidR="00E93AFF" w:rsidRDefault="00B04726">
      <w:pPr>
        <w:pStyle w:val="ContractLevel2"/>
        <w:outlineLvl w:val="1"/>
      </w:pPr>
      <w:bookmarkStart w:id="87" w:name="_Toc265564593"/>
      <w:bookmarkStart w:id="88" w:name="_Toc265580888"/>
      <w:r>
        <w:t xml:space="preserve">2.22 </w:t>
      </w:r>
      <w:r w:rsidR="00E93AFF">
        <w:t>Release of Claims</w:t>
      </w:r>
      <w:bookmarkEnd w:id="87"/>
      <w:bookmarkEnd w:id="88"/>
      <w:r w:rsidR="00E93AFF">
        <w:t>.</w:t>
      </w:r>
    </w:p>
    <w:p w14:paraId="39559406" w14:textId="77777777" w:rsidR="00E93AFF" w:rsidRDefault="00E93AFF">
      <w:pPr>
        <w:keepNext/>
        <w:jc w:val="left"/>
      </w:pPr>
      <w:r>
        <w:t xml:space="preserve">By submitting a Bid,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w:t>
      </w:r>
      <w:r w:rsidR="00436487">
        <w:t>RFB</w:t>
      </w:r>
      <w:r>
        <w:t xml:space="preserve">.    </w:t>
      </w:r>
    </w:p>
    <w:p w14:paraId="231C8CCA" w14:textId="77777777" w:rsidR="00E93AFF" w:rsidRDefault="00E93AFF">
      <w:pPr>
        <w:jc w:val="left"/>
      </w:pPr>
    </w:p>
    <w:p w14:paraId="1951D65C" w14:textId="77777777" w:rsidR="00E93AFF" w:rsidRDefault="00B04726">
      <w:pPr>
        <w:pStyle w:val="ContractLevel2"/>
        <w:outlineLvl w:val="1"/>
      </w:pPr>
      <w:bookmarkStart w:id="89" w:name="_Toc265580889"/>
      <w:bookmarkEnd w:id="89"/>
      <w:r>
        <w:t xml:space="preserve">2.23 </w:t>
      </w:r>
      <w:r w:rsidR="00E93AFF">
        <w:t xml:space="preserve">Reserved.  (Presentations)  </w:t>
      </w:r>
    </w:p>
    <w:p w14:paraId="73994B01" w14:textId="77777777" w:rsidR="00E93AFF" w:rsidRDefault="00E93AFF">
      <w:pPr>
        <w:jc w:val="left"/>
        <w:rPr>
          <w:b/>
          <w:bCs/>
        </w:rPr>
      </w:pPr>
    </w:p>
    <w:p w14:paraId="5ADF5F6C" w14:textId="77777777" w:rsidR="00E93AFF" w:rsidRDefault="00E93AFF">
      <w:pPr>
        <w:pStyle w:val="ContractLevel2"/>
        <w:outlineLvl w:val="1"/>
      </w:pPr>
      <w:bookmarkStart w:id="90" w:name="_Toc265564597"/>
      <w:bookmarkStart w:id="91" w:name="_Toc265580893"/>
      <w:r>
        <w:t>2.24</w:t>
      </w:r>
      <w:r w:rsidR="00B04726">
        <w:rPr>
          <w:bCs/>
        </w:rPr>
        <w:t xml:space="preserve"> </w:t>
      </w:r>
      <w:r>
        <w:t>Notice of Intent to Award</w:t>
      </w:r>
      <w:bookmarkEnd w:id="90"/>
      <w:bookmarkEnd w:id="91"/>
      <w:r>
        <w:t>.</w:t>
      </w:r>
    </w:p>
    <w:p w14:paraId="465C8807" w14:textId="77777777" w:rsidR="00E93AFF" w:rsidRDefault="00E93AFF">
      <w:pPr>
        <w:keepNext/>
        <w:jc w:val="left"/>
      </w:pPr>
      <w:r>
        <w:t xml:space="preserve">Notice of Intent to Award will be sent to all Bidders that submitted a Bid by the due date and time.  The Notice of Intent to Award does not constitute the formation of a contract between the Agency and the apparent successful Bidder.    </w:t>
      </w:r>
    </w:p>
    <w:p w14:paraId="66DB4D8E" w14:textId="77777777" w:rsidR="00E93AFF" w:rsidRDefault="00E93AFF">
      <w:pPr>
        <w:jc w:val="left"/>
      </w:pPr>
    </w:p>
    <w:p w14:paraId="063B38B3" w14:textId="77777777" w:rsidR="00E93AFF" w:rsidRDefault="00B04726">
      <w:pPr>
        <w:pStyle w:val="ContractLevel2"/>
        <w:outlineLvl w:val="1"/>
      </w:pPr>
      <w:bookmarkStart w:id="92" w:name="_Toc265564598"/>
      <w:bookmarkStart w:id="93" w:name="_Toc265580894"/>
      <w:r>
        <w:t xml:space="preserve">2.25 </w:t>
      </w:r>
      <w:r w:rsidR="00E93AFF">
        <w:t>Acceptance Period</w:t>
      </w:r>
      <w:bookmarkEnd w:id="92"/>
      <w:bookmarkEnd w:id="93"/>
      <w:r w:rsidR="00E93AFF">
        <w:t>.</w:t>
      </w:r>
    </w:p>
    <w:p w14:paraId="28FAE506" w14:textId="77777777" w:rsidR="00E93AFF" w:rsidRDefault="00E93AF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w:t>
      </w:r>
      <w:r w:rsidR="00436487">
        <w:t>RFB</w:t>
      </w:r>
      <w:r>
        <w:t xml:space="preserve">.  The Agency further reserves the right to cancel the Notice of Intent to Award at any time prior to the execution of a written contract.    </w:t>
      </w:r>
    </w:p>
    <w:p w14:paraId="3C30E149" w14:textId="77777777" w:rsidR="00E93AFF" w:rsidRDefault="00E93AFF">
      <w:pPr>
        <w:jc w:val="left"/>
      </w:pPr>
    </w:p>
    <w:p w14:paraId="3A3F79A6" w14:textId="77777777" w:rsidR="00E93AFF" w:rsidRDefault="00B04726">
      <w:pPr>
        <w:pStyle w:val="ContractLevel2"/>
        <w:outlineLvl w:val="1"/>
      </w:pPr>
      <w:bookmarkStart w:id="94" w:name="_Toc265564599"/>
      <w:bookmarkStart w:id="95" w:name="_Toc265580895"/>
      <w:r>
        <w:t xml:space="preserve">2.26 </w:t>
      </w:r>
      <w:r w:rsidR="00E93AFF">
        <w:t>Review of Notice of Disqualification or Notice of Intent to Award Decision</w:t>
      </w:r>
      <w:bookmarkEnd w:id="94"/>
      <w:bookmarkEnd w:id="95"/>
      <w:r w:rsidR="00E93AFF">
        <w:t>.</w:t>
      </w:r>
    </w:p>
    <w:p w14:paraId="78556F55" w14:textId="77777777" w:rsidR="005B12CC" w:rsidRPr="008220A3" w:rsidRDefault="005B12CC" w:rsidP="005B12CC">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009CFB68" w14:textId="77777777" w:rsidR="005B12CC" w:rsidRDefault="005B12CC" w:rsidP="005B12CC">
      <w:pPr>
        <w:keepNext/>
        <w:keepLines/>
        <w:ind w:firstLine="720"/>
        <w:jc w:val="left"/>
        <w:rPr>
          <w:sz w:val="20"/>
          <w:szCs w:val="20"/>
        </w:rPr>
      </w:pPr>
    </w:p>
    <w:p w14:paraId="21656B12" w14:textId="77777777" w:rsidR="005B12CC" w:rsidRDefault="005B12CC" w:rsidP="005B12CC">
      <w:pPr>
        <w:keepNext/>
        <w:keepLines/>
        <w:ind w:firstLine="720"/>
        <w:jc w:val="left"/>
        <w:rPr>
          <w:sz w:val="20"/>
          <w:szCs w:val="20"/>
        </w:rPr>
      </w:pPr>
      <w:r>
        <w:rPr>
          <w:sz w:val="20"/>
          <w:szCs w:val="20"/>
        </w:rPr>
        <w:t>Bureau Chief</w:t>
      </w:r>
    </w:p>
    <w:p w14:paraId="4AC96469" w14:textId="77777777" w:rsidR="005B12CC" w:rsidRPr="008220A3" w:rsidRDefault="005B12CC" w:rsidP="005B12CC">
      <w:pPr>
        <w:keepNext/>
        <w:keepLines/>
        <w:ind w:firstLine="720"/>
        <w:jc w:val="left"/>
        <w:rPr>
          <w:sz w:val="20"/>
          <w:szCs w:val="20"/>
        </w:rPr>
      </w:pPr>
      <w:r w:rsidRPr="008220A3">
        <w:rPr>
          <w:sz w:val="20"/>
          <w:szCs w:val="20"/>
        </w:rPr>
        <w:t xml:space="preserve">c/o </w:t>
      </w:r>
      <w:r>
        <w:rPr>
          <w:sz w:val="20"/>
          <w:szCs w:val="20"/>
        </w:rPr>
        <w:t>Bureau of Service Contract Support</w:t>
      </w:r>
    </w:p>
    <w:p w14:paraId="2B1DF171" w14:textId="77777777" w:rsidR="005B12CC" w:rsidRPr="008220A3" w:rsidRDefault="005B12CC" w:rsidP="005B12CC">
      <w:pPr>
        <w:keepNext/>
        <w:keepLines/>
        <w:ind w:firstLine="720"/>
        <w:jc w:val="left"/>
        <w:rPr>
          <w:sz w:val="20"/>
          <w:szCs w:val="20"/>
        </w:rPr>
      </w:pPr>
      <w:r w:rsidRPr="008220A3">
        <w:rPr>
          <w:sz w:val="20"/>
          <w:szCs w:val="20"/>
        </w:rPr>
        <w:t xml:space="preserve">Department of Human Services </w:t>
      </w:r>
    </w:p>
    <w:p w14:paraId="36C43D64" w14:textId="77777777" w:rsidR="005B12CC" w:rsidRPr="008220A3" w:rsidRDefault="005B12CC" w:rsidP="005B12CC">
      <w:pPr>
        <w:keepNext/>
        <w:keepLines/>
        <w:ind w:firstLine="720"/>
        <w:jc w:val="left"/>
        <w:rPr>
          <w:sz w:val="20"/>
          <w:szCs w:val="20"/>
        </w:rPr>
      </w:pPr>
      <w:r w:rsidRPr="008220A3">
        <w:rPr>
          <w:sz w:val="20"/>
          <w:szCs w:val="20"/>
        </w:rPr>
        <w:t>Hoover State Office Building</w:t>
      </w:r>
      <w:r>
        <w:rPr>
          <w:sz w:val="20"/>
          <w:szCs w:val="20"/>
        </w:rPr>
        <w:t>, 1</w:t>
      </w:r>
      <w:r w:rsidRPr="00E413FA">
        <w:rPr>
          <w:sz w:val="20"/>
          <w:szCs w:val="20"/>
          <w:vertAlign w:val="superscript"/>
        </w:rPr>
        <w:t>st</w:t>
      </w:r>
      <w:r>
        <w:rPr>
          <w:sz w:val="20"/>
          <w:szCs w:val="20"/>
        </w:rPr>
        <w:t xml:space="preserve"> Floor</w:t>
      </w:r>
    </w:p>
    <w:p w14:paraId="2173E7CB" w14:textId="77777777" w:rsidR="005B12CC" w:rsidRPr="008220A3" w:rsidRDefault="005B12CC" w:rsidP="005B12CC">
      <w:pPr>
        <w:keepNext/>
        <w:keepLines/>
        <w:ind w:firstLine="720"/>
        <w:jc w:val="left"/>
        <w:rPr>
          <w:sz w:val="20"/>
          <w:szCs w:val="20"/>
        </w:rPr>
      </w:pPr>
      <w:r w:rsidRPr="008220A3">
        <w:rPr>
          <w:sz w:val="20"/>
          <w:szCs w:val="20"/>
        </w:rPr>
        <w:t>1305 E. Walnut Street</w:t>
      </w:r>
    </w:p>
    <w:p w14:paraId="76900EA4" w14:textId="77777777" w:rsidR="005B12CC" w:rsidRPr="008220A3" w:rsidRDefault="005B12CC" w:rsidP="005B12CC">
      <w:pPr>
        <w:keepNext/>
        <w:keepLines/>
        <w:ind w:firstLine="720"/>
        <w:jc w:val="left"/>
        <w:rPr>
          <w:sz w:val="20"/>
          <w:szCs w:val="20"/>
        </w:rPr>
      </w:pPr>
      <w:r w:rsidRPr="008220A3">
        <w:rPr>
          <w:sz w:val="20"/>
          <w:szCs w:val="20"/>
        </w:rPr>
        <w:t>Des Moines, Iowa 50319-0114</w:t>
      </w:r>
    </w:p>
    <w:p w14:paraId="0F8E96C0" w14:textId="77777777" w:rsidR="005B12CC" w:rsidRDefault="005B12CC" w:rsidP="005B12CC">
      <w:pPr>
        <w:keepNext/>
        <w:keepLines/>
        <w:ind w:firstLine="720"/>
        <w:jc w:val="left"/>
      </w:pPr>
      <w:r w:rsidRPr="008220A3">
        <w:rPr>
          <w:sz w:val="20"/>
          <w:szCs w:val="20"/>
        </w:rPr>
        <w:t xml:space="preserve">email:  </w:t>
      </w:r>
      <w:hyperlink r:id="rId17" w:history="1">
        <w:r>
          <w:rPr>
            <w:rStyle w:val="Hyperlink"/>
          </w:rPr>
          <w:t>reconsiderationrequest@dhs.state.ia.us</w:t>
        </w:r>
      </w:hyperlink>
    </w:p>
    <w:p w14:paraId="6C3A1040" w14:textId="77777777" w:rsidR="005B12CC" w:rsidRDefault="005B12CC" w:rsidP="005B12CC">
      <w:pPr>
        <w:keepNext/>
        <w:keepLines/>
        <w:ind w:firstLine="720"/>
        <w:jc w:val="left"/>
      </w:pPr>
    </w:p>
    <w:p w14:paraId="0A8E528D" w14:textId="77777777" w:rsidR="005B12CC" w:rsidRDefault="005B12CC" w:rsidP="005B12CC">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101A2E6" w14:textId="77777777" w:rsidR="005B12CC" w:rsidRDefault="005B12CC" w:rsidP="005B12CC">
      <w:pPr>
        <w:jc w:val="left"/>
      </w:pPr>
    </w:p>
    <w:p w14:paraId="47092AC6" w14:textId="57181641" w:rsidR="00C73F9C" w:rsidRDefault="005B12CC" w:rsidP="00C73F9C">
      <w:pPr>
        <w:jc w:val="left"/>
      </w:pPr>
      <w:r w:rsidRPr="008220A3">
        <w:t xml:space="preserve">The request </w:t>
      </w:r>
      <w:r>
        <w:t xml:space="preserve">for reconsideration </w:t>
      </w:r>
      <w:r w:rsidRPr="008220A3">
        <w:t>shall clearly and fully identify all issues being contested by reference to the page and section number of the RF</w:t>
      </w:r>
      <w:r>
        <w:t>B</w:t>
      </w:r>
      <w:r w:rsidRPr="008220A3">
        <w:t>.</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C73F9C">
        <w:t xml:space="preserve">  </w:t>
      </w:r>
    </w:p>
    <w:p w14:paraId="45BAD6E7" w14:textId="77777777" w:rsidR="00E93AFF" w:rsidRDefault="00E93AFF">
      <w:pPr>
        <w:jc w:val="left"/>
      </w:pPr>
    </w:p>
    <w:p w14:paraId="2BD3481E" w14:textId="77777777" w:rsidR="00E93AFF" w:rsidRDefault="00B04726">
      <w:pPr>
        <w:pStyle w:val="ContractLevel2"/>
        <w:outlineLvl w:val="1"/>
      </w:pPr>
      <w:bookmarkStart w:id="96" w:name="_Toc265564600"/>
      <w:bookmarkStart w:id="97" w:name="_Toc265580896"/>
      <w:r>
        <w:t xml:space="preserve">2.27 </w:t>
      </w:r>
      <w:r w:rsidR="00E93AFF">
        <w:t>Definition of Contract</w:t>
      </w:r>
      <w:bookmarkEnd w:id="96"/>
      <w:bookmarkEnd w:id="97"/>
      <w:r w:rsidR="00E93AFF">
        <w:t>.</w:t>
      </w:r>
    </w:p>
    <w:p w14:paraId="63826576" w14:textId="77777777" w:rsidR="00E93AFF" w:rsidRDefault="00E93AF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C7B5369" w14:textId="77777777" w:rsidR="00E93AFF" w:rsidRDefault="00E93AFF">
      <w:pPr>
        <w:jc w:val="left"/>
      </w:pPr>
    </w:p>
    <w:p w14:paraId="423B9A11" w14:textId="77777777" w:rsidR="00E93AFF" w:rsidRDefault="00B04726">
      <w:pPr>
        <w:pStyle w:val="ContractLevel2"/>
        <w:outlineLvl w:val="1"/>
      </w:pPr>
      <w:bookmarkStart w:id="98" w:name="_Toc265564601"/>
      <w:bookmarkStart w:id="99" w:name="_Toc265580897"/>
      <w:r>
        <w:t xml:space="preserve">2.28 </w:t>
      </w:r>
      <w:r w:rsidR="00E93AFF">
        <w:t>Choice of Law and Forum</w:t>
      </w:r>
      <w:bookmarkEnd w:id="98"/>
      <w:bookmarkEnd w:id="99"/>
      <w:r w:rsidR="00E93AFF">
        <w:t>.</w:t>
      </w:r>
    </w:p>
    <w:p w14:paraId="03925D7D" w14:textId="77777777" w:rsidR="00E93AFF" w:rsidRDefault="00E93AFF">
      <w:pPr>
        <w:jc w:val="left"/>
      </w:pPr>
      <w:r>
        <w:t xml:space="preserve">This </w:t>
      </w:r>
      <w:r w:rsidR="00436487">
        <w:t>RFB</w:t>
      </w:r>
      <w:r>
        <w:t xml:space="preserve">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436487">
        <w:t>RFB</w:t>
      </w:r>
      <w:r>
        <w:t xml:space="preserve"> shall be brought and maintained in the appropriate Iowa forum.    </w:t>
      </w:r>
    </w:p>
    <w:p w14:paraId="211939B0" w14:textId="77777777" w:rsidR="00E93AFF" w:rsidRDefault="00E93AFF">
      <w:pPr>
        <w:pStyle w:val="BodyText3"/>
        <w:jc w:val="left"/>
      </w:pPr>
    </w:p>
    <w:p w14:paraId="5FC6CE08" w14:textId="77777777" w:rsidR="00E93AFF" w:rsidRDefault="00B04726">
      <w:pPr>
        <w:pStyle w:val="ContractLevel2"/>
        <w:outlineLvl w:val="1"/>
      </w:pPr>
      <w:bookmarkStart w:id="100" w:name="_Toc265564602"/>
      <w:bookmarkStart w:id="101" w:name="_Toc265580898"/>
      <w:r>
        <w:t xml:space="preserve">2.29 </w:t>
      </w:r>
      <w:r w:rsidR="00E93AFF">
        <w:t>Restrictions on Gifts and Activities</w:t>
      </w:r>
      <w:bookmarkEnd w:id="100"/>
      <w:bookmarkEnd w:id="101"/>
      <w:r w:rsidR="00E93AFF">
        <w:t xml:space="preserve">.    </w:t>
      </w:r>
      <w:r w:rsidR="00E93AFF">
        <w:tab/>
      </w:r>
    </w:p>
    <w:p w14:paraId="68DAF27A" w14:textId="77777777" w:rsidR="00E93AFF" w:rsidRDefault="00E93AF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2952FE7" w14:textId="77777777" w:rsidR="00E93AFF" w:rsidRDefault="00E93AFF">
      <w:pPr>
        <w:pStyle w:val="BodyText3"/>
        <w:jc w:val="left"/>
      </w:pPr>
    </w:p>
    <w:p w14:paraId="205B74E1" w14:textId="77777777" w:rsidR="00E93AFF" w:rsidRDefault="00B04726">
      <w:pPr>
        <w:pStyle w:val="ContractLevel2"/>
        <w:outlineLvl w:val="1"/>
      </w:pPr>
      <w:bookmarkStart w:id="102" w:name="_Toc265564603"/>
      <w:bookmarkStart w:id="103" w:name="_Toc265580899"/>
      <w:r>
        <w:t xml:space="preserve">2.30 </w:t>
      </w:r>
      <w:r w:rsidR="00E93AFF">
        <w:t>Exclusivity</w:t>
      </w:r>
      <w:bookmarkEnd w:id="102"/>
      <w:bookmarkEnd w:id="103"/>
      <w:r w:rsidR="00E93AFF">
        <w:t>.</w:t>
      </w:r>
    </w:p>
    <w:p w14:paraId="6F9FABE9" w14:textId="77777777" w:rsidR="00E93AFF" w:rsidRDefault="00E93AFF">
      <w:pPr>
        <w:pStyle w:val="BodyText3"/>
        <w:jc w:val="left"/>
      </w:pPr>
      <w:r>
        <w:t xml:space="preserve">Any contract resulting from this </w:t>
      </w:r>
      <w:r w:rsidR="00436487">
        <w:t>RFB</w:t>
      </w:r>
      <w:r>
        <w:t xml:space="preserve"> shall not be an exclusive contract.</w:t>
      </w:r>
    </w:p>
    <w:p w14:paraId="5B92F11F" w14:textId="77777777" w:rsidR="00E93AFF" w:rsidRDefault="00E93AFF">
      <w:pPr>
        <w:pStyle w:val="BodyText3"/>
        <w:jc w:val="left"/>
      </w:pPr>
    </w:p>
    <w:p w14:paraId="2F390642" w14:textId="77777777" w:rsidR="00E93AFF" w:rsidRDefault="00B04726">
      <w:pPr>
        <w:pStyle w:val="ContractLevel2"/>
        <w:outlineLvl w:val="1"/>
      </w:pPr>
      <w:bookmarkStart w:id="104" w:name="_Toc265564604"/>
      <w:bookmarkStart w:id="105" w:name="_Toc265580900"/>
      <w:r>
        <w:t xml:space="preserve">2.31 </w:t>
      </w:r>
      <w:r w:rsidR="00E93AFF">
        <w:t>No Minimum Guaranteed</w:t>
      </w:r>
      <w:bookmarkEnd w:id="104"/>
      <w:bookmarkEnd w:id="105"/>
      <w:r w:rsidR="00E93AFF">
        <w:t>.</w:t>
      </w:r>
    </w:p>
    <w:p w14:paraId="39B1DD35" w14:textId="77777777" w:rsidR="00E93AFF" w:rsidRDefault="00E93AF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777FFBD0" w14:textId="77777777" w:rsidR="00E93AFF" w:rsidRDefault="00E93AFF">
      <w:pPr>
        <w:jc w:val="left"/>
        <w:rPr>
          <w:b/>
          <w:bCs/>
          <w:i/>
        </w:rPr>
      </w:pPr>
    </w:p>
    <w:p w14:paraId="03EC584C" w14:textId="77777777" w:rsidR="00E93AFF" w:rsidRDefault="00B04726">
      <w:pPr>
        <w:pStyle w:val="ContractLevel2"/>
        <w:outlineLvl w:val="1"/>
      </w:pPr>
      <w:bookmarkStart w:id="106" w:name="_Toc265564605"/>
      <w:bookmarkStart w:id="107" w:name="_Toc265580901"/>
      <w:r>
        <w:t xml:space="preserve">2.32 </w:t>
      </w:r>
      <w:r w:rsidR="00E93AFF">
        <w:t>Use of Subcontractors</w:t>
      </w:r>
      <w:bookmarkEnd w:id="106"/>
      <w:bookmarkEnd w:id="107"/>
      <w:r w:rsidR="00E93AFF">
        <w:t>.</w:t>
      </w:r>
    </w:p>
    <w:p w14:paraId="1D04074C" w14:textId="77777777" w:rsidR="00E93AFF" w:rsidRDefault="00E93AFF">
      <w:pPr>
        <w:jc w:val="left"/>
      </w:pPr>
      <w: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w:t>
      </w:r>
      <w:r w:rsidR="00436487">
        <w:t>RFB</w:t>
      </w:r>
      <w:r>
        <w:t>.</w:t>
      </w:r>
    </w:p>
    <w:p w14:paraId="3E989E1D" w14:textId="77777777" w:rsidR="00E93AFF" w:rsidRDefault="00E93AFF">
      <w:pPr>
        <w:pStyle w:val="ContractLevel2"/>
      </w:pPr>
    </w:p>
    <w:p w14:paraId="7FF69E84" w14:textId="77777777" w:rsidR="00E93AFF" w:rsidRDefault="00E93AFF">
      <w:pPr>
        <w:pStyle w:val="ContractLevel2"/>
      </w:pPr>
      <w:r>
        <w:t>2.33 Bidder Continuing Disclosure Requirement.</w:t>
      </w:r>
    </w:p>
    <w:p w14:paraId="332C21F1" w14:textId="77777777" w:rsidR="00E93AFF" w:rsidRDefault="00E93AFF">
      <w:pPr>
        <w:jc w:val="left"/>
      </w:pPr>
      <w:r>
        <w:t xml:space="preserve">To the extent that Bidders are required to report incidents when responding to this </w:t>
      </w:r>
      <w:r w:rsidR="00436487">
        <w:t>RFB</w:t>
      </w:r>
      <w:r>
        <w:t xml:space="preserve"> related to damages, penalties, disincentives, administrative or regulatory proceedings, founded child or dependent adult abuse, or felony convictions, these matters are subject to continuing disclosure to the Agency.  Incidents occurring after submission of a Bid,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0B3778">
        <w:br w:type="page"/>
      </w:r>
    </w:p>
    <w:bookmarkEnd w:id="39"/>
    <w:bookmarkEnd w:id="40"/>
    <w:p w14:paraId="3F1EFB49" w14:textId="77777777" w:rsidR="00E93AFF" w:rsidRDefault="00E93AFF">
      <w:pPr>
        <w:pStyle w:val="ContractLevel1"/>
        <w:pBdr>
          <w:top w:val="single" w:sz="4" w:space="0" w:color="auto" w:shadow="1"/>
        </w:pBdr>
        <w:shd w:val="clear" w:color="auto" w:fill="DDDDDD"/>
        <w:outlineLvl w:val="0"/>
      </w:pPr>
      <w:r>
        <w:lastRenderedPageBreak/>
        <w:t xml:space="preserve">Section 3 How to Submit </w:t>
      </w:r>
      <w:r w:rsidR="00145B67">
        <w:t>a</w:t>
      </w:r>
      <w:r>
        <w:t xml:space="preserve"> Bid: Format and Content Specifications</w:t>
      </w:r>
      <w:bookmarkEnd w:id="2"/>
      <w:bookmarkEnd w:id="3"/>
      <w:bookmarkEnd w:id="4"/>
      <w:bookmarkEnd w:id="5"/>
    </w:p>
    <w:p w14:paraId="229AE61B" w14:textId="77777777" w:rsidR="00E93AFF" w:rsidRDefault="00E93AFF">
      <w:pPr>
        <w:keepNext/>
        <w:keepLines/>
        <w:jc w:val="left"/>
      </w:pPr>
      <w:r>
        <w:t xml:space="preserve">These instructions provide the format and technical specifications of the Bid and are designed to facilitate the submission of a Bid that is easy to understand and evaluate.  </w:t>
      </w:r>
    </w:p>
    <w:p w14:paraId="2B7A5155" w14:textId="77777777" w:rsidR="00E93AFF" w:rsidRDefault="00E93AFF">
      <w:pPr>
        <w:jc w:val="left"/>
        <w:rPr>
          <w:b/>
        </w:rPr>
      </w:pPr>
    </w:p>
    <w:p w14:paraId="0E8EF436" w14:textId="77777777" w:rsidR="00E93AFF" w:rsidRDefault="00B04726">
      <w:pPr>
        <w:pStyle w:val="ContractLevel2"/>
        <w:outlineLvl w:val="1"/>
      </w:pPr>
      <w:bookmarkStart w:id="108" w:name="_Toc265564607"/>
      <w:bookmarkStart w:id="109" w:name="_Toc265580903"/>
      <w:r>
        <w:t xml:space="preserve">3.1 </w:t>
      </w:r>
      <w:r w:rsidR="00E93AFF">
        <w:t>Bid Formatting</w:t>
      </w:r>
      <w:bookmarkEnd w:id="108"/>
      <w:bookmarkEnd w:id="109"/>
      <w:r w:rsidR="00E93AFF">
        <w:t>.</w:t>
      </w:r>
    </w:p>
    <w:p w14:paraId="0E63A964" w14:textId="77777777" w:rsidR="005B12CC" w:rsidRPr="00A36F9D" w:rsidRDefault="005B12CC" w:rsidP="005B12CC">
      <w:pPr>
        <w:jc w:val="left"/>
        <w:rPr>
          <w:b/>
          <w:bCs/>
        </w:rPr>
      </w:pPr>
      <w:r w:rsidRPr="00A36F9D">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5B12CC" w:rsidRPr="00A36F9D" w14:paraId="3C976F47" w14:textId="77777777" w:rsidTr="00E26E37">
        <w:trPr>
          <w:gridBefore w:val="1"/>
          <w:wBefore w:w="7" w:type="dxa"/>
          <w:cantSplit/>
          <w:tblHeader/>
        </w:trPr>
        <w:tc>
          <w:tcPr>
            <w:tcW w:w="1548" w:type="dxa"/>
            <w:shd w:val="clear" w:color="auto" w:fill="DDDDDD"/>
          </w:tcPr>
          <w:p w14:paraId="20661DF3" w14:textId="77777777" w:rsidR="005B12CC" w:rsidRPr="00A36F9D" w:rsidRDefault="005B12CC" w:rsidP="00E26E37">
            <w:pPr>
              <w:tabs>
                <w:tab w:val="center" w:pos="3906"/>
              </w:tabs>
              <w:jc w:val="left"/>
              <w:rPr>
                <w:b/>
              </w:rPr>
            </w:pPr>
            <w:r w:rsidRPr="00A36F9D">
              <w:rPr>
                <w:b/>
              </w:rPr>
              <w:t>Subject</w:t>
            </w:r>
            <w:r w:rsidRPr="00A36F9D">
              <w:rPr>
                <w:b/>
              </w:rPr>
              <w:tab/>
            </w:r>
          </w:p>
        </w:tc>
        <w:tc>
          <w:tcPr>
            <w:tcW w:w="8100" w:type="dxa"/>
            <w:gridSpan w:val="2"/>
            <w:shd w:val="clear" w:color="auto" w:fill="DDDDDD"/>
          </w:tcPr>
          <w:p w14:paraId="0897A4BC" w14:textId="77777777" w:rsidR="005B12CC" w:rsidRPr="00A36F9D" w:rsidRDefault="005B12CC" w:rsidP="00E26E37">
            <w:pPr>
              <w:tabs>
                <w:tab w:val="center" w:pos="3906"/>
              </w:tabs>
              <w:jc w:val="left"/>
              <w:rPr>
                <w:b/>
              </w:rPr>
            </w:pPr>
            <w:r w:rsidRPr="00A36F9D">
              <w:rPr>
                <w:b/>
              </w:rPr>
              <w:t>Specifications</w:t>
            </w:r>
          </w:p>
        </w:tc>
      </w:tr>
      <w:tr w:rsidR="005B12CC" w:rsidRPr="00A36F9D" w14:paraId="45E4624D" w14:textId="77777777" w:rsidTr="00E26E37">
        <w:trPr>
          <w:gridBefore w:val="1"/>
          <w:wBefore w:w="7" w:type="dxa"/>
          <w:trHeight w:val="242"/>
        </w:trPr>
        <w:tc>
          <w:tcPr>
            <w:tcW w:w="1548" w:type="dxa"/>
          </w:tcPr>
          <w:p w14:paraId="1894CC5D" w14:textId="77777777" w:rsidR="005B12CC" w:rsidRPr="00A36F9D" w:rsidRDefault="005B12CC" w:rsidP="00E26E37">
            <w:pPr>
              <w:jc w:val="left"/>
              <w:rPr>
                <w:b/>
              </w:rPr>
            </w:pPr>
            <w:r w:rsidRPr="00A36F9D">
              <w:rPr>
                <w:b/>
              </w:rPr>
              <w:t>Paper Size</w:t>
            </w:r>
          </w:p>
        </w:tc>
        <w:tc>
          <w:tcPr>
            <w:tcW w:w="8100" w:type="dxa"/>
            <w:gridSpan w:val="2"/>
          </w:tcPr>
          <w:p w14:paraId="1F70CFE6" w14:textId="69BFC040" w:rsidR="005B12CC" w:rsidRPr="00A36F9D" w:rsidRDefault="005B12CC" w:rsidP="00AE19AB">
            <w:pPr>
              <w:jc w:val="left"/>
            </w:pPr>
            <w:r w:rsidRPr="00A36F9D">
              <w:t xml:space="preserve">8.5" x 11" paper (one side only).  </w:t>
            </w:r>
            <w:r w:rsidR="00E26E37">
              <w:t>Complex c</w:t>
            </w:r>
            <w:r w:rsidRPr="00A36F9D">
              <w:t>harts</w:t>
            </w:r>
            <w:r w:rsidR="00E26E37">
              <w:t xml:space="preserve">, </w:t>
            </w:r>
            <w:r w:rsidRPr="00A36F9D">
              <w:t>graphs</w:t>
            </w:r>
            <w:r w:rsidR="00E26E37">
              <w:t>, and diagrams</w:t>
            </w:r>
            <w:r w:rsidRPr="00A36F9D">
              <w:t xml:space="preserve"> may be provided on legal-sized </w:t>
            </w:r>
            <w:r w:rsidR="00E26E37">
              <w:t>or larger paper, but it must fold down neatly into the 8.5” x 11” paper size within the bound proposal</w:t>
            </w:r>
            <w:r w:rsidRPr="00A36F9D">
              <w:t>.</w:t>
            </w:r>
          </w:p>
        </w:tc>
      </w:tr>
      <w:tr w:rsidR="005B12CC" w:rsidRPr="00A36F9D" w14:paraId="39AF2D51" w14:textId="77777777" w:rsidTr="00E26E37">
        <w:trPr>
          <w:gridBefore w:val="1"/>
          <w:wBefore w:w="7" w:type="dxa"/>
          <w:trHeight w:val="494"/>
        </w:trPr>
        <w:tc>
          <w:tcPr>
            <w:tcW w:w="1548" w:type="dxa"/>
          </w:tcPr>
          <w:p w14:paraId="659C0334" w14:textId="77777777" w:rsidR="005B12CC" w:rsidRPr="00A36F9D" w:rsidRDefault="005B12CC" w:rsidP="00E26E37">
            <w:pPr>
              <w:jc w:val="left"/>
              <w:rPr>
                <w:b/>
              </w:rPr>
            </w:pPr>
            <w:r w:rsidRPr="00A36F9D">
              <w:rPr>
                <w:b/>
              </w:rPr>
              <w:t>Font</w:t>
            </w:r>
          </w:p>
        </w:tc>
        <w:tc>
          <w:tcPr>
            <w:tcW w:w="8100" w:type="dxa"/>
            <w:gridSpan w:val="2"/>
          </w:tcPr>
          <w:p w14:paraId="2D33DCED" w14:textId="77777777" w:rsidR="005B12CC" w:rsidRPr="00A36F9D" w:rsidRDefault="005B12CC" w:rsidP="00E26E37">
            <w:pPr>
              <w:jc w:val="left"/>
            </w:pPr>
            <w:r w:rsidRPr="00A36F9D">
              <w:t xml:space="preserve">Bid Proposals must be typewritten.  The font must be 11 point or larger (excluding charts, graphs, or diagrams).  Acceptable fonts include Times New Roman, Calibri and Arial. </w:t>
            </w:r>
          </w:p>
        </w:tc>
      </w:tr>
      <w:tr w:rsidR="005B12CC" w:rsidRPr="00A36F9D" w14:paraId="2D4D7FD5" w14:textId="77777777" w:rsidTr="00E26E37">
        <w:trPr>
          <w:gridBefore w:val="1"/>
          <w:wBefore w:w="7" w:type="dxa"/>
        </w:trPr>
        <w:tc>
          <w:tcPr>
            <w:tcW w:w="1548" w:type="dxa"/>
          </w:tcPr>
          <w:p w14:paraId="106A3F44" w14:textId="2E2820DB" w:rsidR="005B12CC" w:rsidRPr="00A36F9D" w:rsidRDefault="005B12CC" w:rsidP="00E26E37">
            <w:pPr>
              <w:jc w:val="left"/>
              <w:rPr>
                <w:b/>
              </w:rPr>
            </w:pPr>
            <w:r w:rsidRPr="00A36F9D">
              <w:rPr>
                <w:b/>
              </w:rPr>
              <w:t>Page Limit</w:t>
            </w:r>
          </w:p>
        </w:tc>
        <w:tc>
          <w:tcPr>
            <w:tcW w:w="8100" w:type="dxa"/>
            <w:gridSpan w:val="2"/>
          </w:tcPr>
          <w:p w14:paraId="5709C814" w14:textId="2FAF546D" w:rsidR="005B12CC" w:rsidRPr="00A36F9D" w:rsidRDefault="005B12CC" w:rsidP="00AE19AB">
            <w:pPr>
              <w:jc w:val="left"/>
            </w:pPr>
            <w:r w:rsidRPr="00A36F9D">
              <w:t xml:space="preserve">Pages included in Proposal and any attachments is limited to </w:t>
            </w:r>
            <w:r w:rsidR="00C43790">
              <w:t xml:space="preserve">10 </w:t>
            </w:r>
            <w:r>
              <w:rPr>
                <w:bCs/>
              </w:rPr>
              <w:t xml:space="preserve">pages.  </w:t>
            </w:r>
          </w:p>
        </w:tc>
      </w:tr>
      <w:tr w:rsidR="005B12CC" w:rsidRPr="00A36F9D" w14:paraId="5371B2A6" w14:textId="77777777" w:rsidTr="00E26E37">
        <w:tblPrEx>
          <w:tblCellMar>
            <w:left w:w="115" w:type="dxa"/>
            <w:right w:w="115" w:type="dxa"/>
          </w:tblCellMar>
        </w:tblPrEx>
        <w:tc>
          <w:tcPr>
            <w:tcW w:w="1562" w:type="dxa"/>
            <w:gridSpan w:val="3"/>
          </w:tcPr>
          <w:p w14:paraId="057BDD98" w14:textId="5E039059" w:rsidR="005B12CC" w:rsidRPr="00A36F9D" w:rsidRDefault="005B12CC" w:rsidP="00E26E37">
            <w:pPr>
              <w:jc w:val="left"/>
              <w:rPr>
                <w:b/>
              </w:rPr>
            </w:pPr>
            <w:r w:rsidRPr="00A36F9D">
              <w:rPr>
                <w:b/>
              </w:rPr>
              <w:t>Bid Proposal General Composition</w:t>
            </w:r>
          </w:p>
        </w:tc>
        <w:tc>
          <w:tcPr>
            <w:tcW w:w="8093" w:type="dxa"/>
          </w:tcPr>
          <w:p w14:paraId="7BF0D141" w14:textId="77777777" w:rsidR="005B12CC" w:rsidRPr="00A36F9D" w:rsidRDefault="005B12CC" w:rsidP="00E26E37">
            <w:pPr>
              <w:pStyle w:val="ListParagraph"/>
              <w:ind w:left="162" w:hanging="180"/>
            </w:pPr>
            <w:r w:rsidRPr="00A36F9D">
              <w:t xml:space="preserve">Bid Proposals shall be divided into two parts: Technical Proposal and Cost Proposal. </w:t>
            </w:r>
          </w:p>
          <w:p w14:paraId="59EF7BEA" w14:textId="143B70F5" w:rsidR="005B12CC" w:rsidRPr="00A36F9D" w:rsidRDefault="005B12CC" w:rsidP="00E26E37">
            <w:pPr>
              <w:pStyle w:val="ListParagraph"/>
              <w:ind w:left="162" w:hanging="180"/>
            </w:pPr>
            <w:r w:rsidRPr="00A36F9D">
              <w:t>Bid Proposals must be bound and use tabs to label sections.</w:t>
            </w:r>
          </w:p>
        </w:tc>
      </w:tr>
      <w:tr w:rsidR="005B12CC" w:rsidRPr="00A36F9D" w14:paraId="068FAF00" w14:textId="77777777" w:rsidTr="00E26E37">
        <w:tblPrEx>
          <w:tblCellMar>
            <w:left w:w="115" w:type="dxa"/>
            <w:right w:w="115" w:type="dxa"/>
          </w:tblCellMar>
        </w:tblPrEx>
        <w:tc>
          <w:tcPr>
            <w:tcW w:w="1562" w:type="dxa"/>
            <w:gridSpan w:val="3"/>
          </w:tcPr>
          <w:p w14:paraId="4BDF60B2" w14:textId="77777777" w:rsidR="005B12CC" w:rsidRPr="00A36F9D" w:rsidRDefault="005B12CC" w:rsidP="00E26E37">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751D77F4" w14:textId="33E0FEE9" w:rsidR="005B12CC" w:rsidRPr="00A36F9D" w:rsidRDefault="005B12CC" w:rsidP="00AE19AB">
            <w:pPr>
              <w:pStyle w:val="ListParagraph"/>
              <w:ind w:left="162" w:hanging="180"/>
            </w:pPr>
            <w:r w:rsidRPr="00A36F9D">
              <w:t>Envelopes shall be addressed to the Issuing Officer.</w:t>
            </w:r>
          </w:p>
        </w:tc>
      </w:tr>
      <w:tr w:rsidR="005B12CC" w:rsidRPr="00A36F9D" w14:paraId="580D2C89" w14:textId="77777777" w:rsidTr="00E26E37">
        <w:tblPrEx>
          <w:tblCellMar>
            <w:left w:w="115" w:type="dxa"/>
            <w:right w:w="115" w:type="dxa"/>
          </w:tblCellMar>
        </w:tblPrEx>
        <w:tc>
          <w:tcPr>
            <w:tcW w:w="1562" w:type="dxa"/>
            <w:gridSpan w:val="3"/>
          </w:tcPr>
          <w:p w14:paraId="51394115" w14:textId="77777777" w:rsidR="005B12CC" w:rsidRPr="00A36F9D" w:rsidRDefault="005B12CC" w:rsidP="00E26E37">
            <w:pPr>
              <w:jc w:val="left"/>
              <w:rPr>
                <w:b/>
              </w:rPr>
            </w:pPr>
            <w:r w:rsidRPr="00A36F9D">
              <w:br w:type="page"/>
            </w:r>
            <w:r w:rsidRPr="00A36F9D">
              <w:rPr>
                <w:b/>
              </w:rPr>
              <w:t>Number of Hard Copies</w:t>
            </w:r>
          </w:p>
        </w:tc>
        <w:tc>
          <w:tcPr>
            <w:tcW w:w="8093" w:type="dxa"/>
          </w:tcPr>
          <w:p w14:paraId="1C82914E" w14:textId="5CBDBDF4" w:rsidR="005B12CC" w:rsidRPr="00E86159" w:rsidRDefault="009503AE" w:rsidP="00E26E37">
            <w:pPr>
              <w:ind w:left="72"/>
              <w:jc w:val="left"/>
            </w:pPr>
            <w:r>
              <w:t xml:space="preserve">Submit one (1) original hard copy of the Proposal and 2 </w:t>
            </w:r>
            <w:r>
              <w:rPr>
                <w:bCs/>
              </w:rPr>
              <w:t xml:space="preserve">identical copies of the original.  The original hard copy must contain original or verified e-signatures.  </w:t>
            </w:r>
          </w:p>
        </w:tc>
      </w:tr>
      <w:tr w:rsidR="005B12CC" w:rsidRPr="00A36F9D" w14:paraId="064B7407" w14:textId="77777777" w:rsidTr="00E26E37">
        <w:tblPrEx>
          <w:tblCellMar>
            <w:left w:w="115" w:type="dxa"/>
            <w:right w:w="115" w:type="dxa"/>
          </w:tblCellMar>
        </w:tblPrEx>
        <w:tc>
          <w:tcPr>
            <w:tcW w:w="1562" w:type="dxa"/>
            <w:gridSpan w:val="3"/>
          </w:tcPr>
          <w:p w14:paraId="5AF9F8F3" w14:textId="77777777" w:rsidR="005B12CC" w:rsidRPr="00A36F9D" w:rsidRDefault="005B12CC" w:rsidP="00E26E37">
            <w:pPr>
              <w:jc w:val="left"/>
              <w:rPr>
                <w:b/>
              </w:rPr>
            </w:pPr>
            <w:r w:rsidRPr="00A36F9D">
              <w:rPr>
                <w:b/>
              </w:rPr>
              <w:t>Request for Confidential Treatment</w:t>
            </w:r>
          </w:p>
        </w:tc>
        <w:tc>
          <w:tcPr>
            <w:tcW w:w="8093" w:type="dxa"/>
          </w:tcPr>
          <w:p w14:paraId="42D065B5" w14:textId="77777777" w:rsidR="005B12CC" w:rsidRPr="00A36F9D" w:rsidRDefault="005B12CC" w:rsidP="00E26E37">
            <w:pPr>
              <w:jc w:val="left"/>
            </w:pPr>
            <w:r w:rsidRPr="00A36F9D">
              <w:t>Requests for confidential treatment of any information in a Bid Proposal must meet these specifications:</w:t>
            </w:r>
          </w:p>
          <w:p w14:paraId="4FDAAC04" w14:textId="77777777" w:rsidR="005B12CC" w:rsidRPr="00A36F9D" w:rsidRDefault="005B12CC" w:rsidP="00E26E37">
            <w:pPr>
              <w:pStyle w:val="ListParagraph"/>
              <w:ind w:left="162" w:hanging="180"/>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1305F870" w14:textId="77777777" w:rsidR="005B12CC" w:rsidRPr="00A36F9D" w:rsidRDefault="005B12CC" w:rsidP="00E26E37">
            <w:pPr>
              <w:pStyle w:val="ListParagraph"/>
              <w:ind w:left="162" w:hanging="180"/>
            </w:pPr>
            <w:r>
              <w:t>The Bidder shall submit one</w:t>
            </w:r>
            <w:r w:rsidRPr="00A36F9D">
              <w:t xml:space="preserve"> 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7189223" w14:textId="77777777" w:rsidR="005B12CC" w:rsidRPr="00A36F9D" w:rsidRDefault="005B12CC" w:rsidP="00E26E37">
            <w:pPr>
              <w:pStyle w:val="ListParagraph"/>
              <w:ind w:left="162" w:hanging="180"/>
            </w:pPr>
            <w:r w:rsidRPr="00A36F9D">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4AB446C" w14:textId="77777777" w:rsidR="005B12CC" w:rsidRPr="00A36F9D" w:rsidRDefault="005B12CC" w:rsidP="00E26E37">
            <w:pPr>
              <w:pStyle w:val="ListParagraph"/>
              <w:ind w:left="162" w:hanging="180"/>
            </w:pPr>
            <w:r w:rsidRPr="00A36F9D">
              <w:t xml:space="preserve">The transmittal letter may not be marked confidential.   </w:t>
            </w:r>
          </w:p>
          <w:p w14:paraId="296CB8CE" w14:textId="77777777" w:rsidR="005B12CC" w:rsidRPr="00A36F9D" w:rsidRDefault="005B12CC" w:rsidP="00E26E37">
            <w:pPr>
              <w:pStyle w:val="ListParagraph"/>
              <w:ind w:left="162" w:hanging="180"/>
            </w:pPr>
            <w:r w:rsidRPr="00A36F9D">
              <w:t xml:space="preserve">The Bidder shall submit a USB flash drive containing an electronic copy of the Bid Proposal from which confidential information has been redacted.  This USB flash drive shall be clearly marked as a “public copy”.  </w:t>
            </w:r>
          </w:p>
          <w:p w14:paraId="4AFA7AF2" w14:textId="77777777" w:rsidR="005B12CC" w:rsidRPr="00A36F9D" w:rsidRDefault="005B12CC" w:rsidP="00E26E37">
            <w:pPr>
              <w:pStyle w:val="ListParagraph"/>
              <w:ind w:left="162" w:hanging="180"/>
            </w:pPr>
            <w:r w:rsidRPr="00A36F9D">
              <w:t>The Technical Proposal must be saved in less than three files, with a preference for the entire</w:t>
            </w:r>
            <w:r>
              <w:t xml:space="preserv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5B12CC" w:rsidRPr="008220A3" w14:paraId="2C370C59" w14:textId="77777777" w:rsidTr="00E26E37">
        <w:tblPrEx>
          <w:tblCellMar>
            <w:left w:w="115" w:type="dxa"/>
            <w:right w:w="115" w:type="dxa"/>
          </w:tblCellMar>
        </w:tblPrEx>
        <w:tc>
          <w:tcPr>
            <w:tcW w:w="1562" w:type="dxa"/>
            <w:gridSpan w:val="3"/>
          </w:tcPr>
          <w:p w14:paraId="17AEE96B" w14:textId="491EC969" w:rsidR="005B12CC" w:rsidRPr="00A36F9D" w:rsidRDefault="005B12CC" w:rsidP="00905527">
            <w:pPr>
              <w:ind w:right="-90"/>
              <w:jc w:val="left"/>
              <w:rPr>
                <w:b/>
                <w:bCs/>
              </w:rPr>
            </w:pPr>
            <w:r w:rsidRPr="00A36F9D">
              <w:rPr>
                <w:b/>
                <w:bCs/>
              </w:rPr>
              <w:lastRenderedPageBreak/>
              <w:t xml:space="preserve">Exceptions to </w:t>
            </w:r>
            <w:r w:rsidR="00AE19AB">
              <w:rPr>
                <w:b/>
                <w:bCs/>
              </w:rPr>
              <w:t>RFB</w:t>
            </w:r>
            <w:r w:rsidRPr="00A36F9D">
              <w:rPr>
                <w:b/>
                <w:bCs/>
              </w:rPr>
              <w:t>/Contract Language</w:t>
            </w:r>
          </w:p>
          <w:p w14:paraId="2C3D5C2E" w14:textId="77777777" w:rsidR="005B12CC" w:rsidRPr="00A36F9D" w:rsidRDefault="005B12CC" w:rsidP="00E26E37">
            <w:pPr>
              <w:jc w:val="left"/>
              <w:rPr>
                <w:b/>
              </w:rPr>
            </w:pPr>
          </w:p>
        </w:tc>
        <w:tc>
          <w:tcPr>
            <w:tcW w:w="8093" w:type="dxa"/>
          </w:tcPr>
          <w:p w14:paraId="49060DED" w14:textId="104B0F74" w:rsidR="005B12CC" w:rsidRPr="00A36F9D" w:rsidRDefault="005B12CC" w:rsidP="00E26E37">
            <w:pPr>
              <w:jc w:val="left"/>
            </w:pPr>
            <w:r w:rsidRPr="00A36F9D">
              <w:t xml:space="preserve">If the Bidder objects to any term or condition of the </w:t>
            </w:r>
            <w:r w:rsidR="00AE19AB" w:rsidRPr="00905527">
              <w:rPr>
                <w:bCs/>
              </w:rPr>
              <w:t>RFB</w:t>
            </w:r>
            <w:r w:rsidRPr="00A36F9D">
              <w:t xml:space="preserve"> or attached Sample Contract, specific reference to the </w:t>
            </w:r>
            <w:r w:rsidR="00AE19AB" w:rsidRPr="00120924">
              <w:rPr>
                <w:bCs/>
              </w:rPr>
              <w:t>RFB</w:t>
            </w:r>
            <w:r w:rsidRPr="00A36F9D">
              <w:t xml:space="preserve"> page and section number shall be made in the Primary Bidder Detail &amp; Certification Form.  In addition, the Bidder shall set forth in its Bid Proposal the specific language it proposes to include in place of the </w:t>
            </w:r>
            <w:r w:rsidR="00AE19AB" w:rsidRPr="00120924">
              <w:rPr>
                <w:bCs/>
              </w:rPr>
              <w:t>RFB</w:t>
            </w:r>
            <w:r w:rsidRPr="00A36F9D">
              <w:t xml:space="preserve"> or contract provision and cost savings to the Agency should the Agency accept the proposed language.</w:t>
            </w:r>
          </w:p>
          <w:p w14:paraId="0851264D" w14:textId="77777777" w:rsidR="005B12CC" w:rsidRPr="008220A3" w:rsidRDefault="005B12CC" w:rsidP="00E26E37">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1D3B764A" w14:textId="77777777" w:rsidR="00E93AFF" w:rsidRDefault="00E93AFF">
      <w:pPr>
        <w:jc w:val="left"/>
        <w:rPr>
          <w:b/>
          <w:bCs/>
        </w:rPr>
      </w:pPr>
      <w:r>
        <w:rPr>
          <w:b/>
          <w:bCs/>
        </w:rPr>
        <w:tab/>
      </w:r>
    </w:p>
    <w:p w14:paraId="65E14B08" w14:textId="4784DC5E" w:rsidR="00E93AFF" w:rsidRDefault="00E93AFF">
      <w:pPr>
        <w:pStyle w:val="ContractLevel2"/>
        <w:outlineLvl w:val="1"/>
      </w:pPr>
      <w:bookmarkStart w:id="110" w:name="_Toc265564608"/>
      <w:bookmarkStart w:id="111" w:name="_Toc265580904"/>
      <w:r>
        <w:t xml:space="preserve">3.2 Contents and Organization of Technical </w:t>
      </w:r>
      <w:r w:rsidR="00AA3669" w:rsidRPr="0068111F">
        <w:t>Bid</w:t>
      </w:r>
      <w:bookmarkEnd w:id="110"/>
      <w:bookmarkEnd w:id="111"/>
      <w:r>
        <w:t>.</w:t>
      </w:r>
    </w:p>
    <w:p w14:paraId="0F085CAF" w14:textId="76522ECB" w:rsidR="00E93AFF" w:rsidRDefault="00E93AFF">
      <w:pPr>
        <w:keepNext/>
        <w:keepLines/>
        <w:jc w:val="left"/>
      </w:pPr>
      <w:r>
        <w:t xml:space="preserve">This section describes the information that must be in the </w:t>
      </w:r>
      <w:r w:rsidR="009503AE">
        <w:t>Bid Proposal Submission</w:t>
      </w:r>
      <w:r w:rsidR="000B3778">
        <w:t xml:space="preserve">.  </w:t>
      </w:r>
      <w:r w:rsidR="00AA3669">
        <w:t>Bid</w:t>
      </w:r>
      <w:r w:rsidR="000B3778">
        <w:t>s</w:t>
      </w:r>
      <w:r>
        <w:t xml:space="preserve"> should be organized </w:t>
      </w:r>
      <w:r>
        <w:rPr>
          <w:b/>
        </w:rPr>
        <w:t>in the same order provided here</w:t>
      </w:r>
      <w:r w:rsidR="00C6727E">
        <w:rPr>
          <w:b/>
        </w:rPr>
        <w:t xml:space="preserve">. </w:t>
      </w:r>
      <w:r w:rsidR="00016D37">
        <w:rPr>
          <w:b/>
        </w:rPr>
        <w:t>Note</w:t>
      </w:r>
    </w:p>
    <w:p w14:paraId="4ED852D5" w14:textId="77777777" w:rsidR="00E93AFF" w:rsidRDefault="00E93AFF">
      <w:pPr>
        <w:keepNext/>
        <w:keepLines/>
        <w:jc w:val="left"/>
      </w:pPr>
    </w:p>
    <w:p w14:paraId="5BEE8421" w14:textId="528E9D89" w:rsidR="00E93AFF" w:rsidRDefault="00E93AFF" w:rsidP="003E02A2">
      <w:pPr>
        <w:pStyle w:val="ContractLevel3"/>
        <w:outlineLvl w:val="2"/>
      </w:pPr>
      <w:bookmarkStart w:id="112" w:name="_Toc265564609"/>
      <w:bookmarkStart w:id="113" w:name="_Toc265580905"/>
      <w:r>
        <w:t xml:space="preserve">3.2.1 </w:t>
      </w:r>
      <w:bookmarkEnd w:id="112"/>
      <w:bookmarkEnd w:id="113"/>
      <w:r w:rsidRPr="00D05223">
        <w:rPr>
          <w:bCs w:val="0"/>
        </w:rPr>
        <w:t>Transmittal Letter</w:t>
      </w:r>
      <w:r w:rsidR="00016D37">
        <w:rPr>
          <w:bCs w:val="0"/>
        </w:rPr>
        <w:t xml:space="preserve"> - </w:t>
      </w:r>
      <w:r w:rsidR="00016D37" w:rsidRPr="00016D37">
        <w:rPr>
          <w:bCs w:val="0"/>
          <w:i/>
          <w:iCs/>
        </w:rPr>
        <w:t>OPTIONAL</w:t>
      </w:r>
      <w:r w:rsidRPr="00D05223">
        <w:rPr>
          <w:bCs w:val="0"/>
        </w:rPr>
        <w:t>.</w:t>
      </w:r>
    </w:p>
    <w:p w14:paraId="684FBC27" w14:textId="270B3CAC" w:rsidR="00E93AFF" w:rsidRDefault="009503AE">
      <w:pPr>
        <w:jc w:val="left"/>
      </w:pPr>
      <w:r>
        <w:t xml:space="preserve">Bidders may choose to include a </w:t>
      </w:r>
      <w:r w:rsidR="00E93AFF">
        <w:t xml:space="preserve">transmittal letter </w:t>
      </w:r>
      <w:r>
        <w:t xml:space="preserve">that </w:t>
      </w:r>
      <w:r w:rsidR="00E93AFF">
        <w:t xml:space="preserve">serves as a cover letter for the Technical </w:t>
      </w:r>
      <w:r w:rsidR="00AA3669">
        <w:t>Bid</w:t>
      </w:r>
      <w:r w:rsidR="00E93AFF">
        <w:t xml:space="preserve">.  </w:t>
      </w:r>
      <w:r w:rsidR="00016D37">
        <w:t>Transmittal letters generally</w:t>
      </w:r>
      <w:r w:rsidR="00E93AFF">
        <w:t xml:space="preserve"> consist of </w:t>
      </w:r>
      <w:r w:rsidR="00224DD4">
        <w:t>a</w:t>
      </w:r>
      <w:r w:rsidR="00C6727E">
        <w:t>n executive</w:t>
      </w:r>
      <w:r w:rsidR="00E93AFF">
        <w:t xml:space="preserve"> summary that briefly reviews the strengths of the Bidder and </w:t>
      </w:r>
      <w:r w:rsidR="00850E66">
        <w:t xml:space="preserve">their ability to </w:t>
      </w:r>
      <w:r w:rsidR="00E93AFF">
        <w:t xml:space="preserve">meet the specifications of this </w:t>
      </w:r>
      <w:r w:rsidR="00436487">
        <w:t>RFB</w:t>
      </w:r>
      <w:r w:rsidR="00016D37">
        <w:t>. A transmittal letter is not required for bid proposal submission.</w:t>
      </w:r>
      <w:r w:rsidR="00E93AFF">
        <w:t xml:space="preserve"> </w:t>
      </w:r>
    </w:p>
    <w:p w14:paraId="55F22006" w14:textId="77777777" w:rsidR="00E93AFF" w:rsidRDefault="00E93AFF">
      <w:pPr>
        <w:jc w:val="left"/>
      </w:pPr>
    </w:p>
    <w:p w14:paraId="5A956DDA" w14:textId="0BA86DD6" w:rsidR="000B3778" w:rsidRPr="00987B64" w:rsidRDefault="0081395B">
      <w:pPr>
        <w:pStyle w:val="ContractLevel3"/>
        <w:outlineLvl w:val="2"/>
      </w:pPr>
      <w:bookmarkStart w:id="114" w:name="_Toc265564612"/>
      <w:bookmarkStart w:id="115" w:name="_Toc265580908"/>
      <w:r>
        <w:t>3.2.</w:t>
      </w:r>
      <w:r w:rsidR="00781D0A">
        <w:t>2</w:t>
      </w:r>
      <w:r w:rsidR="00691D11">
        <w:t xml:space="preserve"> </w:t>
      </w:r>
      <w:r>
        <w:t>Information</w:t>
      </w:r>
      <w:r w:rsidR="00D664CA">
        <w:t xml:space="preserve"> to Include: </w:t>
      </w:r>
      <w:bookmarkEnd w:id="114"/>
      <w:bookmarkEnd w:id="115"/>
      <w:r w:rsidR="00850E66">
        <w:t>Candidate Qualifications</w:t>
      </w:r>
      <w:r w:rsidR="00D664CA">
        <w:t>.</w:t>
      </w:r>
    </w:p>
    <w:p w14:paraId="0D213493" w14:textId="75EC60A0" w:rsidR="00823384" w:rsidRPr="00016D37" w:rsidRDefault="00823384" w:rsidP="00835D21">
      <w:pPr>
        <w:jc w:val="left"/>
      </w:pPr>
      <w:r w:rsidRPr="00016D37">
        <w:t>3.2.2.1 Curriculum Vitae (CV)</w:t>
      </w:r>
    </w:p>
    <w:p w14:paraId="7FE39A1C" w14:textId="77A4DE6E" w:rsidR="00016D37" w:rsidRDefault="005826F3" w:rsidP="00016D37">
      <w:pPr>
        <w:autoSpaceDE w:val="0"/>
        <w:autoSpaceDN w:val="0"/>
        <w:adjustRightInd w:val="0"/>
        <w:jc w:val="left"/>
        <w:rPr>
          <w:rFonts w:ascii="TimesNewRomanPSMT" w:eastAsia="Times New Roman" w:hAnsi="TimesNewRomanPSMT" w:cs="TimesNewRomanPSMT"/>
        </w:rPr>
      </w:pPr>
      <w:r w:rsidRPr="00016D37">
        <w:t xml:space="preserve">The Bidder shall </w:t>
      </w:r>
      <w:r w:rsidR="00850E66" w:rsidRPr="00016D37">
        <w:t xml:space="preserve">submit a </w:t>
      </w:r>
      <w:r w:rsidR="00823384" w:rsidRPr="00016D37">
        <w:t>CV</w:t>
      </w:r>
      <w:r w:rsidR="00850E66" w:rsidRPr="00016D37">
        <w:t xml:space="preserve"> for</w:t>
      </w:r>
      <w:r w:rsidR="00F86CF9" w:rsidRPr="00016D37">
        <w:t xml:space="preserve"> each</w:t>
      </w:r>
      <w:r w:rsidR="00850E66" w:rsidRPr="00016D37">
        <w:t xml:space="preserve"> candidate</w:t>
      </w:r>
      <w:r w:rsidR="00F86CF9" w:rsidRPr="00016D37">
        <w:t xml:space="preserve"> proposed to fulfill the </w:t>
      </w:r>
      <w:r w:rsidR="00835D21" w:rsidRPr="00016D37">
        <w:t>Deliverables listed in Section 1.3</w:t>
      </w:r>
      <w:r w:rsidRPr="00016D37">
        <w:t xml:space="preserve">, Scope of Work.  </w:t>
      </w:r>
      <w:r w:rsidR="00016D37">
        <w:rPr>
          <w:rFonts w:ascii="TimesNewRomanPSMT" w:eastAsia="Times New Roman" w:hAnsi="TimesNewRomanPSMT" w:cs="TimesNewRomanPSMT"/>
        </w:rPr>
        <w:t xml:space="preserve">The </w:t>
      </w:r>
      <w:proofErr w:type="gramStart"/>
      <w:r w:rsidR="00781D0A">
        <w:rPr>
          <w:rFonts w:ascii="TimesNewRomanPSMT" w:eastAsia="Times New Roman" w:hAnsi="TimesNewRomanPSMT" w:cs="TimesNewRomanPSMT"/>
        </w:rPr>
        <w:t>CV’s</w:t>
      </w:r>
      <w:proofErr w:type="gramEnd"/>
      <w:r w:rsidR="00016D37">
        <w:rPr>
          <w:rFonts w:ascii="TimesNewRomanPSMT" w:eastAsia="Times New Roman" w:hAnsi="TimesNewRomanPSMT" w:cs="TimesNewRomanPSMT"/>
        </w:rPr>
        <w:t xml:space="preserve"> shall include: name, education, and years of experience and</w:t>
      </w:r>
      <w:r w:rsidR="00781D0A">
        <w:rPr>
          <w:rFonts w:ascii="TimesNewRomanPSMT" w:eastAsia="Times New Roman" w:hAnsi="TimesNewRomanPSMT" w:cs="TimesNewRomanPSMT"/>
        </w:rPr>
        <w:t xml:space="preserve"> </w:t>
      </w:r>
      <w:r w:rsidR="00016D37">
        <w:rPr>
          <w:rFonts w:ascii="TimesNewRomanPSMT" w:eastAsia="Times New Roman" w:hAnsi="TimesNewRomanPSMT" w:cs="TimesNewRomanPSMT"/>
        </w:rPr>
        <w:t xml:space="preserve">employment history, particularly as it relates to the scope of services specified herein. </w:t>
      </w:r>
      <w:r w:rsidR="00781D0A">
        <w:rPr>
          <w:rFonts w:ascii="TimesNewRomanPSMT" w:eastAsia="Times New Roman" w:hAnsi="TimesNewRomanPSMT" w:cs="TimesNewRomanPSMT"/>
        </w:rPr>
        <w:t xml:space="preserve">The CV shall also demonstrate compliance with the bidder eligibility requirements. </w:t>
      </w:r>
      <w:r w:rsidR="00016D37">
        <w:rPr>
          <w:rFonts w:ascii="TimesNewRomanPSMT" w:eastAsia="Times New Roman" w:hAnsi="TimesNewRomanPSMT" w:cs="TimesNewRomanPSMT"/>
        </w:rPr>
        <w:t>Resumes should not include social security</w:t>
      </w:r>
    </w:p>
    <w:bookmarkEnd w:id="6"/>
    <w:bookmarkEnd w:id="7"/>
    <w:p w14:paraId="1EDA1EF9" w14:textId="77777777" w:rsidR="00781D0A" w:rsidRDefault="00781D0A" w:rsidP="00693547"/>
    <w:p w14:paraId="5C33A483" w14:textId="30229F50" w:rsidR="00823384" w:rsidRPr="00781D0A" w:rsidRDefault="00E93AFF" w:rsidP="00693547">
      <w:pPr>
        <w:rPr>
          <w:b/>
          <w:bCs/>
        </w:rPr>
      </w:pPr>
      <w:r w:rsidRPr="00781D0A">
        <w:rPr>
          <w:b/>
          <w:bCs/>
        </w:rPr>
        <w:t>3.2.</w:t>
      </w:r>
      <w:r w:rsidR="00823384" w:rsidRPr="00781D0A">
        <w:rPr>
          <w:b/>
          <w:bCs/>
        </w:rPr>
        <w:t>2.</w:t>
      </w:r>
      <w:r w:rsidR="00781D0A">
        <w:rPr>
          <w:b/>
          <w:bCs/>
        </w:rPr>
        <w:t>1</w:t>
      </w:r>
      <w:r w:rsidR="00B04726" w:rsidRPr="00781D0A">
        <w:rPr>
          <w:b/>
          <w:bCs/>
        </w:rPr>
        <w:t xml:space="preserve"> </w:t>
      </w:r>
      <w:r w:rsidR="00E26F11" w:rsidRPr="00781D0A">
        <w:rPr>
          <w:b/>
          <w:bCs/>
        </w:rPr>
        <w:t>References</w:t>
      </w:r>
      <w:r w:rsidR="00E26F11">
        <w:t xml:space="preserve">. </w:t>
      </w:r>
      <w:r w:rsidR="00781D0A" w:rsidRPr="00781D0A">
        <w:rPr>
          <w:b/>
          <w:bCs/>
          <w:i/>
          <w:iCs/>
        </w:rPr>
        <w:t>UPON REQUEST OF THE AGENCY</w:t>
      </w:r>
    </w:p>
    <w:p w14:paraId="31E7653C" w14:textId="797F97CB" w:rsidR="00E93AFF" w:rsidRDefault="00750F79" w:rsidP="0081395B">
      <w:r w:rsidRPr="00781D0A">
        <w:t>References</w:t>
      </w:r>
      <w:r w:rsidR="00E93AFF" w:rsidRPr="00781D0A">
        <w:t xml:space="preserve"> </w:t>
      </w:r>
      <w:r w:rsidR="00B47914" w:rsidRPr="00781D0A">
        <w:t>shall be provided upon request by the Agency</w:t>
      </w:r>
      <w:r w:rsidR="00B47914">
        <w:t xml:space="preserve"> </w:t>
      </w:r>
      <w:r w:rsidR="00E93AFF">
        <w:t xml:space="preserve">from three (3) of the Bidder’s previous clients knowledgeable of the Bidder’s performance in providing services </w:t>
      </w:r>
      <w:proofErr w:type="gramStart"/>
      <w:r w:rsidR="00E93AFF">
        <w:t>similar to</w:t>
      </w:r>
      <w:proofErr w:type="gramEnd"/>
      <w:r w:rsidR="00E93AFF">
        <w:t xml:space="preserve"> those sought in this </w:t>
      </w:r>
      <w:r w:rsidR="00436487" w:rsidRPr="0068111F">
        <w:t>RFB</w:t>
      </w:r>
      <w:r w:rsidR="00E93AFF">
        <w:t xml:space="preserve">, including a contact person, telephone number, and email address for each reference.  It is preferred that </w:t>
      </w:r>
      <w:r>
        <w:t>references</w:t>
      </w:r>
      <w:r w:rsidR="00E93AFF">
        <w:t xml:space="preserve"> are provided for services that were procured in a competitive environment.  Persons who are currently employed by the Agency are not eligible to be references.</w:t>
      </w:r>
    </w:p>
    <w:p w14:paraId="1FA8D9B6" w14:textId="2BB4E9CB" w:rsidR="00EA1F7D" w:rsidRDefault="00EA1F7D" w:rsidP="00EA1F7D"/>
    <w:p w14:paraId="17F2E3AA" w14:textId="77777777" w:rsidR="00552580" w:rsidRDefault="00552580" w:rsidP="00552580">
      <w:pPr>
        <w:jc w:val="left"/>
        <w:rPr>
          <w:b/>
          <w:bCs/>
        </w:rPr>
      </w:pPr>
    </w:p>
    <w:p w14:paraId="7222FADE" w14:textId="4E871F65" w:rsidR="00E93AFF" w:rsidRPr="00781D0A" w:rsidRDefault="00E93AFF" w:rsidP="00E83887">
      <w:proofErr w:type="gramStart"/>
      <w:r w:rsidRPr="00781D0A">
        <w:rPr>
          <w:b/>
          <w:bCs/>
        </w:rPr>
        <w:t>3.2.</w:t>
      </w:r>
      <w:r w:rsidR="00EA1F7D">
        <w:rPr>
          <w:b/>
          <w:bCs/>
        </w:rPr>
        <w:t>3</w:t>
      </w:r>
      <w:r w:rsidRPr="00781D0A">
        <w:rPr>
          <w:b/>
          <w:bCs/>
        </w:rPr>
        <w:t xml:space="preserve"> </w:t>
      </w:r>
      <w:r w:rsidR="00781D0A" w:rsidRPr="00781D0A">
        <w:rPr>
          <w:b/>
          <w:bCs/>
        </w:rPr>
        <w:t xml:space="preserve"> Required</w:t>
      </w:r>
      <w:proofErr w:type="gramEnd"/>
      <w:r w:rsidR="00781D0A" w:rsidRPr="00781D0A">
        <w:rPr>
          <w:b/>
          <w:bCs/>
        </w:rPr>
        <w:t xml:space="preserve"> </w:t>
      </w:r>
      <w:r w:rsidRPr="00781D0A">
        <w:rPr>
          <w:b/>
          <w:bCs/>
        </w:rPr>
        <w:t>Forms.</w:t>
      </w:r>
    </w:p>
    <w:p w14:paraId="42FEF967" w14:textId="45CE8353" w:rsidR="00E93AFF" w:rsidRPr="00781D0A" w:rsidRDefault="00E93AFF">
      <w:r w:rsidRPr="00781D0A">
        <w:t>The forms listed below are attachments to this RF</w:t>
      </w:r>
      <w:r w:rsidR="00B25116" w:rsidRPr="00781D0A">
        <w:t>B</w:t>
      </w:r>
      <w:r w:rsidRPr="00781D0A">
        <w:t xml:space="preserve">.  Fully complete and return these forms </w:t>
      </w:r>
      <w:r w:rsidR="00E26F11" w:rsidRPr="00781D0A">
        <w:t>at the end of the Bid:</w:t>
      </w:r>
    </w:p>
    <w:p w14:paraId="1140E415" w14:textId="06DD5E2B" w:rsidR="00781D0A" w:rsidRPr="00781D0A" w:rsidRDefault="00781D0A" w:rsidP="00781D0A">
      <w:pPr>
        <w:pStyle w:val="ListParagraph"/>
        <w:numPr>
          <w:ilvl w:val="0"/>
          <w:numId w:val="0"/>
        </w:numPr>
        <w:ind w:left="720"/>
        <w:rPr>
          <w:sz w:val="12"/>
          <w:szCs w:val="12"/>
        </w:rPr>
      </w:pPr>
    </w:p>
    <w:p w14:paraId="4AB2CDD7" w14:textId="7BA5886D" w:rsidR="00E93AFF" w:rsidRPr="00781D0A" w:rsidRDefault="00823384" w:rsidP="00A928BB">
      <w:pPr>
        <w:pStyle w:val="ListParagraph"/>
        <w:ind w:left="720"/>
      </w:pPr>
      <w:r w:rsidRPr="00781D0A">
        <w:t xml:space="preserve">Attachment </w:t>
      </w:r>
      <w:r w:rsidR="00EA1F7D">
        <w:t>A</w:t>
      </w:r>
      <w:r w:rsidRPr="00781D0A">
        <w:t xml:space="preserve">: </w:t>
      </w:r>
      <w:r w:rsidR="00E93AFF" w:rsidRPr="00781D0A">
        <w:t>Release of Information Form</w:t>
      </w:r>
    </w:p>
    <w:p w14:paraId="22FF3279" w14:textId="77777777" w:rsidR="00823384" w:rsidRPr="00781D0A" w:rsidRDefault="00823384" w:rsidP="005A12A3">
      <w:pPr>
        <w:pStyle w:val="ListParagraph"/>
        <w:numPr>
          <w:ilvl w:val="0"/>
          <w:numId w:val="0"/>
        </w:numPr>
        <w:ind w:left="720"/>
        <w:rPr>
          <w:sz w:val="12"/>
          <w:szCs w:val="12"/>
        </w:rPr>
      </w:pPr>
    </w:p>
    <w:p w14:paraId="488FA0C0" w14:textId="0E44DC17" w:rsidR="00E93AFF" w:rsidRPr="00781D0A" w:rsidRDefault="00823384" w:rsidP="00A928BB">
      <w:pPr>
        <w:pStyle w:val="ListParagraph"/>
        <w:ind w:left="720"/>
      </w:pPr>
      <w:r w:rsidRPr="00781D0A">
        <w:t xml:space="preserve">Attachment </w:t>
      </w:r>
      <w:r w:rsidR="00EA1F7D">
        <w:t>B</w:t>
      </w:r>
      <w:r w:rsidRPr="00781D0A">
        <w:t xml:space="preserve">: </w:t>
      </w:r>
      <w:r w:rsidR="00E93AFF" w:rsidRPr="00781D0A">
        <w:t>Primary Bidder Detail &amp; Certification Form</w:t>
      </w:r>
    </w:p>
    <w:p w14:paraId="7B6A35C1" w14:textId="04174CB6" w:rsidR="00823384" w:rsidRPr="00781D0A" w:rsidRDefault="00823384" w:rsidP="00693547">
      <w:pPr>
        <w:ind w:left="720"/>
      </w:pPr>
      <w:r w:rsidRPr="00781D0A">
        <w:t xml:space="preserve">Bidders must mark either </w:t>
      </w:r>
      <w:r w:rsidRPr="00781D0A">
        <w:rPr>
          <w:b/>
          <w:bCs/>
        </w:rPr>
        <w:t xml:space="preserve">“yes” or “no” </w:t>
      </w:r>
      <w:r w:rsidRPr="00781D0A">
        <w:t xml:space="preserve">in section 1.1 of Attachment B: Primary Bidder Detail &amp; Certification Form. By indicating “yes”, a Bidder agrees that it shall comply with all Deliverables throughout the full term of the Resulting Contract, if the Bidder is successful. Failure to provide this information may cause the Bid to be deemed non-responsive and therefore rejected. </w:t>
      </w:r>
    </w:p>
    <w:p w14:paraId="0CE69B5E" w14:textId="77777777" w:rsidR="00823384" w:rsidRPr="00781D0A" w:rsidRDefault="00823384" w:rsidP="005A12A3">
      <w:pPr>
        <w:rPr>
          <w:sz w:val="12"/>
          <w:szCs w:val="12"/>
        </w:rPr>
      </w:pPr>
    </w:p>
    <w:p w14:paraId="06B5AD12" w14:textId="02DEB1B6" w:rsidR="00E93AFF" w:rsidRDefault="00823384" w:rsidP="00A928BB">
      <w:pPr>
        <w:pStyle w:val="ListParagraph"/>
        <w:ind w:left="720"/>
      </w:pPr>
      <w:r w:rsidRPr="00781D0A">
        <w:t xml:space="preserve">Attachment </w:t>
      </w:r>
      <w:r w:rsidR="00A71CB3" w:rsidRPr="00781D0A">
        <w:t>D</w:t>
      </w:r>
      <w:r w:rsidRPr="00781D0A">
        <w:t xml:space="preserve">: </w:t>
      </w:r>
      <w:r w:rsidR="00E93AFF" w:rsidRPr="00781D0A">
        <w:t>Certification and Disclosure Regarding Lobbying</w:t>
      </w:r>
    </w:p>
    <w:p w14:paraId="345442C6" w14:textId="77777777" w:rsidR="00D30E5D" w:rsidRPr="00D30E5D" w:rsidRDefault="00D30E5D" w:rsidP="00D30E5D">
      <w:pPr>
        <w:pStyle w:val="ListParagraph"/>
        <w:numPr>
          <w:ilvl w:val="0"/>
          <w:numId w:val="0"/>
        </w:numPr>
        <w:ind w:left="720"/>
        <w:rPr>
          <w:sz w:val="8"/>
          <w:szCs w:val="8"/>
        </w:rPr>
      </w:pPr>
    </w:p>
    <w:p w14:paraId="2C23C763" w14:textId="2ECCD39B" w:rsidR="00D30E5D" w:rsidRDefault="00D30E5D" w:rsidP="00A928BB">
      <w:pPr>
        <w:pStyle w:val="ListParagraph"/>
        <w:ind w:left="720"/>
      </w:pPr>
      <w:r>
        <w:t>Attachment E: Cost Proposal Form</w:t>
      </w:r>
    </w:p>
    <w:p w14:paraId="04AE826D" w14:textId="73886384" w:rsidR="00EA1F7D" w:rsidRPr="00781D0A" w:rsidRDefault="00EA1F7D" w:rsidP="00EA1F7D">
      <w:pPr>
        <w:pStyle w:val="ListParagraph"/>
        <w:numPr>
          <w:ilvl w:val="0"/>
          <w:numId w:val="0"/>
        </w:numPr>
        <w:ind w:left="720"/>
      </w:pPr>
    </w:p>
    <w:p w14:paraId="0AFDDEFB" w14:textId="1D787E04" w:rsidR="00823384" w:rsidRDefault="00823384" w:rsidP="00693547"/>
    <w:p w14:paraId="02BD2D56" w14:textId="65D32BFD" w:rsidR="00E93AFF" w:rsidRDefault="00E93AFF">
      <w:pPr>
        <w:jc w:val="left"/>
        <w:rPr>
          <w:b/>
          <w:bCs/>
        </w:rPr>
      </w:pPr>
    </w:p>
    <w:p w14:paraId="714B7DF2" w14:textId="77777777" w:rsidR="00781D0A" w:rsidRDefault="00781D0A">
      <w:pPr>
        <w:jc w:val="left"/>
        <w:rPr>
          <w:b/>
          <w:bCs/>
        </w:rPr>
      </w:pPr>
    </w:p>
    <w:p w14:paraId="530CBDD4" w14:textId="77777777" w:rsidR="00E93AFF" w:rsidRDefault="00B04726" w:rsidP="00E93AFF">
      <w:pPr>
        <w:pStyle w:val="ContractLevel2"/>
        <w:tabs>
          <w:tab w:val="left" w:pos="5940"/>
        </w:tabs>
        <w:outlineLvl w:val="1"/>
        <w:rPr>
          <w:i w:val="0"/>
        </w:rPr>
      </w:pPr>
      <w:bookmarkStart w:id="116" w:name="_Toc265564614"/>
      <w:bookmarkStart w:id="117" w:name="_Toc265580911"/>
      <w:r>
        <w:lastRenderedPageBreak/>
        <w:t xml:space="preserve">3.3 </w:t>
      </w:r>
      <w:r w:rsidR="00E93AFF">
        <w:t>Cost Proposal</w:t>
      </w:r>
      <w:bookmarkEnd w:id="116"/>
      <w:bookmarkEnd w:id="117"/>
      <w:r w:rsidR="00E93AFF">
        <w:t xml:space="preserve">. </w:t>
      </w:r>
    </w:p>
    <w:p w14:paraId="39B98A39" w14:textId="00F9F27D" w:rsidR="00E93AFF" w:rsidRDefault="00E93AFF">
      <w:pPr>
        <w:jc w:val="left"/>
        <w:rPr>
          <w:b/>
        </w:rPr>
      </w:pPr>
      <w:r>
        <w:rPr>
          <w:b/>
        </w:rPr>
        <w:t>Content and Format.</w:t>
      </w:r>
    </w:p>
    <w:p w14:paraId="1DF87970" w14:textId="06EB2B00" w:rsidR="00C92047" w:rsidRDefault="00C92047" w:rsidP="00C92047">
      <w:pPr>
        <w:keepNext/>
        <w:keepLines/>
        <w:jc w:val="left"/>
      </w:pPr>
      <w:r>
        <w:t xml:space="preserve">The Cost Proposal shall be submitted using the pricing </w:t>
      </w:r>
      <w:r w:rsidR="00823384">
        <w:t xml:space="preserve">table </w:t>
      </w:r>
      <w:r>
        <w:t xml:space="preserve">set forth in Attachment </w:t>
      </w:r>
      <w:r w:rsidR="00A71CB3">
        <w:t xml:space="preserve">E </w:t>
      </w:r>
      <w:r>
        <w:t xml:space="preserve">of this </w:t>
      </w:r>
      <w:r w:rsidR="00B25116">
        <w:t>RFB</w:t>
      </w:r>
      <w:r>
        <w:t>. Bidders</w:t>
      </w:r>
      <w:r w:rsidRPr="00B32751">
        <w:t xml:space="preserve"> </w:t>
      </w:r>
      <w:r>
        <w:t>should submit a</w:t>
      </w:r>
      <w:r w:rsidR="00823384">
        <w:t xml:space="preserve"> completed </w:t>
      </w:r>
      <w:r>
        <w:t xml:space="preserve">Attachment </w:t>
      </w:r>
      <w:r w:rsidR="00A71CB3">
        <w:t>E</w:t>
      </w:r>
      <w:r>
        <w:t xml:space="preserve">. </w:t>
      </w:r>
    </w:p>
    <w:p w14:paraId="60577129" w14:textId="77777777" w:rsidR="00C92047" w:rsidRDefault="00C92047" w:rsidP="00C92047">
      <w:pPr>
        <w:jc w:val="left"/>
      </w:pPr>
    </w:p>
    <w:p w14:paraId="159D29EF" w14:textId="0831BB60" w:rsidR="00C92047" w:rsidRDefault="00C92047" w:rsidP="00C92047">
      <w:pPr>
        <w:jc w:val="left"/>
      </w:pPr>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w:t>
      </w:r>
      <w:r w:rsidR="00B25116">
        <w:t>RFB</w:t>
      </w:r>
      <w:r w:rsidRPr="00B32751">
        <w:t xml:space="preserve"> requirements. The Agency will not be liable for any fees or charges for the goods and services offered by the bidder that are not set forth in the </w:t>
      </w:r>
      <w:r>
        <w:t>Cost</w:t>
      </w:r>
      <w:r w:rsidRPr="00B32751" w:rsidDel="00BA6F36">
        <w:t xml:space="preserve"> </w:t>
      </w:r>
      <w:r w:rsidRPr="00B32751">
        <w:t>Proposal.</w:t>
      </w:r>
      <w:r w:rsidR="005A56B8">
        <w:t xml:space="preserve"> </w:t>
      </w:r>
    </w:p>
    <w:p w14:paraId="207F97FD" w14:textId="77777777" w:rsidR="00E93AFF" w:rsidRDefault="00E93AFF">
      <w:pPr>
        <w:keepNext/>
        <w:keepLines/>
        <w:jc w:val="left"/>
        <w:rPr>
          <w:sz w:val="20"/>
          <w:szCs w:val="20"/>
        </w:rPr>
      </w:pPr>
    </w:p>
    <w:p w14:paraId="59F690E3" w14:textId="77777777" w:rsidR="00E93AFF" w:rsidRDefault="00E93AFF">
      <w:pPr>
        <w:pStyle w:val="ContractLevel1"/>
        <w:keepNext/>
        <w:keepLines/>
        <w:shd w:val="clear" w:color="auto" w:fill="DDDDDD"/>
        <w:outlineLvl w:val="0"/>
      </w:pPr>
      <w:bookmarkStart w:id="118" w:name="_Toc265506683"/>
      <w:bookmarkStart w:id="119" w:name="_Toc265507120"/>
      <w:bookmarkStart w:id="120" w:name="_Toc265564615"/>
      <w:bookmarkStart w:id="121" w:name="_Toc265580912"/>
      <w:r>
        <w:t xml:space="preserve">Section 4 Evaluation </w:t>
      </w:r>
      <w:r w:rsidR="008C00F7">
        <w:t>o</w:t>
      </w:r>
      <w:r w:rsidR="000B3778">
        <w:t xml:space="preserve">f </w:t>
      </w:r>
      <w:r w:rsidR="00AA3669">
        <w:t>Bid</w:t>
      </w:r>
      <w:r w:rsidR="000B3778">
        <w:t>s</w:t>
      </w:r>
      <w:bookmarkEnd w:id="118"/>
      <w:bookmarkEnd w:id="119"/>
      <w:bookmarkEnd w:id="120"/>
      <w:bookmarkEnd w:id="121"/>
    </w:p>
    <w:p w14:paraId="63213558" w14:textId="77777777" w:rsidR="00E93AFF" w:rsidRDefault="00E93AFF">
      <w:pPr>
        <w:keepNext/>
        <w:keepLines/>
        <w:jc w:val="left"/>
        <w:rPr>
          <w:b/>
          <w:bCs/>
        </w:rPr>
      </w:pPr>
    </w:p>
    <w:p w14:paraId="0C086BDB" w14:textId="77777777" w:rsidR="00E93AFF" w:rsidRDefault="00E93AFF">
      <w:pPr>
        <w:pStyle w:val="ContractLevel2"/>
        <w:keepLines/>
        <w:outlineLvl w:val="1"/>
      </w:pPr>
      <w:bookmarkStart w:id="122" w:name="_Toc265564616"/>
      <w:bookmarkStart w:id="123" w:name="_Toc265580913"/>
      <w:r>
        <w:t>4.1 Introduction</w:t>
      </w:r>
      <w:bookmarkEnd w:id="122"/>
      <w:bookmarkEnd w:id="123"/>
      <w:r>
        <w:t>.</w:t>
      </w:r>
    </w:p>
    <w:p w14:paraId="3A1E5FD7" w14:textId="77777777" w:rsidR="00E93AFF" w:rsidRDefault="00E93AFF">
      <w:pPr>
        <w:keepNext/>
        <w:keepLines/>
        <w:jc w:val="left"/>
      </w:pPr>
      <w:r>
        <w:t xml:space="preserve">This section describes the evaluation process that will be used to determine which Bid Proposal provides the greatest benefit to the Agency.  </w:t>
      </w:r>
    </w:p>
    <w:p w14:paraId="3A4F862F" w14:textId="77777777" w:rsidR="002429C0" w:rsidRPr="00D05223" w:rsidRDefault="002429C0">
      <w:pPr>
        <w:keepNext/>
        <w:keepLines/>
        <w:jc w:val="left"/>
      </w:pPr>
    </w:p>
    <w:p w14:paraId="17DB9311" w14:textId="77777777" w:rsidR="000B3778" w:rsidRPr="00987B64" w:rsidRDefault="00B14583">
      <w:pPr>
        <w:pStyle w:val="ContractLevel2"/>
        <w:outlineLvl w:val="1"/>
      </w:pPr>
      <w:bookmarkStart w:id="124" w:name="_Toc265564617"/>
      <w:bookmarkStart w:id="125" w:name="_Toc265580914"/>
      <w:r w:rsidRPr="00987B64">
        <w:t>4.2 Determination of Responsible Bidder &amp; Responsive Bid</w:t>
      </w:r>
      <w:r w:rsidR="000B3778" w:rsidRPr="00987B64">
        <w:t xml:space="preserve"> </w:t>
      </w:r>
    </w:p>
    <w:p w14:paraId="5DA5AC6B" w14:textId="77777777" w:rsidR="00B14583" w:rsidRPr="00987B64" w:rsidRDefault="00B14583" w:rsidP="00B14583">
      <w:pPr>
        <w:autoSpaceDE w:val="0"/>
        <w:autoSpaceDN w:val="0"/>
        <w:adjustRightInd w:val="0"/>
        <w:spacing w:line="225" w:lineRule="exact"/>
        <w:ind w:left="40" w:right="70"/>
        <w:jc w:val="left"/>
        <w:rPr>
          <w:rFonts w:eastAsia="Times New Roman"/>
        </w:rPr>
      </w:pPr>
      <w:r w:rsidRPr="00987B64">
        <w:rPr>
          <w:rFonts w:eastAsia="Times New Roman"/>
          <w:position w:val="1"/>
        </w:rPr>
        <w:t>A</w:t>
      </w:r>
      <w:r w:rsidRPr="00987B64">
        <w:rPr>
          <w:rFonts w:eastAsia="Times New Roman"/>
          <w:spacing w:val="-1"/>
          <w:position w:val="1"/>
        </w:rPr>
        <w:t>l</w:t>
      </w:r>
      <w:r w:rsidRPr="00987B64">
        <w:rPr>
          <w:rFonts w:eastAsia="Times New Roman"/>
          <w:position w:val="1"/>
        </w:rPr>
        <w:t>l</w:t>
      </w:r>
      <w:r w:rsidRPr="00987B64">
        <w:rPr>
          <w:rFonts w:eastAsia="Times New Roman"/>
          <w:spacing w:val="29"/>
          <w:position w:val="1"/>
        </w:rPr>
        <w:t xml:space="preserve"> </w:t>
      </w:r>
      <w:r w:rsidRPr="00987B64">
        <w:rPr>
          <w:rFonts w:eastAsia="Times New Roman"/>
          <w:position w:val="1"/>
        </w:rPr>
        <w:t>Bi</w:t>
      </w:r>
      <w:r w:rsidRPr="00987B64">
        <w:rPr>
          <w:rFonts w:eastAsia="Times New Roman"/>
          <w:spacing w:val="-1"/>
          <w:position w:val="1"/>
        </w:rPr>
        <w:t>d</w:t>
      </w:r>
      <w:r w:rsidRPr="00987B64">
        <w:rPr>
          <w:rFonts w:eastAsia="Times New Roman"/>
          <w:position w:val="1"/>
        </w:rPr>
        <w:t>s</w:t>
      </w:r>
      <w:r w:rsidRPr="00987B64">
        <w:rPr>
          <w:rFonts w:eastAsia="Times New Roman"/>
          <w:spacing w:val="30"/>
          <w:position w:val="1"/>
        </w:rPr>
        <w:t xml:space="preserve"> </w:t>
      </w:r>
      <w:r w:rsidRPr="00987B64">
        <w:rPr>
          <w:rFonts w:eastAsia="Times New Roman"/>
          <w:position w:val="1"/>
        </w:rPr>
        <w:t>will</w:t>
      </w:r>
      <w:r w:rsidRPr="00987B64">
        <w:rPr>
          <w:rFonts w:eastAsia="Times New Roman"/>
          <w:spacing w:val="29"/>
          <w:position w:val="1"/>
        </w:rPr>
        <w:t xml:space="preserve"> </w:t>
      </w:r>
      <w:r w:rsidRPr="00987B64">
        <w:rPr>
          <w:rFonts w:eastAsia="Times New Roman"/>
          <w:spacing w:val="-1"/>
          <w:position w:val="1"/>
        </w:rPr>
        <w:t>b</w:t>
      </w:r>
      <w:r w:rsidRPr="00987B64">
        <w:rPr>
          <w:rFonts w:eastAsia="Times New Roman"/>
          <w:position w:val="1"/>
        </w:rPr>
        <w:t>e</w:t>
      </w:r>
      <w:r w:rsidRPr="00987B64">
        <w:rPr>
          <w:rFonts w:eastAsia="Times New Roman"/>
          <w:spacing w:val="28"/>
          <w:position w:val="1"/>
        </w:rPr>
        <w:t xml:space="preserve"> </w:t>
      </w:r>
      <w:r w:rsidRPr="00987B64">
        <w:rPr>
          <w:rFonts w:eastAsia="Times New Roman"/>
          <w:position w:val="1"/>
        </w:rPr>
        <w:t>fi</w:t>
      </w:r>
      <w:r w:rsidRPr="00987B64">
        <w:rPr>
          <w:rFonts w:eastAsia="Times New Roman"/>
          <w:spacing w:val="-1"/>
          <w:position w:val="1"/>
        </w:rPr>
        <w:t>r</w:t>
      </w:r>
      <w:r w:rsidRPr="00987B64">
        <w:rPr>
          <w:rFonts w:eastAsia="Times New Roman"/>
          <w:position w:val="1"/>
        </w:rPr>
        <w:t>st</w:t>
      </w:r>
      <w:r w:rsidRPr="00987B64">
        <w:rPr>
          <w:rFonts w:eastAsia="Times New Roman"/>
          <w:spacing w:val="28"/>
          <w:position w:val="1"/>
        </w:rPr>
        <w:t xml:space="preserve"> </w:t>
      </w:r>
      <w:r w:rsidRPr="00987B64">
        <w:rPr>
          <w:rFonts w:eastAsia="Times New Roman"/>
          <w:position w:val="1"/>
        </w:rPr>
        <w:t>e</w:t>
      </w:r>
      <w:r w:rsidRPr="00987B64">
        <w:rPr>
          <w:rFonts w:eastAsia="Times New Roman"/>
          <w:spacing w:val="1"/>
          <w:position w:val="1"/>
        </w:rPr>
        <w:t>v</w:t>
      </w:r>
      <w:r w:rsidRPr="00987B64">
        <w:rPr>
          <w:rFonts w:eastAsia="Times New Roman"/>
          <w:position w:val="1"/>
        </w:rPr>
        <w:t>al</w:t>
      </w:r>
      <w:r w:rsidRPr="00987B64">
        <w:rPr>
          <w:rFonts w:eastAsia="Times New Roman"/>
          <w:spacing w:val="-4"/>
          <w:position w:val="1"/>
        </w:rPr>
        <w:t>u</w:t>
      </w:r>
      <w:r w:rsidRPr="00987B64">
        <w:rPr>
          <w:rFonts w:eastAsia="Times New Roman"/>
          <w:position w:val="1"/>
        </w:rPr>
        <w:t>at</w:t>
      </w:r>
      <w:r w:rsidRPr="00987B64">
        <w:rPr>
          <w:rFonts w:eastAsia="Times New Roman"/>
          <w:spacing w:val="1"/>
          <w:position w:val="1"/>
        </w:rPr>
        <w:t>e</w:t>
      </w:r>
      <w:r w:rsidRPr="00987B64">
        <w:rPr>
          <w:rFonts w:eastAsia="Times New Roman"/>
          <w:position w:val="1"/>
        </w:rPr>
        <w:t>d</w:t>
      </w:r>
      <w:r w:rsidRPr="00987B64">
        <w:rPr>
          <w:rFonts w:eastAsia="Times New Roman"/>
          <w:spacing w:val="29"/>
          <w:position w:val="1"/>
        </w:rPr>
        <w:t xml:space="preserve"> </w:t>
      </w:r>
      <w:r w:rsidRPr="00987B64">
        <w:rPr>
          <w:rFonts w:eastAsia="Times New Roman"/>
          <w:spacing w:val="-2"/>
          <w:position w:val="1"/>
        </w:rPr>
        <w:t>t</w:t>
      </w:r>
      <w:r w:rsidRPr="00987B64">
        <w:rPr>
          <w:rFonts w:eastAsia="Times New Roman"/>
          <w:position w:val="1"/>
        </w:rPr>
        <w:t>o</w:t>
      </w:r>
      <w:r w:rsidRPr="00987B64">
        <w:rPr>
          <w:rFonts w:eastAsia="Times New Roman"/>
          <w:spacing w:val="31"/>
          <w:position w:val="1"/>
        </w:rPr>
        <w:t xml:space="preserve"> </w:t>
      </w:r>
      <w:r w:rsidRPr="00987B64">
        <w:rPr>
          <w:rFonts w:eastAsia="Times New Roman"/>
          <w:spacing w:val="-1"/>
          <w:position w:val="1"/>
        </w:rPr>
        <w:t>d</w:t>
      </w:r>
      <w:r w:rsidRPr="00987B64">
        <w:rPr>
          <w:rFonts w:eastAsia="Times New Roman"/>
          <w:spacing w:val="-2"/>
          <w:position w:val="1"/>
        </w:rPr>
        <w:t>e</w:t>
      </w:r>
      <w:r w:rsidRPr="00987B64">
        <w:rPr>
          <w:rFonts w:eastAsia="Times New Roman"/>
          <w:position w:val="1"/>
        </w:rPr>
        <w:t>t</w:t>
      </w:r>
      <w:r w:rsidRPr="00987B64">
        <w:rPr>
          <w:rFonts w:eastAsia="Times New Roman"/>
          <w:spacing w:val="1"/>
          <w:position w:val="1"/>
        </w:rPr>
        <w:t>e</w:t>
      </w:r>
      <w:r w:rsidRPr="00987B64">
        <w:rPr>
          <w:rFonts w:eastAsia="Times New Roman"/>
          <w:spacing w:val="-3"/>
          <w:position w:val="1"/>
        </w:rPr>
        <w:t>r</w:t>
      </w:r>
      <w:r w:rsidRPr="00987B64">
        <w:rPr>
          <w:rFonts w:eastAsia="Times New Roman"/>
          <w:spacing w:val="1"/>
          <w:position w:val="1"/>
        </w:rPr>
        <w:t>m</w:t>
      </w:r>
      <w:r w:rsidRPr="00987B64">
        <w:rPr>
          <w:rFonts w:eastAsia="Times New Roman"/>
          <w:position w:val="1"/>
        </w:rPr>
        <w:t>i</w:t>
      </w:r>
      <w:r w:rsidRPr="00987B64">
        <w:rPr>
          <w:rFonts w:eastAsia="Times New Roman"/>
          <w:spacing w:val="-1"/>
          <w:position w:val="1"/>
        </w:rPr>
        <w:t>n</w:t>
      </w:r>
      <w:r w:rsidRPr="00987B64">
        <w:rPr>
          <w:rFonts w:eastAsia="Times New Roman"/>
          <w:position w:val="1"/>
        </w:rPr>
        <w:t>e</w:t>
      </w:r>
      <w:r w:rsidRPr="00987B64">
        <w:rPr>
          <w:rFonts w:eastAsia="Times New Roman"/>
          <w:spacing w:val="30"/>
          <w:position w:val="1"/>
        </w:rPr>
        <w:t xml:space="preserve"> </w:t>
      </w:r>
      <w:r w:rsidRPr="00987B64">
        <w:rPr>
          <w:rFonts w:eastAsia="Times New Roman"/>
        </w:rPr>
        <w:t>if</w:t>
      </w:r>
      <w:r w:rsidRPr="00987B64">
        <w:rPr>
          <w:rFonts w:eastAsia="Times New Roman"/>
          <w:spacing w:val="17"/>
        </w:rPr>
        <w:t xml:space="preserve"> </w:t>
      </w:r>
      <w:r w:rsidRPr="00987B64">
        <w:rPr>
          <w:rFonts w:eastAsia="Times New Roman"/>
        </w:rPr>
        <w:t>the</w:t>
      </w:r>
      <w:r w:rsidRPr="00987B64">
        <w:rPr>
          <w:rFonts w:eastAsia="Times New Roman"/>
          <w:spacing w:val="17"/>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8"/>
        </w:rPr>
        <w:t xml:space="preserve"> </w:t>
      </w:r>
      <w:r w:rsidRPr="00987B64">
        <w:rPr>
          <w:rFonts w:eastAsia="Times New Roman"/>
        </w:rPr>
        <w:t>is</w:t>
      </w:r>
      <w:r w:rsidRPr="00987B64">
        <w:rPr>
          <w:rFonts w:eastAsia="Times New Roman"/>
          <w:spacing w:val="17"/>
        </w:rPr>
        <w:t xml:space="preserve"> </w:t>
      </w:r>
      <w:r w:rsidRPr="00987B64">
        <w:rPr>
          <w:rFonts w:eastAsia="Times New Roman"/>
        </w:rPr>
        <w:t>a</w:t>
      </w:r>
      <w:r w:rsidRPr="00987B64">
        <w:rPr>
          <w:rFonts w:eastAsia="Times New Roman"/>
          <w:spacing w:val="19"/>
        </w:rPr>
        <w:t xml:space="preserve"> </w:t>
      </w:r>
      <w:r w:rsidRPr="00987B64">
        <w:rPr>
          <w:rFonts w:eastAsia="Times New Roman"/>
        </w:rPr>
        <w:t>Res</w:t>
      </w:r>
      <w:r w:rsidRPr="00987B64">
        <w:rPr>
          <w:rFonts w:eastAsia="Times New Roman"/>
          <w:spacing w:val="-2"/>
        </w:rPr>
        <w:t>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8"/>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20"/>
        </w:rPr>
        <w:t xml:space="preserve"> </w:t>
      </w:r>
      <w:r w:rsidRPr="00987B64">
        <w:rPr>
          <w:rFonts w:eastAsia="Times New Roman"/>
        </w:rPr>
        <w:t>su</w:t>
      </w:r>
      <w:r w:rsidRPr="00987B64">
        <w:rPr>
          <w:rFonts w:eastAsia="Times New Roman"/>
          <w:spacing w:val="-4"/>
        </w:rPr>
        <w:t>b</w:t>
      </w:r>
      <w:r w:rsidRPr="00987B64">
        <w:rPr>
          <w:rFonts w:eastAsia="Times New Roman"/>
          <w:spacing w:val="1"/>
        </w:rPr>
        <w:t>m</w:t>
      </w:r>
      <w:r w:rsidRPr="00987B64">
        <w:rPr>
          <w:rFonts w:eastAsia="Times New Roman"/>
        </w:rPr>
        <w:t>itting</w:t>
      </w:r>
      <w:r w:rsidRPr="00987B64">
        <w:rPr>
          <w:rFonts w:eastAsia="Times New Roman"/>
          <w:spacing w:val="16"/>
        </w:rPr>
        <w:t xml:space="preserve"> </w:t>
      </w:r>
      <w:r w:rsidRPr="00987B64">
        <w:rPr>
          <w:rFonts w:eastAsia="Times New Roman"/>
        </w:rPr>
        <w:t>a</w:t>
      </w:r>
      <w:r w:rsidRPr="00987B64">
        <w:rPr>
          <w:rFonts w:eastAsia="Times New Roman"/>
          <w:spacing w:val="19"/>
        </w:rPr>
        <w:t xml:space="preserve"> </w:t>
      </w:r>
      <w:r w:rsidRPr="00987B64">
        <w:rPr>
          <w:rFonts w:eastAsia="Times New Roman"/>
          <w:spacing w:val="-2"/>
        </w:rPr>
        <w:t>R</w:t>
      </w:r>
      <w:r w:rsidRPr="00987B64">
        <w:rPr>
          <w:rFonts w:eastAsia="Times New Roman"/>
        </w:rPr>
        <w:t>esp</w:t>
      </w:r>
      <w:r w:rsidRPr="00987B64">
        <w:rPr>
          <w:rFonts w:eastAsia="Times New Roman"/>
          <w:spacing w:val="1"/>
        </w:rPr>
        <w:t>o</w:t>
      </w:r>
      <w:r w:rsidRPr="00987B64">
        <w:rPr>
          <w:rFonts w:eastAsia="Times New Roman"/>
          <w:spacing w:val="-1"/>
        </w:rPr>
        <w:t>n</w:t>
      </w:r>
      <w:r w:rsidRPr="00987B64">
        <w:rPr>
          <w:rFonts w:eastAsia="Times New Roman"/>
          <w:spacing w:val="4"/>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8"/>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7"/>
        </w:rPr>
        <w:t xml:space="preserve"> </w:t>
      </w:r>
      <w:r w:rsidRPr="00987B64">
        <w:rPr>
          <w:rFonts w:eastAsia="Times New Roman"/>
        </w:rPr>
        <w:t>To</w:t>
      </w:r>
      <w:r w:rsidRPr="00987B64">
        <w:rPr>
          <w:rFonts w:eastAsia="Times New Roman"/>
          <w:spacing w:val="21"/>
        </w:rPr>
        <w:t xml:space="preserve"> </w:t>
      </w:r>
      <w:r w:rsidRPr="00987B64">
        <w:rPr>
          <w:rFonts w:eastAsia="Times New Roman"/>
          <w:spacing w:val="-3"/>
        </w:rPr>
        <w:t>b</w:t>
      </w:r>
      <w:r w:rsidRPr="00987B64">
        <w:rPr>
          <w:rFonts w:eastAsia="Times New Roman"/>
        </w:rPr>
        <w:t>e</w:t>
      </w:r>
      <w:r w:rsidRPr="00987B64">
        <w:rPr>
          <w:rFonts w:eastAsia="Times New Roman"/>
          <w:spacing w:val="20"/>
        </w:rPr>
        <w:t xml:space="preserve"> </w:t>
      </w:r>
      <w:r w:rsidRPr="00987B64">
        <w:rPr>
          <w:rFonts w:eastAsia="Times New Roman"/>
          <w:spacing w:val="-1"/>
        </w:rPr>
        <w:t>d</w:t>
      </w:r>
      <w:r w:rsidRPr="00987B64">
        <w:rPr>
          <w:rFonts w:eastAsia="Times New Roman"/>
          <w:spacing w:val="-2"/>
        </w:rPr>
        <w:t>ee</w:t>
      </w:r>
      <w:r w:rsidRPr="00987B64">
        <w:rPr>
          <w:rFonts w:eastAsia="Times New Roman"/>
          <w:spacing w:val="1"/>
        </w:rPr>
        <w:t>m</w:t>
      </w:r>
      <w:r w:rsidRPr="00987B64">
        <w:rPr>
          <w:rFonts w:eastAsia="Times New Roman"/>
        </w:rPr>
        <w:t>ed</w:t>
      </w:r>
      <w:r w:rsidRPr="00987B64">
        <w:rPr>
          <w:rFonts w:eastAsia="Times New Roman"/>
          <w:spacing w:val="19"/>
        </w:rPr>
        <w:t xml:space="preserve"> </w:t>
      </w:r>
      <w:r w:rsidRPr="00987B64">
        <w:rPr>
          <w:rFonts w:eastAsia="Times New Roman"/>
        </w:rPr>
        <w:t>a Resp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0"/>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1"/>
        </w:rPr>
        <w:t xml:space="preserve"> </w:t>
      </w:r>
      <w:r w:rsidRPr="00987B64">
        <w:rPr>
          <w:rFonts w:eastAsia="Times New Roman"/>
        </w:rPr>
        <w:t>a</w:t>
      </w:r>
      <w:r w:rsidRPr="00987B64">
        <w:rPr>
          <w:rFonts w:eastAsia="Times New Roman"/>
          <w:spacing w:val="-1"/>
        </w:rPr>
        <w:t>n</w:t>
      </w:r>
      <w:r w:rsidRPr="00987B64">
        <w:rPr>
          <w:rFonts w:eastAsia="Times New Roman"/>
        </w:rPr>
        <w:t>d</w:t>
      </w:r>
      <w:r w:rsidRPr="00987B64">
        <w:rPr>
          <w:rFonts w:eastAsia="Times New Roman"/>
          <w:spacing w:val="12"/>
        </w:rPr>
        <w:t xml:space="preserve"> </w:t>
      </w:r>
      <w:r w:rsidRPr="00987B64">
        <w:rPr>
          <w:rFonts w:eastAsia="Times New Roman"/>
        </w:rPr>
        <w:t>a</w:t>
      </w:r>
      <w:r w:rsidRPr="00987B64">
        <w:rPr>
          <w:rFonts w:eastAsia="Times New Roman"/>
          <w:spacing w:val="10"/>
        </w:rPr>
        <w:t xml:space="preserve"> </w:t>
      </w:r>
      <w:r w:rsidRPr="00987B64">
        <w:rPr>
          <w:rFonts w:eastAsia="Times New Roman"/>
        </w:rPr>
        <w:t>Resp</w:t>
      </w:r>
      <w:r w:rsidRPr="00987B64">
        <w:rPr>
          <w:rFonts w:eastAsia="Times New Roman"/>
          <w:spacing w:val="1"/>
        </w:rPr>
        <w:t>o</w:t>
      </w:r>
      <w:r w:rsidRPr="00987B64">
        <w:rPr>
          <w:rFonts w:eastAsia="Times New Roman"/>
          <w:spacing w:val="-1"/>
        </w:rPr>
        <w:t>n</w:t>
      </w:r>
      <w:r w:rsidRPr="00987B64">
        <w:rPr>
          <w:rFonts w:eastAsia="Times New Roman"/>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1"/>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3"/>
        </w:rPr>
        <w:t xml:space="preserve"> </w:t>
      </w:r>
      <w:r w:rsidRPr="00987B64">
        <w:rPr>
          <w:rFonts w:eastAsia="Times New Roman"/>
        </w:rPr>
        <w:t>t</w:t>
      </w:r>
      <w:r w:rsidRPr="00987B64">
        <w:rPr>
          <w:rFonts w:eastAsia="Times New Roman"/>
          <w:spacing w:val="-3"/>
        </w:rPr>
        <w:t>h</w:t>
      </w:r>
      <w:r w:rsidRPr="00987B64">
        <w:rPr>
          <w:rFonts w:eastAsia="Times New Roman"/>
        </w:rPr>
        <w:t>e</w:t>
      </w:r>
      <w:r w:rsidRPr="00987B64">
        <w:rPr>
          <w:rFonts w:eastAsia="Times New Roman"/>
          <w:spacing w:val="13"/>
        </w:rPr>
        <w:t xml:space="preserve"> </w:t>
      </w:r>
      <w:r w:rsidRPr="00987B64">
        <w:rPr>
          <w:rFonts w:eastAsia="Times New Roman"/>
        </w:rPr>
        <w:t>Bid</w:t>
      </w:r>
      <w:r w:rsidRPr="00987B64">
        <w:rPr>
          <w:rFonts w:eastAsia="Times New Roman"/>
          <w:spacing w:val="9"/>
        </w:rPr>
        <w:t xml:space="preserve"> </w:t>
      </w:r>
      <w:r w:rsidRPr="00987B64">
        <w:rPr>
          <w:rFonts w:eastAsia="Times New Roman"/>
          <w:spacing w:val="-1"/>
        </w:rPr>
        <w:t>mu</w:t>
      </w:r>
      <w:r w:rsidRPr="00987B64">
        <w:rPr>
          <w:rFonts w:eastAsia="Times New Roman"/>
        </w:rPr>
        <w:t>st</w:t>
      </w:r>
      <w:r w:rsidRPr="00987B64">
        <w:rPr>
          <w:rFonts w:eastAsia="Times New Roman"/>
          <w:spacing w:val="13"/>
        </w:rPr>
        <w:t xml:space="preserve"> </w:t>
      </w:r>
      <w:r w:rsidRPr="00987B64">
        <w:rPr>
          <w:rFonts w:eastAsia="Times New Roman"/>
          <w:spacing w:val="-2"/>
        </w:rPr>
        <w:t xml:space="preserve">meet </w:t>
      </w:r>
      <w:r w:rsidR="00C15AB4" w:rsidRPr="00987B64">
        <w:rPr>
          <w:rFonts w:eastAsia="Times New Roman"/>
          <w:spacing w:val="-2"/>
        </w:rPr>
        <w:t xml:space="preserve">the </w:t>
      </w:r>
      <w:r w:rsidRPr="00987B64">
        <w:rPr>
          <w:rFonts w:eastAsia="Times New Roman"/>
          <w:spacing w:val="-2"/>
        </w:rPr>
        <w:t xml:space="preserve">Mandatory Requirements </w:t>
      </w:r>
      <w:r w:rsidR="00C15AB4" w:rsidRPr="00987B64">
        <w:rPr>
          <w:rFonts w:eastAsia="Times New Roman"/>
          <w:spacing w:val="-2"/>
        </w:rPr>
        <w:t xml:space="preserve">of this RFB </w:t>
      </w:r>
      <w:r w:rsidRPr="00987B64">
        <w:rPr>
          <w:rFonts w:eastAsia="Times New Roman"/>
          <w:spacing w:val="-2"/>
        </w:rPr>
        <w:t>and not be subject to disqualification as set forth in the disquali</w:t>
      </w:r>
      <w:r w:rsidR="00577718" w:rsidRPr="00987B64">
        <w:rPr>
          <w:rFonts w:eastAsia="Times New Roman"/>
          <w:spacing w:val="-2"/>
        </w:rPr>
        <w:t>fication provisions of this RFB</w:t>
      </w:r>
      <w:r w:rsidR="00D05223">
        <w:rPr>
          <w:rFonts w:eastAsia="Times New Roman"/>
          <w:spacing w:val="-2"/>
        </w:rPr>
        <w:t xml:space="preserve"> a</w:t>
      </w:r>
      <w:r w:rsidR="00577718" w:rsidRPr="00BE72F6">
        <w:rPr>
          <w:rFonts w:eastAsia="Times New Roman"/>
          <w:spacing w:val="-2"/>
        </w:rPr>
        <w:t>nd answer</w:t>
      </w:r>
      <w:r w:rsidR="009E67EA" w:rsidRPr="00BE72F6">
        <w:rPr>
          <w:rFonts w:eastAsia="Times New Roman"/>
          <w:spacing w:val="-2"/>
        </w:rPr>
        <w:t xml:space="preserve"> </w:t>
      </w:r>
      <w:r w:rsidR="00D05223">
        <w:rPr>
          <w:rFonts w:eastAsia="Times New Roman"/>
          <w:position w:val="1"/>
        </w:rPr>
        <w:t xml:space="preserve">“Yes” to 1.1 on the Primary Bidder Certifications attachment. </w:t>
      </w:r>
    </w:p>
    <w:p w14:paraId="1D4D94DD" w14:textId="77777777" w:rsidR="00C6727E" w:rsidRDefault="00C6727E"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37D47C62" w14:textId="04B7E15E" w:rsidR="00C15AB4" w:rsidRPr="00987B64" w:rsidRDefault="00AD03D7"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4.3</w:t>
      </w:r>
      <w:r w:rsidR="00C15AB4" w:rsidRPr="00987B64">
        <w:rPr>
          <w:b/>
          <w:i/>
        </w:rPr>
        <w:t xml:space="preserve"> Lowest Responsible Bidder</w:t>
      </w:r>
    </w:p>
    <w:bookmarkEnd w:id="124"/>
    <w:bookmarkEnd w:id="125"/>
    <w:p w14:paraId="6DB48A93" w14:textId="77777777" w:rsidR="00C15AB4" w:rsidRPr="00987B64" w:rsidRDefault="00E93AFF"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 xml:space="preserve">The Agency </w:t>
      </w:r>
      <w:r w:rsidR="00C15AB4" w:rsidRPr="00987B64">
        <w:t>will evaluate the Responsive Bids submitted by Responsible Bidders to determine the lowest Responsible Bid based on price.</w:t>
      </w:r>
    </w:p>
    <w:p w14:paraId="4235147A" w14:textId="77777777" w:rsidR="00B04726" w:rsidRDefault="00B04726"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095F5587" w14:textId="77777777" w:rsidR="00577718" w:rsidRPr="00987B64" w:rsidRDefault="00C47F3C"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4.4</w:t>
      </w:r>
      <w:r w:rsidR="00577718" w:rsidRPr="00987B64">
        <w:rPr>
          <w:b/>
          <w:i/>
        </w:rPr>
        <w:t xml:space="preserve"> Preference</w:t>
      </w:r>
    </w:p>
    <w:p w14:paraId="2960E147"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If there is a tied cost, the award will be determined by a drawing.  Whenever it is practical to do so, the drawing will be held in the presence of the </w:t>
      </w:r>
      <w:r w:rsidR="006A4C67" w:rsidRPr="00987B64">
        <w:t>Bidder</w:t>
      </w:r>
      <w:r w:rsidRPr="00987B64">
        <w:t>s with the tied bids.  Otherwise, the drawing will be held in front of at least three non</w:t>
      </w:r>
      <w:r w:rsidR="00DD0E0E">
        <w:t>-</w:t>
      </w:r>
      <w:r w:rsidRPr="00987B64">
        <w:t>interested parties.  All drawings will be documented.</w:t>
      </w:r>
    </w:p>
    <w:p w14:paraId="04AF3458"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5077B563" w14:textId="128E2311" w:rsidR="00E93AFF" w:rsidRDefault="00BC28D1" w:rsidP="2543C47F">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Notwithstanding the foregoing, whenever a tie involves an Iowa </w:t>
      </w:r>
      <w:r w:rsidR="006A4C67" w:rsidRPr="00987B64">
        <w:t>Bidder</w:t>
      </w:r>
      <w:r w:rsidRPr="00987B64">
        <w:t xml:space="preserve"> and a </w:t>
      </w:r>
      <w:r w:rsidR="006A4C67" w:rsidRPr="00987B64">
        <w:t>Bidder</w:t>
      </w:r>
      <w:r w:rsidRPr="00987B64">
        <w:t xml:space="preserve"> outside the state of Iowa, first preference will be given to the Iowa </w:t>
      </w:r>
      <w:r w:rsidR="006A4C67" w:rsidRPr="00987B64">
        <w:t>Bidder</w:t>
      </w:r>
      <w:r w:rsidRPr="00987B64">
        <w:t xml:space="preserve">.  Whenever a tie involves </w:t>
      </w:r>
      <w:r w:rsidR="007D7B27" w:rsidRPr="00987B64">
        <w:t xml:space="preserve">one or more Iowa </w:t>
      </w:r>
      <w:r w:rsidR="006A4C67" w:rsidRPr="00987B64">
        <w:t>Bidder</w:t>
      </w:r>
      <w:r w:rsidR="007D7B27" w:rsidRPr="00987B64">
        <w:t>s and one or more vendors outsi</w:t>
      </w:r>
      <w:r w:rsidRPr="00987B64">
        <w:t>de of the state of Iowa, a draw</w:t>
      </w:r>
      <w:r w:rsidR="007D7B27" w:rsidRPr="00987B64">
        <w:t xml:space="preserve">ing will be held among the Iowa </w:t>
      </w:r>
      <w:r w:rsidR="006A4C67" w:rsidRPr="00987B64">
        <w:t>Bidder</w:t>
      </w:r>
      <w:r w:rsidR="007D7B27" w:rsidRPr="00987B64">
        <w:t>s only.</w:t>
      </w:r>
      <w:r w:rsidR="00E93AFF">
        <w:t xml:space="preserve">  In </w:t>
      </w:r>
      <w:r w:rsidRPr="00987B64">
        <w:t>the event of a tie between Iowa vendors</w:t>
      </w:r>
      <w:r w:rsidR="00E93AFF">
        <w:t xml:space="preserve">, the Agency will </w:t>
      </w:r>
      <w:r w:rsidRPr="00987B64">
        <w:t>contact the Iowa Employer Support of the Guard and Reserve (ESGR)</w:t>
      </w:r>
      <w:r w:rsidR="00E93AFF">
        <w:t xml:space="preserve"> committee</w:t>
      </w:r>
      <w:r w:rsidRPr="00987B64">
        <w:t xml:space="preserve"> for confirmation and verification </w:t>
      </w:r>
      <w:r w:rsidRPr="00905527">
        <w:t>as t</w:t>
      </w:r>
      <w:r w:rsidR="00905527">
        <w:t>o</w:t>
      </w:r>
      <w:r w:rsidRPr="00905527">
        <w:t xml:space="preserve"> whether</w:t>
      </w:r>
      <w:r w:rsidRPr="00987B64">
        <w:t xml:space="preserve"> the </w:t>
      </w:r>
      <w:r w:rsidR="006A4C67" w:rsidRPr="00987B64">
        <w:t>Bidder</w:t>
      </w:r>
      <w:r w:rsidRPr="00987B64">
        <w:t xml:space="preserve">s have complied with ESGR standards.  Preferences, in the case of a tied bid, shall be given to Iowa vendors complying with ESGR standards.  </w:t>
      </w:r>
      <w:r w:rsidR="007D7B27" w:rsidRPr="00987B64">
        <w:t xml:space="preserve">If a tied bid does not include an Iowa </w:t>
      </w:r>
      <w:r w:rsidR="006A4C67" w:rsidRPr="00987B64">
        <w:t>Bidder</w:t>
      </w:r>
      <w:r w:rsidR="007D7B27" w:rsidRPr="00987B64">
        <w:t xml:space="preserve">, preference will be given to a </w:t>
      </w:r>
      <w:r w:rsidR="006A4C67" w:rsidRPr="00987B64">
        <w:t>Bidder</w:t>
      </w:r>
      <w:r w:rsidR="007D7B27" w:rsidRPr="00987B64">
        <w:t xml:space="preserve"> based in the United States</w:t>
      </w:r>
      <w:r w:rsidRPr="00987B64">
        <w:t xml:space="preserve"> over a vendor based outside of the United States.</w:t>
      </w:r>
      <w:r w:rsidR="00E93AFF">
        <w:t xml:space="preserve"> </w:t>
      </w:r>
    </w:p>
    <w:p w14:paraId="1B767142" w14:textId="77777777" w:rsidR="00E93AFF" w:rsidRDefault="00E93AFF" w:rsidP="002429C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29E39FBC" w14:textId="77777777" w:rsidR="00E93AFF" w:rsidRDefault="00E93AFF" w:rsidP="002429C0">
      <w:pPr>
        <w:pStyle w:val="ContractLevel2"/>
        <w:outlineLvl w:val="1"/>
      </w:pPr>
      <w:bookmarkStart w:id="126" w:name="_Toc265564620"/>
      <w:bookmarkStart w:id="127" w:name="_Toc265580916"/>
      <w:r>
        <w:t>4.</w:t>
      </w:r>
      <w:r w:rsidR="00C47F3C" w:rsidRPr="00987B64">
        <w:t>5</w:t>
      </w:r>
      <w:bookmarkEnd w:id="126"/>
      <w:bookmarkEnd w:id="127"/>
      <w:r>
        <w:t xml:space="preserve"> Recommendation </w:t>
      </w:r>
      <w:r w:rsidR="00AD03D7" w:rsidRPr="00987B64">
        <w:t xml:space="preserve"> </w:t>
      </w:r>
    </w:p>
    <w:p w14:paraId="1C73AFF6" w14:textId="4B42CE6F" w:rsidR="000B3778" w:rsidRDefault="001B4743" w:rsidP="00773C22">
      <w:pPr>
        <w:jc w:val="left"/>
      </w:pPr>
      <w:r w:rsidRPr="00987B64">
        <w:t>A recommendation will be made</w:t>
      </w:r>
      <w:r w:rsidR="007F12C5" w:rsidRPr="00987B64">
        <w:t xml:space="preserve"> to the Contract Owner </w:t>
      </w:r>
      <w:r w:rsidR="007F12C5" w:rsidRPr="00DD0E0E">
        <w:t>(</w:t>
      </w:r>
      <w:r w:rsidR="00B51E12">
        <w:t>Institute Superintendent</w:t>
      </w:r>
      <w:r w:rsidR="007F12C5" w:rsidRPr="00987B64">
        <w:t>)</w:t>
      </w:r>
      <w:r w:rsidRPr="00987B64">
        <w:t xml:space="preserve"> to award the contract </w:t>
      </w:r>
      <w:r w:rsidR="00BE72F6">
        <w:t>based on the evaluation</w:t>
      </w:r>
      <w:r w:rsidR="00F859AA" w:rsidRPr="00987B64">
        <w:t xml:space="preserve">, following Section </w:t>
      </w:r>
      <w:r w:rsidR="00C47F3C" w:rsidRPr="00987B64">
        <w:t>4.4</w:t>
      </w:r>
      <w:r w:rsidR="00F859AA" w:rsidRPr="00987B64">
        <w:t xml:space="preserve"> if there is a tie</w:t>
      </w:r>
      <w:r w:rsidR="007F12C5" w:rsidRPr="00987B64">
        <w:t xml:space="preserve">.  The Contract Owner may either award the contract to the recommended </w:t>
      </w:r>
      <w:r w:rsidR="006A4C67" w:rsidRPr="00987B64">
        <w:t>Bidder</w:t>
      </w:r>
      <w:r w:rsidR="007F12C5" w:rsidRPr="00987B64">
        <w:t xml:space="preserve"> or cancel the procurement.</w:t>
      </w:r>
    </w:p>
    <w:p w14:paraId="1D3240D8" w14:textId="77777777" w:rsidR="009A1560" w:rsidRDefault="009A1560" w:rsidP="00773C22">
      <w:pPr>
        <w:jc w:val="left"/>
      </w:pPr>
    </w:p>
    <w:p w14:paraId="2BEE5518" w14:textId="77777777" w:rsidR="009A1560" w:rsidRDefault="009A1560" w:rsidP="00773C22">
      <w:pPr>
        <w:jc w:val="left"/>
      </w:pPr>
    </w:p>
    <w:p w14:paraId="71433D27" w14:textId="77777777" w:rsidR="009A1560" w:rsidRDefault="009A1560" w:rsidP="00773C22">
      <w:pPr>
        <w:jc w:val="left"/>
      </w:pPr>
    </w:p>
    <w:p w14:paraId="3B8DED4A" w14:textId="77777777" w:rsidR="009A1560" w:rsidRDefault="009A1560" w:rsidP="00773C22">
      <w:pPr>
        <w:jc w:val="left"/>
      </w:pPr>
    </w:p>
    <w:p w14:paraId="4ED50DEB" w14:textId="77777777" w:rsidR="009A1560" w:rsidRDefault="009A1560" w:rsidP="00773C22">
      <w:pPr>
        <w:jc w:val="left"/>
      </w:pPr>
    </w:p>
    <w:p w14:paraId="5E83C8A3" w14:textId="77777777" w:rsidR="002429C0" w:rsidRDefault="002429C0">
      <w:pPr>
        <w:spacing w:after="200" w:line="276" w:lineRule="auto"/>
        <w:jc w:val="left"/>
      </w:pPr>
      <w:r>
        <w:br w:type="page"/>
      </w:r>
    </w:p>
    <w:p w14:paraId="00B4EE02" w14:textId="77777777" w:rsidR="009A1560" w:rsidRPr="00773C22" w:rsidRDefault="009A1560" w:rsidP="00773C22">
      <w:pPr>
        <w:jc w:val="left"/>
      </w:pPr>
    </w:p>
    <w:p w14:paraId="381B7F92" w14:textId="77777777" w:rsidR="00E93AFF" w:rsidRDefault="00E93AFF">
      <w:pPr>
        <w:pStyle w:val="Heading1"/>
        <w:jc w:val="center"/>
        <w:rPr>
          <w:sz w:val="24"/>
          <w:szCs w:val="24"/>
        </w:rPr>
      </w:pPr>
      <w:bookmarkStart w:id="128" w:name="_Toc265506684"/>
      <w:bookmarkStart w:id="129" w:name="_Toc265507121"/>
      <w:bookmarkStart w:id="130" w:name="_Toc265564621"/>
      <w:bookmarkStart w:id="131" w:name="_Toc265580917"/>
      <w:r>
        <w:rPr>
          <w:sz w:val="24"/>
          <w:szCs w:val="24"/>
        </w:rPr>
        <w:t>Attachment A: Release of Information</w:t>
      </w:r>
      <w:bookmarkEnd w:id="128"/>
      <w:bookmarkEnd w:id="129"/>
      <w:bookmarkEnd w:id="130"/>
      <w:bookmarkEnd w:id="131"/>
    </w:p>
    <w:p w14:paraId="11F9CA67" w14:textId="77777777" w:rsidR="00E93AFF" w:rsidRDefault="00E93AFF">
      <w:pPr>
        <w:jc w:val="center"/>
      </w:pPr>
      <w:r>
        <w:rPr>
          <w:rFonts w:eastAsia="Times New Roman"/>
          <w:i/>
        </w:rPr>
        <w:t xml:space="preserve">(Return this completed form </w:t>
      </w:r>
      <w:r w:rsidR="006A30ED">
        <w:rPr>
          <w:rFonts w:eastAsia="Times New Roman"/>
          <w:i/>
        </w:rPr>
        <w:t>at the end of</w:t>
      </w:r>
      <w:r>
        <w:rPr>
          <w:rFonts w:eastAsia="Times New Roman"/>
          <w:i/>
        </w:rPr>
        <w:t xml:space="preserve"> the Bid.)</w:t>
      </w:r>
    </w:p>
    <w:p w14:paraId="36D67F80" w14:textId="77777777" w:rsidR="00E93AFF" w:rsidRDefault="00E93AFF"/>
    <w:p w14:paraId="5DE6202C" w14:textId="77777777" w:rsidR="00E93AFF" w:rsidRDefault="00E93AFF">
      <w:pPr>
        <w:pStyle w:val="BodyText3"/>
        <w:jc w:val="left"/>
      </w:pPr>
    </w:p>
    <w:p w14:paraId="606D2D8C" w14:textId="77777777" w:rsidR="00E93AFF" w:rsidRDefault="00E93AF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w:t>
      </w:r>
      <w:r w:rsidR="00436487">
        <w:t>RFB</w:t>
      </w:r>
      <w:r>
        <w:t xml:space="preserve">, to release such information to the Agency.    </w:t>
      </w:r>
    </w:p>
    <w:p w14:paraId="57792D79" w14:textId="77777777" w:rsidR="00E93AFF" w:rsidRDefault="00E93AFF">
      <w:pPr>
        <w:pStyle w:val="BodyText3"/>
        <w:jc w:val="left"/>
      </w:pPr>
    </w:p>
    <w:p w14:paraId="5ED25E16" w14:textId="77777777" w:rsidR="00E93AFF" w:rsidRDefault="00E93AF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77057BF" w14:textId="77777777" w:rsidR="00E93AFF" w:rsidRDefault="00E93AFF">
      <w:pPr>
        <w:jc w:val="left"/>
      </w:pPr>
    </w:p>
    <w:p w14:paraId="3BE3077D" w14:textId="77777777" w:rsidR="00E93AFF" w:rsidRDefault="00E93AFF">
      <w:pPr>
        <w:pStyle w:val="Header"/>
        <w:tabs>
          <w:tab w:val="clear" w:pos="4320"/>
          <w:tab w:val="clear" w:pos="8640"/>
        </w:tabs>
        <w:jc w:val="left"/>
      </w:pPr>
      <w:r>
        <w:t>_______________________________</w:t>
      </w:r>
    </w:p>
    <w:p w14:paraId="0FA31CBB" w14:textId="77777777" w:rsidR="00E93AFF" w:rsidRDefault="00E93AFF">
      <w:pPr>
        <w:jc w:val="left"/>
      </w:pPr>
      <w:r>
        <w:t>Printed Name of Bidder Organization</w:t>
      </w:r>
    </w:p>
    <w:p w14:paraId="7F91EEFF" w14:textId="77777777" w:rsidR="00E93AFF" w:rsidRDefault="00E93AFF">
      <w:pPr>
        <w:jc w:val="left"/>
      </w:pPr>
    </w:p>
    <w:p w14:paraId="1C8AAE44" w14:textId="77777777" w:rsidR="00E93AFF" w:rsidRDefault="00E93AFF">
      <w:pPr>
        <w:jc w:val="left"/>
      </w:pPr>
    </w:p>
    <w:p w14:paraId="0F4C2379" w14:textId="77777777" w:rsidR="00E93AFF" w:rsidRDefault="00E93AFF">
      <w:pPr>
        <w:jc w:val="left"/>
      </w:pPr>
      <w:r>
        <w:t>_______________________________</w:t>
      </w:r>
      <w:r>
        <w:tab/>
      </w:r>
      <w:r>
        <w:tab/>
        <w:t>___________________________</w:t>
      </w:r>
    </w:p>
    <w:p w14:paraId="76F99858" w14:textId="77777777" w:rsidR="00E93AFF" w:rsidRDefault="00E93AFF">
      <w:pPr>
        <w:jc w:val="left"/>
      </w:pPr>
      <w:r>
        <w:t xml:space="preserve">Signature of Authorized Representative </w:t>
      </w:r>
      <w:r>
        <w:tab/>
      </w:r>
      <w:r>
        <w:tab/>
        <w:t>Date</w:t>
      </w:r>
    </w:p>
    <w:p w14:paraId="60565B6E" w14:textId="77777777" w:rsidR="00E93AFF" w:rsidRDefault="00E93AFF">
      <w:pPr>
        <w:jc w:val="left"/>
      </w:pPr>
    </w:p>
    <w:p w14:paraId="6BFE87B7" w14:textId="77777777" w:rsidR="00E93AFF" w:rsidRDefault="00E93AFF">
      <w:pPr>
        <w:jc w:val="left"/>
      </w:pPr>
      <w:r>
        <w:t>_______________________________</w:t>
      </w:r>
      <w:r>
        <w:tab/>
      </w:r>
      <w:r>
        <w:tab/>
      </w:r>
    </w:p>
    <w:p w14:paraId="1EA961E2" w14:textId="77777777" w:rsidR="00E93AFF" w:rsidRDefault="00E93AFF">
      <w:pPr>
        <w:jc w:val="left"/>
      </w:pPr>
      <w:r>
        <w:t>Printed Name</w:t>
      </w:r>
      <w:r>
        <w:tab/>
      </w:r>
      <w:r>
        <w:tab/>
      </w:r>
    </w:p>
    <w:p w14:paraId="631CCBE1" w14:textId="77777777" w:rsidR="00E93AFF" w:rsidRDefault="00E93AFF">
      <w:pPr>
        <w:ind w:left="2880" w:firstLine="720"/>
        <w:jc w:val="left"/>
      </w:pPr>
    </w:p>
    <w:p w14:paraId="62C65A17" w14:textId="77777777" w:rsidR="00E93AFF" w:rsidRDefault="00E93AFF"/>
    <w:p w14:paraId="6E7B1F03" w14:textId="77777777" w:rsidR="00E93AFF" w:rsidRDefault="00E93AFF"/>
    <w:p w14:paraId="04619D32" w14:textId="77777777" w:rsidR="00E93AFF" w:rsidRDefault="00E93AFF"/>
    <w:p w14:paraId="2FD8383E" w14:textId="77777777" w:rsidR="00E93AFF" w:rsidRDefault="00E93AFF"/>
    <w:p w14:paraId="14F27B64" w14:textId="77777777" w:rsidR="00E93AFF" w:rsidRDefault="00E93AFF">
      <w:pPr>
        <w:ind w:left="2880" w:firstLine="720"/>
        <w:jc w:val="left"/>
      </w:pPr>
    </w:p>
    <w:p w14:paraId="35746F24" w14:textId="77777777" w:rsidR="00E93AFF" w:rsidRDefault="00E93AFF">
      <w:pPr>
        <w:ind w:left="2880" w:firstLine="720"/>
        <w:jc w:val="left"/>
      </w:pPr>
    </w:p>
    <w:p w14:paraId="4ED87A50" w14:textId="77777777" w:rsidR="00E93AFF" w:rsidRDefault="00E93AFF">
      <w:pPr>
        <w:ind w:left="2880" w:firstLine="720"/>
        <w:jc w:val="center"/>
      </w:pPr>
    </w:p>
    <w:p w14:paraId="61D93EC7" w14:textId="77777777" w:rsidR="00E93AFF" w:rsidRPr="002429C0" w:rsidRDefault="00E93AFF">
      <w:pPr>
        <w:pStyle w:val="Heading1"/>
        <w:jc w:val="center"/>
        <w:rPr>
          <w:sz w:val="24"/>
        </w:rPr>
      </w:pPr>
      <w:r>
        <w:br w:type="page"/>
      </w:r>
      <w:bookmarkStart w:id="132" w:name="_Toc265506685"/>
      <w:bookmarkStart w:id="133" w:name="_Toc265507122"/>
      <w:bookmarkStart w:id="134" w:name="_Toc265564622"/>
      <w:bookmarkStart w:id="135" w:name="_Toc265580918"/>
      <w:r w:rsidRPr="002429C0">
        <w:rPr>
          <w:sz w:val="24"/>
        </w:rPr>
        <w:lastRenderedPageBreak/>
        <w:t>Attachment B: Primary Bidder Detail &amp; Certification</w:t>
      </w:r>
      <w:bookmarkEnd w:id="132"/>
      <w:bookmarkEnd w:id="133"/>
      <w:bookmarkEnd w:id="134"/>
      <w:bookmarkEnd w:id="135"/>
      <w:r w:rsidRPr="002429C0">
        <w:rPr>
          <w:sz w:val="24"/>
        </w:rPr>
        <w:t xml:space="preserve"> Form</w:t>
      </w:r>
    </w:p>
    <w:p w14:paraId="664A51D3" w14:textId="77777777" w:rsidR="00E93AFF" w:rsidRDefault="00E93AFF" w:rsidP="00E93AFF">
      <w:pPr>
        <w:ind w:hanging="180"/>
        <w:jc w:val="left"/>
        <w:rPr>
          <w:rFonts w:eastAsia="Times New Roman"/>
          <w:i/>
        </w:rPr>
      </w:pPr>
      <w:r>
        <w:rPr>
          <w:rFonts w:eastAsia="Times New Roman"/>
          <w:i/>
        </w:rPr>
        <w:t xml:space="preserve">(Return this completed form </w:t>
      </w:r>
      <w:r w:rsidR="006A30ED">
        <w:rPr>
          <w:rFonts w:eastAsia="Times New Roman"/>
          <w:i/>
        </w:rPr>
        <w:t>at the end</w:t>
      </w:r>
      <w:r>
        <w:rPr>
          <w:rFonts w:eastAsia="Times New Roman"/>
          <w:i/>
        </w:rPr>
        <w:t xml:space="preserve"> of the </w:t>
      </w:r>
      <w:r w:rsidR="00AA3669">
        <w:rPr>
          <w:rFonts w:eastAsia="Times New Roman"/>
          <w:i/>
        </w:rPr>
        <w:t>Bid</w:t>
      </w:r>
      <w:r>
        <w:rPr>
          <w:rFonts w:eastAsia="Times New Roman"/>
          <w:i/>
        </w:rPr>
        <w:t xml:space="preserve">. </w:t>
      </w:r>
      <w:r>
        <w:rPr>
          <w:i/>
        </w:rPr>
        <w:t xml:space="preserve"> If a section does not apply, label it “not applicable”.</w:t>
      </w:r>
      <w:r>
        <w:rPr>
          <w:rFonts w:eastAsia="Times New Roman"/>
          <w:i/>
        </w:rPr>
        <w:t>)</w:t>
      </w:r>
    </w:p>
    <w:p w14:paraId="4C31FD51" w14:textId="77777777" w:rsidR="00E93AFF" w:rsidRDefault="00E93AFF">
      <w:pPr>
        <w:ind w:hanging="180"/>
        <w:jc w:val="left"/>
        <w:rPr>
          <w:rFonts w:eastAsia="Times New Roman"/>
          <w:i/>
        </w:rPr>
      </w:pPr>
    </w:p>
    <w:p w14:paraId="34CFFB52" w14:textId="77777777" w:rsidR="00E93AFF" w:rsidRDefault="00E93AF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51"/>
        <w:gridCol w:w="5684"/>
      </w:tblGrid>
      <w:tr w:rsidR="00E93AFF" w14:paraId="7616C78A" w14:textId="77777777" w:rsidTr="002429C0">
        <w:tc>
          <w:tcPr>
            <w:tcW w:w="10098" w:type="dxa"/>
            <w:gridSpan w:val="3"/>
            <w:shd w:val="clear" w:color="auto" w:fill="DBE5F1"/>
          </w:tcPr>
          <w:p w14:paraId="29E94C09" w14:textId="77777777" w:rsidR="00E93AFF" w:rsidRDefault="00E93AFF">
            <w:pPr>
              <w:jc w:val="center"/>
              <w:rPr>
                <w:rFonts w:eastAsia="Times New Roman"/>
                <w:b/>
              </w:rPr>
            </w:pPr>
            <w:r>
              <w:rPr>
                <w:rFonts w:eastAsia="Times New Roman"/>
                <w:b/>
              </w:rPr>
              <w:t>Primary Contact Information (individual who can address issues re: this Bid)</w:t>
            </w:r>
          </w:p>
        </w:tc>
      </w:tr>
      <w:tr w:rsidR="00E93AFF" w14:paraId="2D68628A" w14:textId="77777777" w:rsidTr="002429C0">
        <w:tc>
          <w:tcPr>
            <w:tcW w:w="1548" w:type="dxa"/>
            <w:shd w:val="clear" w:color="auto" w:fill="DBE5F1"/>
          </w:tcPr>
          <w:p w14:paraId="62F1E3E7" w14:textId="77777777" w:rsidR="00E93AFF" w:rsidRDefault="00E93AFF">
            <w:pPr>
              <w:rPr>
                <w:rFonts w:eastAsia="Times New Roman"/>
                <w:b/>
              </w:rPr>
            </w:pPr>
            <w:r>
              <w:rPr>
                <w:rFonts w:eastAsia="Times New Roman"/>
                <w:b/>
              </w:rPr>
              <w:t>Name:</w:t>
            </w:r>
          </w:p>
        </w:tc>
        <w:tc>
          <w:tcPr>
            <w:tcW w:w="8550" w:type="dxa"/>
            <w:gridSpan w:val="2"/>
          </w:tcPr>
          <w:p w14:paraId="74C10EF9" w14:textId="77777777" w:rsidR="00E93AFF" w:rsidRDefault="00E93AFF">
            <w:pPr>
              <w:rPr>
                <w:rFonts w:eastAsia="Times New Roman"/>
                <w:b/>
              </w:rPr>
            </w:pPr>
          </w:p>
        </w:tc>
      </w:tr>
      <w:tr w:rsidR="00E93AFF" w14:paraId="1D5109C0" w14:textId="77777777" w:rsidTr="002429C0">
        <w:tc>
          <w:tcPr>
            <w:tcW w:w="1548" w:type="dxa"/>
            <w:shd w:val="clear" w:color="auto" w:fill="DBE5F1"/>
          </w:tcPr>
          <w:p w14:paraId="18991A2F" w14:textId="77777777" w:rsidR="00E93AFF" w:rsidRDefault="00E93AFF">
            <w:pPr>
              <w:rPr>
                <w:rFonts w:eastAsia="Times New Roman"/>
                <w:b/>
              </w:rPr>
            </w:pPr>
            <w:r>
              <w:rPr>
                <w:rFonts w:eastAsia="Times New Roman"/>
                <w:b/>
              </w:rPr>
              <w:t>Address:</w:t>
            </w:r>
          </w:p>
        </w:tc>
        <w:tc>
          <w:tcPr>
            <w:tcW w:w="8550" w:type="dxa"/>
            <w:gridSpan w:val="2"/>
          </w:tcPr>
          <w:p w14:paraId="448E2C94" w14:textId="77777777" w:rsidR="00E93AFF" w:rsidRDefault="00E93AFF">
            <w:pPr>
              <w:rPr>
                <w:rFonts w:eastAsia="Times New Roman"/>
                <w:b/>
              </w:rPr>
            </w:pPr>
          </w:p>
        </w:tc>
      </w:tr>
      <w:tr w:rsidR="00E93AFF" w14:paraId="7EC61640" w14:textId="77777777" w:rsidTr="002429C0">
        <w:tc>
          <w:tcPr>
            <w:tcW w:w="1548" w:type="dxa"/>
            <w:shd w:val="clear" w:color="auto" w:fill="DBE5F1"/>
          </w:tcPr>
          <w:p w14:paraId="48EFD860" w14:textId="77777777" w:rsidR="00E93AFF" w:rsidRDefault="00E93AFF">
            <w:pPr>
              <w:rPr>
                <w:rFonts w:eastAsia="Times New Roman"/>
                <w:b/>
              </w:rPr>
            </w:pPr>
            <w:r>
              <w:rPr>
                <w:rFonts w:eastAsia="Times New Roman"/>
                <w:b/>
              </w:rPr>
              <w:t>Tel:</w:t>
            </w:r>
          </w:p>
        </w:tc>
        <w:tc>
          <w:tcPr>
            <w:tcW w:w="8550" w:type="dxa"/>
            <w:gridSpan w:val="2"/>
          </w:tcPr>
          <w:p w14:paraId="344CBB9C" w14:textId="77777777" w:rsidR="00E93AFF" w:rsidRDefault="00E93AFF">
            <w:pPr>
              <w:rPr>
                <w:rFonts w:eastAsia="Times New Roman"/>
                <w:b/>
              </w:rPr>
            </w:pPr>
          </w:p>
        </w:tc>
      </w:tr>
      <w:tr w:rsidR="00E93AFF" w14:paraId="2BD9BEEC" w14:textId="77777777" w:rsidTr="002429C0">
        <w:tc>
          <w:tcPr>
            <w:tcW w:w="1548" w:type="dxa"/>
            <w:shd w:val="clear" w:color="auto" w:fill="DBE5F1"/>
          </w:tcPr>
          <w:p w14:paraId="10509980" w14:textId="77777777" w:rsidR="00E93AFF" w:rsidRDefault="00E93AFF">
            <w:pPr>
              <w:rPr>
                <w:rFonts w:eastAsia="Times New Roman"/>
                <w:b/>
              </w:rPr>
            </w:pPr>
            <w:r>
              <w:rPr>
                <w:rFonts w:eastAsia="Times New Roman"/>
                <w:b/>
              </w:rPr>
              <w:t>Fax:</w:t>
            </w:r>
          </w:p>
        </w:tc>
        <w:tc>
          <w:tcPr>
            <w:tcW w:w="8550" w:type="dxa"/>
            <w:gridSpan w:val="2"/>
          </w:tcPr>
          <w:p w14:paraId="7F1D8DE6" w14:textId="77777777" w:rsidR="00E93AFF" w:rsidRDefault="00E93AFF">
            <w:pPr>
              <w:rPr>
                <w:rFonts w:eastAsia="Times New Roman"/>
                <w:b/>
              </w:rPr>
            </w:pPr>
          </w:p>
        </w:tc>
      </w:tr>
      <w:tr w:rsidR="00E93AFF" w14:paraId="7AC275B5" w14:textId="77777777" w:rsidTr="002429C0">
        <w:tc>
          <w:tcPr>
            <w:tcW w:w="1548" w:type="dxa"/>
            <w:shd w:val="clear" w:color="auto" w:fill="DBE5F1"/>
          </w:tcPr>
          <w:p w14:paraId="5B7E1BB4" w14:textId="77777777" w:rsidR="00E93AFF" w:rsidRDefault="00E93AFF">
            <w:pPr>
              <w:rPr>
                <w:rFonts w:eastAsia="Times New Roman"/>
                <w:b/>
              </w:rPr>
            </w:pPr>
            <w:r>
              <w:rPr>
                <w:rFonts w:eastAsia="Times New Roman"/>
                <w:b/>
              </w:rPr>
              <w:t>E-mail:</w:t>
            </w:r>
          </w:p>
        </w:tc>
        <w:tc>
          <w:tcPr>
            <w:tcW w:w="8550" w:type="dxa"/>
            <w:gridSpan w:val="2"/>
          </w:tcPr>
          <w:p w14:paraId="0FF9BC88" w14:textId="77777777" w:rsidR="00E93AFF" w:rsidRDefault="00E93AFF">
            <w:pPr>
              <w:rPr>
                <w:rFonts w:eastAsia="Times New Roman"/>
                <w:b/>
              </w:rPr>
            </w:pPr>
          </w:p>
        </w:tc>
      </w:tr>
      <w:tr w:rsidR="00E93AFF" w14:paraId="2D0E75ED" w14:textId="77777777" w:rsidTr="002429C0">
        <w:tc>
          <w:tcPr>
            <w:tcW w:w="10098" w:type="dxa"/>
            <w:gridSpan w:val="3"/>
            <w:shd w:val="clear" w:color="auto" w:fill="DBE5F1"/>
          </w:tcPr>
          <w:p w14:paraId="112AABD3" w14:textId="77777777" w:rsidR="00E93AFF" w:rsidRDefault="00E93AFF">
            <w:pPr>
              <w:jc w:val="center"/>
              <w:rPr>
                <w:rFonts w:eastAsia="Times New Roman"/>
                <w:b/>
              </w:rPr>
            </w:pPr>
            <w:r>
              <w:rPr>
                <w:rFonts w:eastAsia="Times New Roman"/>
                <w:b/>
              </w:rPr>
              <w:t>Primary Bidder Detail</w:t>
            </w:r>
          </w:p>
        </w:tc>
      </w:tr>
      <w:tr w:rsidR="00E93AFF" w14:paraId="1D1E4639" w14:textId="77777777" w:rsidTr="002429C0">
        <w:tc>
          <w:tcPr>
            <w:tcW w:w="4248" w:type="dxa"/>
            <w:gridSpan w:val="2"/>
            <w:shd w:val="clear" w:color="auto" w:fill="DBE5F1"/>
          </w:tcPr>
          <w:p w14:paraId="1ECEC863" w14:textId="77777777" w:rsidR="00E93AFF" w:rsidRDefault="00E93AFF">
            <w:pPr>
              <w:rPr>
                <w:rFonts w:eastAsia="Times New Roman"/>
                <w:b/>
              </w:rPr>
            </w:pPr>
            <w:r>
              <w:rPr>
                <w:rFonts w:eastAsia="Times New Roman"/>
                <w:b/>
              </w:rPr>
              <w:t>Business Legal Name (“Bidder”):</w:t>
            </w:r>
          </w:p>
        </w:tc>
        <w:tc>
          <w:tcPr>
            <w:tcW w:w="5850" w:type="dxa"/>
          </w:tcPr>
          <w:p w14:paraId="7DEA35C8" w14:textId="77777777" w:rsidR="00E93AFF" w:rsidRDefault="00E93AFF">
            <w:pPr>
              <w:rPr>
                <w:rFonts w:eastAsia="Times New Roman"/>
              </w:rPr>
            </w:pPr>
          </w:p>
        </w:tc>
      </w:tr>
      <w:tr w:rsidR="00E93AFF" w14:paraId="257BEE5B" w14:textId="77777777" w:rsidTr="002429C0">
        <w:tc>
          <w:tcPr>
            <w:tcW w:w="4248" w:type="dxa"/>
            <w:gridSpan w:val="2"/>
            <w:shd w:val="clear" w:color="auto" w:fill="DBE5F1"/>
          </w:tcPr>
          <w:p w14:paraId="2D78C942" w14:textId="77777777" w:rsidR="00E93AFF" w:rsidRDefault="00E93AFF">
            <w:pPr>
              <w:rPr>
                <w:rFonts w:eastAsia="Times New Roman"/>
                <w:b/>
              </w:rPr>
            </w:pPr>
            <w:r>
              <w:rPr>
                <w:rFonts w:eastAsia="Times New Roman"/>
                <w:b/>
              </w:rPr>
              <w:t>“Doing Business As” names, assumed names, or other operating names:</w:t>
            </w:r>
          </w:p>
        </w:tc>
        <w:tc>
          <w:tcPr>
            <w:tcW w:w="5850" w:type="dxa"/>
          </w:tcPr>
          <w:p w14:paraId="0DCDA692" w14:textId="77777777" w:rsidR="00E93AFF" w:rsidRDefault="00E93AFF">
            <w:pPr>
              <w:rPr>
                <w:rFonts w:eastAsia="Times New Roman"/>
              </w:rPr>
            </w:pPr>
          </w:p>
        </w:tc>
      </w:tr>
      <w:tr w:rsidR="00E93AFF" w14:paraId="46754837" w14:textId="77777777" w:rsidTr="002429C0">
        <w:tc>
          <w:tcPr>
            <w:tcW w:w="4248" w:type="dxa"/>
            <w:gridSpan w:val="2"/>
            <w:shd w:val="clear" w:color="auto" w:fill="DBE5F1"/>
          </w:tcPr>
          <w:p w14:paraId="1E73DF32" w14:textId="77777777" w:rsidR="00E93AFF" w:rsidRDefault="00E93AFF">
            <w:pPr>
              <w:rPr>
                <w:rFonts w:eastAsia="Times New Roman"/>
                <w:b/>
              </w:rPr>
            </w:pPr>
            <w:r>
              <w:rPr>
                <w:rFonts w:eastAsia="Times New Roman"/>
                <w:b/>
              </w:rPr>
              <w:t>Parent Corporation Name and Address of Headquarters, if any:</w:t>
            </w:r>
          </w:p>
        </w:tc>
        <w:tc>
          <w:tcPr>
            <w:tcW w:w="5850" w:type="dxa"/>
          </w:tcPr>
          <w:p w14:paraId="5E46353D" w14:textId="77777777" w:rsidR="00E93AFF" w:rsidRDefault="00E93AFF">
            <w:pPr>
              <w:rPr>
                <w:rFonts w:eastAsia="Times New Roman"/>
              </w:rPr>
            </w:pPr>
          </w:p>
        </w:tc>
      </w:tr>
      <w:tr w:rsidR="00E93AFF" w14:paraId="5259FF8A" w14:textId="77777777" w:rsidTr="002429C0">
        <w:tc>
          <w:tcPr>
            <w:tcW w:w="4248" w:type="dxa"/>
            <w:gridSpan w:val="2"/>
            <w:shd w:val="clear" w:color="auto" w:fill="DBE5F1"/>
          </w:tcPr>
          <w:p w14:paraId="1C6044C4" w14:textId="77777777" w:rsidR="00E93AFF" w:rsidRDefault="00E93AFF">
            <w:pPr>
              <w:rPr>
                <w:rFonts w:eastAsia="Times New Roman"/>
                <w:b/>
              </w:rPr>
            </w:pPr>
            <w:r>
              <w:rPr>
                <w:rFonts w:eastAsia="Times New Roman"/>
                <w:b/>
              </w:rPr>
              <w:t>Form of Business Entity (i.e., corp., partnership, LLC, etc.):</w:t>
            </w:r>
          </w:p>
        </w:tc>
        <w:tc>
          <w:tcPr>
            <w:tcW w:w="5850" w:type="dxa"/>
          </w:tcPr>
          <w:p w14:paraId="343AE46D" w14:textId="77777777" w:rsidR="00E93AFF" w:rsidRDefault="00E93AFF">
            <w:pPr>
              <w:rPr>
                <w:rFonts w:eastAsia="Times New Roman"/>
              </w:rPr>
            </w:pPr>
          </w:p>
        </w:tc>
      </w:tr>
      <w:tr w:rsidR="00E93AFF" w14:paraId="2E6E823F" w14:textId="77777777" w:rsidTr="002429C0">
        <w:tc>
          <w:tcPr>
            <w:tcW w:w="4248" w:type="dxa"/>
            <w:gridSpan w:val="2"/>
            <w:shd w:val="clear" w:color="auto" w:fill="DBE5F1"/>
          </w:tcPr>
          <w:p w14:paraId="61AD3815" w14:textId="77777777" w:rsidR="00E93AFF" w:rsidRDefault="00E93AFF">
            <w:pPr>
              <w:rPr>
                <w:rFonts w:eastAsia="Times New Roman"/>
                <w:b/>
              </w:rPr>
            </w:pPr>
            <w:r>
              <w:rPr>
                <w:rFonts w:eastAsia="Times New Roman"/>
                <w:b/>
              </w:rPr>
              <w:t>State of Incorporation/organization:</w:t>
            </w:r>
          </w:p>
        </w:tc>
        <w:tc>
          <w:tcPr>
            <w:tcW w:w="5850" w:type="dxa"/>
          </w:tcPr>
          <w:p w14:paraId="4D4D6D7F" w14:textId="77777777" w:rsidR="00E93AFF" w:rsidRDefault="00E93AFF">
            <w:pPr>
              <w:rPr>
                <w:rFonts w:eastAsia="Times New Roman"/>
              </w:rPr>
            </w:pPr>
          </w:p>
        </w:tc>
      </w:tr>
      <w:tr w:rsidR="00E93AFF" w14:paraId="62615626" w14:textId="77777777" w:rsidTr="002429C0">
        <w:tc>
          <w:tcPr>
            <w:tcW w:w="4248" w:type="dxa"/>
            <w:gridSpan w:val="2"/>
            <w:shd w:val="clear" w:color="auto" w:fill="DBE5F1"/>
          </w:tcPr>
          <w:p w14:paraId="60876DF2" w14:textId="77777777" w:rsidR="00E93AFF" w:rsidRDefault="00E93AFF">
            <w:pPr>
              <w:rPr>
                <w:rFonts w:eastAsia="Times New Roman"/>
                <w:b/>
              </w:rPr>
            </w:pPr>
            <w:r>
              <w:rPr>
                <w:rFonts w:eastAsia="Times New Roman"/>
                <w:b/>
              </w:rPr>
              <w:t>Primary Address:</w:t>
            </w:r>
          </w:p>
        </w:tc>
        <w:tc>
          <w:tcPr>
            <w:tcW w:w="5850" w:type="dxa"/>
          </w:tcPr>
          <w:p w14:paraId="4691CC8F" w14:textId="77777777" w:rsidR="00E93AFF" w:rsidRDefault="00E93AFF">
            <w:pPr>
              <w:rPr>
                <w:rFonts w:eastAsia="Times New Roman"/>
              </w:rPr>
            </w:pPr>
          </w:p>
        </w:tc>
      </w:tr>
      <w:tr w:rsidR="00E93AFF" w14:paraId="3746F9A5" w14:textId="77777777" w:rsidTr="002429C0">
        <w:tc>
          <w:tcPr>
            <w:tcW w:w="4248" w:type="dxa"/>
            <w:gridSpan w:val="2"/>
            <w:shd w:val="clear" w:color="auto" w:fill="DBE5F1"/>
          </w:tcPr>
          <w:p w14:paraId="4B32E597" w14:textId="77777777" w:rsidR="00E93AFF" w:rsidRDefault="00E93AFF">
            <w:pPr>
              <w:rPr>
                <w:rFonts w:eastAsia="Times New Roman"/>
                <w:b/>
              </w:rPr>
            </w:pPr>
            <w:r>
              <w:rPr>
                <w:rFonts w:eastAsia="Times New Roman"/>
                <w:b/>
              </w:rPr>
              <w:t>Tel:</w:t>
            </w:r>
          </w:p>
        </w:tc>
        <w:tc>
          <w:tcPr>
            <w:tcW w:w="5850" w:type="dxa"/>
          </w:tcPr>
          <w:p w14:paraId="7A9EC05F" w14:textId="77777777" w:rsidR="00E93AFF" w:rsidRDefault="00E93AFF">
            <w:pPr>
              <w:rPr>
                <w:rFonts w:eastAsia="Times New Roman"/>
              </w:rPr>
            </w:pPr>
          </w:p>
        </w:tc>
      </w:tr>
      <w:tr w:rsidR="00E93AFF" w14:paraId="14281EA5" w14:textId="77777777" w:rsidTr="002429C0">
        <w:tc>
          <w:tcPr>
            <w:tcW w:w="4248" w:type="dxa"/>
            <w:gridSpan w:val="2"/>
            <w:shd w:val="clear" w:color="auto" w:fill="DBE5F1"/>
          </w:tcPr>
          <w:p w14:paraId="38E3EF9B" w14:textId="77777777" w:rsidR="00E93AFF" w:rsidRDefault="00E93AFF">
            <w:pPr>
              <w:rPr>
                <w:rFonts w:eastAsia="Times New Roman"/>
                <w:b/>
              </w:rPr>
            </w:pPr>
            <w:r>
              <w:rPr>
                <w:rFonts w:eastAsia="Times New Roman"/>
                <w:b/>
              </w:rPr>
              <w:t>Local Address (if any):</w:t>
            </w:r>
          </w:p>
        </w:tc>
        <w:tc>
          <w:tcPr>
            <w:tcW w:w="5850" w:type="dxa"/>
          </w:tcPr>
          <w:p w14:paraId="1B6BDDC9" w14:textId="77777777" w:rsidR="00E93AFF" w:rsidRDefault="00E93AFF">
            <w:pPr>
              <w:rPr>
                <w:rFonts w:eastAsia="Times New Roman"/>
              </w:rPr>
            </w:pPr>
          </w:p>
        </w:tc>
      </w:tr>
      <w:tr w:rsidR="00E93AFF" w14:paraId="38A32599" w14:textId="77777777" w:rsidTr="002429C0">
        <w:tc>
          <w:tcPr>
            <w:tcW w:w="4248" w:type="dxa"/>
            <w:gridSpan w:val="2"/>
            <w:shd w:val="clear" w:color="auto" w:fill="DBE5F1"/>
          </w:tcPr>
          <w:p w14:paraId="622C6360" w14:textId="77777777" w:rsidR="00E93AFF" w:rsidRDefault="00E93AFF">
            <w:pPr>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850" w:type="dxa"/>
          </w:tcPr>
          <w:p w14:paraId="5BED45FF" w14:textId="77777777" w:rsidR="00E93AFF" w:rsidRDefault="00E93AFF">
            <w:pPr>
              <w:rPr>
                <w:rFonts w:eastAsia="Times New Roman"/>
              </w:rPr>
            </w:pPr>
          </w:p>
        </w:tc>
      </w:tr>
      <w:tr w:rsidR="00E93AFF" w14:paraId="68776E22" w14:textId="77777777" w:rsidTr="002429C0">
        <w:tc>
          <w:tcPr>
            <w:tcW w:w="4248" w:type="dxa"/>
            <w:gridSpan w:val="2"/>
            <w:shd w:val="clear" w:color="auto" w:fill="DBE5F1"/>
          </w:tcPr>
          <w:p w14:paraId="65E62FE1" w14:textId="77777777" w:rsidR="00E93AFF" w:rsidRDefault="00E93AFF">
            <w:pPr>
              <w:rPr>
                <w:rFonts w:eastAsia="Times New Roman"/>
                <w:b/>
              </w:rPr>
            </w:pPr>
            <w:r>
              <w:rPr>
                <w:rFonts w:eastAsia="Times New Roman"/>
                <w:b/>
              </w:rPr>
              <w:t>Number of Employees:</w:t>
            </w:r>
          </w:p>
        </w:tc>
        <w:tc>
          <w:tcPr>
            <w:tcW w:w="5850" w:type="dxa"/>
          </w:tcPr>
          <w:p w14:paraId="4AC7A7A6" w14:textId="77777777" w:rsidR="00E93AFF" w:rsidRDefault="00E93AFF">
            <w:pPr>
              <w:rPr>
                <w:rFonts w:eastAsia="Times New Roman"/>
              </w:rPr>
            </w:pPr>
          </w:p>
        </w:tc>
      </w:tr>
      <w:tr w:rsidR="00E93AFF" w14:paraId="4CCBB5A8" w14:textId="77777777" w:rsidTr="002429C0">
        <w:tc>
          <w:tcPr>
            <w:tcW w:w="4248" w:type="dxa"/>
            <w:gridSpan w:val="2"/>
            <w:shd w:val="clear" w:color="auto" w:fill="DBE5F1"/>
          </w:tcPr>
          <w:p w14:paraId="48C8FE98" w14:textId="77777777" w:rsidR="00E93AFF" w:rsidRDefault="00E93AFF">
            <w:pPr>
              <w:rPr>
                <w:rFonts w:eastAsia="Times New Roman"/>
                <w:b/>
              </w:rPr>
            </w:pPr>
            <w:r>
              <w:rPr>
                <w:rFonts w:eastAsia="Times New Roman"/>
                <w:b/>
              </w:rPr>
              <w:t>Number of Years in Business:</w:t>
            </w:r>
          </w:p>
        </w:tc>
        <w:tc>
          <w:tcPr>
            <w:tcW w:w="5850" w:type="dxa"/>
          </w:tcPr>
          <w:p w14:paraId="61DBEACD" w14:textId="77777777" w:rsidR="00E93AFF" w:rsidRDefault="00E93AFF">
            <w:pPr>
              <w:rPr>
                <w:rFonts w:eastAsia="Times New Roman"/>
              </w:rPr>
            </w:pPr>
          </w:p>
        </w:tc>
      </w:tr>
      <w:tr w:rsidR="00E93AFF" w14:paraId="1B9D0B65" w14:textId="77777777" w:rsidTr="002429C0">
        <w:tc>
          <w:tcPr>
            <w:tcW w:w="4248" w:type="dxa"/>
            <w:gridSpan w:val="2"/>
            <w:shd w:val="clear" w:color="auto" w:fill="DBE5F1"/>
          </w:tcPr>
          <w:p w14:paraId="3E04B92F" w14:textId="77777777" w:rsidR="00E93AFF" w:rsidRDefault="00E93AFF">
            <w:pPr>
              <w:rPr>
                <w:rFonts w:eastAsia="Times New Roman"/>
                <w:b/>
              </w:rPr>
            </w:pPr>
            <w:r>
              <w:rPr>
                <w:rFonts w:eastAsia="Times New Roman"/>
                <w:b/>
              </w:rPr>
              <w:t>Primary Focus of Business:</w:t>
            </w:r>
          </w:p>
        </w:tc>
        <w:tc>
          <w:tcPr>
            <w:tcW w:w="5850" w:type="dxa"/>
          </w:tcPr>
          <w:p w14:paraId="56412108" w14:textId="77777777" w:rsidR="00E93AFF" w:rsidRDefault="00E93AFF">
            <w:pPr>
              <w:rPr>
                <w:rFonts w:eastAsia="Times New Roman"/>
              </w:rPr>
            </w:pPr>
          </w:p>
        </w:tc>
      </w:tr>
      <w:tr w:rsidR="00E93AFF" w14:paraId="54D788DE" w14:textId="77777777" w:rsidTr="002429C0">
        <w:tc>
          <w:tcPr>
            <w:tcW w:w="4248" w:type="dxa"/>
            <w:gridSpan w:val="2"/>
            <w:shd w:val="clear" w:color="auto" w:fill="DBE5F1"/>
          </w:tcPr>
          <w:p w14:paraId="72CAF336" w14:textId="77777777" w:rsidR="00E93AFF" w:rsidRDefault="00E93AFF">
            <w:pPr>
              <w:rPr>
                <w:rFonts w:eastAsia="Times New Roman"/>
                <w:b/>
              </w:rPr>
            </w:pPr>
            <w:r>
              <w:rPr>
                <w:rFonts w:eastAsia="Times New Roman"/>
                <w:b/>
              </w:rPr>
              <w:t>Federal Tax ID:</w:t>
            </w:r>
          </w:p>
        </w:tc>
        <w:tc>
          <w:tcPr>
            <w:tcW w:w="5850" w:type="dxa"/>
          </w:tcPr>
          <w:p w14:paraId="6EE1506E" w14:textId="77777777" w:rsidR="00E93AFF" w:rsidRDefault="00E93AFF">
            <w:pPr>
              <w:rPr>
                <w:rFonts w:eastAsia="Times New Roman"/>
              </w:rPr>
            </w:pPr>
          </w:p>
        </w:tc>
      </w:tr>
      <w:tr w:rsidR="00E93AFF" w14:paraId="3FAA698A" w14:textId="77777777" w:rsidTr="002429C0">
        <w:tc>
          <w:tcPr>
            <w:tcW w:w="4248" w:type="dxa"/>
            <w:gridSpan w:val="2"/>
            <w:shd w:val="clear" w:color="auto" w:fill="DBE5F1"/>
          </w:tcPr>
          <w:p w14:paraId="6BAA7EB1" w14:textId="77777777" w:rsidR="00E93AFF" w:rsidRDefault="00E93AFF">
            <w:pPr>
              <w:rPr>
                <w:rFonts w:eastAsia="Times New Roman"/>
                <w:b/>
              </w:rPr>
            </w:pPr>
            <w:r>
              <w:rPr>
                <w:rFonts w:eastAsia="Times New Roman"/>
                <w:b/>
              </w:rPr>
              <w:t xml:space="preserve">DUNS #:  </w:t>
            </w:r>
          </w:p>
        </w:tc>
        <w:tc>
          <w:tcPr>
            <w:tcW w:w="5850" w:type="dxa"/>
          </w:tcPr>
          <w:p w14:paraId="06CB4889" w14:textId="77777777" w:rsidR="00E93AFF" w:rsidRDefault="00E93AFF">
            <w:pPr>
              <w:rPr>
                <w:rFonts w:eastAsia="Times New Roman"/>
              </w:rPr>
            </w:pPr>
          </w:p>
        </w:tc>
      </w:tr>
      <w:tr w:rsidR="00E93AFF" w14:paraId="0801B4DE" w14:textId="77777777" w:rsidTr="002429C0">
        <w:tc>
          <w:tcPr>
            <w:tcW w:w="4248" w:type="dxa"/>
            <w:gridSpan w:val="2"/>
            <w:shd w:val="clear" w:color="auto" w:fill="DBE5F1"/>
          </w:tcPr>
          <w:p w14:paraId="079FAEB3" w14:textId="77777777" w:rsidR="00E93AFF" w:rsidRDefault="00E93AFF">
            <w:pPr>
              <w:rPr>
                <w:rFonts w:eastAsia="Times New Roman"/>
                <w:b/>
              </w:rPr>
            </w:pPr>
            <w:r w:rsidRPr="00D05223">
              <w:br w:type="page"/>
            </w:r>
            <w:r>
              <w:rPr>
                <w:rFonts w:eastAsia="Times New Roman"/>
                <w:b/>
              </w:rPr>
              <w:t>Bidder’s Accounting Firm:</w:t>
            </w:r>
          </w:p>
        </w:tc>
        <w:tc>
          <w:tcPr>
            <w:tcW w:w="5850" w:type="dxa"/>
          </w:tcPr>
          <w:p w14:paraId="13FDBB28" w14:textId="77777777" w:rsidR="00E93AFF" w:rsidRDefault="00E93AFF">
            <w:pPr>
              <w:rPr>
                <w:rFonts w:eastAsia="Times New Roman"/>
              </w:rPr>
            </w:pPr>
          </w:p>
        </w:tc>
      </w:tr>
      <w:tr w:rsidR="00E93AFF" w14:paraId="7AA3F65E" w14:textId="77777777" w:rsidTr="002429C0">
        <w:tc>
          <w:tcPr>
            <w:tcW w:w="4248" w:type="dxa"/>
            <w:gridSpan w:val="2"/>
            <w:shd w:val="clear" w:color="auto" w:fill="DBE5F1"/>
          </w:tcPr>
          <w:p w14:paraId="44845921" w14:textId="77777777" w:rsidR="00E93AFF" w:rsidRDefault="00E93AFF">
            <w:pPr>
              <w:rPr>
                <w:rFonts w:eastAsia="Times New Roman"/>
                <w:b/>
              </w:rPr>
            </w:pPr>
            <w:r>
              <w:rPr>
                <w:rFonts w:eastAsia="Times New Roman"/>
                <w:b/>
              </w:rPr>
              <w:t xml:space="preserve">If Bidder is currently registered to do business in Iowa, provide the Date of Registration:  </w:t>
            </w:r>
          </w:p>
        </w:tc>
        <w:tc>
          <w:tcPr>
            <w:tcW w:w="5850" w:type="dxa"/>
          </w:tcPr>
          <w:p w14:paraId="245C0E79" w14:textId="77777777" w:rsidR="00E93AFF" w:rsidRDefault="00E93AFF">
            <w:pPr>
              <w:rPr>
                <w:rFonts w:eastAsia="Times New Roman"/>
              </w:rPr>
            </w:pPr>
          </w:p>
        </w:tc>
      </w:tr>
      <w:tr w:rsidR="00E93AFF" w14:paraId="6D524A72" w14:textId="77777777" w:rsidTr="002429C0">
        <w:tc>
          <w:tcPr>
            <w:tcW w:w="4248" w:type="dxa"/>
            <w:gridSpan w:val="2"/>
            <w:shd w:val="clear" w:color="auto" w:fill="DBE5F1"/>
          </w:tcPr>
          <w:p w14:paraId="7F2F801C" w14:textId="77777777" w:rsidR="00E93AFF" w:rsidRDefault="00E93AF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C52BE10" w14:textId="77777777" w:rsidR="00E93AFF" w:rsidRDefault="00BE72F6">
            <w:pPr>
              <w:rPr>
                <w:rFonts w:eastAsia="Times New Roman"/>
              </w:rPr>
            </w:pPr>
            <w:r>
              <w:rPr>
                <w:rFonts w:eastAsia="Times New Roman"/>
              </w:rPr>
              <w:t>(YES/NO)</w:t>
            </w:r>
          </w:p>
        </w:tc>
      </w:tr>
      <w:tr w:rsidR="00E93AFF" w14:paraId="4EF1DC94" w14:textId="77777777" w:rsidTr="002429C0">
        <w:tc>
          <w:tcPr>
            <w:tcW w:w="4248" w:type="dxa"/>
            <w:gridSpan w:val="2"/>
            <w:shd w:val="clear" w:color="auto" w:fill="DBE5F1"/>
          </w:tcPr>
          <w:p w14:paraId="08FEE111" w14:textId="77777777" w:rsidR="00E93AFF" w:rsidRDefault="00E93AFF">
            <w:pPr>
              <w:rPr>
                <w:rFonts w:eastAsia="Times New Roman"/>
                <w:b/>
              </w:rPr>
            </w:pPr>
          </w:p>
        </w:tc>
        <w:tc>
          <w:tcPr>
            <w:tcW w:w="5850" w:type="dxa"/>
            <w:vAlign w:val="center"/>
          </w:tcPr>
          <w:p w14:paraId="350D0126" w14:textId="77777777" w:rsidR="00E93AFF" w:rsidRDefault="00E93AFF">
            <w:pPr>
              <w:jc w:val="center"/>
              <w:rPr>
                <w:rFonts w:eastAsia="Times New Roman"/>
              </w:rPr>
            </w:pPr>
          </w:p>
        </w:tc>
      </w:tr>
    </w:tbl>
    <w:p w14:paraId="2FA80870" w14:textId="77777777" w:rsidR="00E93AFF" w:rsidRPr="002429C0" w:rsidRDefault="00E93AFF"/>
    <w:p w14:paraId="5C586F07" w14:textId="77777777" w:rsidR="00E93AFF" w:rsidRDefault="00E93AFF">
      <w:pPr>
        <w:spacing w:after="200" w:line="276" w:lineRule="auto"/>
        <w:jc w:val="left"/>
        <w:rPr>
          <w:rFonts w:eastAsia="Times New Roman"/>
        </w:rPr>
      </w:pPr>
      <w:r>
        <w:rPr>
          <w:rFonts w:eastAsia="Times New Roman"/>
        </w:rPr>
        <w:br w:type="page"/>
      </w:r>
    </w:p>
    <w:p w14:paraId="47A83E2D" w14:textId="77777777" w:rsidR="00E93AFF" w:rsidRDefault="00E93AF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2377"/>
        <w:gridCol w:w="5307"/>
        <w:gridCol w:w="107"/>
      </w:tblGrid>
      <w:tr w:rsidR="00E93AFF" w14:paraId="16FF6DD3" w14:textId="77777777" w:rsidTr="002429C0">
        <w:tc>
          <w:tcPr>
            <w:tcW w:w="10098" w:type="dxa"/>
            <w:gridSpan w:val="4"/>
            <w:shd w:val="clear" w:color="auto" w:fill="DBE5F1"/>
          </w:tcPr>
          <w:p w14:paraId="1C662E00" w14:textId="77777777" w:rsidR="00E93AFF" w:rsidRDefault="00E93AFF">
            <w:pPr>
              <w:jc w:val="center"/>
              <w:rPr>
                <w:rFonts w:eastAsia="Times New Roman"/>
                <w:b/>
              </w:rPr>
            </w:pPr>
            <w:r>
              <w:rPr>
                <w:rFonts w:eastAsia="Times New Roman"/>
                <w:b/>
              </w:rPr>
              <w:t>Request for Confidential Treatment (See Section 3.1)</w:t>
            </w:r>
          </w:p>
        </w:tc>
      </w:tr>
      <w:tr w:rsidR="00E93AFF" w14:paraId="06FA4CB4" w14:textId="77777777">
        <w:trPr>
          <w:gridAfter w:val="1"/>
          <w:wAfter w:w="113" w:type="dxa"/>
        </w:trPr>
        <w:tc>
          <w:tcPr>
            <w:tcW w:w="10098" w:type="dxa"/>
            <w:gridSpan w:val="3"/>
            <w:shd w:val="clear" w:color="auto" w:fill="DBE5F1"/>
          </w:tcPr>
          <w:p w14:paraId="6024F77D" w14:textId="77777777" w:rsidR="00E93AFF" w:rsidRDefault="00E93AFF">
            <w:pPr>
              <w:ind w:left="720" w:hanging="360"/>
              <w:rPr>
                <w:rFonts w:eastAsia="Times New Roman"/>
                <w:b/>
              </w:rPr>
            </w:pPr>
            <w:r>
              <w:rPr>
                <w:rFonts w:eastAsia="Times New Roman"/>
                <w:b/>
              </w:rPr>
              <w:t xml:space="preserve">Check Appropriate Box:                  </w:t>
            </w:r>
          </w:p>
          <w:p w14:paraId="05376D53"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30E5D">
              <w:fldChar w:fldCharType="separate"/>
            </w:r>
            <w:r>
              <w:fldChar w:fldCharType="end"/>
            </w:r>
            <w:r>
              <w:t xml:space="preserve">  </w:t>
            </w:r>
            <w:r>
              <w:rPr>
                <w:rFonts w:eastAsia="Times New Roman"/>
                <w:b/>
              </w:rPr>
              <w:t xml:space="preserve">Bidder Does Not Request Confidential Treatment of Bid Proposal </w:t>
            </w:r>
          </w:p>
          <w:p w14:paraId="3A69C6BE"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30E5D">
              <w:fldChar w:fldCharType="separate"/>
            </w:r>
            <w:r>
              <w:fldChar w:fldCharType="end"/>
            </w:r>
            <w:r>
              <w:t xml:space="preserve">  </w:t>
            </w:r>
            <w:r>
              <w:rPr>
                <w:rFonts w:eastAsia="Times New Roman"/>
                <w:b/>
              </w:rPr>
              <w:t>Bidder Requests Confidential Treatment of Bid Proposal</w:t>
            </w:r>
          </w:p>
        </w:tc>
      </w:tr>
      <w:tr w:rsidR="00E93AFF" w14:paraId="5C211A6C" w14:textId="77777777" w:rsidTr="002429C0">
        <w:trPr>
          <w:gridAfter w:val="1"/>
          <w:wAfter w:w="113" w:type="dxa"/>
        </w:trPr>
        <w:tc>
          <w:tcPr>
            <w:tcW w:w="2148" w:type="dxa"/>
            <w:shd w:val="clear" w:color="auto" w:fill="DBE5F1"/>
            <w:vAlign w:val="center"/>
          </w:tcPr>
          <w:p w14:paraId="4B5D5B86" w14:textId="77777777" w:rsidR="00E93AFF" w:rsidRDefault="00E93AFF" w:rsidP="006A30ED">
            <w:pPr>
              <w:jc w:val="center"/>
              <w:rPr>
                <w:rFonts w:eastAsia="Times New Roman"/>
                <w:b/>
              </w:rPr>
            </w:pPr>
            <w:r>
              <w:rPr>
                <w:rFonts w:eastAsia="Times New Roman"/>
                <w:b/>
              </w:rPr>
              <w:t>Location in Bid (Page)</w:t>
            </w:r>
          </w:p>
        </w:tc>
        <w:tc>
          <w:tcPr>
            <w:tcW w:w="2430" w:type="dxa"/>
            <w:shd w:val="clear" w:color="auto" w:fill="DBE5F1"/>
            <w:vAlign w:val="center"/>
          </w:tcPr>
          <w:p w14:paraId="578CFE1E" w14:textId="77777777" w:rsidR="00E93AFF" w:rsidRDefault="00E93AF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6FDA7F4" w14:textId="77777777" w:rsidR="00E93AFF" w:rsidRDefault="00E93AF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93AFF" w14:paraId="6655558B" w14:textId="77777777" w:rsidTr="002429C0">
        <w:trPr>
          <w:gridAfter w:val="1"/>
          <w:wAfter w:w="113" w:type="dxa"/>
        </w:trPr>
        <w:tc>
          <w:tcPr>
            <w:tcW w:w="2148" w:type="dxa"/>
            <w:vAlign w:val="center"/>
          </w:tcPr>
          <w:p w14:paraId="7CFF98D1" w14:textId="77777777" w:rsidR="00E93AFF" w:rsidRDefault="00E93AFF">
            <w:pPr>
              <w:jc w:val="center"/>
              <w:rPr>
                <w:rFonts w:eastAsia="Times New Roman"/>
                <w:b/>
              </w:rPr>
            </w:pPr>
          </w:p>
        </w:tc>
        <w:tc>
          <w:tcPr>
            <w:tcW w:w="2430" w:type="dxa"/>
            <w:vAlign w:val="center"/>
          </w:tcPr>
          <w:p w14:paraId="7496863B" w14:textId="77777777" w:rsidR="00E93AFF" w:rsidRDefault="00E93AFF">
            <w:pPr>
              <w:jc w:val="center"/>
              <w:rPr>
                <w:rFonts w:eastAsia="Times New Roman"/>
                <w:b/>
              </w:rPr>
            </w:pPr>
          </w:p>
        </w:tc>
        <w:tc>
          <w:tcPr>
            <w:tcW w:w="5520" w:type="dxa"/>
            <w:vAlign w:val="center"/>
          </w:tcPr>
          <w:p w14:paraId="4DA86C76" w14:textId="77777777" w:rsidR="00E93AFF" w:rsidRDefault="00E93AFF">
            <w:pPr>
              <w:jc w:val="center"/>
              <w:rPr>
                <w:rFonts w:eastAsia="Times New Roman"/>
                <w:b/>
              </w:rPr>
            </w:pPr>
          </w:p>
          <w:p w14:paraId="5155BB6A" w14:textId="77777777" w:rsidR="00E93AFF" w:rsidRDefault="00E93AFF">
            <w:pPr>
              <w:jc w:val="center"/>
              <w:rPr>
                <w:rFonts w:eastAsia="Times New Roman"/>
                <w:b/>
              </w:rPr>
            </w:pPr>
          </w:p>
          <w:p w14:paraId="6103B576" w14:textId="77777777" w:rsidR="00E93AFF" w:rsidRDefault="00E93AFF">
            <w:pPr>
              <w:jc w:val="center"/>
              <w:rPr>
                <w:rFonts w:eastAsia="Times New Roman"/>
                <w:b/>
              </w:rPr>
            </w:pPr>
          </w:p>
        </w:tc>
      </w:tr>
    </w:tbl>
    <w:p w14:paraId="72BFA1FD" w14:textId="77777777" w:rsidR="00E93AFF" w:rsidRPr="002429C0" w:rsidRDefault="00E93A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994"/>
        <w:gridCol w:w="3948"/>
        <w:gridCol w:w="2632"/>
        <w:gridCol w:w="106"/>
      </w:tblGrid>
      <w:tr w:rsidR="00E93AFF" w14:paraId="3CB5943F" w14:textId="77777777" w:rsidTr="002429C0">
        <w:tc>
          <w:tcPr>
            <w:tcW w:w="10098" w:type="dxa"/>
            <w:gridSpan w:val="5"/>
            <w:shd w:val="clear" w:color="auto" w:fill="DBE5F1"/>
          </w:tcPr>
          <w:p w14:paraId="3CB667B6" w14:textId="77777777" w:rsidR="00E93AFF" w:rsidRDefault="00E93AFF">
            <w:pPr>
              <w:jc w:val="center"/>
              <w:rPr>
                <w:rFonts w:eastAsia="Times New Roman"/>
                <w:b/>
              </w:rPr>
            </w:pPr>
            <w:r>
              <w:rPr>
                <w:rFonts w:eastAsia="Times New Roman"/>
                <w:b/>
              </w:rPr>
              <w:t xml:space="preserve">Exceptions to </w:t>
            </w:r>
            <w:r w:rsidR="00436487">
              <w:rPr>
                <w:rFonts w:eastAsia="Times New Roman"/>
                <w:b/>
              </w:rPr>
              <w:t>RFB</w:t>
            </w:r>
            <w:r>
              <w:rPr>
                <w:rFonts w:eastAsia="Times New Roman"/>
                <w:b/>
              </w:rPr>
              <w:t>/Contract Language (See Section 3.1)</w:t>
            </w:r>
          </w:p>
        </w:tc>
      </w:tr>
      <w:tr w:rsidR="00E93AFF" w14:paraId="1C87EE4C" w14:textId="77777777">
        <w:trPr>
          <w:gridAfter w:val="1"/>
          <w:wAfter w:w="113" w:type="dxa"/>
        </w:trPr>
        <w:tc>
          <w:tcPr>
            <w:tcW w:w="1222" w:type="dxa"/>
            <w:shd w:val="clear" w:color="auto" w:fill="DBE5F1"/>
            <w:vAlign w:val="center"/>
          </w:tcPr>
          <w:p w14:paraId="1D051AA4" w14:textId="77777777" w:rsidR="00E93AFF" w:rsidRDefault="00436487">
            <w:pPr>
              <w:jc w:val="center"/>
              <w:rPr>
                <w:rFonts w:eastAsia="Times New Roman"/>
                <w:b/>
              </w:rPr>
            </w:pPr>
            <w:r>
              <w:rPr>
                <w:rFonts w:eastAsia="Times New Roman"/>
                <w:b/>
              </w:rPr>
              <w:t>RFB</w:t>
            </w:r>
            <w:r w:rsidR="00E93AFF">
              <w:rPr>
                <w:rFonts w:eastAsia="Times New Roman"/>
                <w:b/>
              </w:rPr>
              <w:t xml:space="preserve"> Section and Page</w:t>
            </w:r>
          </w:p>
        </w:tc>
        <w:tc>
          <w:tcPr>
            <w:tcW w:w="2050" w:type="dxa"/>
            <w:shd w:val="clear" w:color="auto" w:fill="DBE5F1"/>
            <w:vAlign w:val="center"/>
          </w:tcPr>
          <w:p w14:paraId="67DBD2AD" w14:textId="77777777" w:rsidR="00E93AFF" w:rsidRDefault="00E93AF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72E3386" w14:textId="77777777" w:rsidR="00E93AFF" w:rsidRDefault="00E93AFF">
            <w:pPr>
              <w:jc w:val="center"/>
              <w:rPr>
                <w:rFonts w:eastAsia="Times New Roman"/>
                <w:b/>
              </w:rPr>
            </w:pPr>
            <w:r>
              <w:rPr>
                <w:rFonts w:eastAsia="Times New Roman"/>
                <w:b/>
              </w:rPr>
              <w:t>Explanation and Proposed Replacement Language:</w:t>
            </w:r>
          </w:p>
        </w:tc>
        <w:tc>
          <w:tcPr>
            <w:tcW w:w="2711" w:type="dxa"/>
            <w:shd w:val="clear" w:color="auto" w:fill="DBE5F1"/>
          </w:tcPr>
          <w:p w14:paraId="427BA579" w14:textId="77777777" w:rsidR="00E93AFF" w:rsidRDefault="00E93AFF">
            <w:pPr>
              <w:jc w:val="center"/>
              <w:rPr>
                <w:rFonts w:eastAsia="Times New Roman"/>
                <w:b/>
              </w:rPr>
            </w:pPr>
            <w:r>
              <w:rPr>
                <w:rFonts w:eastAsia="Times New Roman"/>
                <w:b/>
              </w:rPr>
              <w:t>Cost Savings to the Agency if the Proposed Replacement Language is Accepted</w:t>
            </w:r>
          </w:p>
        </w:tc>
      </w:tr>
      <w:tr w:rsidR="00E93AFF" w14:paraId="1919EB42" w14:textId="77777777" w:rsidTr="002429C0">
        <w:trPr>
          <w:gridAfter w:val="1"/>
          <w:wAfter w:w="113" w:type="dxa"/>
        </w:trPr>
        <w:tc>
          <w:tcPr>
            <w:tcW w:w="1222" w:type="dxa"/>
            <w:vAlign w:val="center"/>
          </w:tcPr>
          <w:p w14:paraId="25CD9D32" w14:textId="77777777" w:rsidR="00E93AFF" w:rsidRDefault="00E93AFF">
            <w:pPr>
              <w:jc w:val="center"/>
              <w:rPr>
                <w:rFonts w:eastAsia="Times New Roman"/>
                <w:b/>
              </w:rPr>
            </w:pPr>
          </w:p>
        </w:tc>
        <w:tc>
          <w:tcPr>
            <w:tcW w:w="2050" w:type="dxa"/>
            <w:vAlign w:val="center"/>
          </w:tcPr>
          <w:p w14:paraId="5C145ADC" w14:textId="77777777" w:rsidR="00E93AFF" w:rsidRDefault="00E93AFF">
            <w:pPr>
              <w:jc w:val="center"/>
              <w:rPr>
                <w:rFonts w:eastAsia="Times New Roman"/>
                <w:b/>
              </w:rPr>
            </w:pPr>
          </w:p>
        </w:tc>
        <w:tc>
          <w:tcPr>
            <w:tcW w:w="4115" w:type="dxa"/>
            <w:vAlign w:val="center"/>
          </w:tcPr>
          <w:p w14:paraId="13EE7FA5" w14:textId="77777777" w:rsidR="00E93AFF" w:rsidRDefault="00E93AFF">
            <w:pPr>
              <w:jc w:val="center"/>
              <w:rPr>
                <w:rFonts w:eastAsia="Times New Roman"/>
                <w:b/>
              </w:rPr>
            </w:pPr>
          </w:p>
          <w:p w14:paraId="3FA388A0" w14:textId="77777777" w:rsidR="00E93AFF" w:rsidRDefault="00E93AFF">
            <w:pPr>
              <w:jc w:val="center"/>
              <w:rPr>
                <w:rFonts w:eastAsia="Times New Roman"/>
                <w:b/>
              </w:rPr>
            </w:pPr>
          </w:p>
        </w:tc>
        <w:tc>
          <w:tcPr>
            <w:tcW w:w="2711" w:type="dxa"/>
          </w:tcPr>
          <w:p w14:paraId="7FBD37FD" w14:textId="77777777" w:rsidR="00E93AFF" w:rsidRDefault="00E93AFF">
            <w:pPr>
              <w:jc w:val="center"/>
              <w:rPr>
                <w:rFonts w:eastAsia="Times New Roman"/>
                <w:b/>
              </w:rPr>
            </w:pPr>
          </w:p>
        </w:tc>
      </w:tr>
    </w:tbl>
    <w:p w14:paraId="126310AE" w14:textId="77777777" w:rsidR="00E93AFF" w:rsidRDefault="00E93AFF">
      <w:pPr>
        <w:keepNext/>
        <w:keepLines/>
        <w:jc w:val="center"/>
        <w:rPr>
          <w:rFonts w:eastAsia="Times New Roman"/>
          <w:b/>
          <w:highlight w:val="yellow"/>
        </w:rPr>
      </w:pPr>
    </w:p>
    <w:p w14:paraId="7D83A48C" w14:textId="77777777" w:rsidR="00E93AFF" w:rsidRDefault="00E93AFF">
      <w:pPr>
        <w:keepNext/>
        <w:keepLines/>
        <w:jc w:val="center"/>
        <w:rPr>
          <w:rFonts w:eastAsia="Times New Roman"/>
          <w:b/>
        </w:rPr>
      </w:pPr>
      <w:r>
        <w:rPr>
          <w:rFonts w:eastAsia="Times New Roman"/>
          <w:b/>
        </w:rPr>
        <w:t>PRIMARY BIDDER CERTIFICATIONS</w:t>
      </w:r>
    </w:p>
    <w:p w14:paraId="3E4C77AF" w14:textId="77777777" w:rsidR="00E93AFF" w:rsidRPr="002429C0" w:rsidRDefault="00E93AFF">
      <w:pPr>
        <w:keepNext/>
        <w:keepLines/>
        <w:jc w:val="left"/>
      </w:pPr>
    </w:p>
    <w:p w14:paraId="169852E9" w14:textId="77777777" w:rsidR="00E93AFF" w:rsidRDefault="00E93AFF" w:rsidP="00FA7295">
      <w:pPr>
        <w:pStyle w:val="ListParagraph"/>
        <w:widowControl w:val="0"/>
        <w:numPr>
          <w:ilvl w:val="0"/>
          <w:numId w:val="12"/>
        </w:numPr>
        <w:tabs>
          <w:tab w:val="left" w:pos="360"/>
        </w:tabs>
        <w:ind w:hanging="1080"/>
        <w:rPr>
          <w:rFonts w:eastAsia="Times New Roman"/>
          <w:b/>
        </w:rPr>
      </w:pPr>
      <w:r>
        <w:rPr>
          <w:rFonts w:eastAsia="Times New Roman"/>
          <w:b/>
        </w:rPr>
        <w:t>BID CERTIFICATIONS.  By signing below, Bidder certifies that:</w:t>
      </w:r>
      <w:r w:rsidRPr="002429C0">
        <w:rPr>
          <w:b/>
        </w:rPr>
        <w:t xml:space="preserve">  </w:t>
      </w:r>
    </w:p>
    <w:p w14:paraId="6CB1826B" w14:textId="77777777" w:rsidR="00E93AFF" w:rsidRDefault="00E93AFF">
      <w:pPr>
        <w:pStyle w:val="ListParagraph"/>
        <w:widowControl w:val="0"/>
        <w:numPr>
          <w:ilvl w:val="0"/>
          <w:numId w:val="0"/>
        </w:numPr>
        <w:tabs>
          <w:tab w:val="left" w:pos="360"/>
        </w:tabs>
        <w:ind w:left="720"/>
        <w:rPr>
          <w:rFonts w:eastAsia="Times New Roman"/>
          <w:b/>
        </w:rPr>
      </w:pPr>
    </w:p>
    <w:p w14:paraId="70E5318A" w14:textId="77777777" w:rsidR="008A59EA" w:rsidRPr="00687A0C" w:rsidRDefault="008A59EA" w:rsidP="00FA7295">
      <w:pPr>
        <w:pStyle w:val="ListParagraph"/>
        <w:widowControl w:val="0"/>
        <w:numPr>
          <w:ilvl w:val="1"/>
          <w:numId w:val="13"/>
        </w:numPr>
        <w:ind w:left="360"/>
        <w:rPr>
          <w:b/>
          <w:sz w:val="20"/>
          <w:szCs w:val="20"/>
        </w:rPr>
      </w:pPr>
      <w:r w:rsidRPr="00687A0C">
        <w:rPr>
          <w:b/>
          <w:sz w:val="20"/>
          <w:szCs w:val="20"/>
        </w:rPr>
        <w:t>Bidder is able to provide and perform the Deliverables</w:t>
      </w:r>
      <w:r w:rsidR="00934063" w:rsidRPr="00687A0C">
        <w:rPr>
          <w:b/>
          <w:sz w:val="20"/>
          <w:szCs w:val="20"/>
        </w:rPr>
        <w:t xml:space="preserve"> and Specifications as specified</w:t>
      </w:r>
      <w:r w:rsidRPr="00687A0C">
        <w:rPr>
          <w:b/>
          <w:sz w:val="20"/>
          <w:szCs w:val="20"/>
        </w:rPr>
        <w:t xml:space="preserve"> in Section 1.3 of the RFB.  By indicating “Yes”</w:t>
      </w:r>
      <w:r w:rsidR="00934063" w:rsidRPr="00687A0C">
        <w:rPr>
          <w:b/>
          <w:sz w:val="20"/>
          <w:szCs w:val="20"/>
        </w:rPr>
        <w:t xml:space="preserve"> below</w:t>
      </w:r>
      <w:r w:rsidRPr="00687A0C">
        <w:rPr>
          <w:b/>
          <w:sz w:val="20"/>
          <w:szCs w:val="20"/>
        </w:rPr>
        <w:t>, the Bidder agrees that it shall comply with s</w:t>
      </w:r>
      <w:r w:rsidR="000A3A32" w:rsidRPr="00687A0C">
        <w:rPr>
          <w:b/>
          <w:sz w:val="20"/>
          <w:szCs w:val="20"/>
        </w:rPr>
        <w:t xml:space="preserve">uch </w:t>
      </w:r>
      <w:r w:rsidRPr="00687A0C">
        <w:rPr>
          <w:b/>
          <w:sz w:val="20"/>
          <w:szCs w:val="20"/>
        </w:rPr>
        <w:t>Deliverables and Specifications throughout the full term of the resulting C</w:t>
      </w:r>
      <w:r w:rsidR="00934063" w:rsidRPr="00687A0C">
        <w:rPr>
          <w:b/>
          <w:sz w:val="20"/>
          <w:szCs w:val="20"/>
        </w:rPr>
        <w:t xml:space="preserve">ontract, if the Bidder is successful.  </w:t>
      </w:r>
    </w:p>
    <w:p w14:paraId="23AA5FEA" w14:textId="77777777" w:rsidR="008A59EA" w:rsidRPr="00987B64" w:rsidRDefault="008A59EA" w:rsidP="008A59EA">
      <w:pPr>
        <w:widowControl w:val="0"/>
        <w:ind w:left="1440"/>
        <w:rPr>
          <w:sz w:val="20"/>
          <w:szCs w:val="20"/>
        </w:rPr>
      </w:pPr>
    </w:p>
    <w:p w14:paraId="5A2E5352" w14:textId="77777777" w:rsidR="008A59EA" w:rsidRPr="00D05223" w:rsidRDefault="008A59EA" w:rsidP="008A59EA">
      <w:pPr>
        <w:widowControl w:val="0"/>
        <w:ind w:left="1440"/>
        <w:rPr>
          <w:b/>
        </w:rPr>
      </w:pPr>
      <w:proofErr w:type="gramStart"/>
      <w:r w:rsidRPr="00987B64">
        <w:rPr>
          <w:b/>
          <w:sz w:val="20"/>
          <w:szCs w:val="20"/>
        </w:rPr>
        <w:t xml:space="preserve">YES  </w:t>
      </w:r>
      <w:r w:rsidRPr="00987B64">
        <w:rPr>
          <w:rFonts w:ascii="Wingdings 2" w:eastAsia="Wingdings 2" w:hAnsi="Wingdings 2" w:cs="Wingdings 2"/>
          <w:b/>
          <w:sz w:val="20"/>
          <w:szCs w:val="20"/>
        </w:rPr>
        <w:t></w:t>
      </w:r>
      <w:proofErr w:type="gramEnd"/>
      <w:r w:rsidRPr="00987B64">
        <w:rPr>
          <w:b/>
          <w:sz w:val="20"/>
          <w:szCs w:val="20"/>
        </w:rPr>
        <w:t xml:space="preserve">           NO  </w:t>
      </w:r>
      <w:r w:rsidRPr="00987B64">
        <w:rPr>
          <w:rFonts w:ascii="Wingdings 2" w:eastAsia="Wingdings 2" w:hAnsi="Wingdings 2" w:cs="Wingdings 2"/>
          <w:b/>
          <w:sz w:val="20"/>
          <w:szCs w:val="20"/>
        </w:rPr>
        <w:t></w:t>
      </w:r>
    </w:p>
    <w:p w14:paraId="3E3F5D49" w14:textId="77777777" w:rsidR="008A59EA" w:rsidRPr="00D05223" w:rsidRDefault="008A59EA" w:rsidP="008A59EA">
      <w:pPr>
        <w:widowControl w:val="0"/>
      </w:pPr>
    </w:p>
    <w:p w14:paraId="1FEA93F6" w14:textId="77777777" w:rsidR="00E93AFF" w:rsidRPr="00CB3E2A" w:rsidRDefault="00E93AFF" w:rsidP="00FA7295">
      <w:pPr>
        <w:pStyle w:val="ListParagraph"/>
        <w:widowControl w:val="0"/>
        <w:numPr>
          <w:ilvl w:val="1"/>
          <w:numId w:val="13"/>
        </w:numPr>
        <w:ind w:left="360"/>
      </w:pPr>
      <w:r w:rsidRPr="00447A52">
        <w:t xml:space="preserve">Bidder specifically stipulates that the Bid is predicated upon the acceptance of all terms and conditions stated in the </w:t>
      </w:r>
      <w:r w:rsidR="00436487" w:rsidRPr="00D05223">
        <w:t>RFB</w:t>
      </w:r>
      <w:r w:rsidRPr="00447A52">
        <w:t xml:space="preserve"> and the Sample Contract without change except as otherwise expressly stated in the Primary Bidder Detail &amp; Certification Form.  Objections or responses shall not materially alter the </w:t>
      </w:r>
      <w:r w:rsidR="00436487" w:rsidRPr="00D05223">
        <w:t>RFB</w:t>
      </w:r>
      <w:r w:rsidRPr="00447A52">
        <w:t>.  All changes to proposed contract language, including deletions, additions, and substitutions of language, must be addressed in the Bid.  The</w:t>
      </w:r>
      <w:r w:rsidRPr="00CB3E2A">
        <w:t xml:space="preserve"> Bidder accepts and shall comply with all Contract Terms and Conditions contained in the Sample Contract without change except as set forth in the </w:t>
      </w:r>
      <w:proofErr w:type="gramStart"/>
      <w:r w:rsidRPr="00CB3E2A">
        <w:t>Contract;</w:t>
      </w:r>
      <w:proofErr w:type="gramEnd"/>
    </w:p>
    <w:p w14:paraId="053B0110" w14:textId="77777777" w:rsidR="00E93AFF" w:rsidRPr="00CB3E2A" w:rsidRDefault="00E93AFF" w:rsidP="00FA7295">
      <w:pPr>
        <w:pStyle w:val="ListParagraph"/>
        <w:widowControl w:val="0"/>
        <w:numPr>
          <w:ilvl w:val="1"/>
          <w:numId w:val="13"/>
        </w:numPr>
        <w:ind w:left="360"/>
      </w:pPr>
      <w:r w:rsidRPr="00CB3E2A">
        <w:t xml:space="preserve">Bidder has reviewed the Additional Certifications, which are incorporated herein by reference, and by signing below represents that Bidder agrees to be bound by the obligations included </w:t>
      </w:r>
      <w:proofErr w:type="gramStart"/>
      <w:r w:rsidRPr="00CB3E2A">
        <w:t>therein;</w:t>
      </w:r>
      <w:proofErr w:type="gramEnd"/>
    </w:p>
    <w:p w14:paraId="43A47B3C" w14:textId="77777777" w:rsidR="00E93AFF" w:rsidRPr="00447A52" w:rsidRDefault="00E93AFF" w:rsidP="00FA7295">
      <w:pPr>
        <w:pStyle w:val="ListParagraph"/>
        <w:widowControl w:val="0"/>
        <w:numPr>
          <w:ilvl w:val="1"/>
          <w:numId w:val="13"/>
        </w:numPr>
        <w:ind w:left="360"/>
      </w:pPr>
      <w:r w:rsidRPr="00CB3E2A">
        <w:t xml:space="preserve">Bidder has received any amendments to this </w:t>
      </w:r>
      <w:r w:rsidR="00436487" w:rsidRPr="00D05223">
        <w:t>RFB</w:t>
      </w:r>
      <w:r w:rsidRPr="00447A52">
        <w:t xml:space="preserve"> issued by the </w:t>
      </w:r>
      <w:proofErr w:type="gramStart"/>
      <w:r w:rsidRPr="00447A52">
        <w:t>Agency;</w:t>
      </w:r>
      <w:proofErr w:type="gramEnd"/>
      <w:r w:rsidRPr="00447A52">
        <w:t xml:space="preserve"> </w:t>
      </w:r>
    </w:p>
    <w:p w14:paraId="18187E06" w14:textId="77777777" w:rsidR="00E93AFF" w:rsidRPr="00CB3E2A" w:rsidRDefault="00E93AFF" w:rsidP="00FA7295">
      <w:pPr>
        <w:pStyle w:val="ListParagraph"/>
        <w:widowControl w:val="0"/>
        <w:numPr>
          <w:ilvl w:val="1"/>
          <w:numId w:val="13"/>
        </w:numPr>
        <w:ind w:left="360"/>
      </w:pPr>
      <w:r w:rsidRPr="00447A52">
        <w:t xml:space="preserve">No cost or pricing information has been included in the Bidder’s Technical </w:t>
      </w:r>
      <w:r w:rsidR="00AA3669" w:rsidRPr="00D05223">
        <w:t>Bid</w:t>
      </w:r>
      <w:r w:rsidR="000B3778" w:rsidRPr="00D05223">
        <w:t>;</w:t>
      </w:r>
      <w:r w:rsidRPr="00447A52">
        <w:t xml:space="preserve"> and </w:t>
      </w:r>
      <w:r w:rsidR="002429C0" w:rsidRPr="00CB3E2A">
        <w:t xml:space="preserve">Bidder </w:t>
      </w:r>
      <w:r w:rsidRPr="00CB3E2A">
        <w:t>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EA75BC1" w14:textId="77777777" w:rsidR="00E93AFF" w:rsidRPr="00D05223" w:rsidRDefault="00E93AFF" w:rsidP="00FA7295">
      <w:pPr>
        <w:pStyle w:val="ListParagraph"/>
        <w:widowControl w:val="0"/>
        <w:numPr>
          <w:ilvl w:val="1"/>
          <w:numId w:val="13"/>
        </w:numPr>
        <w:ind w:left="360"/>
      </w:pPr>
      <w:r w:rsidRPr="00CB3E2A">
        <w:t xml:space="preserve">The person signing this Bid certifies that he/she is the person in the Bidder’s organization responsible </w:t>
      </w:r>
      <w:proofErr w:type="gramStart"/>
      <w:r w:rsidRPr="00CB3E2A">
        <w:t>for, or</w:t>
      </w:r>
      <w:proofErr w:type="gramEnd"/>
      <w:r w:rsidRPr="00CB3E2A">
        <w:t xml:space="preserve"> authorized to make decisions regarding the prices quoted and, Bidder guarantees the availability of the services offered and that all Bid terms, including price, will remain firm until a contract has been executed </w:t>
      </w:r>
      <w:r w:rsidRPr="00CB3E2A">
        <w:lastRenderedPageBreak/>
        <w:t>for</w:t>
      </w:r>
      <w:r w:rsidRPr="00447A52">
        <w:t xml:space="preserve"> the services contemplated by this </w:t>
      </w:r>
      <w:r w:rsidR="00436487">
        <w:rPr>
          <w:sz w:val="20"/>
          <w:szCs w:val="20"/>
        </w:rPr>
        <w:t>RFB</w:t>
      </w:r>
      <w:r w:rsidRPr="00447A52">
        <w:t xml:space="preserve"> or one year from the issuance of this </w:t>
      </w:r>
      <w:r w:rsidR="00436487">
        <w:rPr>
          <w:sz w:val="20"/>
          <w:szCs w:val="20"/>
        </w:rPr>
        <w:t>RFB</w:t>
      </w:r>
      <w:r w:rsidRPr="00D05223">
        <w:t>, whichever is earlier.</w:t>
      </w:r>
    </w:p>
    <w:p w14:paraId="7578086D" w14:textId="77777777" w:rsidR="00E93AFF" w:rsidRPr="00D05223" w:rsidRDefault="00E93AFF">
      <w:pPr>
        <w:pStyle w:val="ListParagraph"/>
        <w:widowControl w:val="0"/>
        <w:numPr>
          <w:ilvl w:val="0"/>
          <w:numId w:val="0"/>
        </w:numPr>
        <w:ind w:left="360"/>
      </w:pPr>
    </w:p>
    <w:p w14:paraId="18E82D9E" w14:textId="77777777" w:rsidR="00E93AFF" w:rsidRDefault="00E93AFF" w:rsidP="00FA7295">
      <w:pPr>
        <w:pStyle w:val="ListParagraph"/>
        <w:widowControl w:val="0"/>
        <w:numPr>
          <w:ilvl w:val="0"/>
          <w:numId w:val="12"/>
        </w:numPr>
        <w:tabs>
          <w:tab w:val="left" w:pos="360"/>
        </w:tabs>
        <w:rPr>
          <w:rFonts w:eastAsia="Times New Roman"/>
          <w:b/>
        </w:rPr>
      </w:pPr>
      <w:r>
        <w:rPr>
          <w:rFonts w:eastAsia="Times New Roman"/>
          <w:b/>
        </w:rPr>
        <w:t xml:space="preserve">SERVICE AND REGISTRATION CERTIFICATIONS.  By signing below, Bidder certifies that:  </w:t>
      </w:r>
    </w:p>
    <w:p w14:paraId="1E2ACF28" w14:textId="77777777" w:rsidR="00E93AFF" w:rsidRPr="00D05223" w:rsidRDefault="00E93AFF" w:rsidP="00FA7295">
      <w:pPr>
        <w:pStyle w:val="ListParagraph"/>
        <w:numPr>
          <w:ilvl w:val="1"/>
          <w:numId w:val="14"/>
        </w:numPr>
      </w:pPr>
      <w:r w:rsidRPr="00D05223">
        <w:t xml:space="preserve">Bidder certifies that the </w:t>
      </w:r>
      <w:r w:rsidR="000B3778" w:rsidRPr="00D05223">
        <w:t>Bidder</w:t>
      </w:r>
      <w:r w:rsidRPr="00D05223">
        <w:t xml:space="preserve"> organization has sufficient personnel resources available to provide all services proposed by the Bid, and such resources will be available on the date the </w:t>
      </w:r>
      <w:r w:rsidR="00436487" w:rsidRPr="00D05223">
        <w:t>RFB</w:t>
      </w:r>
      <w:r w:rsidRPr="00D05223">
        <w:t xml:space="preserve"> states services are to begin.  Bidder guarantees personnel proposed to provide services will be the personnel providing the services unless prior approval is received from the Agency to substitute </w:t>
      </w:r>
      <w:proofErr w:type="gramStart"/>
      <w:r w:rsidRPr="00D05223">
        <w:t>staff;</w:t>
      </w:r>
      <w:proofErr w:type="gramEnd"/>
    </w:p>
    <w:p w14:paraId="6B59F351" w14:textId="77777777" w:rsidR="00E93AFF" w:rsidRPr="00D05223" w:rsidRDefault="00E93AFF" w:rsidP="00FA7295">
      <w:pPr>
        <w:pStyle w:val="ListParagraph"/>
        <w:numPr>
          <w:ilvl w:val="1"/>
          <w:numId w:val="14"/>
        </w:numPr>
      </w:pPr>
      <w:r w:rsidRPr="00D05223">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D05223">
        <w:t>contract;</w:t>
      </w:r>
      <w:proofErr w:type="gramEnd"/>
    </w:p>
    <w:p w14:paraId="74D856B2" w14:textId="77777777" w:rsidR="00E93AFF" w:rsidRPr="00447A52" w:rsidRDefault="00E93AFF" w:rsidP="00FA7295">
      <w:pPr>
        <w:pStyle w:val="ListParagraph"/>
        <w:numPr>
          <w:ilvl w:val="1"/>
          <w:numId w:val="14"/>
        </w:numPr>
      </w:pPr>
      <w:r w:rsidRPr="00D05223">
        <w:t xml:space="preserve">Bidder either is currently registered to do business in Iowa or agrees to register if Bidder is awarded a Contract pursuant to this </w:t>
      </w:r>
      <w:r w:rsidR="00436487" w:rsidRPr="00D05223">
        <w:t>RFB</w:t>
      </w:r>
      <w:r w:rsidR="000B3778" w:rsidRPr="00D05223">
        <w:t>; and,</w:t>
      </w:r>
    </w:p>
    <w:p w14:paraId="2A82D6A3" w14:textId="77777777" w:rsidR="00E93AFF" w:rsidRPr="00CB3E2A" w:rsidRDefault="00E93AFF" w:rsidP="00FA7295">
      <w:pPr>
        <w:pStyle w:val="ListParagraph"/>
        <w:numPr>
          <w:ilvl w:val="1"/>
          <w:numId w:val="14"/>
        </w:numPr>
      </w:pPr>
      <w:r w:rsidRPr="00CB3E2A">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w:t>
      </w:r>
      <w:r w:rsidR="000B3778" w:rsidRPr="00D05223">
        <w:t>bid</w:t>
      </w:r>
      <w:r w:rsidRPr="00447A52">
        <w:t xml:space="preserve"> void if the above certification is false.  Bidders may register with the Department of Revenue online at:  </w:t>
      </w:r>
      <w:hyperlink r:id="rId18" w:history="1">
        <w:r w:rsidR="000B3778" w:rsidRPr="00D05223">
          <w:t>http://www.state.ia.us/tax/business/business.html</w:t>
        </w:r>
      </w:hyperlink>
      <w:r w:rsidR="000B3778" w:rsidRPr="00D05223">
        <w:t>.</w:t>
      </w:r>
      <w:hyperlink r:id="rId19" w:history="1">
        <w:r w:rsidRPr="00CB3E2A">
          <w:t>http://www.state.ia.us/tax/business/business.html</w:t>
        </w:r>
      </w:hyperlink>
      <w:r w:rsidRPr="00CB3E2A">
        <w:t>; and,</w:t>
      </w:r>
    </w:p>
    <w:p w14:paraId="7870FB4F" w14:textId="77777777" w:rsidR="00E93AFF" w:rsidRPr="00CB3E2A" w:rsidRDefault="00B04726">
      <w:pPr>
        <w:pStyle w:val="ListParagraph"/>
        <w:widowControl w:val="0"/>
        <w:numPr>
          <w:ilvl w:val="0"/>
          <w:numId w:val="0"/>
        </w:numPr>
        <w:ind w:left="360" w:hanging="360"/>
      </w:pPr>
      <w:r>
        <w:t xml:space="preserve">2.5 </w:t>
      </w:r>
      <w:r w:rsidR="00E93AFF" w:rsidRPr="00CB3E2A">
        <w:t>Bidder certifies it will comply with Davis-Bacon requirements if applicable to the resulting contract.</w:t>
      </w:r>
    </w:p>
    <w:p w14:paraId="21660C93" w14:textId="77777777" w:rsidR="00E93AFF" w:rsidRDefault="00E93AFF">
      <w:pPr>
        <w:pStyle w:val="ListParagraph"/>
        <w:widowControl w:val="0"/>
        <w:numPr>
          <w:ilvl w:val="0"/>
          <w:numId w:val="0"/>
        </w:numPr>
        <w:ind w:left="360" w:hanging="360"/>
      </w:pPr>
    </w:p>
    <w:p w14:paraId="62FD1514" w14:textId="77777777" w:rsidR="00E93AFF" w:rsidRPr="00D05223" w:rsidRDefault="00E93AFF" w:rsidP="00D05223">
      <w:pPr>
        <w:pStyle w:val="ListParagraph"/>
        <w:widowControl w:val="0"/>
        <w:numPr>
          <w:ilvl w:val="0"/>
          <w:numId w:val="0"/>
        </w:numPr>
        <w:ind w:left="360" w:hanging="360"/>
      </w:pPr>
    </w:p>
    <w:p w14:paraId="221E8A84" w14:textId="77777777" w:rsidR="00E93AFF" w:rsidRDefault="00E93AFF" w:rsidP="00FA7295">
      <w:pPr>
        <w:pStyle w:val="ListParagraph"/>
        <w:widowControl w:val="0"/>
        <w:numPr>
          <w:ilvl w:val="0"/>
          <w:numId w:val="12"/>
        </w:numPr>
        <w:tabs>
          <w:tab w:val="left" w:pos="360"/>
        </w:tabs>
        <w:ind w:hanging="1080"/>
        <w:rPr>
          <w:rFonts w:eastAsia="Times New Roman"/>
          <w:b/>
        </w:rPr>
      </w:pPr>
      <w:r>
        <w:rPr>
          <w:b/>
        </w:rPr>
        <w:t>EXECUTION.</w:t>
      </w:r>
    </w:p>
    <w:p w14:paraId="08B4B329" w14:textId="77777777" w:rsidR="00E93AFF" w:rsidRDefault="00E93AFF">
      <w:pPr>
        <w:pStyle w:val="ListParagraph"/>
        <w:widowControl w:val="0"/>
        <w:numPr>
          <w:ilvl w:val="0"/>
          <w:numId w:val="0"/>
        </w:numPr>
        <w:ind w:left="720"/>
        <w:rPr>
          <w:rFonts w:eastAsia="Times New Roman"/>
          <w:b/>
        </w:rPr>
      </w:pPr>
    </w:p>
    <w:p w14:paraId="1749F122" w14:textId="77777777" w:rsidR="00E93AFF" w:rsidRPr="00D05223" w:rsidRDefault="00E93AFF">
      <w:pPr>
        <w:widowControl w:val="0"/>
        <w:jc w:val="left"/>
        <w:rPr>
          <w:sz w:val="24"/>
          <w:szCs w:val="24"/>
        </w:rPr>
      </w:pPr>
      <w:r w:rsidRPr="00D05223">
        <w:rPr>
          <w:sz w:val="24"/>
          <w:szCs w:val="24"/>
        </w:rPr>
        <w:t xml:space="preserve">By signing below, I certify that I have the authority to bind the Bidder to the specific terms, conditions and technical specifications required in the Agency’s Request for </w:t>
      </w:r>
      <w:r w:rsidR="00436487" w:rsidRPr="00D05223">
        <w:rPr>
          <w:rFonts w:eastAsia="Times New Roman"/>
          <w:sz w:val="24"/>
          <w:szCs w:val="24"/>
        </w:rPr>
        <w:t>Bid</w:t>
      </w:r>
      <w:r w:rsidR="000B3778" w:rsidRPr="00D05223">
        <w:rPr>
          <w:rFonts w:eastAsia="Times New Roman"/>
          <w:sz w:val="24"/>
          <w:szCs w:val="24"/>
        </w:rPr>
        <w:t>s (</w:t>
      </w:r>
      <w:r w:rsidR="00436487" w:rsidRPr="00D05223">
        <w:rPr>
          <w:rFonts w:eastAsia="Times New Roman"/>
          <w:sz w:val="24"/>
          <w:szCs w:val="24"/>
        </w:rPr>
        <w:t>RFB</w:t>
      </w:r>
      <w:r w:rsidRPr="00D05223">
        <w:rPr>
          <w:sz w:val="24"/>
          <w:szCs w:val="24"/>
        </w:rPr>
        <w:t xml:space="preserve">) and offered in the Bidder’s </w:t>
      </w:r>
      <w:r w:rsidR="00AA3669" w:rsidRPr="00D05223">
        <w:rPr>
          <w:rFonts w:eastAsia="Times New Roman"/>
          <w:sz w:val="24"/>
          <w:szCs w:val="24"/>
        </w:rPr>
        <w:t>Bid</w:t>
      </w:r>
      <w:r w:rsidRPr="00D05223">
        <w:rPr>
          <w:sz w:val="24"/>
          <w:szCs w:val="24"/>
        </w:rPr>
        <w:t xml:space="preserve">.  I understand that by submitting this Bid, the Bidder agrees to provide services described herein which meet or exceed the specifications of the Agency’s </w:t>
      </w:r>
      <w:r w:rsidR="00436487" w:rsidRPr="00D05223">
        <w:rPr>
          <w:rFonts w:eastAsia="Times New Roman"/>
          <w:sz w:val="24"/>
          <w:szCs w:val="24"/>
        </w:rPr>
        <w:t>RFB</w:t>
      </w:r>
      <w:r w:rsidRPr="00D05223">
        <w:rPr>
          <w:sz w:val="24"/>
          <w:szCs w:val="24"/>
        </w:rPr>
        <w:t xml:space="preserve"> unless noted in the Bid and at the prices quoted by the Bidder. The Bidder has not participated, and will not participate, in any action contrary to the anti-competitive obligations outlined in the Additional Certifications.  I certify that the contents of the Bid are true and </w:t>
      </w:r>
      <w:proofErr w:type="gramStart"/>
      <w:r w:rsidRPr="00D05223">
        <w:rPr>
          <w:sz w:val="24"/>
          <w:szCs w:val="24"/>
        </w:rPr>
        <w:t>accurate</w:t>
      </w:r>
      <w:proofErr w:type="gramEnd"/>
      <w:r w:rsidRPr="00D05223">
        <w:rPr>
          <w:sz w:val="24"/>
          <w:szCs w:val="24"/>
        </w:rPr>
        <w:t xml:space="preserve"> and that the Bidder has not made any knowingly false statements in the Bid.  </w:t>
      </w:r>
    </w:p>
    <w:p w14:paraId="0AB45289" w14:textId="77777777" w:rsidR="00E93AFF" w:rsidRPr="00D05223" w:rsidRDefault="00E93AFF" w:rsidP="00E93AFF">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250774C8" w14:textId="77777777" w:rsidTr="00D05223">
        <w:tc>
          <w:tcPr>
            <w:tcW w:w="2268" w:type="dxa"/>
            <w:shd w:val="clear" w:color="auto" w:fill="DBE5F1"/>
            <w:vAlign w:val="center"/>
          </w:tcPr>
          <w:p w14:paraId="42CF198D" w14:textId="77777777" w:rsidR="00E93AFF" w:rsidRDefault="00E93AFF" w:rsidP="00E93AFF">
            <w:pPr>
              <w:widowControl w:val="0"/>
              <w:jc w:val="left"/>
              <w:rPr>
                <w:rFonts w:eastAsia="Times New Roman"/>
                <w:b/>
              </w:rPr>
            </w:pPr>
            <w:r>
              <w:rPr>
                <w:rFonts w:eastAsia="Times New Roman"/>
                <w:b/>
              </w:rPr>
              <w:t>Signature:</w:t>
            </w:r>
          </w:p>
        </w:tc>
        <w:tc>
          <w:tcPr>
            <w:tcW w:w="7308" w:type="dxa"/>
          </w:tcPr>
          <w:p w14:paraId="1E141083" w14:textId="77777777" w:rsidR="00E93AFF" w:rsidRDefault="00E93AFF" w:rsidP="00E93AFF">
            <w:pPr>
              <w:widowControl w:val="0"/>
              <w:jc w:val="left"/>
              <w:rPr>
                <w:rFonts w:eastAsia="Times New Roman"/>
              </w:rPr>
            </w:pPr>
          </w:p>
          <w:p w14:paraId="02CA46B6" w14:textId="77777777" w:rsidR="00E93AFF" w:rsidRDefault="00E93AFF" w:rsidP="00E93AFF">
            <w:pPr>
              <w:widowControl w:val="0"/>
              <w:jc w:val="left"/>
              <w:rPr>
                <w:rFonts w:eastAsia="Times New Roman"/>
              </w:rPr>
            </w:pPr>
          </w:p>
        </w:tc>
      </w:tr>
      <w:tr w:rsidR="00E93AFF" w14:paraId="2213173F" w14:textId="77777777" w:rsidTr="00D05223">
        <w:tc>
          <w:tcPr>
            <w:tcW w:w="2268" w:type="dxa"/>
            <w:shd w:val="clear" w:color="auto" w:fill="DBE5F1"/>
            <w:vAlign w:val="center"/>
          </w:tcPr>
          <w:p w14:paraId="2A17ED22" w14:textId="77777777" w:rsidR="00E93AFF" w:rsidRDefault="00E93AFF">
            <w:pPr>
              <w:widowControl w:val="0"/>
              <w:jc w:val="left"/>
              <w:rPr>
                <w:rFonts w:eastAsia="Times New Roman"/>
                <w:b/>
              </w:rPr>
            </w:pPr>
            <w:r>
              <w:rPr>
                <w:rFonts w:eastAsia="Times New Roman"/>
                <w:b/>
              </w:rPr>
              <w:t>Printed Name/Title:</w:t>
            </w:r>
          </w:p>
        </w:tc>
        <w:tc>
          <w:tcPr>
            <w:tcW w:w="7308" w:type="dxa"/>
          </w:tcPr>
          <w:p w14:paraId="72F0FEF9" w14:textId="77777777" w:rsidR="00E93AFF" w:rsidRDefault="00E93AFF">
            <w:pPr>
              <w:widowControl w:val="0"/>
              <w:jc w:val="left"/>
              <w:rPr>
                <w:rFonts w:eastAsia="Times New Roman"/>
              </w:rPr>
            </w:pPr>
          </w:p>
          <w:p w14:paraId="22729D8E" w14:textId="77777777" w:rsidR="00E93AFF" w:rsidRDefault="00E93AFF">
            <w:pPr>
              <w:widowControl w:val="0"/>
              <w:jc w:val="left"/>
              <w:rPr>
                <w:rFonts w:eastAsia="Times New Roman"/>
                <w:sz w:val="16"/>
                <w:szCs w:val="16"/>
              </w:rPr>
            </w:pPr>
          </w:p>
        </w:tc>
      </w:tr>
      <w:tr w:rsidR="00E93AFF" w14:paraId="43546E39" w14:textId="77777777" w:rsidTr="00D05223">
        <w:tc>
          <w:tcPr>
            <w:tcW w:w="2268" w:type="dxa"/>
            <w:shd w:val="clear" w:color="auto" w:fill="DBE5F1"/>
            <w:vAlign w:val="center"/>
          </w:tcPr>
          <w:p w14:paraId="516F8A60" w14:textId="77777777" w:rsidR="00E93AFF" w:rsidRDefault="00E93AFF">
            <w:pPr>
              <w:widowControl w:val="0"/>
              <w:jc w:val="left"/>
              <w:rPr>
                <w:rFonts w:eastAsia="Times New Roman"/>
                <w:b/>
              </w:rPr>
            </w:pPr>
            <w:r>
              <w:rPr>
                <w:rFonts w:eastAsia="Times New Roman"/>
                <w:b/>
              </w:rPr>
              <w:t>Date:</w:t>
            </w:r>
          </w:p>
        </w:tc>
        <w:tc>
          <w:tcPr>
            <w:tcW w:w="7308" w:type="dxa"/>
          </w:tcPr>
          <w:p w14:paraId="3F1C7172" w14:textId="77777777" w:rsidR="00E93AFF" w:rsidRDefault="00E93AFF">
            <w:pPr>
              <w:widowControl w:val="0"/>
              <w:jc w:val="left"/>
              <w:rPr>
                <w:rFonts w:eastAsia="Times New Roman"/>
                <w:sz w:val="16"/>
                <w:szCs w:val="16"/>
              </w:rPr>
            </w:pPr>
          </w:p>
          <w:p w14:paraId="413903D2" w14:textId="77777777" w:rsidR="00E93AFF" w:rsidRDefault="00E93AFF">
            <w:pPr>
              <w:widowControl w:val="0"/>
              <w:jc w:val="left"/>
              <w:rPr>
                <w:rFonts w:eastAsia="Times New Roman"/>
                <w:sz w:val="16"/>
                <w:szCs w:val="16"/>
              </w:rPr>
            </w:pPr>
          </w:p>
        </w:tc>
      </w:tr>
    </w:tbl>
    <w:p w14:paraId="19155FDE" w14:textId="77777777" w:rsidR="00E93AFF" w:rsidRPr="00D05223" w:rsidRDefault="00E93AFF" w:rsidP="00D05223">
      <w:pPr>
        <w:pStyle w:val="PlainText"/>
        <w:jc w:val="left"/>
        <w:rPr>
          <w:sz w:val="18"/>
          <w:u w:val="single"/>
        </w:rPr>
      </w:pPr>
    </w:p>
    <w:p w14:paraId="640B9559" w14:textId="77777777" w:rsidR="00E93AFF" w:rsidRDefault="00E93AFF">
      <w:pPr>
        <w:spacing w:after="200" w:line="276" w:lineRule="auto"/>
        <w:jc w:val="left"/>
        <w:rPr>
          <w:rFonts w:eastAsia="Times New Roman"/>
          <w:b/>
          <w:bCs/>
        </w:rPr>
      </w:pPr>
    </w:p>
    <w:p w14:paraId="2B6D5F09" w14:textId="77777777" w:rsidR="00E93AFF" w:rsidRDefault="00E93AFF">
      <w:pPr>
        <w:spacing w:after="200" w:line="276" w:lineRule="auto"/>
        <w:jc w:val="left"/>
        <w:rPr>
          <w:rFonts w:eastAsia="Times New Roman"/>
          <w:b/>
          <w:bCs/>
        </w:rPr>
      </w:pPr>
      <w:bookmarkStart w:id="136" w:name="_Toc265506686"/>
      <w:bookmarkStart w:id="137" w:name="_Toc265507123"/>
      <w:bookmarkStart w:id="138" w:name="_Toc265564623"/>
      <w:bookmarkStart w:id="139" w:name="_Toc265580919"/>
      <w:r>
        <w:rPr>
          <w:rFonts w:eastAsia="Times New Roman"/>
        </w:rPr>
        <w:br w:type="page"/>
      </w:r>
    </w:p>
    <w:bookmarkEnd w:id="136"/>
    <w:bookmarkEnd w:id="137"/>
    <w:bookmarkEnd w:id="138"/>
    <w:bookmarkEnd w:id="139"/>
    <w:p w14:paraId="03154545" w14:textId="75471069" w:rsidR="00E93AFF" w:rsidRDefault="00E93AFF">
      <w:pPr>
        <w:spacing w:after="200" w:line="276" w:lineRule="auto"/>
        <w:jc w:val="center"/>
        <w:rPr>
          <w:rFonts w:eastAsia="Times New Roman"/>
          <w:iCs/>
          <w:sz w:val="28"/>
          <w:u w:val="single"/>
        </w:rPr>
      </w:pPr>
    </w:p>
    <w:p w14:paraId="620F15D9" w14:textId="1E458CE9" w:rsidR="00E93AFF" w:rsidRPr="00CB3E2A" w:rsidRDefault="00E93AFF">
      <w:pPr>
        <w:pStyle w:val="Heading1"/>
        <w:jc w:val="center"/>
        <w:rPr>
          <w:sz w:val="24"/>
        </w:rPr>
      </w:pPr>
      <w:bookmarkStart w:id="140" w:name="_Toc265506687"/>
      <w:bookmarkStart w:id="141" w:name="_Toc265507124"/>
      <w:bookmarkStart w:id="142" w:name="_Toc265564624"/>
      <w:bookmarkStart w:id="143" w:name="_Toc265580920"/>
      <w:r w:rsidRPr="00CB3E2A">
        <w:rPr>
          <w:sz w:val="24"/>
        </w:rPr>
        <w:t xml:space="preserve">Attachment </w:t>
      </w:r>
      <w:r w:rsidR="00823384">
        <w:rPr>
          <w:sz w:val="24"/>
        </w:rPr>
        <w:t>C</w:t>
      </w:r>
      <w:r w:rsidRPr="00CB3E2A">
        <w:rPr>
          <w:sz w:val="24"/>
        </w:rPr>
        <w:t>: Additional Certifications</w:t>
      </w:r>
      <w:bookmarkEnd w:id="140"/>
      <w:bookmarkEnd w:id="141"/>
      <w:bookmarkEnd w:id="142"/>
      <w:bookmarkEnd w:id="143"/>
    </w:p>
    <w:p w14:paraId="77C5FEFF" w14:textId="77777777" w:rsidR="00E93AFF" w:rsidRDefault="00E93AFF">
      <w:pPr>
        <w:jc w:val="center"/>
        <w:rPr>
          <w:rFonts w:eastAsia="Times New Roman"/>
          <w:i/>
        </w:rPr>
      </w:pPr>
      <w:r>
        <w:rPr>
          <w:rFonts w:eastAsia="Times New Roman"/>
          <w:i/>
        </w:rPr>
        <w:t>(Do not return this page with the Bid.)</w:t>
      </w:r>
    </w:p>
    <w:p w14:paraId="01D47354" w14:textId="77777777" w:rsidR="00E93AFF" w:rsidRDefault="00E93AFF"/>
    <w:p w14:paraId="4E590633" w14:textId="77777777" w:rsidR="00E93AFF" w:rsidRDefault="00E93AFF" w:rsidP="00FA7295">
      <w:pPr>
        <w:pStyle w:val="ListParagraph"/>
        <w:numPr>
          <w:ilvl w:val="1"/>
          <w:numId w:val="12"/>
        </w:numPr>
        <w:tabs>
          <w:tab w:val="left" w:pos="360"/>
        </w:tabs>
        <w:ind w:left="0" w:firstLine="0"/>
        <w:rPr>
          <w:rFonts w:eastAsia="Times New Roman"/>
          <w:b/>
        </w:rPr>
      </w:pPr>
      <w:r>
        <w:rPr>
          <w:rFonts w:eastAsia="Times New Roman"/>
          <w:b/>
        </w:rPr>
        <w:t xml:space="preserve"> </w:t>
      </w:r>
      <w:r w:rsidRPr="00CB3E2A">
        <w:rPr>
          <w:b/>
        </w:rPr>
        <w:t>CERTIFICATION OF INDEPENDENCE AND NO CONFLICT OF INTEREST</w:t>
      </w:r>
    </w:p>
    <w:p w14:paraId="484FC492" w14:textId="77777777" w:rsidR="00E93AFF" w:rsidRDefault="00E93AFF">
      <w:pPr>
        <w:pStyle w:val="BodyText"/>
        <w:jc w:val="left"/>
        <w:rPr>
          <w:rFonts w:eastAsia="Times New Roman"/>
        </w:rPr>
      </w:pPr>
      <w:r>
        <w:rPr>
          <w:rFonts w:eastAsia="Times New Roman"/>
        </w:rPr>
        <w:t>By submission of a Bid, the Bidder certifies (and in the case of a joint proposal, each party thereto certifies) that:</w:t>
      </w:r>
    </w:p>
    <w:p w14:paraId="3734F10D" w14:textId="77777777" w:rsidR="00E93AFF" w:rsidRDefault="00E93AFF">
      <w:pPr>
        <w:pStyle w:val="BodyText"/>
        <w:jc w:val="left"/>
        <w:rPr>
          <w:rFonts w:eastAsia="Times New Roman"/>
        </w:rPr>
      </w:pPr>
    </w:p>
    <w:p w14:paraId="05105BAA" w14:textId="77777777" w:rsidR="00E93AFF" w:rsidRDefault="00E93AFF">
      <w:pPr>
        <w:numPr>
          <w:ilvl w:val="0"/>
          <w:numId w:val="4"/>
        </w:numPr>
        <w:spacing w:before="60" w:after="60"/>
        <w:jc w:val="left"/>
        <w:rPr>
          <w:rFonts w:eastAsia="Times New Roman"/>
        </w:rPr>
      </w:pPr>
      <w:r>
        <w:rPr>
          <w:rFonts w:eastAsia="Times New Roman"/>
        </w:rPr>
        <w:t xml:space="preserve">The Bid has been developed independently, without consultation, communication or agreement with any employee or consultant of the Agency who has worked on the development of this </w:t>
      </w:r>
      <w:r w:rsidR="00436487">
        <w:rPr>
          <w:rFonts w:eastAsia="Times New Roman"/>
        </w:rPr>
        <w:t>RFB</w:t>
      </w:r>
      <w:r>
        <w:rPr>
          <w:rFonts w:eastAsia="Times New Roman"/>
        </w:rPr>
        <w:t xml:space="preserve">, or with any person serving as a member of the evaluation </w:t>
      </w:r>
      <w:proofErr w:type="gramStart"/>
      <w:r>
        <w:rPr>
          <w:rFonts w:eastAsia="Times New Roman"/>
        </w:rPr>
        <w:t>committee;</w:t>
      </w:r>
      <w:proofErr w:type="gramEnd"/>
    </w:p>
    <w:p w14:paraId="5F99375D" w14:textId="77777777" w:rsidR="00E93AFF" w:rsidRDefault="00E93AFF">
      <w:pPr>
        <w:numPr>
          <w:ilvl w:val="0"/>
          <w:numId w:val="4"/>
        </w:numPr>
        <w:spacing w:before="60" w:after="60"/>
        <w:jc w:val="left"/>
        <w:rPr>
          <w:rFonts w:eastAsia="Times New Roman"/>
        </w:rPr>
      </w:pPr>
      <w:r>
        <w:rPr>
          <w:rFonts w:eastAsia="Times New Roman"/>
        </w:rPr>
        <w:t xml:space="preserve">The Bid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3EDC3E1" w14:textId="77777777" w:rsidR="00E93AFF" w:rsidRDefault="00E93AFF">
      <w:pPr>
        <w:numPr>
          <w:ilvl w:val="0"/>
          <w:numId w:val="4"/>
        </w:numPr>
        <w:spacing w:before="60" w:after="60"/>
        <w:jc w:val="left"/>
        <w:rPr>
          <w:rFonts w:eastAsia="Times New Roman"/>
        </w:rPr>
      </w:pPr>
      <w:r>
        <w:rPr>
          <w:rFonts w:eastAsia="Times New Roman"/>
        </w:rPr>
        <w:t xml:space="preserve">Unless otherwise required by law, the information in the Bid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3804118" w14:textId="77777777" w:rsidR="00E93AFF" w:rsidRDefault="00E93AFF">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for the purpose of restricting </w:t>
      </w:r>
      <w:proofErr w:type="gramStart"/>
      <w:r>
        <w:rPr>
          <w:rFonts w:eastAsia="Times New Roman"/>
        </w:rPr>
        <w:t>competition;</w:t>
      </w:r>
      <w:proofErr w:type="gramEnd"/>
    </w:p>
    <w:p w14:paraId="0A4DEB99" w14:textId="77777777" w:rsidR="00E93AFF" w:rsidRDefault="00E93AF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6A53F0B2" w14:textId="77777777" w:rsidR="00E93AFF" w:rsidRDefault="00E93AF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145CBA2" w14:textId="77777777" w:rsidR="00E93AFF" w:rsidRDefault="00E93AFF">
      <w:pPr>
        <w:pStyle w:val="PlainText"/>
        <w:jc w:val="left"/>
        <w:rPr>
          <w:rFonts w:ascii="Times New Roman" w:hAnsi="Times New Roman" w:cs="Times New Roman"/>
          <w:b/>
          <w:bCs/>
          <w:sz w:val="28"/>
          <w:u w:val="single"/>
        </w:rPr>
      </w:pPr>
    </w:p>
    <w:p w14:paraId="5DA1E010" w14:textId="77777777" w:rsidR="00E93AFF" w:rsidRPr="00CB3E2A" w:rsidRDefault="00E93AFF" w:rsidP="00FA7295">
      <w:pPr>
        <w:pStyle w:val="ListParagraph"/>
        <w:numPr>
          <w:ilvl w:val="1"/>
          <w:numId w:val="12"/>
        </w:numPr>
        <w:tabs>
          <w:tab w:val="left" w:pos="360"/>
        </w:tabs>
        <w:ind w:left="0" w:firstLine="0"/>
        <w:rPr>
          <w:b/>
        </w:rPr>
      </w:pPr>
      <w:bookmarkStart w:id="144" w:name="_Toc265505508"/>
      <w:bookmarkStart w:id="145" w:name="_Toc265505533"/>
      <w:bookmarkStart w:id="146" w:name="_Toc265505665"/>
      <w:r w:rsidRPr="00CB3E2A">
        <w:rPr>
          <w:b/>
        </w:rPr>
        <w:t>CERTIFICATION REGARDING DEBARMENT, SUSPENSION, INELIGIBILITY AND VOLUNTARY EXCLUSION -- LOWER TIER COVERED TRANSACTIONS</w:t>
      </w:r>
      <w:bookmarkEnd w:id="144"/>
      <w:bookmarkEnd w:id="145"/>
      <w:bookmarkEnd w:id="146"/>
    </w:p>
    <w:p w14:paraId="261DBA54" w14:textId="77777777" w:rsidR="00E93AFF" w:rsidRDefault="00E93AFF">
      <w:pPr>
        <w:pStyle w:val="PlainText"/>
        <w:jc w:val="left"/>
        <w:rPr>
          <w:rFonts w:ascii="Times New Roman" w:hAnsi="Times New Roman" w:cs="Times New Roman"/>
          <w:sz w:val="22"/>
        </w:rPr>
      </w:pPr>
      <w:r>
        <w:rPr>
          <w:rFonts w:ascii="Times New Roman" w:hAnsi="Times New Roman" w:cs="Times New Roman"/>
          <w:sz w:val="22"/>
        </w:rPr>
        <w:t>By signing and submitting this Bid, the Bidder is providing the certification set out below:</w:t>
      </w:r>
    </w:p>
    <w:p w14:paraId="5D81ED4C" w14:textId="77777777" w:rsidR="00E93AFF" w:rsidRDefault="00E93AFF">
      <w:pPr>
        <w:pStyle w:val="PlainText"/>
        <w:jc w:val="left"/>
        <w:rPr>
          <w:rFonts w:ascii="Times New Roman" w:hAnsi="Times New Roman" w:cs="Times New Roman"/>
          <w:sz w:val="22"/>
        </w:rPr>
      </w:pPr>
    </w:p>
    <w:p w14:paraId="5C797312" w14:textId="77777777" w:rsidR="00E93AFF" w:rsidRDefault="00E93AFF">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A405A0C" w14:textId="77777777" w:rsidR="00E93AFF" w:rsidRDefault="00E93AFF">
      <w:pPr>
        <w:numPr>
          <w:ilvl w:val="0"/>
          <w:numId w:val="5"/>
        </w:numPr>
        <w:spacing w:before="60" w:after="60"/>
        <w:jc w:val="left"/>
        <w:rPr>
          <w:rFonts w:eastAsia="Times New Roman"/>
        </w:rPr>
      </w:pPr>
      <w:r>
        <w:rPr>
          <w:rFonts w:eastAsia="Times New Roman"/>
        </w:rPr>
        <w:t>The Bidder shall provide immediate written notice to the person to whom this Bid is submitted if at any time the Bidder learns that its certification was erroneous when submitted or had become erroneous by reason of changed circumstances.</w:t>
      </w:r>
    </w:p>
    <w:p w14:paraId="51CB5666" w14:textId="77777777" w:rsidR="00E93AFF" w:rsidRDefault="00E93AFF">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AA3669">
        <w:rPr>
          <w:rFonts w:eastAsia="Times New Roman"/>
        </w:rPr>
        <w:t>Bid</w:t>
      </w:r>
      <w:r>
        <w:rPr>
          <w:rFonts w:eastAsia="Times New Roman"/>
        </w:rPr>
        <w:t xml:space="preserve"> is submitted for assistance in obtaining a copy of those regulations.</w:t>
      </w:r>
    </w:p>
    <w:p w14:paraId="00BE714F" w14:textId="77777777" w:rsidR="00E93AFF" w:rsidRDefault="00E93AFF">
      <w:pPr>
        <w:numPr>
          <w:ilvl w:val="0"/>
          <w:numId w:val="5"/>
        </w:numPr>
        <w:spacing w:before="60" w:after="60"/>
        <w:jc w:val="left"/>
        <w:rPr>
          <w:rFonts w:eastAsia="Times New Roman"/>
        </w:rPr>
      </w:pPr>
      <w:r>
        <w:rPr>
          <w:rFonts w:eastAsia="Times New Roman"/>
        </w:rPr>
        <w:t xml:space="preserve">The Bidder agrees by submitting this </w:t>
      </w:r>
      <w:r w:rsidR="00AA3669">
        <w:rPr>
          <w:rFonts w:eastAsia="Times New Roman"/>
        </w:rPr>
        <w:t>Bid</w:t>
      </w:r>
      <w:r>
        <w:rPr>
          <w:rFonts w:eastAsia="Times New Roman"/>
        </w:rPr>
        <w:t xml:space="preserv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50D868B" w14:textId="77777777" w:rsidR="00E93AFF" w:rsidRDefault="00E93AFF">
      <w:pPr>
        <w:numPr>
          <w:ilvl w:val="0"/>
          <w:numId w:val="5"/>
        </w:numPr>
        <w:spacing w:before="60" w:after="60"/>
        <w:jc w:val="left"/>
        <w:rPr>
          <w:rFonts w:eastAsia="Times New Roman"/>
        </w:rPr>
      </w:pPr>
      <w:r>
        <w:rPr>
          <w:rFonts w:eastAsia="Times New Roman"/>
        </w:rPr>
        <w:t xml:space="preserve">The Bidder further agrees by submitting this </w:t>
      </w:r>
      <w:r w:rsidR="00AA3669">
        <w:rPr>
          <w:rFonts w:eastAsia="Times New Roman"/>
        </w:rPr>
        <w:t>Bid</w:t>
      </w:r>
      <w:r>
        <w:rPr>
          <w:rFonts w:eastAsia="Times New Roman"/>
        </w:rPr>
        <w:t xml:space="preserve">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12EF47BC" w14:textId="77777777" w:rsidR="00E93AFF" w:rsidRDefault="00E93AFF">
      <w:pPr>
        <w:numPr>
          <w:ilvl w:val="0"/>
          <w:numId w:val="5"/>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B04726">
        <w:rPr>
          <w:rFonts w:eastAsia="Times New Roman"/>
        </w:rPr>
        <w:t>-</w:t>
      </w:r>
      <w:r>
        <w:rPr>
          <w:rFonts w:eastAsia="Times New Roman"/>
        </w:rPr>
        <w:t>procurement Programs.</w:t>
      </w:r>
    </w:p>
    <w:p w14:paraId="009FAFFC" w14:textId="77777777" w:rsidR="00E93AFF" w:rsidRDefault="00E93AFF">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92F069E" w14:textId="77777777" w:rsidR="00E93AFF" w:rsidRDefault="00E93AF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C1D8FBC" w14:textId="77777777" w:rsidR="00E93AFF" w:rsidRDefault="00E93AFF">
      <w:pPr>
        <w:pStyle w:val="PlainText"/>
        <w:jc w:val="left"/>
        <w:rPr>
          <w:rFonts w:ascii="Times New Roman" w:hAnsi="Times New Roman" w:cs="Times New Roman"/>
          <w:sz w:val="22"/>
        </w:rPr>
      </w:pPr>
    </w:p>
    <w:p w14:paraId="45201310" w14:textId="77777777" w:rsidR="00E93AFF" w:rsidRPr="00CB3E2A" w:rsidRDefault="00E93AFF" w:rsidP="00FA7295">
      <w:pPr>
        <w:pStyle w:val="ListParagraph"/>
        <w:numPr>
          <w:ilvl w:val="1"/>
          <w:numId w:val="12"/>
        </w:numPr>
        <w:tabs>
          <w:tab w:val="left" w:pos="360"/>
        </w:tabs>
        <w:ind w:left="0" w:firstLine="0"/>
        <w:rPr>
          <w:b/>
        </w:rPr>
      </w:pPr>
      <w:r w:rsidRPr="00CB3E2A">
        <w:rPr>
          <w:b/>
        </w:rPr>
        <w:t>CERTIFICATION REGARDING DEBARMENT, SUSPENSION, INELIGIBILITY AND/OR VOLUNTARY EXCLUSION--LOWER TIER COVERED TRANSACTIONS</w:t>
      </w:r>
    </w:p>
    <w:p w14:paraId="7A8818B6" w14:textId="77777777" w:rsidR="00E93AFF" w:rsidRDefault="00E93AFF">
      <w:pPr>
        <w:numPr>
          <w:ilvl w:val="0"/>
          <w:numId w:val="6"/>
        </w:numPr>
        <w:spacing w:before="60" w:after="60"/>
        <w:jc w:val="left"/>
        <w:rPr>
          <w:rFonts w:eastAsia="Times New Roman"/>
        </w:rPr>
      </w:pPr>
      <w:r>
        <w:rPr>
          <w:rFonts w:eastAsia="Times New Roman"/>
        </w:rPr>
        <w:t xml:space="preserve">The Bidder certifies, by submission of this </w:t>
      </w:r>
      <w:r w:rsidR="00AA3669">
        <w:rPr>
          <w:rFonts w:eastAsia="Times New Roman"/>
        </w:rPr>
        <w:t>Bid</w:t>
      </w:r>
      <w:r>
        <w:rPr>
          <w:rFonts w:eastAsia="Times New Roman"/>
        </w:rPr>
        <w:t>, that neither it nor its principals is presently debarred, suspended, proposed for debarment, declared ineligible, or voluntarily excluded from participation in this transaction by any federal department or agency.</w:t>
      </w:r>
    </w:p>
    <w:p w14:paraId="5228FE65" w14:textId="77777777" w:rsidR="00E93AFF" w:rsidRDefault="00E93AFF">
      <w:pPr>
        <w:numPr>
          <w:ilvl w:val="0"/>
          <w:numId w:val="6"/>
        </w:numPr>
        <w:spacing w:before="60" w:after="60"/>
        <w:jc w:val="left"/>
        <w:rPr>
          <w:rFonts w:eastAsia="Times New Roman"/>
        </w:rPr>
      </w:pPr>
      <w:r>
        <w:rPr>
          <w:rFonts w:eastAsia="Times New Roman"/>
        </w:rPr>
        <w:t xml:space="preserve">Where the Bidder is unable to certify to any of the statements in this certification, such Bidder shall attach an explanation to this </w:t>
      </w:r>
      <w:r w:rsidR="00AA3669">
        <w:rPr>
          <w:rFonts w:eastAsia="Times New Roman"/>
        </w:rPr>
        <w:t>Bid</w:t>
      </w:r>
      <w:r>
        <w:rPr>
          <w:rFonts w:eastAsia="Times New Roman"/>
        </w:rPr>
        <w:t>.</w:t>
      </w:r>
    </w:p>
    <w:p w14:paraId="09B44156" w14:textId="77777777" w:rsidR="00E93AFF" w:rsidRDefault="00E93AFF">
      <w:pPr>
        <w:pStyle w:val="Heading2"/>
        <w:jc w:val="left"/>
        <w:rPr>
          <w:rFonts w:eastAsia="Times New Roman"/>
          <w:sz w:val="22"/>
          <w:szCs w:val="22"/>
        </w:rPr>
      </w:pPr>
    </w:p>
    <w:p w14:paraId="633B2F25" w14:textId="77777777" w:rsidR="00E93AFF" w:rsidRPr="00CB3E2A" w:rsidRDefault="00E93AFF" w:rsidP="00FA7295">
      <w:pPr>
        <w:pStyle w:val="ListParagraph"/>
        <w:numPr>
          <w:ilvl w:val="1"/>
          <w:numId w:val="12"/>
        </w:numPr>
        <w:tabs>
          <w:tab w:val="left" w:pos="360"/>
        </w:tabs>
        <w:ind w:left="0" w:firstLine="0"/>
        <w:rPr>
          <w:b/>
        </w:rPr>
      </w:pPr>
      <w:bookmarkStart w:id="147" w:name="_Toc42936219"/>
      <w:bookmarkStart w:id="148" w:name="_Toc42938341"/>
      <w:bookmarkStart w:id="149" w:name="_Toc43015816"/>
      <w:bookmarkStart w:id="150" w:name="_Toc43016453"/>
      <w:bookmarkStart w:id="151" w:name="_Toc43016891"/>
      <w:bookmarkStart w:id="152" w:name="_Toc43017092"/>
      <w:bookmarkStart w:id="153" w:name="_Toc43017193"/>
      <w:bookmarkStart w:id="154" w:name="_Toc43018805"/>
      <w:bookmarkStart w:id="155" w:name="_Toc43018906"/>
      <w:bookmarkStart w:id="156" w:name="_Toc43019006"/>
      <w:bookmarkStart w:id="157" w:name="_Toc43019106"/>
      <w:bookmarkStart w:id="158" w:name="_Toc43019206"/>
      <w:bookmarkStart w:id="159" w:name="_Toc43019325"/>
      <w:bookmarkStart w:id="160" w:name="_Toc43688904"/>
      <w:bookmarkStart w:id="161" w:name="_Toc43696357"/>
      <w:bookmarkStart w:id="162" w:name="_Toc146002015"/>
      <w:bookmarkStart w:id="163" w:name="_Toc265505509"/>
      <w:bookmarkStart w:id="164" w:name="_Toc265505534"/>
      <w:bookmarkStart w:id="165" w:name="_Toc265505666"/>
      <w:r w:rsidRPr="00CB3E2A">
        <w:rPr>
          <w:b/>
        </w:rPr>
        <w:t>CERTIFICATION OF COMPLIANCE WITH PRO-CHILDREN ACT OF 1994</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08C9367" w14:textId="77777777" w:rsidR="00E93AFF" w:rsidRDefault="00E93AFF">
      <w:pPr>
        <w:jc w:val="left"/>
        <w:rPr>
          <w:rFonts w:eastAsia="Times New Roman"/>
        </w:rPr>
      </w:pPr>
      <w:r>
        <w:rPr>
          <w:rFonts w:eastAsia="Times New Roman"/>
        </w:rPr>
        <w:t>By signing and submitting this Bid Proposal, the Bidder is providing the certification set out below:</w:t>
      </w:r>
    </w:p>
    <w:p w14:paraId="5BFFC503" w14:textId="77777777" w:rsidR="00E93AFF" w:rsidRDefault="00E93AFF">
      <w:pPr>
        <w:jc w:val="left"/>
        <w:rPr>
          <w:rFonts w:eastAsia="Times New Roman"/>
        </w:rPr>
      </w:pPr>
    </w:p>
    <w:p w14:paraId="7E35E1D2" w14:textId="77777777" w:rsidR="00E93AFF" w:rsidRDefault="00E93AFF">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4253E68" w14:textId="77777777" w:rsidR="00E93AFF" w:rsidRDefault="00E93AFF">
      <w:pPr>
        <w:pStyle w:val="PlainText"/>
        <w:jc w:val="left"/>
        <w:rPr>
          <w:rFonts w:ascii="Times New Roman" w:hAnsi="Times New Roman" w:cs="Times New Roman"/>
          <w:sz w:val="22"/>
        </w:rPr>
      </w:pPr>
    </w:p>
    <w:p w14:paraId="53D80534" w14:textId="77777777" w:rsidR="00E93AFF" w:rsidRDefault="00E93AF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w:t>
      </w:r>
      <w:r w:rsidR="00B04726">
        <w:rPr>
          <w:rFonts w:ascii="Times New Roman" w:hAnsi="Times New Roman" w:cs="Times New Roman"/>
          <w:sz w:val="22"/>
        </w:rPr>
        <w:t>-</w:t>
      </w:r>
      <w:r>
        <w:rPr>
          <w:rFonts w:ascii="Times New Roman" w:hAnsi="Times New Roman" w:cs="Times New Roman"/>
          <w:sz w:val="22"/>
        </w:rPr>
        <w:t>awards that contain provisions for children’s services and that all sub</w:t>
      </w:r>
      <w:r w:rsidR="00B04726">
        <w:rPr>
          <w:rFonts w:ascii="Times New Roman" w:hAnsi="Times New Roman" w:cs="Times New Roman"/>
          <w:sz w:val="22"/>
        </w:rPr>
        <w:t>-</w:t>
      </w:r>
      <w:r>
        <w:rPr>
          <w:rFonts w:ascii="Times New Roman" w:hAnsi="Times New Roman" w:cs="Times New Roman"/>
          <w:sz w:val="22"/>
        </w:rPr>
        <w:t>grantees shall certify compliance accordingly.  Failure to comply with the provisions of this law may result in the imposition of a civil monetary penalty of up to $1000 per day.</w:t>
      </w:r>
    </w:p>
    <w:p w14:paraId="214C8B9C" w14:textId="77777777" w:rsidR="00E93AFF" w:rsidRDefault="00E93AFF">
      <w:pPr>
        <w:rPr>
          <w:rFonts w:eastAsia="Times New Roman"/>
          <w:b/>
        </w:rPr>
      </w:pPr>
    </w:p>
    <w:p w14:paraId="1094B2D8" w14:textId="77777777" w:rsidR="00E93AFF" w:rsidRDefault="00E93AFF">
      <w:pPr>
        <w:pStyle w:val="PlainText"/>
        <w:jc w:val="left"/>
        <w:rPr>
          <w:rFonts w:ascii="Times New Roman" w:hAnsi="Times New Roman" w:cs="Times New Roman"/>
          <w:sz w:val="22"/>
        </w:rPr>
      </w:pPr>
    </w:p>
    <w:p w14:paraId="339DD3C6" w14:textId="77777777" w:rsidR="00E93AFF" w:rsidRPr="00CB3E2A" w:rsidRDefault="00E93AFF" w:rsidP="00FA7295">
      <w:pPr>
        <w:pStyle w:val="ListParagraph"/>
        <w:numPr>
          <w:ilvl w:val="1"/>
          <w:numId w:val="12"/>
        </w:numPr>
        <w:tabs>
          <w:tab w:val="left" w:pos="360"/>
        </w:tabs>
        <w:ind w:left="0" w:firstLine="0"/>
        <w:rPr>
          <w:b/>
        </w:rPr>
      </w:pPr>
      <w:r w:rsidRPr="00CB3E2A">
        <w:rPr>
          <w:b/>
        </w:rPr>
        <w:t>CERTIFICATION REGARDING DRUG FREE WORKPLACE</w:t>
      </w:r>
    </w:p>
    <w:p w14:paraId="48D21B76" w14:textId="77777777" w:rsidR="00E93AFF" w:rsidRDefault="00E93AF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Bidder agrees to provide a drug-free workplace by:</w:t>
      </w:r>
    </w:p>
    <w:p w14:paraId="3F74511D" w14:textId="77777777" w:rsidR="00E93AFF" w:rsidRDefault="00E93AFF">
      <w:pPr>
        <w:pStyle w:val="ListParagraph"/>
        <w:numPr>
          <w:ilvl w:val="0"/>
          <w:numId w:val="9"/>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C5897CE" w14:textId="77777777" w:rsidR="00E93AFF" w:rsidRDefault="00E93AFF">
      <w:pPr>
        <w:numPr>
          <w:ilvl w:val="0"/>
          <w:numId w:val="9"/>
        </w:numPr>
        <w:spacing w:before="60" w:after="60"/>
        <w:jc w:val="left"/>
        <w:rPr>
          <w:rFonts w:eastAsia="Times New Roman"/>
        </w:rPr>
      </w:pPr>
      <w:r>
        <w:rPr>
          <w:rFonts w:eastAsia="Times New Roman"/>
        </w:rPr>
        <w:t>establishing a drug-free awareness program to inform employees about:</w:t>
      </w:r>
    </w:p>
    <w:p w14:paraId="1DC4A49C" w14:textId="77777777" w:rsidR="00E93AFF" w:rsidRDefault="00E93AFF">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1BEBC85F" w14:textId="77777777" w:rsidR="00E93AFF" w:rsidRDefault="00DC2461">
      <w:pPr>
        <w:spacing w:before="60" w:after="60"/>
        <w:ind w:left="1080"/>
        <w:jc w:val="left"/>
        <w:rPr>
          <w:rFonts w:eastAsia="Times New Roman"/>
        </w:rPr>
      </w:pPr>
      <w:r>
        <w:rPr>
          <w:rFonts w:eastAsia="Times New Roman"/>
        </w:rPr>
        <w:t>(2)  T</w:t>
      </w:r>
      <w:r w:rsidR="00E93AFF">
        <w:rPr>
          <w:rFonts w:eastAsia="Times New Roman"/>
        </w:rPr>
        <w:t xml:space="preserve">he person’s policy of maintaining a drug- free </w:t>
      </w:r>
      <w:proofErr w:type="gramStart"/>
      <w:r w:rsidR="00E93AFF">
        <w:rPr>
          <w:rFonts w:eastAsia="Times New Roman"/>
        </w:rPr>
        <w:t>workplace;</w:t>
      </w:r>
      <w:proofErr w:type="gramEnd"/>
      <w:r w:rsidR="00E93AFF">
        <w:rPr>
          <w:rFonts w:eastAsia="Times New Roman"/>
        </w:rPr>
        <w:t xml:space="preserve">  </w:t>
      </w:r>
    </w:p>
    <w:p w14:paraId="3F7293DE" w14:textId="77777777" w:rsidR="00E93AFF" w:rsidRDefault="00DC2461">
      <w:pPr>
        <w:spacing w:before="60" w:after="60"/>
        <w:ind w:left="1080"/>
        <w:jc w:val="left"/>
        <w:rPr>
          <w:rFonts w:eastAsia="Times New Roman"/>
        </w:rPr>
      </w:pPr>
      <w:r>
        <w:rPr>
          <w:rFonts w:eastAsia="Times New Roman"/>
        </w:rPr>
        <w:t>(3)  A</w:t>
      </w:r>
      <w:r w:rsidR="00E93AFF">
        <w:rPr>
          <w:rFonts w:eastAsia="Times New Roman"/>
        </w:rPr>
        <w:t xml:space="preserve">ny available drug counseling, rehabilitation, and employee assistance programs; and  </w:t>
      </w:r>
    </w:p>
    <w:p w14:paraId="299F7DB2" w14:textId="77777777" w:rsidR="00E93AFF" w:rsidRDefault="00DC2461">
      <w:pPr>
        <w:spacing w:before="60" w:after="60"/>
        <w:ind w:left="1080"/>
        <w:jc w:val="left"/>
        <w:rPr>
          <w:rFonts w:eastAsia="Times New Roman"/>
        </w:rPr>
      </w:pPr>
      <w:r>
        <w:rPr>
          <w:rFonts w:eastAsia="Times New Roman"/>
        </w:rPr>
        <w:t>(4)  T</w:t>
      </w:r>
      <w:r w:rsidR="00E93AFF">
        <w:rPr>
          <w:rFonts w:eastAsia="Times New Roman"/>
        </w:rPr>
        <w:t xml:space="preserve">he penalties that may be imposed upon employees for drug abuse </w:t>
      </w:r>
      <w:proofErr w:type="gramStart"/>
      <w:r w:rsidR="00E93AFF">
        <w:rPr>
          <w:rFonts w:eastAsia="Times New Roman"/>
        </w:rPr>
        <w:t>violations;</w:t>
      </w:r>
      <w:proofErr w:type="gramEnd"/>
      <w:r w:rsidR="00E93AFF">
        <w:rPr>
          <w:rFonts w:eastAsia="Times New Roman"/>
        </w:rPr>
        <w:t xml:space="preserve">  </w:t>
      </w:r>
    </w:p>
    <w:p w14:paraId="66A5EB88" w14:textId="77777777" w:rsidR="00E93AFF" w:rsidRDefault="00E93AFF">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649A065" w14:textId="77777777" w:rsidR="00E93AFF" w:rsidRDefault="00E93AF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19AE9F4" w14:textId="77777777" w:rsidR="00E93AFF" w:rsidRDefault="00DC2461">
      <w:pPr>
        <w:spacing w:before="60" w:after="60"/>
        <w:ind w:left="1080"/>
        <w:jc w:val="left"/>
        <w:rPr>
          <w:rFonts w:eastAsia="Times New Roman"/>
        </w:rPr>
      </w:pPr>
      <w:r>
        <w:rPr>
          <w:rFonts w:eastAsia="Times New Roman"/>
        </w:rPr>
        <w:t>(1)  A</w:t>
      </w:r>
      <w:r w:rsidR="00E93AFF">
        <w:rPr>
          <w:rFonts w:eastAsia="Times New Roman"/>
        </w:rPr>
        <w:t xml:space="preserve">bide by the terms of the statement; and </w:t>
      </w:r>
    </w:p>
    <w:p w14:paraId="3F0E1660" w14:textId="77777777" w:rsidR="00E93AFF" w:rsidRDefault="00DC2461">
      <w:pPr>
        <w:spacing w:before="60" w:after="60"/>
        <w:ind w:left="1080"/>
        <w:jc w:val="left"/>
        <w:rPr>
          <w:rFonts w:eastAsia="Times New Roman"/>
        </w:rPr>
      </w:pPr>
      <w:r>
        <w:rPr>
          <w:rFonts w:eastAsia="Times New Roman"/>
        </w:rPr>
        <w:t>(2)  N</w:t>
      </w:r>
      <w:r w:rsidR="00E93AFF">
        <w:rPr>
          <w:rFonts w:eastAsia="Times New Roman"/>
        </w:rPr>
        <w:t xml:space="preserve">otify the employer of any criminal drug statute conviction for a violation occurring in the workplace no later than 5 days after such </w:t>
      </w:r>
      <w:proofErr w:type="gramStart"/>
      <w:r w:rsidR="00E93AFF">
        <w:rPr>
          <w:rFonts w:eastAsia="Times New Roman"/>
        </w:rPr>
        <w:t>conviction;</w:t>
      </w:r>
      <w:proofErr w:type="gramEnd"/>
      <w:r w:rsidR="00E93AFF">
        <w:rPr>
          <w:rFonts w:eastAsia="Times New Roman"/>
        </w:rPr>
        <w:t xml:space="preserve">  </w:t>
      </w:r>
    </w:p>
    <w:p w14:paraId="1A7D2776" w14:textId="77777777" w:rsidR="00E93AFF" w:rsidRDefault="00E93AF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4E5F9163" w14:textId="77777777" w:rsidR="00E93AFF" w:rsidRDefault="00E93AF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35973A8" w14:textId="77777777" w:rsidR="00E93AFF" w:rsidRDefault="00DC2461">
      <w:pPr>
        <w:numPr>
          <w:ilvl w:val="0"/>
          <w:numId w:val="9"/>
        </w:numPr>
        <w:spacing w:before="60" w:after="60"/>
        <w:jc w:val="left"/>
        <w:rPr>
          <w:rFonts w:eastAsia="Times New Roman"/>
        </w:rPr>
      </w:pPr>
      <w:r>
        <w:rPr>
          <w:rFonts w:eastAsia="Times New Roman"/>
        </w:rPr>
        <w:t>M</w:t>
      </w:r>
      <w:r w:rsidR="00E93AFF">
        <w:rPr>
          <w:rFonts w:eastAsia="Times New Roman"/>
        </w:rPr>
        <w:t xml:space="preserve">aking a good faith effort to continue to maintain a drug-free workplace through implementation of subparagraphs (a), (b), (c), (d), (e), and (f).  </w:t>
      </w:r>
    </w:p>
    <w:p w14:paraId="59B6D510" w14:textId="77777777" w:rsidR="00E93AFF" w:rsidRDefault="00E93AF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the Bidder agrees to not engage in the unlawful manufacture, distribution, dispensation, possession, or use of a controlled substance in the performance of the contract.  </w:t>
      </w:r>
    </w:p>
    <w:p w14:paraId="5618A944" w14:textId="77777777" w:rsidR="00E93AFF" w:rsidRDefault="00E93AF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B228979" w14:textId="77777777" w:rsidR="00E93AFF" w:rsidRDefault="00DC2461">
      <w:pPr>
        <w:numPr>
          <w:ilvl w:val="0"/>
          <w:numId w:val="10"/>
        </w:numPr>
        <w:tabs>
          <w:tab w:val="left" w:pos="1080"/>
        </w:tabs>
        <w:spacing w:before="60" w:after="60"/>
        <w:ind w:firstLine="0"/>
        <w:jc w:val="left"/>
        <w:rPr>
          <w:rFonts w:eastAsia="Times New Roman"/>
        </w:rPr>
      </w:pPr>
      <w:r>
        <w:rPr>
          <w:rFonts w:eastAsia="Times New Roman"/>
        </w:rPr>
        <w:t>T</w:t>
      </w:r>
      <w:r w:rsidR="00E93AFF">
        <w:rPr>
          <w:rFonts w:eastAsia="Times New Roman"/>
        </w:rPr>
        <w:t xml:space="preserve">ake appropriate personnel action against such employee up to and including termination; or  </w:t>
      </w:r>
    </w:p>
    <w:p w14:paraId="47008C6C" w14:textId="77777777" w:rsidR="00E93AFF" w:rsidRDefault="00DC2461">
      <w:pPr>
        <w:numPr>
          <w:ilvl w:val="0"/>
          <w:numId w:val="10"/>
        </w:numPr>
        <w:tabs>
          <w:tab w:val="left" w:pos="1080"/>
        </w:tabs>
        <w:spacing w:before="60" w:after="60"/>
        <w:ind w:left="1080"/>
        <w:jc w:val="left"/>
        <w:rPr>
          <w:rFonts w:eastAsia="Times New Roman"/>
        </w:rPr>
      </w:pPr>
      <w:r>
        <w:rPr>
          <w:rFonts w:eastAsia="Times New Roman"/>
        </w:rPr>
        <w:t>R</w:t>
      </w:r>
      <w:r w:rsidR="00E93AFF">
        <w:rPr>
          <w:rFonts w:eastAsia="Times New Roman"/>
        </w:rPr>
        <w:t xml:space="preserve">equire such employee to satisfactorily participate in a drug abuse assistance or rehabilitation program approved for such purposes by a Federal, State, or local health, law enforcement, or other appropriate agency.  </w:t>
      </w:r>
    </w:p>
    <w:p w14:paraId="7B17DE2D" w14:textId="77777777" w:rsidR="00E93AFF" w:rsidRDefault="00E93AFF">
      <w:pPr>
        <w:tabs>
          <w:tab w:val="left" w:pos="1080"/>
        </w:tabs>
        <w:spacing w:before="60" w:after="60"/>
        <w:ind w:left="1080"/>
        <w:jc w:val="left"/>
        <w:rPr>
          <w:rFonts w:eastAsia="Times New Roman"/>
        </w:rPr>
      </w:pPr>
    </w:p>
    <w:p w14:paraId="5DB36778" w14:textId="77777777" w:rsidR="00E93AFF" w:rsidRDefault="00E93AFF" w:rsidP="00FA7295">
      <w:pPr>
        <w:pStyle w:val="ListParagraph"/>
        <w:numPr>
          <w:ilvl w:val="1"/>
          <w:numId w:val="12"/>
        </w:numPr>
        <w:tabs>
          <w:tab w:val="left" w:pos="360"/>
        </w:tabs>
        <w:ind w:left="0" w:firstLine="0"/>
        <w:rPr>
          <w:rFonts w:eastAsia="Times New Roman"/>
          <w:b/>
        </w:rPr>
      </w:pPr>
      <w:r>
        <w:rPr>
          <w:rFonts w:eastAsia="Times New Roman"/>
          <w:b/>
        </w:rPr>
        <w:t>NON-DISCRIMINATION</w:t>
      </w:r>
    </w:p>
    <w:p w14:paraId="46956200" w14:textId="77777777" w:rsidR="00E93AFF" w:rsidRDefault="00E93AF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6BDD7A0E" w14:textId="77777777" w:rsidR="00E93AFF" w:rsidRPr="00C75989" w:rsidRDefault="00E93AFF">
      <w:pPr>
        <w:spacing w:after="200" w:line="276" w:lineRule="auto"/>
        <w:jc w:val="left"/>
        <w:rPr>
          <w:bCs/>
        </w:rPr>
      </w:pPr>
    </w:p>
    <w:p w14:paraId="2AA0660B" w14:textId="77777777" w:rsidR="00E93AFF" w:rsidRDefault="00E93AFF">
      <w:pPr>
        <w:spacing w:after="200" w:line="276" w:lineRule="auto"/>
        <w:jc w:val="left"/>
        <w:rPr>
          <w:b/>
        </w:rPr>
      </w:pPr>
      <w:r>
        <w:rPr>
          <w:b/>
        </w:rPr>
        <w:br w:type="page"/>
      </w:r>
    </w:p>
    <w:p w14:paraId="667790AE" w14:textId="30CC3D82" w:rsidR="00E93AFF" w:rsidRPr="00CB3E2A" w:rsidRDefault="00E93AFF" w:rsidP="00CB3E2A">
      <w:pPr>
        <w:pStyle w:val="Heading1"/>
        <w:ind w:left="360"/>
        <w:jc w:val="center"/>
        <w:rPr>
          <w:b w:val="0"/>
          <w:sz w:val="24"/>
        </w:rPr>
      </w:pPr>
      <w:r w:rsidRPr="00CB3E2A">
        <w:rPr>
          <w:sz w:val="24"/>
        </w:rPr>
        <w:lastRenderedPageBreak/>
        <w:t xml:space="preserve">Attachment </w:t>
      </w:r>
      <w:r w:rsidR="00A71CB3">
        <w:rPr>
          <w:sz w:val="24"/>
        </w:rPr>
        <w:t>D</w:t>
      </w:r>
      <w:r w:rsidRPr="00CB3E2A">
        <w:rPr>
          <w:sz w:val="24"/>
        </w:rPr>
        <w:t xml:space="preserve">: </w:t>
      </w:r>
      <w:r>
        <w:rPr>
          <w:sz w:val="24"/>
          <w:szCs w:val="24"/>
        </w:rPr>
        <w:t>Certification and Disclosure Regarding Lobbying Attachment</w:t>
      </w:r>
    </w:p>
    <w:p w14:paraId="13F65781" w14:textId="77777777" w:rsidR="00E93AFF" w:rsidRPr="00CB3E2A" w:rsidRDefault="00E93AFF" w:rsidP="00CB3E2A">
      <w:pPr>
        <w:ind w:left="360"/>
        <w:jc w:val="center"/>
      </w:pPr>
      <w:r>
        <w:rPr>
          <w:rFonts w:eastAsia="Times New Roman"/>
          <w:i/>
        </w:rPr>
        <w:t xml:space="preserve">(Return this executed form </w:t>
      </w:r>
      <w:r w:rsidR="006A30ED">
        <w:rPr>
          <w:rFonts w:eastAsia="Times New Roman"/>
          <w:i/>
        </w:rPr>
        <w:t>at the end</w:t>
      </w:r>
      <w:r>
        <w:rPr>
          <w:rFonts w:eastAsia="Times New Roman"/>
          <w:i/>
        </w:rPr>
        <w:t xml:space="preserve"> of the Bid.)</w:t>
      </w:r>
    </w:p>
    <w:p w14:paraId="6C879FBD" w14:textId="77777777" w:rsidR="00E93AFF" w:rsidRDefault="00E93AFF" w:rsidP="00CB3E2A">
      <w:pPr>
        <w:outlineLvl w:val="3"/>
        <w:rPr>
          <w:rFonts w:eastAsia="Times New Roman"/>
          <w:b/>
          <w:szCs w:val="20"/>
        </w:rPr>
      </w:pPr>
    </w:p>
    <w:p w14:paraId="2A08187D" w14:textId="77777777" w:rsidR="00E93AFF" w:rsidRPr="00CB3E2A" w:rsidRDefault="00E93AFF" w:rsidP="00CB3E2A">
      <w:pPr>
        <w:outlineLvl w:val="3"/>
        <w:rPr>
          <w:b/>
        </w:rPr>
      </w:pPr>
      <w:r>
        <w:rPr>
          <w:rFonts w:eastAsia="Times New Roman"/>
          <w:b/>
          <w:szCs w:val="20"/>
        </w:rPr>
        <w:t>Instructions</w:t>
      </w:r>
      <w:r w:rsidR="00E369EE" w:rsidRPr="00D04433">
        <w:rPr>
          <w:b/>
        </w:rPr>
        <w:t xml:space="preserve"> to Bidders:</w:t>
      </w:r>
      <w:r w:rsidR="00E369EE" w:rsidRPr="00D04433">
        <w:t xml:space="preserve"> </w:t>
      </w:r>
      <w:r w:rsidRPr="00CB3E2A">
        <w:rPr>
          <w:b/>
        </w:rPr>
        <w:t xml:space="preserve"> </w:t>
      </w:r>
    </w:p>
    <w:p w14:paraId="13A02C95" w14:textId="125180D2" w:rsidR="00E93AFF" w:rsidRDefault="00E93AF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w:t>
      </w:r>
      <w:r w:rsidR="00B25116">
        <w:t>RFB</w:t>
      </w:r>
      <w:r>
        <w:rPr>
          <w:rFonts w:eastAsia="Times New Roman"/>
          <w:szCs w:val="20"/>
        </w:rPr>
        <w:t xml:space="preserve"> is a Covered Federal action.  </w:t>
      </w:r>
    </w:p>
    <w:p w14:paraId="02DB1A50" w14:textId="77777777" w:rsidR="00E93AFF" w:rsidRDefault="00E93AFF">
      <w:pPr>
        <w:outlineLvl w:val="3"/>
        <w:rPr>
          <w:rFonts w:eastAsia="Times New Roman"/>
          <w:szCs w:val="20"/>
        </w:rPr>
      </w:pPr>
    </w:p>
    <w:p w14:paraId="2A8D1BCC" w14:textId="77777777" w:rsidR="00E93AFF" w:rsidRDefault="00E93AFF" w:rsidP="00FA7295">
      <w:pPr>
        <w:numPr>
          <w:ilvl w:val="0"/>
          <w:numId w:val="15"/>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2702573" w14:textId="77777777" w:rsidR="00E93AFF" w:rsidRDefault="00E93AFF" w:rsidP="00FA7295">
      <w:pPr>
        <w:numPr>
          <w:ilvl w:val="0"/>
          <w:numId w:val="15"/>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23596A12" w14:textId="77777777" w:rsidR="00E93AFF" w:rsidRDefault="00E93AFF">
      <w:pPr>
        <w:tabs>
          <w:tab w:val="left" w:pos="1080"/>
        </w:tabs>
        <w:spacing w:before="60" w:after="60"/>
        <w:jc w:val="left"/>
        <w:rPr>
          <w:rFonts w:eastAsia="Times New Roman"/>
        </w:rPr>
      </w:pPr>
    </w:p>
    <w:p w14:paraId="3846FE59" w14:textId="77777777" w:rsidR="00E93AFF" w:rsidRDefault="00E93AFF">
      <w:pPr>
        <w:tabs>
          <w:tab w:val="left" w:pos="1080"/>
        </w:tabs>
        <w:spacing w:before="60" w:after="60"/>
        <w:jc w:val="center"/>
        <w:rPr>
          <w:rFonts w:eastAsia="Times New Roman"/>
          <w:b/>
        </w:rPr>
      </w:pPr>
      <w:r>
        <w:rPr>
          <w:rFonts w:eastAsia="Times New Roman"/>
          <w:b/>
        </w:rPr>
        <w:t>Certification for Contracts, Grants, Loans, and Cooperative Agreements</w:t>
      </w:r>
    </w:p>
    <w:p w14:paraId="16986397" w14:textId="77777777" w:rsidR="00E93AFF" w:rsidRDefault="00E93AFF">
      <w:pPr>
        <w:tabs>
          <w:tab w:val="left" w:pos="1080"/>
        </w:tabs>
        <w:spacing w:before="60" w:after="60"/>
        <w:jc w:val="left"/>
        <w:rPr>
          <w:rFonts w:eastAsia="Times New Roman"/>
        </w:rPr>
      </w:pPr>
      <w:r>
        <w:rPr>
          <w:rFonts w:eastAsia="Times New Roman"/>
        </w:rPr>
        <w:t>The undersigned certifies, to the best of his or her knowledge and belief, that:</w:t>
      </w:r>
    </w:p>
    <w:p w14:paraId="6F3167BA" w14:textId="77777777" w:rsidR="00E93AFF" w:rsidRDefault="00E93A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5653C89" w14:textId="77777777" w:rsidR="00E93AFF" w:rsidRDefault="00E93A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7D03840" w14:textId="77777777" w:rsidR="00E93AFF" w:rsidRDefault="00E93A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w:t>
      </w:r>
      <w:r w:rsidR="00B04726">
        <w:rPr>
          <w:rFonts w:eastAsia="Times New Roman"/>
        </w:rPr>
        <w:t>-</w:t>
      </w:r>
      <w:r>
        <w:rPr>
          <w:rFonts w:eastAsia="Times New Roman"/>
        </w:rPr>
        <w:t>awards at all tiers (including subcontracts, sub</w:t>
      </w:r>
      <w:r w:rsidR="00B04726">
        <w:rPr>
          <w:rFonts w:eastAsia="Times New Roman"/>
        </w:rPr>
        <w:t>-</w:t>
      </w:r>
      <w:r>
        <w:rPr>
          <w:rFonts w:eastAsia="Times New Roman"/>
        </w:rPr>
        <w:t>grants, and contracts under grants, loans, and cooperative agreements) and that all sub</w:t>
      </w:r>
      <w:r w:rsidR="00B04726">
        <w:rPr>
          <w:rFonts w:eastAsia="Times New Roman"/>
        </w:rPr>
        <w:t>-</w:t>
      </w:r>
      <w:r>
        <w:rPr>
          <w:rFonts w:eastAsia="Times New Roman"/>
        </w:rPr>
        <w:t>recipients shall certify and disclose accordingly.</w:t>
      </w:r>
    </w:p>
    <w:p w14:paraId="7A0AB8FA" w14:textId="77777777" w:rsidR="00E93AFF" w:rsidRDefault="00E93A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00B04726">
        <w:rPr>
          <w:rFonts w:eastAsia="Times New Roman"/>
        </w:rPr>
        <w:t xml:space="preserve">entering into this transaction </w:t>
      </w:r>
      <w:r>
        <w:rPr>
          <w:rFonts w:eastAsia="Times New Roman"/>
        </w:rPr>
        <w:t xml:space="preserve">imposed by section 1352, title 31, U.S. Code.  Any person who fails to file the required certification shall be  </w:t>
      </w:r>
      <w:r w:rsidR="00B04726">
        <w:rPr>
          <w:rFonts w:eastAsia="Times New Roman"/>
        </w:rPr>
        <w:t xml:space="preserve"> subject to a civil penalty of </w:t>
      </w:r>
      <w:r>
        <w:rPr>
          <w:rFonts w:eastAsia="Times New Roman"/>
        </w:rPr>
        <w:t>not less than $10,000 and not more than $100,000 for each such failure.</w:t>
      </w:r>
    </w:p>
    <w:p w14:paraId="086744D6" w14:textId="77777777" w:rsidR="00E93AFF" w:rsidRDefault="00E93AFF">
      <w:pPr>
        <w:tabs>
          <w:tab w:val="left" w:pos="1080"/>
        </w:tabs>
        <w:spacing w:before="60" w:after="60"/>
        <w:jc w:val="left"/>
        <w:rPr>
          <w:rFonts w:eastAsia="Times New Roman"/>
          <w:b/>
          <w:i/>
        </w:rPr>
      </w:pPr>
    </w:p>
    <w:p w14:paraId="7CC87C83" w14:textId="77777777" w:rsidR="00E93AFF" w:rsidRDefault="00E93AFF">
      <w:pPr>
        <w:tabs>
          <w:tab w:val="left" w:pos="1080"/>
        </w:tabs>
        <w:spacing w:before="60" w:after="60"/>
        <w:jc w:val="left"/>
        <w:rPr>
          <w:rFonts w:eastAsia="Times New Roman"/>
          <w:b/>
          <w:i/>
        </w:rPr>
      </w:pPr>
      <w:r>
        <w:rPr>
          <w:rFonts w:eastAsia="Times New Roman"/>
          <w:b/>
          <w:i/>
        </w:rPr>
        <w:t>Statement for Loan Guarantees and Loan Insurance</w:t>
      </w:r>
    </w:p>
    <w:p w14:paraId="325DA554" w14:textId="77777777" w:rsidR="00E93AFF" w:rsidRDefault="00E93A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D9C452E" w14:textId="77777777" w:rsidR="00E93AFF" w:rsidRDefault="00E93A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16E25A" w14:textId="77777777" w:rsidR="00E93AFF" w:rsidRDefault="00E93AF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BF6A56F" w14:textId="77777777" w:rsidR="00E93AFF" w:rsidRDefault="00E93AFF">
      <w:pPr>
        <w:pBdr>
          <w:bottom w:val="single" w:sz="12" w:space="1" w:color="auto"/>
        </w:pBdr>
        <w:tabs>
          <w:tab w:val="left" w:pos="1080"/>
        </w:tabs>
        <w:spacing w:before="60" w:after="60"/>
        <w:jc w:val="left"/>
        <w:rPr>
          <w:rFonts w:eastAsia="Times New Roman"/>
        </w:rPr>
      </w:pPr>
    </w:p>
    <w:p w14:paraId="30356E37" w14:textId="77777777" w:rsidR="00E93AFF" w:rsidRDefault="00E93AFF">
      <w:pPr>
        <w:tabs>
          <w:tab w:val="left" w:pos="1080"/>
        </w:tabs>
        <w:spacing w:before="60" w:after="60"/>
        <w:jc w:val="left"/>
        <w:rPr>
          <w:rFonts w:eastAsia="Times New Roman"/>
        </w:rPr>
      </w:pPr>
    </w:p>
    <w:p w14:paraId="0CD1F41F" w14:textId="77777777" w:rsidR="00E93AFF" w:rsidRDefault="00E93AFF">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6D8F0F51" w14:textId="77777777" w:rsidR="00E93AFF" w:rsidRDefault="00E93AFF">
      <w:pPr>
        <w:tabs>
          <w:tab w:val="left" w:pos="1080"/>
        </w:tabs>
        <w:spacing w:before="60" w:after="60"/>
        <w:jc w:val="left"/>
        <w:rPr>
          <w:rFonts w:eastAsia="Times New Roman"/>
        </w:rPr>
      </w:pPr>
    </w:p>
    <w:p w14:paraId="244B9043" w14:textId="77777777" w:rsidR="00E93AFF" w:rsidRDefault="00E93AFF">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01EA1B4F" w14:textId="77777777" w:rsidR="00E93AFF" w:rsidRDefault="00E93AFF">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D264553" w14:textId="77777777" w:rsidR="00E93AFF" w:rsidRDefault="00E93A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12CDD1E0" w14:textId="77777777" w:rsidTr="00CB3E2A">
        <w:tc>
          <w:tcPr>
            <w:tcW w:w="2268" w:type="dxa"/>
            <w:shd w:val="clear" w:color="auto" w:fill="DBE5F1"/>
            <w:vAlign w:val="center"/>
          </w:tcPr>
          <w:p w14:paraId="103E274C" w14:textId="77777777" w:rsidR="00E93AFF" w:rsidRDefault="00E93AFF" w:rsidP="00CB3E2A">
            <w:pPr>
              <w:keepNext/>
              <w:keepLines/>
              <w:jc w:val="left"/>
              <w:rPr>
                <w:rFonts w:eastAsia="Times New Roman"/>
                <w:b/>
              </w:rPr>
            </w:pPr>
            <w:r>
              <w:rPr>
                <w:rFonts w:eastAsia="Times New Roman"/>
                <w:b/>
              </w:rPr>
              <w:t>Signature:</w:t>
            </w:r>
          </w:p>
        </w:tc>
        <w:tc>
          <w:tcPr>
            <w:tcW w:w="7308" w:type="dxa"/>
            <w:shd w:val="clear" w:color="auto" w:fill="E6E6E6"/>
          </w:tcPr>
          <w:p w14:paraId="3B76442D" w14:textId="77777777" w:rsidR="00E93AFF" w:rsidRDefault="00E93AFF">
            <w:pPr>
              <w:keepNext/>
              <w:keepLines/>
              <w:jc w:val="left"/>
              <w:rPr>
                <w:rFonts w:eastAsia="Times New Roman"/>
              </w:rPr>
            </w:pPr>
          </w:p>
          <w:p w14:paraId="43223812" w14:textId="77777777" w:rsidR="00E93AFF" w:rsidRPr="00CB3E2A" w:rsidRDefault="00E93AFF" w:rsidP="00CB3E2A">
            <w:pPr>
              <w:keepNext/>
              <w:keepLines/>
              <w:jc w:val="left"/>
            </w:pPr>
          </w:p>
        </w:tc>
      </w:tr>
      <w:tr w:rsidR="00E93AFF" w14:paraId="40C4BC90" w14:textId="77777777" w:rsidTr="00CB3E2A">
        <w:tc>
          <w:tcPr>
            <w:tcW w:w="2268" w:type="dxa"/>
            <w:shd w:val="clear" w:color="auto" w:fill="DBE5F1"/>
            <w:vAlign w:val="center"/>
          </w:tcPr>
          <w:p w14:paraId="7CF92EDA" w14:textId="78779C01" w:rsidR="00E93AFF" w:rsidRPr="00CB3E2A" w:rsidRDefault="00E93AFF" w:rsidP="00CB3E2A">
            <w:pPr>
              <w:keepNext/>
              <w:keepLines/>
              <w:jc w:val="left"/>
              <w:rPr>
                <w:b/>
              </w:rPr>
            </w:pPr>
            <w:r>
              <w:rPr>
                <w:rFonts w:eastAsia="Times New Roman"/>
                <w:b/>
              </w:rPr>
              <w:t>Printed Name/Title:</w:t>
            </w:r>
          </w:p>
        </w:tc>
        <w:tc>
          <w:tcPr>
            <w:tcW w:w="7308" w:type="dxa"/>
          </w:tcPr>
          <w:p w14:paraId="7E874F09" w14:textId="77777777" w:rsidR="00E93AFF" w:rsidRDefault="00E93AFF">
            <w:pPr>
              <w:keepNext/>
              <w:keepLines/>
              <w:jc w:val="left"/>
              <w:rPr>
                <w:rFonts w:eastAsia="Times New Roman"/>
              </w:rPr>
            </w:pPr>
          </w:p>
          <w:p w14:paraId="27F01790" w14:textId="77777777" w:rsidR="00E93AFF" w:rsidRPr="00CB3E2A" w:rsidRDefault="00E93AFF" w:rsidP="00CB3E2A">
            <w:pPr>
              <w:keepNext/>
              <w:keepLines/>
              <w:jc w:val="left"/>
              <w:rPr>
                <w:sz w:val="16"/>
              </w:rPr>
            </w:pPr>
          </w:p>
        </w:tc>
      </w:tr>
      <w:tr w:rsidR="00E93AFF" w14:paraId="34BDE28C" w14:textId="77777777">
        <w:tc>
          <w:tcPr>
            <w:tcW w:w="2268" w:type="dxa"/>
            <w:shd w:val="clear" w:color="auto" w:fill="DBE5F1"/>
            <w:vAlign w:val="center"/>
          </w:tcPr>
          <w:p w14:paraId="5682C491" w14:textId="77777777" w:rsidR="00E93AFF" w:rsidRDefault="00E93AFF">
            <w:pPr>
              <w:keepNext/>
              <w:keepLines/>
              <w:jc w:val="left"/>
              <w:rPr>
                <w:rFonts w:eastAsia="Times New Roman"/>
                <w:b/>
              </w:rPr>
            </w:pPr>
            <w:r>
              <w:rPr>
                <w:rFonts w:eastAsia="Times New Roman"/>
                <w:b/>
              </w:rPr>
              <w:t>Date:</w:t>
            </w:r>
          </w:p>
        </w:tc>
        <w:tc>
          <w:tcPr>
            <w:tcW w:w="7308" w:type="dxa"/>
          </w:tcPr>
          <w:p w14:paraId="71BBC9DC" w14:textId="77777777" w:rsidR="00E93AFF" w:rsidRDefault="00E93AFF">
            <w:pPr>
              <w:keepNext/>
              <w:keepLines/>
              <w:jc w:val="left"/>
              <w:rPr>
                <w:rFonts w:eastAsia="Times New Roman"/>
                <w:sz w:val="16"/>
                <w:szCs w:val="16"/>
              </w:rPr>
            </w:pPr>
          </w:p>
          <w:p w14:paraId="4C3BFF4C" w14:textId="77777777" w:rsidR="00E93AFF" w:rsidRDefault="00E93AFF">
            <w:pPr>
              <w:keepNext/>
              <w:keepLines/>
              <w:jc w:val="left"/>
              <w:rPr>
                <w:rFonts w:eastAsia="Times New Roman"/>
                <w:sz w:val="16"/>
                <w:szCs w:val="16"/>
              </w:rPr>
            </w:pPr>
          </w:p>
        </w:tc>
      </w:tr>
    </w:tbl>
    <w:p w14:paraId="1D921C2A" w14:textId="77777777" w:rsidR="00C92047" w:rsidRDefault="00E93AFF">
      <w:pPr>
        <w:spacing w:after="200" w:line="276" w:lineRule="auto"/>
        <w:jc w:val="left"/>
        <w:rPr>
          <w:b/>
        </w:rPr>
      </w:pPr>
      <w:r>
        <w:rPr>
          <w:b/>
        </w:rPr>
        <w:br w:type="page"/>
      </w:r>
    </w:p>
    <w:p w14:paraId="1EDE90DC" w14:textId="77777777" w:rsidR="001D288A" w:rsidRDefault="001D288A">
      <w:pPr>
        <w:spacing w:after="200" w:line="276" w:lineRule="auto"/>
        <w:jc w:val="left"/>
        <w:rPr>
          <w:b/>
        </w:rPr>
      </w:pPr>
    </w:p>
    <w:p w14:paraId="678A5ADF" w14:textId="26607992" w:rsidR="001D288A" w:rsidRPr="005A12A3" w:rsidRDefault="001D288A" w:rsidP="00693547">
      <w:pPr>
        <w:spacing w:after="200" w:line="276" w:lineRule="auto"/>
        <w:jc w:val="center"/>
        <w:rPr>
          <w:b/>
          <w:sz w:val="28"/>
          <w:szCs w:val="28"/>
        </w:rPr>
      </w:pPr>
      <w:r w:rsidRPr="005A12A3">
        <w:rPr>
          <w:b/>
          <w:sz w:val="28"/>
          <w:szCs w:val="28"/>
        </w:rPr>
        <w:t xml:space="preserve">ATTACHMENT </w:t>
      </w:r>
      <w:r w:rsidR="00A71CB3">
        <w:rPr>
          <w:b/>
          <w:sz w:val="28"/>
          <w:szCs w:val="28"/>
        </w:rPr>
        <w:t>E</w:t>
      </w:r>
      <w:r w:rsidRPr="005A12A3">
        <w:rPr>
          <w:b/>
          <w:sz w:val="28"/>
          <w:szCs w:val="28"/>
        </w:rPr>
        <w:t>: COST PROPOSAL FORM</w:t>
      </w:r>
    </w:p>
    <w:p w14:paraId="149DF039" w14:textId="77777777" w:rsidR="00AC061D" w:rsidRDefault="00AC061D" w:rsidP="005A12A3">
      <w:pPr>
        <w:spacing w:line="276" w:lineRule="auto"/>
        <w:jc w:val="left"/>
        <w:rPr>
          <w:b/>
        </w:rPr>
      </w:pPr>
      <w:r>
        <w:rPr>
          <w:b/>
        </w:rPr>
        <w:t xml:space="preserve">INSTRUCTION TO BIDDERS: </w:t>
      </w:r>
    </w:p>
    <w:p w14:paraId="3A5A3804" w14:textId="70696E93" w:rsidR="00EA3362" w:rsidRPr="005A12A3" w:rsidRDefault="00AC061D" w:rsidP="00693547">
      <w:pPr>
        <w:spacing w:line="276" w:lineRule="auto"/>
        <w:jc w:val="left"/>
        <w:rPr>
          <w:bCs/>
        </w:rPr>
      </w:pPr>
      <w:r w:rsidRPr="005A12A3">
        <w:rPr>
          <w:bCs/>
        </w:rPr>
        <w:t xml:space="preserve">Bidders are instructed to enter a firm, fixed regular hourly bill rate and overtime bill rate for </w:t>
      </w:r>
      <w:r w:rsidR="00EA1F7D">
        <w:rPr>
          <w:bCs/>
        </w:rPr>
        <w:t>physician</w:t>
      </w:r>
      <w:r w:rsidRPr="005A12A3">
        <w:rPr>
          <w:bCs/>
        </w:rPr>
        <w:t xml:space="preserve"> services as a ward physician. </w:t>
      </w:r>
    </w:p>
    <w:p w14:paraId="3634737F" w14:textId="77777777" w:rsidR="00EA3362" w:rsidRDefault="00EA3362" w:rsidP="00693547">
      <w:pPr>
        <w:spacing w:line="276" w:lineRule="auto"/>
        <w:jc w:val="left"/>
        <w:rPr>
          <w:b/>
        </w:rPr>
      </w:pPr>
    </w:p>
    <w:p w14:paraId="662D669D" w14:textId="77777777" w:rsidR="0097439B" w:rsidRDefault="00EA3362" w:rsidP="00693547">
      <w:pPr>
        <w:spacing w:line="276" w:lineRule="auto"/>
        <w:jc w:val="left"/>
        <w:rPr>
          <w:b/>
        </w:rPr>
      </w:pPr>
      <w:r>
        <w:rPr>
          <w:b/>
        </w:rPr>
        <w:t>NOTE:</w:t>
      </w:r>
    </w:p>
    <w:p w14:paraId="34AF9B75" w14:textId="223ED9FE" w:rsidR="00AC061D" w:rsidRPr="005A12A3" w:rsidRDefault="00AC061D" w:rsidP="00693547">
      <w:pPr>
        <w:spacing w:line="276" w:lineRule="auto"/>
        <w:jc w:val="left"/>
        <w:rPr>
          <w:bCs/>
        </w:rPr>
      </w:pPr>
      <w:r w:rsidRPr="005A12A3">
        <w:rPr>
          <w:bCs/>
        </w:rPr>
        <w:t>This contract shall</w:t>
      </w:r>
      <w:r w:rsidR="00EA3362" w:rsidRPr="005A12A3">
        <w:rPr>
          <w:bCs/>
        </w:rPr>
        <w:t xml:space="preserve"> </w:t>
      </w:r>
      <w:r w:rsidRPr="005A12A3">
        <w:rPr>
          <w:bCs/>
        </w:rPr>
        <w:t xml:space="preserve">not exceed a total of 1,900 hours per state fiscal year for </w:t>
      </w:r>
      <w:r w:rsidR="00EA1F7D">
        <w:rPr>
          <w:bCs/>
        </w:rPr>
        <w:t>physician</w:t>
      </w:r>
      <w:r w:rsidR="0097439B" w:rsidRPr="005A12A3">
        <w:rPr>
          <w:bCs/>
        </w:rPr>
        <w:t xml:space="preserve"> services as a ward physician. </w:t>
      </w:r>
      <w:r w:rsidR="00380DC1" w:rsidRPr="00FC7104">
        <w:rPr>
          <w:rFonts w:eastAsia="Times New Roman"/>
          <w:highlight w:val="green"/>
        </w:rPr>
        <w:t>The 1900 hours would be up to 38 hours per week for 50 weeks. Hours worked</w:t>
      </w:r>
      <w:r w:rsidR="00EA1F7D">
        <w:rPr>
          <w:rFonts w:eastAsia="Times New Roman"/>
          <w:highlight w:val="green"/>
        </w:rPr>
        <w:t xml:space="preserve"> shall be mutually agreed upon, with the majority being daytime hours, Monday thru Friday. </w:t>
      </w:r>
      <w:r w:rsidR="00380DC1">
        <w:rPr>
          <w:rFonts w:eastAsia="Times New Roman"/>
          <w:highlight w:val="green"/>
        </w:rPr>
        <w:t xml:space="preserve"> </w:t>
      </w:r>
      <w:r w:rsidRPr="005A12A3">
        <w:rPr>
          <w:bCs/>
        </w:rPr>
        <w:t>Additionally, the Contractor may, at the request of the Agency,</w:t>
      </w:r>
      <w:r w:rsidR="00EA3362" w:rsidRPr="005A12A3">
        <w:rPr>
          <w:bCs/>
        </w:rPr>
        <w:t xml:space="preserve"> provide on duty doctor coverage. The Contractor shall be paid a rate of $25 per hour for all on duty doctor coverage hours worked.</w:t>
      </w:r>
    </w:p>
    <w:p w14:paraId="54A91F68" w14:textId="77777777" w:rsidR="00AC061D" w:rsidRDefault="00AC061D" w:rsidP="005A12A3">
      <w:pPr>
        <w:spacing w:line="276" w:lineRule="auto"/>
        <w:jc w:val="left"/>
        <w:rPr>
          <w:b/>
        </w:rPr>
      </w:pPr>
    </w:p>
    <w:tbl>
      <w:tblPr>
        <w:tblStyle w:val="TableGrid"/>
        <w:tblW w:w="0" w:type="auto"/>
        <w:tblLook w:val="04A0" w:firstRow="1" w:lastRow="0" w:firstColumn="1" w:lastColumn="0" w:noHBand="0" w:noVBand="1"/>
      </w:tblPr>
      <w:tblGrid>
        <w:gridCol w:w="4002"/>
        <w:gridCol w:w="1849"/>
        <w:gridCol w:w="2027"/>
        <w:gridCol w:w="2005"/>
      </w:tblGrid>
      <w:tr w:rsidR="00CF121E" w14:paraId="25DF4E46" w14:textId="77777777" w:rsidTr="00693547">
        <w:trPr>
          <w:trHeight w:val="242"/>
        </w:trPr>
        <w:tc>
          <w:tcPr>
            <w:tcW w:w="10142" w:type="dxa"/>
            <w:gridSpan w:val="4"/>
            <w:shd w:val="clear" w:color="auto" w:fill="C6D9F1" w:themeFill="text2" w:themeFillTint="33"/>
          </w:tcPr>
          <w:p w14:paraId="4D32569E" w14:textId="66CB2A4E" w:rsidR="005D41D0" w:rsidRDefault="005D41D0" w:rsidP="00693547">
            <w:pPr>
              <w:spacing w:after="200" w:line="276" w:lineRule="auto"/>
              <w:jc w:val="center"/>
              <w:rPr>
                <w:b/>
              </w:rPr>
            </w:pPr>
            <w:r>
              <w:rPr>
                <w:b/>
              </w:rPr>
              <w:t>Hourly Bill Rates for Contract Physician Services</w:t>
            </w:r>
          </w:p>
        </w:tc>
      </w:tr>
      <w:tr w:rsidR="00CF121E" w14:paraId="17FECF14" w14:textId="77777777" w:rsidTr="00693547">
        <w:tc>
          <w:tcPr>
            <w:tcW w:w="4135" w:type="dxa"/>
            <w:shd w:val="clear" w:color="auto" w:fill="F2F2F2" w:themeFill="background1" w:themeFillShade="F2"/>
          </w:tcPr>
          <w:p w14:paraId="48B5AB8E" w14:textId="5B90DAB6" w:rsidR="005D41D0" w:rsidRDefault="005D41D0" w:rsidP="00693547">
            <w:pPr>
              <w:spacing w:after="200" w:line="276" w:lineRule="auto"/>
              <w:jc w:val="center"/>
              <w:rPr>
                <w:b/>
              </w:rPr>
            </w:pPr>
            <w:r>
              <w:rPr>
                <w:b/>
              </w:rPr>
              <w:t>Position</w:t>
            </w:r>
          </w:p>
        </w:tc>
        <w:tc>
          <w:tcPr>
            <w:tcW w:w="1890" w:type="dxa"/>
            <w:shd w:val="clear" w:color="auto" w:fill="F2F2F2" w:themeFill="background1" w:themeFillShade="F2"/>
          </w:tcPr>
          <w:p w14:paraId="7C833914" w14:textId="5D73D30F" w:rsidR="005D41D0" w:rsidRDefault="005D41D0" w:rsidP="00693547">
            <w:pPr>
              <w:spacing w:after="200" w:line="276" w:lineRule="auto"/>
              <w:jc w:val="center"/>
              <w:rPr>
                <w:b/>
              </w:rPr>
            </w:pPr>
            <w:r>
              <w:rPr>
                <w:b/>
              </w:rPr>
              <w:t>Regular Bill Rate</w:t>
            </w:r>
          </w:p>
        </w:tc>
        <w:tc>
          <w:tcPr>
            <w:tcW w:w="2070" w:type="dxa"/>
            <w:shd w:val="clear" w:color="auto" w:fill="F2F2F2" w:themeFill="background1" w:themeFillShade="F2"/>
          </w:tcPr>
          <w:p w14:paraId="5131B3F1" w14:textId="44DC7C06" w:rsidR="005D41D0" w:rsidRDefault="005D41D0" w:rsidP="00693547">
            <w:pPr>
              <w:spacing w:after="200" w:line="276" w:lineRule="auto"/>
              <w:jc w:val="center"/>
              <w:rPr>
                <w:b/>
              </w:rPr>
            </w:pPr>
            <w:r>
              <w:rPr>
                <w:b/>
              </w:rPr>
              <w:t>Overtime Markup</w:t>
            </w:r>
          </w:p>
        </w:tc>
        <w:tc>
          <w:tcPr>
            <w:tcW w:w="2047" w:type="dxa"/>
            <w:shd w:val="clear" w:color="auto" w:fill="F2F2F2" w:themeFill="background1" w:themeFillShade="F2"/>
          </w:tcPr>
          <w:p w14:paraId="7AD1122B" w14:textId="032AC50C" w:rsidR="005D41D0" w:rsidRDefault="005D41D0" w:rsidP="00693547">
            <w:pPr>
              <w:spacing w:after="200" w:line="276" w:lineRule="auto"/>
              <w:jc w:val="center"/>
              <w:rPr>
                <w:b/>
              </w:rPr>
            </w:pPr>
            <w:r>
              <w:rPr>
                <w:b/>
              </w:rPr>
              <w:t>Overtime Bill Rate</w:t>
            </w:r>
          </w:p>
        </w:tc>
      </w:tr>
      <w:tr w:rsidR="00CF121E" w14:paraId="05D86830" w14:textId="77777777" w:rsidTr="00693547">
        <w:tc>
          <w:tcPr>
            <w:tcW w:w="4135" w:type="dxa"/>
          </w:tcPr>
          <w:p w14:paraId="08F550AE" w14:textId="635521DD" w:rsidR="005D41D0" w:rsidRPr="005A12A3" w:rsidRDefault="0097439B" w:rsidP="00693547">
            <w:pPr>
              <w:spacing w:after="200" w:line="276" w:lineRule="auto"/>
              <w:jc w:val="center"/>
              <w:rPr>
                <w:bCs/>
              </w:rPr>
            </w:pPr>
            <w:r w:rsidRPr="005A12A3">
              <w:rPr>
                <w:bCs/>
              </w:rPr>
              <w:t>Psychiatric Services as a Ward Physician</w:t>
            </w:r>
          </w:p>
        </w:tc>
        <w:tc>
          <w:tcPr>
            <w:tcW w:w="1890" w:type="dxa"/>
          </w:tcPr>
          <w:p w14:paraId="4624C8D3" w14:textId="67BD8036" w:rsidR="005D41D0" w:rsidRPr="005A12A3" w:rsidRDefault="0097439B" w:rsidP="0097439B">
            <w:pPr>
              <w:spacing w:after="200" w:line="276" w:lineRule="auto"/>
              <w:jc w:val="center"/>
              <w:rPr>
                <w:bCs/>
              </w:rPr>
            </w:pPr>
            <w:r w:rsidRPr="005A12A3">
              <w:rPr>
                <w:bCs/>
              </w:rPr>
              <w:t>$0.00</w:t>
            </w:r>
          </w:p>
        </w:tc>
        <w:tc>
          <w:tcPr>
            <w:tcW w:w="2070" w:type="dxa"/>
          </w:tcPr>
          <w:p w14:paraId="0C39278A" w14:textId="5A4EE07A" w:rsidR="005D41D0" w:rsidRPr="005A12A3" w:rsidRDefault="0097439B" w:rsidP="0097439B">
            <w:pPr>
              <w:spacing w:after="200" w:line="276" w:lineRule="auto"/>
              <w:jc w:val="center"/>
              <w:rPr>
                <w:bCs/>
              </w:rPr>
            </w:pPr>
            <w:r w:rsidRPr="005A12A3">
              <w:rPr>
                <w:bCs/>
              </w:rPr>
              <w:t>0%</w:t>
            </w:r>
          </w:p>
        </w:tc>
        <w:tc>
          <w:tcPr>
            <w:tcW w:w="2047" w:type="dxa"/>
          </w:tcPr>
          <w:p w14:paraId="07AE874B" w14:textId="31BD6EE7" w:rsidR="005D41D0" w:rsidRPr="005A12A3" w:rsidRDefault="0097439B" w:rsidP="0097439B">
            <w:pPr>
              <w:spacing w:after="200" w:line="276" w:lineRule="auto"/>
              <w:jc w:val="center"/>
              <w:rPr>
                <w:bCs/>
              </w:rPr>
            </w:pPr>
            <w:r w:rsidRPr="005A12A3">
              <w:rPr>
                <w:bCs/>
              </w:rPr>
              <w:t>$0.00</w:t>
            </w:r>
          </w:p>
        </w:tc>
      </w:tr>
    </w:tbl>
    <w:p w14:paraId="4E71C093" w14:textId="77777777" w:rsidR="005D41D0" w:rsidRDefault="005D41D0" w:rsidP="00C43790">
      <w:pPr>
        <w:spacing w:after="200" w:line="276" w:lineRule="auto"/>
        <w:rPr>
          <w:b/>
        </w:rPr>
      </w:pPr>
    </w:p>
    <w:p w14:paraId="62B37882" w14:textId="77777777" w:rsidR="00C43790" w:rsidRPr="00C43790" w:rsidRDefault="00C43790" w:rsidP="00C43790"/>
    <w:p w14:paraId="4E261AB6" w14:textId="77777777" w:rsidR="00C43790" w:rsidRPr="00C43790" w:rsidRDefault="00C43790" w:rsidP="00C43790"/>
    <w:p w14:paraId="50B1D338" w14:textId="77777777" w:rsidR="00C43790" w:rsidRPr="00C43790" w:rsidRDefault="00C43790" w:rsidP="00C43790"/>
    <w:p w14:paraId="2A17713D" w14:textId="77777777" w:rsidR="00C43790" w:rsidRPr="00C43790" w:rsidRDefault="00C43790" w:rsidP="00C43790"/>
    <w:p w14:paraId="5EEEF80B" w14:textId="77777777" w:rsidR="00C43790" w:rsidRPr="00C43790" w:rsidRDefault="00C43790" w:rsidP="00C43790"/>
    <w:p w14:paraId="15A7970C" w14:textId="77777777" w:rsidR="00C43790" w:rsidRPr="00C43790" w:rsidRDefault="00C43790" w:rsidP="00C43790"/>
    <w:p w14:paraId="79953E56" w14:textId="77777777" w:rsidR="00C43790" w:rsidRPr="00C43790" w:rsidRDefault="00C43790" w:rsidP="00C43790"/>
    <w:p w14:paraId="2EB893CA" w14:textId="77777777" w:rsidR="00C43790" w:rsidRPr="00C43790" w:rsidRDefault="00C43790" w:rsidP="00C43790"/>
    <w:p w14:paraId="009E0C74" w14:textId="77777777" w:rsidR="00C43790" w:rsidRPr="00C43790" w:rsidRDefault="00C43790" w:rsidP="00C43790"/>
    <w:p w14:paraId="097A1F37" w14:textId="77777777" w:rsidR="00C43790" w:rsidRPr="00C43790" w:rsidRDefault="00C43790" w:rsidP="00C43790"/>
    <w:p w14:paraId="495651E4" w14:textId="77777777" w:rsidR="00C43790" w:rsidRPr="00C43790" w:rsidRDefault="00C43790" w:rsidP="00C43790"/>
    <w:p w14:paraId="32266D26" w14:textId="77777777" w:rsidR="00C43790" w:rsidRPr="00C43790" w:rsidRDefault="00C43790" w:rsidP="00C43790"/>
    <w:p w14:paraId="42A7456F" w14:textId="77777777" w:rsidR="00C43790" w:rsidRDefault="00C43790" w:rsidP="00C43790">
      <w:pPr>
        <w:rPr>
          <w:b/>
        </w:rPr>
      </w:pPr>
    </w:p>
    <w:p w14:paraId="40F5E569" w14:textId="10BED768" w:rsidR="00C43790" w:rsidRDefault="00C43790" w:rsidP="00C43790">
      <w:pPr>
        <w:ind w:firstLine="720"/>
        <w:jc w:val="center"/>
        <w:rPr>
          <w:b/>
        </w:rPr>
      </w:pPr>
      <w:r w:rsidRPr="005A12A3">
        <w:rPr>
          <w:bCs/>
          <w:i/>
          <w:iCs/>
        </w:rPr>
        <w:t>** No part of this form may be marked confidential</w:t>
      </w:r>
    </w:p>
    <w:p w14:paraId="366059FF" w14:textId="603DB5D2" w:rsidR="00E93AFF" w:rsidRDefault="00C43790">
      <w:pPr>
        <w:pStyle w:val="Heading1"/>
        <w:keepLines/>
        <w:jc w:val="center"/>
        <w:rPr>
          <w:sz w:val="24"/>
          <w:szCs w:val="24"/>
        </w:rPr>
      </w:pPr>
      <w:r>
        <w:lastRenderedPageBreak/>
        <w:tab/>
      </w:r>
      <w:bookmarkStart w:id="166" w:name="_Toc265506688"/>
      <w:bookmarkStart w:id="167" w:name="_Toc265507125"/>
      <w:bookmarkStart w:id="168" w:name="_Toc265564625"/>
      <w:bookmarkStart w:id="169" w:name="_Toc265580921"/>
      <w:r w:rsidR="00E93AFF">
        <w:rPr>
          <w:sz w:val="24"/>
          <w:szCs w:val="24"/>
        </w:rPr>
        <w:t>Attachment</w:t>
      </w:r>
      <w:r w:rsidR="00F803BB">
        <w:rPr>
          <w:sz w:val="24"/>
          <w:szCs w:val="24"/>
        </w:rPr>
        <w:t xml:space="preserve"> </w:t>
      </w:r>
      <w:r w:rsidR="00A71CB3">
        <w:rPr>
          <w:sz w:val="24"/>
          <w:szCs w:val="24"/>
        </w:rPr>
        <w:t>F</w:t>
      </w:r>
      <w:r w:rsidR="00E93AFF">
        <w:rPr>
          <w:sz w:val="24"/>
          <w:szCs w:val="24"/>
        </w:rPr>
        <w:t>: Sample Contract</w:t>
      </w:r>
      <w:bookmarkEnd w:id="166"/>
      <w:bookmarkEnd w:id="167"/>
      <w:bookmarkEnd w:id="168"/>
      <w:bookmarkEnd w:id="169"/>
    </w:p>
    <w:p w14:paraId="2969524C" w14:textId="77777777" w:rsidR="00F803BB" w:rsidRDefault="00F803BB" w:rsidP="00F803BB">
      <w:pPr>
        <w:keepNext/>
        <w:keepLines/>
        <w:jc w:val="left"/>
        <w:rPr>
          <w:i/>
        </w:rPr>
      </w:pPr>
    </w:p>
    <w:p w14:paraId="4886EC19" w14:textId="77777777" w:rsidR="00F803BB" w:rsidRDefault="00F803BB" w:rsidP="00F803BB">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RFB and the potential resulting contract.  Bidders should plan on such terms being included in any contract entered into as a result of this RFB.  All costs associated with complying with these terms should be included in the Cost Proposal or any pricing quoted by the Bidder.  See RFB Section 3.1 regarding Bidder exceptions to contract language.)</w:t>
      </w:r>
    </w:p>
    <w:p w14:paraId="7B1C67A6" w14:textId="64C4A279" w:rsidR="00F803BB" w:rsidRDefault="00F803BB" w:rsidP="00F803BB">
      <w:pPr>
        <w:keepNext/>
        <w:keepLines/>
        <w:jc w:val="left"/>
      </w:pPr>
    </w:p>
    <w:p w14:paraId="6699E4C8" w14:textId="7ECFB84D" w:rsidR="00F90318" w:rsidRDefault="00F90318" w:rsidP="00F803BB">
      <w:pPr>
        <w:keepNext/>
        <w:keepLines/>
        <w:jc w:val="left"/>
      </w:pPr>
    </w:p>
    <w:p w14:paraId="01DE58F7" w14:textId="39A8C66F" w:rsidR="00F90318" w:rsidRDefault="00F90318" w:rsidP="00F803BB">
      <w:pPr>
        <w:keepNext/>
        <w:keepLines/>
        <w:jc w:val="left"/>
      </w:pPr>
    </w:p>
    <w:p w14:paraId="1AD1557C" w14:textId="77777777" w:rsidR="00F90318" w:rsidRDefault="00F90318" w:rsidP="00F803BB">
      <w:pPr>
        <w:keepNext/>
        <w:keepLines/>
        <w:jc w:val="left"/>
      </w:pPr>
    </w:p>
    <w:p w14:paraId="0BC15314" w14:textId="77777777" w:rsidR="00F803BB" w:rsidRDefault="00F803BB" w:rsidP="00F803BB">
      <w:pPr>
        <w:keepNext/>
        <w:keepLines/>
        <w:jc w:val="center"/>
        <w:rPr>
          <w:b/>
          <w:i/>
        </w:rPr>
      </w:pPr>
      <w:r>
        <w:rPr>
          <w:b/>
          <w:i/>
        </w:rPr>
        <w:t>This is a sample form.  DO NOT complete and return this attachment.</w:t>
      </w:r>
    </w:p>
    <w:p w14:paraId="129CDED7" w14:textId="77777777" w:rsidR="00F803BB" w:rsidRDefault="00F803BB" w:rsidP="00F803BB">
      <w:pPr>
        <w:pStyle w:val="NoSpacing"/>
        <w:keepNext/>
        <w:keepLines/>
        <w:jc w:val="center"/>
      </w:pPr>
    </w:p>
    <w:p w14:paraId="0793344E" w14:textId="77777777" w:rsidR="00847CCA" w:rsidRPr="00847CCA" w:rsidRDefault="00847CCA" w:rsidP="00847CCA">
      <w:pPr>
        <w:jc w:val="center"/>
        <w:rPr>
          <w:rFonts w:eastAsia="Times New Roman"/>
          <w:b/>
          <w:sz w:val="36"/>
          <w:szCs w:val="36"/>
        </w:rPr>
      </w:pPr>
      <w:r w:rsidRPr="00847CCA">
        <w:rPr>
          <w:rFonts w:eastAsia="Times New Roman"/>
          <w:b/>
          <w:sz w:val="36"/>
          <w:szCs w:val="36"/>
          <w:highlight w:val="cyan"/>
        </w:rPr>
        <w:t>CONTRACT DECLARATIONS AND EXECUTION</w:t>
      </w:r>
    </w:p>
    <w:p w14:paraId="354A5AFF" w14:textId="77777777" w:rsidR="00847CCA" w:rsidRPr="00847CCA" w:rsidRDefault="00847CCA" w:rsidP="00847CCA">
      <w:pPr>
        <w:ind w:left="-540"/>
        <w:jc w:val="left"/>
        <w:rPr>
          <w:rFonts w:eastAsia="Times New Roman"/>
          <w:b/>
          <w:bCs/>
        </w:rPr>
      </w:pPr>
    </w:p>
    <w:p w14:paraId="0091A722" w14:textId="77777777" w:rsidR="00847CCA" w:rsidRPr="00847CCA" w:rsidRDefault="00847CCA" w:rsidP="00847CCA">
      <w:pPr>
        <w:ind w:left="-540"/>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47CCA" w:rsidRPr="00847CCA" w14:paraId="07B50984" w14:textId="77777777" w:rsidTr="0049792C">
        <w:trPr>
          <w:trHeight w:val="305"/>
        </w:trPr>
        <w:tc>
          <w:tcPr>
            <w:tcW w:w="5400" w:type="dxa"/>
            <w:shd w:val="clear" w:color="auto" w:fill="E6E6E6"/>
          </w:tcPr>
          <w:p w14:paraId="6EC56332" w14:textId="77777777" w:rsidR="00847CCA" w:rsidRPr="00847CCA" w:rsidRDefault="00847CCA" w:rsidP="00847CCA">
            <w:pPr>
              <w:rPr>
                <w:rFonts w:eastAsia="Times New Roman"/>
                <w:b/>
                <w:bCs/>
              </w:rPr>
            </w:pPr>
            <w:r w:rsidRPr="00847CCA">
              <w:rPr>
                <w:rFonts w:eastAsia="Times New Roman"/>
                <w:b/>
                <w:bCs/>
              </w:rPr>
              <w:t>Procurement Type/Number</w:t>
            </w:r>
          </w:p>
        </w:tc>
        <w:tc>
          <w:tcPr>
            <w:tcW w:w="5130" w:type="dxa"/>
            <w:shd w:val="clear" w:color="auto" w:fill="E6E6E6"/>
          </w:tcPr>
          <w:p w14:paraId="257B5693" w14:textId="77777777" w:rsidR="00847CCA" w:rsidRPr="00847CCA" w:rsidRDefault="00847CCA" w:rsidP="00847CCA">
            <w:pPr>
              <w:rPr>
                <w:rFonts w:eastAsia="Times New Roman"/>
                <w:b/>
                <w:bCs/>
              </w:rPr>
            </w:pPr>
            <w:r w:rsidRPr="00847CCA">
              <w:rPr>
                <w:rFonts w:eastAsia="Times New Roman"/>
                <w:b/>
                <w:bCs/>
              </w:rPr>
              <w:t>Contract #</w:t>
            </w:r>
          </w:p>
        </w:tc>
      </w:tr>
      <w:tr w:rsidR="00847CCA" w:rsidRPr="00847CCA" w14:paraId="68C66D02" w14:textId="77777777" w:rsidTr="0049792C">
        <w:tc>
          <w:tcPr>
            <w:tcW w:w="5400" w:type="dxa"/>
          </w:tcPr>
          <w:p w14:paraId="473AC4B3" w14:textId="708B1264" w:rsidR="00847CCA" w:rsidRPr="00847CCA" w:rsidRDefault="00731C63" w:rsidP="00847CCA">
            <w:pPr>
              <w:jc w:val="left"/>
              <w:rPr>
                <w:rFonts w:eastAsia="Times New Roman"/>
              </w:rPr>
            </w:pPr>
            <w:r>
              <w:rPr>
                <w:rFonts w:eastAsia="Times New Roman"/>
              </w:rPr>
              <w:t>Request for Bid IN-23-002</w:t>
            </w:r>
            <w:r w:rsidR="00847CCA" w:rsidRPr="00847CCA">
              <w:rPr>
                <w:rFonts w:eastAsia="Times New Roman"/>
              </w:rPr>
              <w:t xml:space="preserve"> </w:t>
            </w:r>
          </w:p>
        </w:tc>
        <w:tc>
          <w:tcPr>
            <w:tcW w:w="5130" w:type="dxa"/>
          </w:tcPr>
          <w:p w14:paraId="3498E643" w14:textId="77777777" w:rsidR="00847CCA" w:rsidRPr="00847CCA" w:rsidRDefault="00847CCA" w:rsidP="00847CCA">
            <w:pPr>
              <w:jc w:val="left"/>
              <w:rPr>
                <w:rFonts w:eastAsia="Times New Roman"/>
              </w:rPr>
            </w:pPr>
            <w:r w:rsidRPr="00847CCA">
              <w:rPr>
                <w:rFonts w:eastAsia="Times New Roman"/>
              </w:rPr>
              <w:t>IN-23-002</w:t>
            </w:r>
          </w:p>
        </w:tc>
      </w:tr>
    </w:tbl>
    <w:p w14:paraId="1F50C94F" w14:textId="77777777" w:rsidR="00847CCA" w:rsidRPr="00847CCA" w:rsidRDefault="00847CCA" w:rsidP="00847C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47CCA" w:rsidRPr="00847CCA" w14:paraId="4B99C882" w14:textId="77777777" w:rsidTr="0049792C">
        <w:tc>
          <w:tcPr>
            <w:tcW w:w="10530" w:type="dxa"/>
            <w:shd w:val="clear" w:color="auto" w:fill="E6E6E6"/>
          </w:tcPr>
          <w:p w14:paraId="79479E88" w14:textId="77777777" w:rsidR="00847CCA" w:rsidRPr="00847CCA" w:rsidRDefault="00847CCA" w:rsidP="00847CCA">
            <w:pPr>
              <w:rPr>
                <w:rFonts w:eastAsia="Times New Roman"/>
                <w:b/>
                <w:bCs/>
              </w:rPr>
            </w:pPr>
            <w:r w:rsidRPr="00847CCA">
              <w:rPr>
                <w:rFonts w:eastAsia="Times New Roman"/>
                <w:b/>
                <w:bCs/>
              </w:rPr>
              <w:t>Title of Contract</w:t>
            </w:r>
          </w:p>
        </w:tc>
      </w:tr>
      <w:tr w:rsidR="00847CCA" w:rsidRPr="00847CCA" w14:paraId="5EA448EA" w14:textId="77777777" w:rsidTr="0049792C">
        <w:tc>
          <w:tcPr>
            <w:tcW w:w="10530" w:type="dxa"/>
          </w:tcPr>
          <w:p w14:paraId="65ADFBDD" w14:textId="04F383B0" w:rsidR="00847CCA" w:rsidRPr="00847CCA" w:rsidRDefault="00847CCA" w:rsidP="00847CCA">
            <w:pPr>
              <w:jc w:val="left"/>
              <w:rPr>
                <w:rFonts w:eastAsia="Times New Roman"/>
              </w:rPr>
            </w:pPr>
            <w:r w:rsidRPr="00847CCA">
              <w:rPr>
                <w:rFonts w:eastAsia="Times New Roman"/>
              </w:rPr>
              <w:t>Psychiatric Services</w:t>
            </w:r>
            <w:r w:rsidR="001237BD">
              <w:rPr>
                <w:rFonts w:eastAsia="Times New Roman"/>
              </w:rPr>
              <w:t xml:space="preserve"> as a Ward Physician</w:t>
            </w:r>
          </w:p>
        </w:tc>
      </w:tr>
    </w:tbl>
    <w:p w14:paraId="5F8E2DF8" w14:textId="77777777" w:rsidR="00847CCA" w:rsidRPr="00847CCA" w:rsidRDefault="00847CCA" w:rsidP="00847CCA">
      <w:pPr>
        <w:ind w:left="-540"/>
        <w:rPr>
          <w:rFonts w:eastAsia="Times New Roman"/>
        </w:rPr>
      </w:pPr>
    </w:p>
    <w:p w14:paraId="6C8671AF" w14:textId="77777777" w:rsidR="00847CCA" w:rsidRPr="00847CCA" w:rsidRDefault="00847CCA" w:rsidP="00847CCA">
      <w:pPr>
        <w:ind w:left="-540" w:right="-97"/>
        <w:rPr>
          <w:rFonts w:eastAsia="Times New Roman"/>
        </w:rPr>
      </w:pPr>
      <w:r w:rsidRPr="00847CCA">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CC44AAB" w14:textId="77777777" w:rsidR="00847CCA" w:rsidRPr="00847CCA" w:rsidRDefault="00847CCA" w:rsidP="00847C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47CCA" w:rsidRPr="00847CCA" w14:paraId="4BFA6C61" w14:textId="77777777" w:rsidTr="0049792C">
        <w:trPr>
          <w:gridAfter w:val="2"/>
          <w:wAfter w:w="5566" w:type="dxa"/>
        </w:trPr>
        <w:tc>
          <w:tcPr>
            <w:tcW w:w="4950" w:type="dxa"/>
            <w:shd w:val="clear" w:color="auto" w:fill="E6E6E6"/>
          </w:tcPr>
          <w:p w14:paraId="11718B51" w14:textId="77777777" w:rsidR="00847CCA" w:rsidRPr="00847CCA" w:rsidRDefault="00847CCA" w:rsidP="00847CCA">
            <w:pPr>
              <w:widowControl w:val="0"/>
              <w:rPr>
                <w:rFonts w:eastAsia="Times New Roman"/>
                <w:b/>
                <w:bCs/>
              </w:rPr>
            </w:pPr>
            <w:r w:rsidRPr="00847CCA">
              <w:rPr>
                <w:rFonts w:eastAsia="Times New Roman"/>
                <w:b/>
                <w:bCs/>
              </w:rPr>
              <w:t>Agency of the State (hereafter “Agency”)</w:t>
            </w:r>
          </w:p>
        </w:tc>
      </w:tr>
      <w:tr w:rsidR="00847CCA" w:rsidRPr="00847CCA" w14:paraId="37038242" w14:textId="77777777" w:rsidTr="0049792C">
        <w:trPr>
          <w:cantSplit/>
          <w:trHeight w:val="766"/>
        </w:trPr>
        <w:tc>
          <w:tcPr>
            <w:tcW w:w="5400" w:type="dxa"/>
            <w:gridSpan w:val="2"/>
          </w:tcPr>
          <w:p w14:paraId="611CA9CA" w14:textId="77777777" w:rsidR="00847CCA" w:rsidRPr="00847CCA" w:rsidRDefault="00847CCA" w:rsidP="00847CCA">
            <w:pPr>
              <w:widowControl w:val="0"/>
              <w:jc w:val="left"/>
              <w:rPr>
                <w:rFonts w:eastAsia="Times New Roman"/>
                <w:sz w:val="20"/>
                <w:szCs w:val="20"/>
              </w:rPr>
            </w:pPr>
            <w:r w:rsidRPr="00847CCA">
              <w:rPr>
                <w:rFonts w:eastAsia="Times New Roman"/>
                <w:b/>
                <w:bCs/>
                <w:sz w:val="20"/>
                <w:szCs w:val="20"/>
              </w:rPr>
              <w:t xml:space="preserve">Name/Principal Address of Agency: </w:t>
            </w:r>
            <w:r w:rsidRPr="00847CCA">
              <w:rPr>
                <w:rFonts w:eastAsia="Times New Roman"/>
                <w:sz w:val="20"/>
                <w:szCs w:val="20"/>
              </w:rPr>
              <w:t xml:space="preserve">  </w:t>
            </w:r>
          </w:p>
          <w:p w14:paraId="23AAA172" w14:textId="77777777" w:rsidR="00847CCA" w:rsidRPr="00847CCA" w:rsidRDefault="00847CCA" w:rsidP="00847CCA">
            <w:pPr>
              <w:widowControl w:val="0"/>
              <w:jc w:val="left"/>
              <w:rPr>
                <w:rFonts w:eastAsia="Times New Roman"/>
                <w:sz w:val="20"/>
                <w:szCs w:val="20"/>
              </w:rPr>
            </w:pPr>
            <w:r w:rsidRPr="00847CCA">
              <w:rPr>
                <w:rFonts w:eastAsia="Times New Roman"/>
                <w:sz w:val="20"/>
                <w:szCs w:val="20"/>
              </w:rPr>
              <w:t>Iowa Department of Human Services</w:t>
            </w:r>
          </w:p>
          <w:p w14:paraId="64005DF1" w14:textId="77777777" w:rsidR="00847CCA" w:rsidRPr="00847CCA" w:rsidRDefault="00847CCA" w:rsidP="00847CCA">
            <w:pPr>
              <w:widowControl w:val="0"/>
              <w:jc w:val="left"/>
              <w:rPr>
                <w:rFonts w:eastAsia="Times New Roman"/>
                <w:sz w:val="20"/>
                <w:szCs w:val="20"/>
              </w:rPr>
            </w:pPr>
            <w:r w:rsidRPr="00847CCA">
              <w:rPr>
                <w:rFonts w:eastAsia="Times New Roman"/>
                <w:sz w:val="20"/>
                <w:szCs w:val="20"/>
              </w:rPr>
              <w:t>1305 E. Walnut</w:t>
            </w:r>
          </w:p>
          <w:p w14:paraId="7D20C3FC" w14:textId="77777777" w:rsidR="00847CCA" w:rsidRPr="00847CCA" w:rsidRDefault="00847CCA" w:rsidP="00847CCA">
            <w:pPr>
              <w:widowControl w:val="0"/>
              <w:jc w:val="left"/>
              <w:rPr>
                <w:rFonts w:eastAsia="Times New Roman"/>
                <w:sz w:val="20"/>
                <w:szCs w:val="20"/>
              </w:rPr>
            </w:pPr>
            <w:r w:rsidRPr="00847CCA">
              <w:rPr>
                <w:rFonts w:eastAsia="Times New Roman"/>
                <w:sz w:val="20"/>
                <w:szCs w:val="20"/>
              </w:rPr>
              <w:t>Des Moines, IA 50319-0114</w:t>
            </w:r>
          </w:p>
          <w:p w14:paraId="6D0B87CA" w14:textId="77777777" w:rsidR="00847CCA" w:rsidRPr="00847CCA" w:rsidRDefault="00847CCA" w:rsidP="00847CCA">
            <w:pPr>
              <w:widowControl w:val="0"/>
              <w:jc w:val="left"/>
              <w:rPr>
                <w:rFonts w:eastAsia="Times New Roman"/>
              </w:rPr>
            </w:pPr>
          </w:p>
        </w:tc>
        <w:tc>
          <w:tcPr>
            <w:tcW w:w="5116" w:type="dxa"/>
          </w:tcPr>
          <w:p w14:paraId="6E654A4A" w14:textId="77777777" w:rsidR="00847CCA" w:rsidRPr="00847CCA" w:rsidRDefault="00847CCA" w:rsidP="00847CCA">
            <w:pPr>
              <w:widowControl w:val="0"/>
              <w:jc w:val="left"/>
              <w:rPr>
                <w:rFonts w:eastAsia="Times New Roman"/>
                <w:sz w:val="20"/>
                <w:szCs w:val="20"/>
              </w:rPr>
            </w:pPr>
            <w:r w:rsidRPr="00847CCA">
              <w:rPr>
                <w:rFonts w:eastAsia="Times New Roman"/>
                <w:b/>
                <w:sz w:val="20"/>
                <w:szCs w:val="20"/>
              </w:rPr>
              <w:t>Agency Billing Contact Name / Address:</w:t>
            </w:r>
          </w:p>
          <w:p w14:paraId="3EDFE71A" w14:textId="77777777" w:rsidR="00847CCA" w:rsidRPr="00847CCA" w:rsidRDefault="00847CCA" w:rsidP="00847CCA">
            <w:pPr>
              <w:widowControl w:val="0"/>
              <w:jc w:val="left"/>
              <w:rPr>
                <w:rFonts w:eastAsia="Times New Roman"/>
                <w:sz w:val="20"/>
                <w:szCs w:val="20"/>
              </w:rPr>
            </w:pPr>
            <w:r w:rsidRPr="00847CCA">
              <w:rPr>
                <w:rFonts w:eastAsia="Times New Roman"/>
                <w:sz w:val="20"/>
                <w:szCs w:val="20"/>
              </w:rPr>
              <w:t>Michele Grinnell</w:t>
            </w:r>
          </w:p>
          <w:p w14:paraId="2EB1B1C7" w14:textId="77777777" w:rsidR="00847CCA" w:rsidRPr="00847CCA" w:rsidRDefault="00847CCA" w:rsidP="00847CCA">
            <w:pPr>
              <w:widowControl w:val="0"/>
              <w:jc w:val="left"/>
              <w:rPr>
                <w:rFonts w:eastAsia="Times New Roman"/>
                <w:bCs/>
                <w:sz w:val="20"/>
                <w:szCs w:val="20"/>
              </w:rPr>
            </w:pPr>
            <w:r w:rsidRPr="00847CCA">
              <w:rPr>
                <w:rFonts w:eastAsia="Times New Roman"/>
                <w:bCs/>
                <w:sz w:val="20"/>
                <w:szCs w:val="20"/>
              </w:rPr>
              <w:t>Mental Health Institute</w:t>
            </w:r>
            <w:r w:rsidRPr="00847CCA">
              <w:rPr>
                <w:rFonts w:eastAsia="Times New Roman"/>
                <w:bCs/>
                <w:sz w:val="20"/>
                <w:szCs w:val="20"/>
              </w:rPr>
              <w:br/>
              <w:t>2277 Iowa Ave.</w:t>
            </w:r>
            <w:r w:rsidRPr="00847CCA">
              <w:rPr>
                <w:rFonts w:eastAsia="Times New Roman"/>
                <w:bCs/>
                <w:sz w:val="20"/>
                <w:szCs w:val="20"/>
              </w:rPr>
              <w:br/>
              <w:t>Independence, IA 50644</w:t>
            </w:r>
          </w:p>
          <w:p w14:paraId="71FDF742" w14:textId="77777777" w:rsidR="00847CCA" w:rsidRPr="00847CCA" w:rsidRDefault="00847CCA" w:rsidP="00847CCA">
            <w:pPr>
              <w:widowControl w:val="0"/>
              <w:jc w:val="left"/>
              <w:rPr>
                <w:rFonts w:eastAsia="Times New Roman"/>
                <w:b/>
                <w:bCs/>
                <w:sz w:val="20"/>
                <w:szCs w:val="20"/>
              </w:rPr>
            </w:pPr>
            <w:r w:rsidRPr="00847CCA">
              <w:rPr>
                <w:rFonts w:eastAsia="Times New Roman"/>
                <w:b/>
                <w:sz w:val="20"/>
                <w:szCs w:val="20"/>
              </w:rPr>
              <w:t xml:space="preserve">Phone: </w:t>
            </w:r>
            <w:r w:rsidRPr="00847CCA">
              <w:rPr>
                <w:rFonts w:eastAsia="Times New Roman"/>
                <w:sz w:val="20"/>
                <w:szCs w:val="20"/>
              </w:rPr>
              <w:t>(319) 334-5404</w:t>
            </w:r>
          </w:p>
        </w:tc>
      </w:tr>
      <w:tr w:rsidR="00847CCA" w:rsidRPr="00847CCA" w14:paraId="4AF7D6CF" w14:textId="77777777" w:rsidTr="0049792C">
        <w:trPr>
          <w:cantSplit/>
          <w:trHeight w:val="980"/>
        </w:trPr>
        <w:tc>
          <w:tcPr>
            <w:tcW w:w="5400" w:type="dxa"/>
            <w:gridSpan w:val="2"/>
          </w:tcPr>
          <w:p w14:paraId="1CA8EB61" w14:textId="77777777" w:rsidR="00847CCA" w:rsidRPr="00847CCA" w:rsidRDefault="00847CCA" w:rsidP="00847CCA">
            <w:pPr>
              <w:widowControl w:val="0"/>
              <w:jc w:val="left"/>
              <w:rPr>
                <w:rFonts w:eastAsia="Times New Roman"/>
                <w:b/>
                <w:sz w:val="20"/>
                <w:szCs w:val="20"/>
              </w:rPr>
            </w:pPr>
            <w:r w:rsidRPr="00847CCA">
              <w:rPr>
                <w:rFonts w:eastAsia="Times New Roman"/>
                <w:b/>
                <w:sz w:val="20"/>
                <w:szCs w:val="20"/>
              </w:rPr>
              <w:t>Agency Contract Manager (hereafter “Contract Manager</w:t>
            </w:r>
            <w:proofErr w:type="gramStart"/>
            <w:r w:rsidRPr="00847CCA">
              <w:rPr>
                <w:rFonts w:eastAsia="Times New Roman"/>
                <w:b/>
                <w:sz w:val="20"/>
                <w:szCs w:val="20"/>
              </w:rPr>
              <w:t>” )</w:t>
            </w:r>
            <w:proofErr w:type="gramEnd"/>
            <w:r w:rsidRPr="00847CCA">
              <w:rPr>
                <w:rFonts w:eastAsia="Times New Roman"/>
                <w:b/>
                <w:sz w:val="20"/>
                <w:szCs w:val="20"/>
              </w:rPr>
              <w:t xml:space="preserve"> /Address (“Notice Address”)</w:t>
            </w:r>
            <w:r w:rsidRPr="00847CCA">
              <w:rPr>
                <w:rFonts w:eastAsia="Times New Roman"/>
                <w:b/>
                <w:bCs/>
                <w:sz w:val="20"/>
                <w:szCs w:val="20"/>
              </w:rPr>
              <w:t>:</w:t>
            </w:r>
            <w:r w:rsidRPr="00847CCA">
              <w:rPr>
                <w:rFonts w:eastAsia="Times New Roman"/>
                <w:b/>
                <w:sz w:val="20"/>
                <w:szCs w:val="20"/>
              </w:rPr>
              <w:t xml:space="preserve"> </w:t>
            </w:r>
          </w:p>
          <w:p w14:paraId="175AB412" w14:textId="77777777" w:rsidR="00847CCA" w:rsidRPr="00847CCA" w:rsidRDefault="00847CCA" w:rsidP="00847CCA">
            <w:pPr>
              <w:widowControl w:val="0"/>
              <w:jc w:val="left"/>
              <w:rPr>
                <w:rFonts w:eastAsia="Times New Roman"/>
                <w:sz w:val="20"/>
                <w:szCs w:val="20"/>
              </w:rPr>
            </w:pPr>
            <w:r w:rsidRPr="00847CCA">
              <w:rPr>
                <w:rFonts w:eastAsia="Times New Roman"/>
                <w:bCs/>
                <w:sz w:val="20"/>
                <w:szCs w:val="20"/>
              </w:rPr>
              <w:t>Kevin Jimmerson</w:t>
            </w:r>
          </w:p>
          <w:p w14:paraId="0DBAC320" w14:textId="77777777" w:rsidR="00847CCA" w:rsidRPr="00847CCA" w:rsidRDefault="00847CCA" w:rsidP="00847CCA">
            <w:pPr>
              <w:widowControl w:val="0"/>
              <w:jc w:val="left"/>
              <w:rPr>
                <w:rFonts w:eastAsia="Times New Roman"/>
                <w:bCs/>
                <w:sz w:val="20"/>
                <w:szCs w:val="20"/>
              </w:rPr>
            </w:pPr>
            <w:r w:rsidRPr="00847CCA">
              <w:rPr>
                <w:rFonts w:eastAsia="Times New Roman"/>
                <w:bCs/>
                <w:sz w:val="20"/>
                <w:szCs w:val="20"/>
              </w:rPr>
              <w:t>Mental Health Institute</w:t>
            </w:r>
            <w:r w:rsidRPr="00847CCA">
              <w:rPr>
                <w:rFonts w:eastAsia="Times New Roman"/>
                <w:bCs/>
                <w:sz w:val="20"/>
                <w:szCs w:val="20"/>
              </w:rPr>
              <w:br/>
              <w:t>2277 Iowa Ave.</w:t>
            </w:r>
            <w:r w:rsidRPr="00847CCA">
              <w:rPr>
                <w:rFonts w:eastAsia="Times New Roman"/>
                <w:bCs/>
                <w:sz w:val="20"/>
                <w:szCs w:val="20"/>
              </w:rPr>
              <w:br/>
              <w:t>Independence, IA 50644</w:t>
            </w:r>
          </w:p>
          <w:p w14:paraId="50DC5906" w14:textId="77777777" w:rsidR="00847CCA" w:rsidRPr="00847CCA" w:rsidRDefault="00847CCA" w:rsidP="00847CCA">
            <w:pPr>
              <w:widowControl w:val="0"/>
              <w:jc w:val="left"/>
              <w:rPr>
                <w:rFonts w:eastAsia="Times New Roman"/>
                <w:b/>
                <w:bCs/>
                <w:sz w:val="20"/>
                <w:szCs w:val="20"/>
              </w:rPr>
            </w:pPr>
            <w:r w:rsidRPr="00847CCA">
              <w:rPr>
                <w:rFonts w:eastAsia="Times New Roman"/>
                <w:b/>
                <w:noProof/>
                <w:sz w:val="20"/>
                <w:szCs w:val="20"/>
              </w:rPr>
              <w:t>Phone:</w:t>
            </w:r>
            <w:r w:rsidRPr="00847CCA">
              <w:rPr>
                <w:rFonts w:eastAsia="Times New Roman"/>
                <w:noProof/>
                <w:sz w:val="20"/>
                <w:szCs w:val="20"/>
              </w:rPr>
              <w:t xml:space="preserve"> </w:t>
            </w:r>
            <w:r w:rsidRPr="00847CCA">
              <w:rPr>
                <w:rFonts w:eastAsia="Times New Roman"/>
                <w:b/>
                <w:noProof/>
                <w:sz w:val="20"/>
                <w:szCs w:val="20"/>
              </w:rPr>
              <w:t xml:space="preserve"> </w:t>
            </w:r>
            <w:r w:rsidRPr="00847CCA">
              <w:rPr>
                <w:rFonts w:eastAsia="Times New Roman"/>
                <w:noProof/>
                <w:sz w:val="20"/>
                <w:szCs w:val="20"/>
              </w:rPr>
              <w:t>(319) 334-2583</w:t>
            </w:r>
          </w:p>
          <w:p w14:paraId="30501013" w14:textId="77777777" w:rsidR="00847CCA" w:rsidRPr="00847CCA" w:rsidRDefault="00847CCA" w:rsidP="00847CCA">
            <w:pPr>
              <w:widowControl w:val="0"/>
              <w:jc w:val="left"/>
              <w:rPr>
                <w:rFonts w:eastAsia="Times New Roman"/>
                <w:b/>
                <w:bCs/>
                <w:sz w:val="20"/>
                <w:szCs w:val="20"/>
              </w:rPr>
            </w:pPr>
            <w:r w:rsidRPr="00847CCA">
              <w:rPr>
                <w:rFonts w:eastAsia="Times New Roman"/>
                <w:b/>
                <w:bCs/>
                <w:sz w:val="20"/>
                <w:szCs w:val="20"/>
              </w:rPr>
              <w:t xml:space="preserve">E-Mail: </w:t>
            </w:r>
            <w:r w:rsidRPr="00847CCA">
              <w:rPr>
                <w:rFonts w:eastAsia="Times New Roman"/>
                <w:bCs/>
                <w:sz w:val="20"/>
                <w:szCs w:val="20"/>
              </w:rPr>
              <w:t>kjimmer@dhs.state.ia.us</w:t>
            </w:r>
          </w:p>
        </w:tc>
        <w:tc>
          <w:tcPr>
            <w:tcW w:w="5116" w:type="dxa"/>
          </w:tcPr>
          <w:p w14:paraId="0A857B07" w14:textId="77777777" w:rsidR="00847CCA" w:rsidRPr="00847CCA" w:rsidRDefault="00847CCA" w:rsidP="00847CCA">
            <w:pPr>
              <w:widowControl w:val="0"/>
              <w:jc w:val="left"/>
              <w:rPr>
                <w:rFonts w:eastAsia="Times New Roman"/>
                <w:b/>
                <w:sz w:val="20"/>
                <w:szCs w:val="20"/>
              </w:rPr>
            </w:pPr>
            <w:r w:rsidRPr="00847CCA">
              <w:rPr>
                <w:rFonts w:eastAsia="Times New Roman"/>
                <w:b/>
                <w:sz w:val="20"/>
                <w:szCs w:val="20"/>
              </w:rPr>
              <w:t xml:space="preserve">Agency Contract Owner (hereafter “Contract Owner”) / Address:  </w:t>
            </w:r>
          </w:p>
          <w:p w14:paraId="3DCD7204" w14:textId="77777777" w:rsidR="00847CCA" w:rsidRPr="00847CCA" w:rsidRDefault="00847CCA" w:rsidP="00847CCA">
            <w:pPr>
              <w:widowControl w:val="0"/>
              <w:jc w:val="left"/>
              <w:rPr>
                <w:rFonts w:eastAsia="Times New Roman"/>
                <w:sz w:val="20"/>
                <w:szCs w:val="20"/>
              </w:rPr>
            </w:pPr>
            <w:r w:rsidRPr="00847CCA">
              <w:rPr>
                <w:rFonts w:eastAsia="Times New Roman"/>
                <w:sz w:val="20"/>
                <w:szCs w:val="20"/>
              </w:rPr>
              <w:t>Dr. B.J. Dave, Superintendent</w:t>
            </w:r>
          </w:p>
          <w:p w14:paraId="0D9BDF52" w14:textId="77777777" w:rsidR="00847CCA" w:rsidRPr="00847CCA" w:rsidRDefault="00847CCA" w:rsidP="00847CCA">
            <w:pPr>
              <w:widowControl w:val="0"/>
              <w:jc w:val="left"/>
              <w:rPr>
                <w:rFonts w:eastAsia="Times New Roman"/>
                <w:b/>
                <w:sz w:val="20"/>
                <w:szCs w:val="20"/>
              </w:rPr>
            </w:pPr>
            <w:r w:rsidRPr="00847CCA">
              <w:rPr>
                <w:rFonts w:eastAsia="Times New Roman"/>
                <w:sz w:val="20"/>
                <w:szCs w:val="20"/>
              </w:rPr>
              <w:t>Mental Health Institute</w:t>
            </w:r>
            <w:r w:rsidRPr="00847CCA">
              <w:rPr>
                <w:rFonts w:eastAsia="Times New Roman"/>
                <w:sz w:val="20"/>
                <w:szCs w:val="20"/>
              </w:rPr>
              <w:br/>
              <w:t>2277 Iowa Ave.</w:t>
            </w:r>
            <w:r w:rsidRPr="00847CCA">
              <w:rPr>
                <w:rFonts w:eastAsia="Times New Roman"/>
                <w:sz w:val="20"/>
                <w:szCs w:val="20"/>
              </w:rPr>
              <w:br/>
              <w:t>Independence, IA 50644</w:t>
            </w:r>
            <w:r w:rsidRPr="00847CCA">
              <w:rPr>
                <w:rFonts w:eastAsia="Times New Roman"/>
                <w:b/>
                <w:sz w:val="20"/>
                <w:szCs w:val="20"/>
              </w:rPr>
              <w:t xml:space="preserve"> </w:t>
            </w:r>
          </w:p>
          <w:p w14:paraId="2FD2F46D" w14:textId="77777777" w:rsidR="00847CCA" w:rsidRPr="00847CCA" w:rsidRDefault="00847CCA" w:rsidP="00847CCA">
            <w:pPr>
              <w:widowControl w:val="0"/>
              <w:jc w:val="left"/>
              <w:rPr>
                <w:rFonts w:eastAsia="Times New Roman"/>
                <w:sz w:val="20"/>
                <w:szCs w:val="20"/>
              </w:rPr>
            </w:pPr>
            <w:r w:rsidRPr="00847CCA">
              <w:rPr>
                <w:rFonts w:eastAsia="Times New Roman"/>
                <w:b/>
                <w:sz w:val="20"/>
                <w:szCs w:val="20"/>
              </w:rPr>
              <w:t xml:space="preserve">E-Mail:  </w:t>
            </w:r>
            <w:r w:rsidRPr="00847CCA">
              <w:rPr>
                <w:rFonts w:eastAsia="Times New Roman"/>
                <w:sz w:val="20"/>
                <w:szCs w:val="20"/>
              </w:rPr>
              <w:t>bdave@dhs.state.ia.us</w:t>
            </w:r>
          </w:p>
        </w:tc>
      </w:tr>
    </w:tbl>
    <w:p w14:paraId="20F89B8B" w14:textId="77777777" w:rsidR="00847CCA" w:rsidRPr="00847CCA" w:rsidRDefault="00847CCA" w:rsidP="00847C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47CCA" w:rsidRPr="00847CCA" w14:paraId="03EDF5EB" w14:textId="77777777" w:rsidTr="0049792C">
        <w:trPr>
          <w:gridAfter w:val="2"/>
          <w:wAfter w:w="5566" w:type="dxa"/>
        </w:trPr>
        <w:tc>
          <w:tcPr>
            <w:tcW w:w="4950" w:type="dxa"/>
            <w:shd w:val="clear" w:color="auto" w:fill="D9D9D9"/>
          </w:tcPr>
          <w:p w14:paraId="7C73DCE3" w14:textId="77777777" w:rsidR="00847CCA" w:rsidRPr="00847CCA" w:rsidRDefault="00847CCA" w:rsidP="00847CCA">
            <w:pPr>
              <w:widowControl w:val="0"/>
              <w:rPr>
                <w:rFonts w:eastAsia="Times New Roman"/>
              </w:rPr>
            </w:pPr>
            <w:r w:rsidRPr="00847CCA">
              <w:rPr>
                <w:rFonts w:eastAsia="Times New Roman"/>
                <w:b/>
              </w:rPr>
              <w:t>Contractor: (hereafter “Contractor”)</w:t>
            </w:r>
          </w:p>
        </w:tc>
      </w:tr>
      <w:tr w:rsidR="00847CCA" w:rsidRPr="00847CCA" w14:paraId="0F327A23" w14:textId="77777777" w:rsidTr="0049792C">
        <w:trPr>
          <w:trHeight w:val="541"/>
        </w:trPr>
        <w:tc>
          <w:tcPr>
            <w:tcW w:w="5400" w:type="dxa"/>
            <w:gridSpan w:val="2"/>
          </w:tcPr>
          <w:p w14:paraId="5AFFD8D0" w14:textId="77777777" w:rsidR="00847CCA" w:rsidRPr="00847CCA" w:rsidRDefault="00847CCA" w:rsidP="00847CCA">
            <w:pPr>
              <w:widowControl w:val="0"/>
              <w:jc w:val="left"/>
              <w:rPr>
                <w:rFonts w:eastAsia="Times New Roman"/>
              </w:rPr>
            </w:pPr>
            <w:r w:rsidRPr="00847CCA">
              <w:rPr>
                <w:rFonts w:eastAsia="Times New Roman"/>
                <w:b/>
                <w:bCs/>
              </w:rPr>
              <w:t xml:space="preserve">Legal Name:  </w:t>
            </w:r>
          </w:p>
          <w:p w14:paraId="242D965B" w14:textId="77777777" w:rsidR="00847CCA" w:rsidRPr="00847CCA" w:rsidRDefault="00847CCA" w:rsidP="00847CCA">
            <w:pPr>
              <w:widowControl w:val="0"/>
              <w:jc w:val="left"/>
              <w:rPr>
                <w:rFonts w:eastAsia="Times New Roman"/>
                <w:b/>
              </w:rPr>
            </w:pPr>
          </w:p>
        </w:tc>
        <w:tc>
          <w:tcPr>
            <w:tcW w:w="5116" w:type="dxa"/>
          </w:tcPr>
          <w:p w14:paraId="03EDDF07" w14:textId="77777777" w:rsidR="00847CCA" w:rsidRPr="00847CCA" w:rsidRDefault="00847CCA" w:rsidP="00847CCA">
            <w:pPr>
              <w:widowControl w:val="0"/>
              <w:rPr>
                <w:rFonts w:eastAsia="Times New Roman"/>
                <w:b/>
                <w:bCs/>
              </w:rPr>
            </w:pPr>
            <w:r w:rsidRPr="00847CCA">
              <w:rPr>
                <w:rFonts w:eastAsia="Times New Roman"/>
                <w:b/>
                <w:bCs/>
              </w:rPr>
              <w:t>Contractor’s Principal Address:</w:t>
            </w:r>
          </w:p>
          <w:p w14:paraId="5791CB56" w14:textId="77777777" w:rsidR="00847CCA" w:rsidRPr="00847CCA" w:rsidRDefault="00847CCA" w:rsidP="00847CCA">
            <w:pPr>
              <w:widowControl w:val="0"/>
              <w:jc w:val="left"/>
              <w:rPr>
                <w:rFonts w:eastAsia="Times New Roman"/>
              </w:rPr>
            </w:pPr>
          </w:p>
        </w:tc>
      </w:tr>
      <w:tr w:rsidR="00847CCA" w:rsidRPr="00847CCA" w14:paraId="7EA8EABC" w14:textId="77777777" w:rsidTr="0049792C">
        <w:trPr>
          <w:trHeight w:val="719"/>
        </w:trPr>
        <w:tc>
          <w:tcPr>
            <w:tcW w:w="5400" w:type="dxa"/>
            <w:gridSpan w:val="2"/>
          </w:tcPr>
          <w:p w14:paraId="1E8446AA" w14:textId="77777777" w:rsidR="00847CCA" w:rsidRPr="00847CCA" w:rsidRDefault="00847CCA" w:rsidP="00847CCA">
            <w:pPr>
              <w:widowControl w:val="0"/>
              <w:jc w:val="left"/>
              <w:rPr>
                <w:rFonts w:eastAsia="Times New Roman"/>
              </w:rPr>
            </w:pPr>
            <w:r w:rsidRPr="00847CCA">
              <w:rPr>
                <w:rFonts w:eastAsia="Times New Roman"/>
                <w:b/>
                <w:bCs/>
              </w:rPr>
              <w:t xml:space="preserve">Tax ID #:  </w:t>
            </w:r>
          </w:p>
        </w:tc>
        <w:tc>
          <w:tcPr>
            <w:tcW w:w="5116" w:type="dxa"/>
          </w:tcPr>
          <w:p w14:paraId="5397B934" w14:textId="77777777" w:rsidR="00847CCA" w:rsidRPr="00847CCA" w:rsidRDefault="00847CCA" w:rsidP="00847CCA">
            <w:pPr>
              <w:widowControl w:val="0"/>
              <w:jc w:val="left"/>
              <w:rPr>
                <w:rFonts w:eastAsia="Times New Roman"/>
                <w:bCs/>
                <w:highlight w:val="yellow"/>
              </w:rPr>
            </w:pPr>
            <w:r w:rsidRPr="00847CCA">
              <w:rPr>
                <w:rFonts w:eastAsia="Times New Roman"/>
                <w:b/>
              </w:rPr>
              <w:t>Organized under the laws of:</w:t>
            </w:r>
            <w:r w:rsidRPr="00847CCA">
              <w:rPr>
                <w:rFonts w:eastAsia="Times New Roman"/>
              </w:rPr>
              <w:t xml:space="preserve">  </w:t>
            </w:r>
            <w:r w:rsidRPr="00847CCA">
              <w:rPr>
                <w:rFonts w:eastAsia="Times New Roman"/>
                <w:bCs/>
              </w:rPr>
              <w:t>Iowa</w:t>
            </w:r>
          </w:p>
        </w:tc>
      </w:tr>
      <w:tr w:rsidR="00847CCA" w:rsidRPr="00847CCA" w14:paraId="076675F1" w14:textId="77777777" w:rsidTr="0049792C">
        <w:trPr>
          <w:trHeight w:val="2330"/>
        </w:trPr>
        <w:tc>
          <w:tcPr>
            <w:tcW w:w="5400" w:type="dxa"/>
            <w:gridSpan w:val="2"/>
          </w:tcPr>
          <w:p w14:paraId="31422F40" w14:textId="77777777" w:rsidR="00847CCA" w:rsidRPr="00847CCA" w:rsidRDefault="00847CCA" w:rsidP="00847CCA">
            <w:pPr>
              <w:widowControl w:val="0"/>
              <w:jc w:val="left"/>
              <w:rPr>
                <w:rFonts w:eastAsia="Times New Roman"/>
                <w:b/>
              </w:rPr>
            </w:pPr>
            <w:r w:rsidRPr="00847CCA">
              <w:rPr>
                <w:rFonts w:eastAsia="Times New Roman"/>
                <w:b/>
              </w:rPr>
              <w:lastRenderedPageBreak/>
              <w:t xml:space="preserve">Contractor’s Contract Manager Name/Address </w:t>
            </w:r>
            <w:r w:rsidRPr="00847CCA">
              <w:rPr>
                <w:rFonts w:eastAsia="Times New Roman"/>
                <w:b/>
                <w:bCs/>
              </w:rPr>
              <w:t>(“Notice Address”)</w:t>
            </w:r>
            <w:r w:rsidRPr="00847CCA">
              <w:rPr>
                <w:rFonts w:eastAsia="Times New Roman"/>
                <w:b/>
              </w:rPr>
              <w:t xml:space="preserve">:  </w:t>
            </w:r>
          </w:p>
          <w:p w14:paraId="531B74F4" w14:textId="77777777" w:rsidR="00847CCA" w:rsidRPr="00847CCA" w:rsidRDefault="00847CCA" w:rsidP="00847CCA">
            <w:pPr>
              <w:widowControl w:val="0"/>
              <w:jc w:val="left"/>
              <w:rPr>
                <w:rFonts w:eastAsia="Times New Roman"/>
                <w:b/>
                <w:bCs/>
                <w:sz w:val="20"/>
                <w:szCs w:val="20"/>
              </w:rPr>
            </w:pPr>
            <w:r w:rsidRPr="00847CCA">
              <w:rPr>
                <w:rFonts w:eastAsia="Times New Roman"/>
                <w:b/>
                <w:sz w:val="20"/>
                <w:szCs w:val="20"/>
              </w:rPr>
              <w:t>Phone:</w:t>
            </w:r>
            <w:r w:rsidRPr="00847CCA">
              <w:rPr>
                <w:rFonts w:eastAsia="Times New Roman"/>
                <w:sz w:val="20"/>
                <w:szCs w:val="20"/>
              </w:rPr>
              <w:t xml:space="preserve"> </w:t>
            </w:r>
          </w:p>
          <w:p w14:paraId="5F629226" w14:textId="77777777" w:rsidR="00847CCA" w:rsidRPr="00847CCA" w:rsidRDefault="00847CCA" w:rsidP="00847CCA">
            <w:pPr>
              <w:widowControl w:val="0"/>
              <w:jc w:val="left"/>
              <w:rPr>
                <w:rFonts w:eastAsia="Times New Roman"/>
                <w:b/>
                <w:bCs/>
              </w:rPr>
            </w:pPr>
            <w:r w:rsidRPr="00847CCA">
              <w:rPr>
                <w:rFonts w:eastAsia="Times New Roman"/>
                <w:b/>
                <w:bCs/>
                <w:sz w:val="20"/>
                <w:szCs w:val="20"/>
              </w:rPr>
              <w:t>E-Mail:</w:t>
            </w:r>
            <w:r w:rsidRPr="00847CCA">
              <w:rPr>
                <w:rFonts w:eastAsia="Times New Roman"/>
                <w:sz w:val="20"/>
                <w:szCs w:val="20"/>
              </w:rPr>
              <w:t xml:space="preserve">  NA</w:t>
            </w:r>
          </w:p>
        </w:tc>
        <w:tc>
          <w:tcPr>
            <w:tcW w:w="5116" w:type="dxa"/>
          </w:tcPr>
          <w:p w14:paraId="638DB004" w14:textId="77777777" w:rsidR="00847CCA" w:rsidRPr="00847CCA" w:rsidRDefault="00847CCA" w:rsidP="00847CCA">
            <w:pPr>
              <w:widowControl w:val="0"/>
              <w:jc w:val="left"/>
              <w:rPr>
                <w:rFonts w:eastAsia="Times New Roman"/>
                <w:b/>
              </w:rPr>
            </w:pPr>
            <w:r w:rsidRPr="00847CCA">
              <w:rPr>
                <w:rFonts w:eastAsia="Times New Roman"/>
                <w:b/>
                <w:bCs/>
              </w:rPr>
              <w:t>Contractor</w:t>
            </w:r>
            <w:r w:rsidRPr="00847CCA">
              <w:rPr>
                <w:rFonts w:eastAsia="Times New Roman"/>
              </w:rPr>
              <w:t>’s</w:t>
            </w:r>
            <w:r w:rsidRPr="00847CCA">
              <w:rPr>
                <w:rFonts w:eastAsia="Times New Roman"/>
                <w:b/>
                <w:bCs/>
              </w:rPr>
              <w:t xml:space="preserve"> Billing Contact</w:t>
            </w:r>
            <w:r w:rsidRPr="00847CCA">
              <w:rPr>
                <w:rFonts w:eastAsia="Times New Roman"/>
              </w:rPr>
              <w:t xml:space="preserve"> </w:t>
            </w:r>
            <w:r w:rsidRPr="00847CCA">
              <w:rPr>
                <w:rFonts w:eastAsia="Times New Roman"/>
                <w:b/>
              </w:rPr>
              <w:t xml:space="preserve">Name/Address:  </w:t>
            </w:r>
          </w:p>
          <w:p w14:paraId="4DA67F17" w14:textId="77777777" w:rsidR="00847CCA" w:rsidRPr="00847CCA" w:rsidRDefault="00847CCA" w:rsidP="00847CCA">
            <w:pPr>
              <w:widowControl w:val="0"/>
              <w:jc w:val="left"/>
              <w:rPr>
                <w:rFonts w:eastAsia="Times New Roman"/>
                <w:b/>
              </w:rPr>
            </w:pPr>
          </w:p>
        </w:tc>
      </w:tr>
    </w:tbl>
    <w:p w14:paraId="00C75733" w14:textId="77777777" w:rsidR="00847CCA" w:rsidRPr="00847CCA" w:rsidRDefault="00847CCA" w:rsidP="00847C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47CCA" w:rsidRPr="00847CCA" w14:paraId="2916A9D4" w14:textId="77777777" w:rsidTr="0049792C">
        <w:tc>
          <w:tcPr>
            <w:tcW w:w="4950" w:type="dxa"/>
            <w:shd w:val="clear" w:color="auto" w:fill="D9D9D9"/>
          </w:tcPr>
          <w:p w14:paraId="7A68FF4A" w14:textId="77777777" w:rsidR="00847CCA" w:rsidRPr="00847CCA" w:rsidRDefault="00847CCA" w:rsidP="00847CCA">
            <w:pPr>
              <w:keepNext/>
              <w:widowControl w:val="0"/>
              <w:rPr>
                <w:rFonts w:eastAsia="Times New Roman"/>
              </w:rPr>
            </w:pPr>
            <w:r w:rsidRPr="00847CCA">
              <w:rPr>
                <w:rFonts w:eastAsia="Times New Roman"/>
                <w:b/>
              </w:rPr>
              <w:t>Contract Information</w:t>
            </w:r>
          </w:p>
        </w:tc>
      </w:tr>
    </w:tbl>
    <w:tbl>
      <w:tblPr>
        <w:tblStyle w:val="TableGrid3"/>
        <w:tblW w:w="10530" w:type="dxa"/>
        <w:tblInd w:w="-432" w:type="dxa"/>
        <w:tblLayout w:type="fixed"/>
        <w:tblLook w:val="04A0" w:firstRow="1" w:lastRow="0" w:firstColumn="1" w:lastColumn="0" w:noHBand="0" w:noVBand="1"/>
      </w:tblPr>
      <w:tblGrid>
        <w:gridCol w:w="5877"/>
        <w:gridCol w:w="4653"/>
      </w:tblGrid>
      <w:tr w:rsidR="00847CCA" w:rsidRPr="00847CCA" w14:paraId="57CDC531" w14:textId="77777777" w:rsidTr="0049792C">
        <w:trPr>
          <w:trHeight w:val="298"/>
        </w:trPr>
        <w:tc>
          <w:tcPr>
            <w:tcW w:w="5877" w:type="dxa"/>
          </w:tcPr>
          <w:p w14:paraId="657DF744" w14:textId="77777777" w:rsidR="00847CCA" w:rsidRPr="00847CCA" w:rsidRDefault="00847CCA" w:rsidP="00847CCA">
            <w:pPr>
              <w:keepNext/>
              <w:widowControl w:val="0"/>
              <w:jc w:val="left"/>
              <w:rPr>
                <w:rFonts w:eastAsia="Times New Roman"/>
                <w:sz w:val="18"/>
                <w:szCs w:val="18"/>
                <w:highlight w:val="cyan"/>
              </w:rPr>
            </w:pPr>
            <w:r w:rsidRPr="00847CCA">
              <w:rPr>
                <w:rFonts w:eastAsia="Times New Roman"/>
                <w:b/>
                <w:bCs/>
                <w:sz w:val="20"/>
                <w:szCs w:val="20"/>
              </w:rPr>
              <w:t xml:space="preserve">Start Date:  </w:t>
            </w:r>
            <w:r w:rsidRPr="00847CCA">
              <w:rPr>
                <w:rFonts w:eastAsia="Times New Roman"/>
                <w:bCs/>
                <w:sz w:val="20"/>
                <w:szCs w:val="20"/>
              </w:rPr>
              <w:t>07/01/22</w:t>
            </w:r>
          </w:p>
        </w:tc>
        <w:tc>
          <w:tcPr>
            <w:tcW w:w="4653" w:type="dxa"/>
          </w:tcPr>
          <w:p w14:paraId="2C83CFF5" w14:textId="77777777" w:rsidR="00847CCA" w:rsidRPr="00847CCA" w:rsidRDefault="00847CCA" w:rsidP="00847CCA">
            <w:pPr>
              <w:keepNext/>
              <w:widowControl w:val="0"/>
              <w:jc w:val="left"/>
              <w:rPr>
                <w:rFonts w:eastAsia="Times New Roman"/>
                <w:b/>
                <w:bCs/>
                <w:sz w:val="20"/>
                <w:szCs w:val="20"/>
              </w:rPr>
            </w:pPr>
            <w:r w:rsidRPr="00847CCA">
              <w:rPr>
                <w:rFonts w:eastAsia="Times New Roman"/>
                <w:b/>
                <w:noProof/>
                <w:sz w:val="20"/>
                <w:szCs w:val="20"/>
              </w:rPr>
              <w:t>E</w:t>
            </w:r>
            <w:proofErr w:type="spellStart"/>
            <w:r w:rsidRPr="00847CCA">
              <w:rPr>
                <w:rFonts w:eastAsia="Times New Roman"/>
                <w:b/>
                <w:bCs/>
                <w:sz w:val="20"/>
                <w:szCs w:val="20"/>
              </w:rPr>
              <w:t>nd</w:t>
            </w:r>
            <w:proofErr w:type="spellEnd"/>
            <w:r w:rsidRPr="00847CCA">
              <w:rPr>
                <w:rFonts w:eastAsia="Times New Roman"/>
                <w:b/>
                <w:bCs/>
                <w:sz w:val="20"/>
                <w:szCs w:val="20"/>
              </w:rPr>
              <w:t xml:space="preserve"> Date of Base Term of Contract:  </w:t>
            </w:r>
            <w:r w:rsidRPr="00847CCA">
              <w:rPr>
                <w:rFonts w:eastAsia="Times New Roman"/>
                <w:bCs/>
                <w:sz w:val="20"/>
                <w:szCs w:val="20"/>
              </w:rPr>
              <w:t>06/30/26</w:t>
            </w:r>
          </w:p>
        </w:tc>
      </w:tr>
      <w:tr w:rsidR="00847CCA" w:rsidRPr="00847CCA" w14:paraId="47153B80" w14:textId="77777777" w:rsidTr="0049792C">
        <w:trPr>
          <w:trHeight w:val="467"/>
        </w:trPr>
        <w:tc>
          <w:tcPr>
            <w:tcW w:w="10530" w:type="dxa"/>
            <w:gridSpan w:val="2"/>
          </w:tcPr>
          <w:p w14:paraId="0C12C4D1" w14:textId="77777777" w:rsidR="00847CCA" w:rsidRPr="00847CCA" w:rsidRDefault="00847CCA" w:rsidP="00847CCA">
            <w:pPr>
              <w:keepNext/>
              <w:jc w:val="left"/>
              <w:rPr>
                <w:rFonts w:eastAsia="Times New Roman"/>
                <w:sz w:val="24"/>
              </w:rPr>
            </w:pPr>
            <w:r w:rsidRPr="00847CCA">
              <w:rPr>
                <w:rFonts w:eastAsia="Times New Roman"/>
                <w:b/>
                <w:sz w:val="20"/>
                <w:szCs w:val="20"/>
              </w:rPr>
              <w:t xml:space="preserve">Possible Extension(s): </w:t>
            </w:r>
            <w:r w:rsidRPr="00847CCA">
              <w:rPr>
                <w:rFonts w:eastAsia="Times New Roman"/>
                <w:sz w:val="20"/>
                <w:szCs w:val="20"/>
              </w:rPr>
              <w:t xml:space="preserve"> The Agency shall have the option to extend this Contract up to 2 additional 1-year extensions.  </w:t>
            </w:r>
          </w:p>
        </w:tc>
      </w:tr>
      <w:tr w:rsidR="00847CCA" w:rsidRPr="00847CCA" w14:paraId="385157C8" w14:textId="77777777" w:rsidTr="0049792C">
        <w:trPr>
          <w:trHeight w:val="270"/>
        </w:trPr>
        <w:tc>
          <w:tcPr>
            <w:tcW w:w="5877" w:type="dxa"/>
          </w:tcPr>
          <w:p w14:paraId="14987279" w14:textId="77777777" w:rsidR="00847CCA" w:rsidRPr="00847CCA" w:rsidRDefault="00847CCA" w:rsidP="00847CCA">
            <w:pPr>
              <w:keepNext/>
              <w:jc w:val="left"/>
              <w:rPr>
                <w:rFonts w:eastAsia="Times New Roman"/>
                <w:b/>
                <w:bCs/>
                <w:sz w:val="20"/>
                <w:szCs w:val="20"/>
              </w:rPr>
            </w:pPr>
            <w:r w:rsidRPr="00847CCA">
              <w:rPr>
                <w:rFonts w:eastAsia="Times New Roman"/>
                <w:b/>
                <w:bCs/>
                <w:sz w:val="20"/>
                <w:szCs w:val="20"/>
              </w:rPr>
              <w:t xml:space="preserve">Contract Contingent on Approval of Another Agency:  </w:t>
            </w:r>
          </w:p>
          <w:p w14:paraId="376C3EAF" w14:textId="77777777" w:rsidR="00847CCA" w:rsidRPr="00847CCA" w:rsidRDefault="00847CCA" w:rsidP="00847CCA">
            <w:pPr>
              <w:keepNext/>
              <w:jc w:val="left"/>
              <w:rPr>
                <w:rFonts w:eastAsia="Times New Roman"/>
                <w:bCs/>
                <w:sz w:val="20"/>
                <w:szCs w:val="20"/>
              </w:rPr>
            </w:pPr>
            <w:r w:rsidRPr="00847CCA">
              <w:rPr>
                <w:rFonts w:eastAsia="Times New Roman"/>
                <w:bCs/>
                <w:sz w:val="20"/>
                <w:szCs w:val="20"/>
              </w:rPr>
              <w:t>No</w:t>
            </w:r>
          </w:p>
          <w:p w14:paraId="4EAD984A" w14:textId="77777777" w:rsidR="00847CCA" w:rsidRPr="00847CCA" w:rsidRDefault="00847CCA" w:rsidP="00847CCA">
            <w:pPr>
              <w:keepNext/>
              <w:jc w:val="left"/>
              <w:rPr>
                <w:rFonts w:eastAsia="Times New Roman"/>
                <w:sz w:val="20"/>
                <w:szCs w:val="20"/>
              </w:rPr>
            </w:pPr>
          </w:p>
        </w:tc>
        <w:tc>
          <w:tcPr>
            <w:tcW w:w="4653" w:type="dxa"/>
          </w:tcPr>
          <w:p w14:paraId="74B82B1E" w14:textId="77777777" w:rsidR="00847CCA" w:rsidRPr="00847CCA" w:rsidRDefault="00847CCA" w:rsidP="00847CCA">
            <w:pPr>
              <w:keepNext/>
              <w:jc w:val="left"/>
              <w:rPr>
                <w:rFonts w:eastAsia="Times New Roman"/>
                <w:sz w:val="20"/>
                <w:szCs w:val="20"/>
              </w:rPr>
            </w:pPr>
            <w:r w:rsidRPr="00847CCA">
              <w:rPr>
                <w:rFonts w:eastAsia="Times New Roman"/>
                <w:b/>
                <w:sz w:val="20"/>
                <w:szCs w:val="20"/>
              </w:rPr>
              <w:t xml:space="preserve">ISPO Number:  </w:t>
            </w:r>
            <w:r w:rsidRPr="00847CCA">
              <w:rPr>
                <w:rFonts w:eastAsia="Times New Roman"/>
                <w:sz w:val="20"/>
                <w:szCs w:val="20"/>
              </w:rPr>
              <w:t>N/A</w:t>
            </w:r>
          </w:p>
          <w:p w14:paraId="585B0EBD" w14:textId="77777777" w:rsidR="00847CCA" w:rsidRPr="00847CCA" w:rsidRDefault="00847CCA" w:rsidP="00847CCA">
            <w:pPr>
              <w:keepNext/>
              <w:jc w:val="left"/>
              <w:rPr>
                <w:rFonts w:eastAsia="Times New Roman"/>
                <w:sz w:val="20"/>
                <w:szCs w:val="20"/>
              </w:rPr>
            </w:pPr>
          </w:p>
        </w:tc>
      </w:tr>
      <w:tr w:rsidR="00847CCA" w:rsidRPr="00847CCA" w14:paraId="36DC05FE" w14:textId="77777777" w:rsidTr="0049792C">
        <w:trPr>
          <w:trHeight w:val="305"/>
        </w:trPr>
        <w:tc>
          <w:tcPr>
            <w:tcW w:w="5877" w:type="dxa"/>
          </w:tcPr>
          <w:p w14:paraId="23A15572" w14:textId="77777777" w:rsidR="00847CCA" w:rsidRPr="00847CCA" w:rsidRDefault="00847CCA" w:rsidP="00847CCA">
            <w:pPr>
              <w:keepNext/>
              <w:widowControl w:val="0"/>
              <w:jc w:val="left"/>
              <w:rPr>
                <w:rFonts w:eastAsia="Times New Roman"/>
                <w:b/>
                <w:bCs/>
                <w:sz w:val="20"/>
                <w:szCs w:val="20"/>
              </w:rPr>
            </w:pPr>
            <w:r w:rsidRPr="00847CCA">
              <w:rPr>
                <w:rFonts w:eastAsia="Times New Roman"/>
                <w:b/>
                <w:bCs/>
                <w:sz w:val="20"/>
                <w:szCs w:val="20"/>
              </w:rPr>
              <w:t xml:space="preserve">Contract Include Sharing SSA Data?  </w:t>
            </w:r>
            <w:r w:rsidRPr="00847CCA">
              <w:rPr>
                <w:rFonts w:eastAsia="Times New Roman"/>
                <w:sz w:val="20"/>
                <w:szCs w:val="20"/>
              </w:rPr>
              <w:t>No</w:t>
            </w:r>
          </w:p>
        </w:tc>
        <w:tc>
          <w:tcPr>
            <w:tcW w:w="4653" w:type="dxa"/>
          </w:tcPr>
          <w:p w14:paraId="7F57BC52" w14:textId="77777777" w:rsidR="00847CCA" w:rsidRPr="00847CCA" w:rsidRDefault="00847CCA" w:rsidP="00847CCA">
            <w:pPr>
              <w:jc w:val="left"/>
              <w:rPr>
                <w:rFonts w:eastAsia="Times New Roman"/>
                <w:sz w:val="20"/>
                <w:szCs w:val="20"/>
              </w:rPr>
            </w:pPr>
            <w:proofErr w:type="spellStart"/>
            <w:r w:rsidRPr="00847CCA">
              <w:rPr>
                <w:rFonts w:eastAsia="Times New Roman"/>
                <w:b/>
                <w:sz w:val="20"/>
                <w:szCs w:val="20"/>
              </w:rPr>
              <w:t>DoIT</w:t>
            </w:r>
            <w:proofErr w:type="spellEnd"/>
            <w:r w:rsidRPr="00847CCA">
              <w:rPr>
                <w:rFonts w:eastAsia="Times New Roman"/>
                <w:b/>
                <w:sz w:val="20"/>
                <w:szCs w:val="20"/>
              </w:rPr>
              <w:t xml:space="preserve"> Number:  </w:t>
            </w:r>
            <w:r w:rsidRPr="00847CCA">
              <w:rPr>
                <w:rFonts w:eastAsia="Times New Roman"/>
                <w:sz w:val="20"/>
                <w:szCs w:val="20"/>
              </w:rPr>
              <w:t>N/A</w:t>
            </w:r>
          </w:p>
          <w:p w14:paraId="63E081AF" w14:textId="77777777" w:rsidR="00847CCA" w:rsidRPr="00847CCA" w:rsidRDefault="00847CCA" w:rsidP="00847CCA">
            <w:pPr>
              <w:jc w:val="left"/>
              <w:rPr>
                <w:rFonts w:eastAsia="Times New Roman"/>
                <w:b/>
                <w:sz w:val="20"/>
                <w:szCs w:val="20"/>
              </w:rPr>
            </w:pPr>
          </w:p>
        </w:tc>
      </w:tr>
    </w:tbl>
    <w:p w14:paraId="31DEBEEF" w14:textId="77777777" w:rsidR="00847CCA" w:rsidRPr="00847CCA" w:rsidRDefault="00847CCA" w:rsidP="00847C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47CCA" w:rsidRPr="00847CCA" w14:paraId="1183F812" w14:textId="77777777" w:rsidTr="0049792C">
        <w:tc>
          <w:tcPr>
            <w:tcW w:w="4950" w:type="dxa"/>
            <w:shd w:val="clear" w:color="auto" w:fill="E6E6E6"/>
          </w:tcPr>
          <w:p w14:paraId="494FB29C" w14:textId="77777777" w:rsidR="00847CCA" w:rsidRPr="00847CCA" w:rsidRDefault="00847CCA" w:rsidP="00847CCA">
            <w:pPr>
              <w:rPr>
                <w:rFonts w:eastAsia="Times New Roman"/>
              </w:rPr>
            </w:pPr>
            <w:r w:rsidRPr="00847CCA">
              <w:rPr>
                <w:rFonts w:eastAsia="Times New Roman"/>
                <w:b/>
              </w:rPr>
              <w:t>Contract Execution</w:t>
            </w:r>
          </w:p>
        </w:tc>
      </w:tr>
    </w:tbl>
    <w:p w14:paraId="0ED08583" w14:textId="77777777" w:rsidR="00847CCA" w:rsidRPr="00847CCA" w:rsidRDefault="00847CCA" w:rsidP="00847CCA">
      <w:pPr>
        <w:ind w:left="-547"/>
        <w:rPr>
          <w:rFonts w:eastAsia="Times New Roman"/>
        </w:rPr>
      </w:pPr>
      <w:r w:rsidRPr="00847CCA">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09EA431" w14:textId="77777777" w:rsidR="00847CCA" w:rsidRPr="00847CCA" w:rsidRDefault="00847CCA" w:rsidP="00847CCA">
      <w:pPr>
        <w:ind w:left="-540" w:right="-7"/>
        <w:rPr>
          <w:rFonts w:eastAsia="Times New Roman"/>
        </w:rPr>
      </w:pPr>
    </w:p>
    <w:p w14:paraId="110DCF15" w14:textId="77777777" w:rsidR="00847CCA" w:rsidRPr="00847CCA" w:rsidRDefault="00847CCA" w:rsidP="00847CCA">
      <w:pPr>
        <w:ind w:left="-540" w:right="-7"/>
        <w:rPr>
          <w:rFonts w:eastAsia="Times New Roman"/>
        </w:rPr>
      </w:pPr>
      <w:r w:rsidRPr="00847CCA">
        <w:rPr>
          <w:rFonts w:eastAsia="Times New Roman"/>
        </w:rPr>
        <w:t xml:space="preserve">In consideration of the mutual covenants in this Contract and for other good and valuable consideration, the receipt, </w:t>
      </w:r>
      <w:proofErr w:type="gramStart"/>
      <w:r w:rsidRPr="00847CCA">
        <w:rPr>
          <w:rFonts w:eastAsia="Times New Roman"/>
        </w:rPr>
        <w:t>adequacy</w:t>
      </w:r>
      <w:proofErr w:type="gramEnd"/>
      <w:r w:rsidRPr="00847CCA">
        <w:rPr>
          <w:rFonts w:eastAsia="Times New Roman"/>
        </w:rPr>
        <w:t xml:space="preserve"> and legal sufficiency of which are hereby acknowledged, the parties have entered into this Contract and have caused their duly authorized representatives to execute this Contract.</w:t>
      </w:r>
    </w:p>
    <w:p w14:paraId="59CE2607" w14:textId="77777777" w:rsidR="00847CCA" w:rsidRPr="00847CCA" w:rsidRDefault="00847CCA" w:rsidP="00847CCA">
      <w:pPr>
        <w:keepNext/>
        <w:keepLines/>
        <w:ind w:left="-540" w:right="-630"/>
        <w:rPr>
          <w:rFonts w:eastAsia="Times New Roman"/>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847CCA" w:rsidRPr="00847CCA" w14:paraId="440DF649" w14:textId="77777777" w:rsidTr="0049792C">
        <w:tc>
          <w:tcPr>
            <w:tcW w:w="5400" w:type="dxa"/>
          </w:tcPr>
          <w:p w14:paraId="5495CCBC" w14:textId="77777777" w:rsidR="00847CCA" w:rsidRPr="00847CCA" w:rsidRDefault="00847CCA" w:rsidP="00847CCA">
            <w:pPr>
              <w:keepNext/>
              <w:keepLines/>
              <w:jc w:val="left"/>
              <w:rPr>
                <w:rFonts w:eastAsia="Times New Roman"/>
                <w:bCs/>
                <w:sz w:val="20"/>
                <w:szCs w:val="20"/>
              </w:rPr>
            </w:pPr>
            <w:r w:rsidRPr="00847CCA">
              <w:rPr>
                <w:rFonts w:eastAsia="Times New Roman"/>
                <w:b/>
                <w:bCs/>
                <w:sz w:val="20"/>
                <w:szCs w:val="20"/>
              </w:rPr>
              <w:t xml:space="preserve">Contractor, </w:t>
            </w:r>
          </w:p>
        </w:tc>
        <w:tc>
          <w:tcPr>
            <w:tcW w:w="5130" w:type="dxa"/>
          </w:tcPr>
          <w:p w14:paraId="11DC1B3F" w14:textId="77777777" w:rsidR="00847CCA" w:rsidRPr="00847CCA" w:rsidRDefault="00847CCA" w:rsidP="00847CCA">
            <w:pPr>
              <w:keepNext/>
              <w:keepLines/>
              <w:jc w:val="left"/>
              <w:rPr>
                <w:rFonts w:eastAsia="Times New Roman"/>
                <w:bCs/>
                <w:sz w:val="20"/>
                <w:szCs w:val="20"/>
              </w:rPr>
            </w:pPr>
            <w:r w:rsidRPr="00847CCA">
              <w:rPr>
                <w:rFonts w:eastAsia="Times New Roman"/>
                <w:b/>
                <w:bCs/>
                <w:sz w:val="20"/>
                <w:szCs w:val="20"/>
              </w:rPr>
              <w:t>Agency, Iowa Department of Human Services</w:t>
            </w:r>
          </w:p>
        </w:tc>
      </w:tr>
      <w:tr w:rsidR="00847CCA" w:rsidRPr="00847CCA" w14:paraId="21433804" w14:textId="77777777" w:rsidTr="0049792C">
        <w:tblPrEx>
          <w:tblLook w:val="0000" w:firstRow="0" w:lastRow="0" w:firstColumn="0" w:lastColumn="0" w:noHBand="0" w:noVBand="0"/>
        </w:tblPrEx>
        <w:trPr>
          <w:trHeight w:val="584"/>
        </w:trPr>
        <w:tc>
          <w:tcPr>
            <w:tcW w:w="5400" w:type="dxa"/>
          </w:tcPr>
          <w:p w14:paraId="66AE2369" w14:textId="77777777" w:rsidR="00847CCA" w:rsidRPr="00847CCA" w:rsidRDefault="00847CCA" w:rsidP="00847CCA">
            <w:pPr>
              <w:keepNext/>
              <w:keepLines/>
              <w:jc w:val="left"/>
              <w:rPr>
                <w:rFonts w:eastAsia="Times New Roman"/>
                <w:bCs/>
                <w:sz w:val="20"/>
                <w:szCs w:val="20"/>
              </w:rPr>
            </w:pPr>
            <w:r w:rsidRPr="00847CCA">
              <w:rPr>
                <w:rFonts w:eastAsia="Times New Roman"/>
                <w:bCs/>
                <w:sz w:val="20"/>
                <w:szCs w:val="20"/>
              </w:rPr>
              <w:t>Signature of Authorized Representative</w:t>
            </w:r>
            <w:r w:rsidRPr="00847CCA">
              <w:rPr>
                <w:rFonts w:eastAsia="Times New Roman"/>
                <w:bCs/>
              </w:rPr>
              <w:t xml:space="preserve">:  </w:t>
            </w:r>
          </w:p>
        </w:tc>
        <w:tc>
          <w:tcPr>
            <w:tcW w:w="5130" w:type="dxa"/>
          </w:tcPr>
          <w:p w14:paraId="41916BA1" w14:textId="77777777" w:rsidR="00847CCA" w:rsidRPr="00847CCA" w:rsidRDefault="00847CCA" w:rsidP="00847CCA">
            <w:pPr>
              <w:keepNext/>
              <w:keepLines/>
              <w:rPr>
                <w:rFonts w:eastAsia="Times New Roman"/>
                <w:bCs/>
                <w:sz w:val="20"/>
                <w:szCs w:val="20"/>
              </w:rPr>
            </w:pPr>
            <w:r w:rsidRPr="00847CCA">
              <w:rPr>
                <w:rFonts w:eastAsia="Times New Roman"/>
                <w:bCs/>
                <w:sz w:val="20"/>
                <w:szCs w:val="20"/>
              </w:rPr>
              <w:t xml:space="preserve">Signature of Authorized Representative:  </w:t>
            </w:r>
          </w:p>
          <w:p w14:paraId="02DADC54" w14:textId="77777777" w:rsidR="00847CCA" w:rsidRPr="00847CCA" w:rsidRDefault="00847CCA" w:rsidP="00847CCA">
            <w:pPr>
              <w:keepNext/>
              <w:keepLines/>
              <w:rPr>
                <w:rFonts w:eastAsia="Times New Roman"/>
                <w:bCs/>
                <w:sz w:val="20"/>
                <w:szCs w:val="20"/>
              </w:rPr>
            </w:pPr>
            <w:r w:rsidRPr="00847CCA">
              <w:rPr>
                <w:rFonts w:eastAsia="Times New Roman"/>
                <w:bCs/>
                <w:sz w:val="20"/>
                <w:szCs w:val="20"/>
              </w:rPr>
              <w:t xml:space="preserve">                                                            </w:t>
            </w:r>
          </w:p>
        </w:tc>
      </w:tr>
      <w:tr w:rsidR="00847CCA" w:rsidRPr="00847CCA" w14:paraId="4384A755" w14:textId="77777777" w:rsidTr="0049792C">
        <w:trPr>
          <w:trHeight w:val="302"/>
        </w:trPr>
        <w:tc>
          <w:tcPr>
            <w:tcW w:w="5400" w:type="dxa"/>
          </w:tcPr>
          <w:p w14:paraId="2AC8BF75" w14:textId="77777777" w:rsidR="00847CCA" w:rsidRPr="00847CCA" w:rsidRDefault="00847CCA" w:rsidP="00847CCA">
            <w:pPr>
              <w:keepNext/>
              <w:keepLines/>
              <w:jc w:val="left"/>
              <w:rPr>
                <w:rFonts w:eastAsia="Times New Roman"/>
                <w:bCs/>
                <w:sz w:val="20"/>
                <w:szCs w:val="20"/>
              </w:rPr>
            </w:pPr>
            <w:r w:rsidRPr="00847CCA">
              <w:rPr>
                <w:rFonts w:eastAsia="Times New Roman"/>
                <w:bCs/>
                <w:sz w:val="20"/>
                <w:szCs w:val="20"/>
              </w:rPr>
              <w:t xml:space="preserve">Printed Name:  </w:t>
            </w:r>
          </w:p>
        </w:tc>
        <w:tc>
          <w:tcPr>
            <w:tcW w:w="5130" w:type="dxa"/>
          </w:tcPr>
          <w:p w14:paraId="7265B95A" w14:textId="77777777" w:rsidR="00847CCA" w:rsidRPr="00847CCA" w:rsidRDefault="00847CCA" w:rsidP="00847CCA">
            <w:pPr>
              <w:keepNext/>
              <w:keepLines/>
              <w:jc w:val="left"/>
              <w:rPr>
                <w:rFonts w:eastAsia="Times New Roman"/>
                <w:bCs/>
                <w:sz w:val="20"/>
                <w:szCs w:val="20"/>
              </w:rPr>
            </w:pPr>
            <w:r w:rsidRPr="00847CCA">
              <w:rPr>
                <w:rFonts w:eastAsia="Times New Roman"/>
                <w:bCs/>
                <w:sz w:val="20"/>
                <w:szCs w:val="20"/>
              </w:rPr>
              <w:t>Printed Name:  Kelly Garcia</w:t>
            </w:r>
          </w:p>
        </w:tc>
      </w:tr>
      <w:tr w:rsidR="00847CCA" w:rsidRPr="00847CCA" w14:paraId="46D70C49" w14:textId="77777777" w:rsidTr="0049792C">
        <w:trPr>
          <w:trHeight w:val="302"/>
        </w:trPr>
        <w:tc>
          <w:tcPr>
            <w:tcW w:w="5400" w:type="dxa"/>
          </w:tcPr>
          <w:p w14:paraId="5314489C" w14:textId="77777777" w:rsidR="00847CCA" w:rsidRPr="00847CCA" w:rsidRDefault="00847CCA" w:rsidP="00847CCA">
            <w:pPr>
              <w:keepNext/>
              <w:keepLines/>
              <w:rPr>
                <w:rFonts w:eastAsia="Times New Roman"/>
                <w:bCs/>
                <w:sz w:val="20"/>
                <w:szCs w:val="20"/>
              </w:rPr>
            </w:pPr>
            <w:r w:rsidRPr="00847CCA">
              <w:rPr>
                <w:rFonts w:eastAsia="Times New Roman"/>
                <w:bCs/>
                <w:sz w:val="20"/>
                <w:szCs w:val="20"/>
              </w:rPr>
              <w:t>Title:  Owner</w:t>
            </w:r>
          </w:p>
        </w:tc>
        <w:tc>
          <w:tcPr>
            <w:tcW w:w="5130" w:type="dxa"/>
          </w:tcPr>
          <w:p w14:paraId="4C32759E" w14:textId="77777777" w:rsidR="00847CCA" w:rsidRPr="00847CCA" w:rsidRDefault="00847CCA" w:rsidP="00847CCA">
            <w:pPr>
              <w:keepNext/>
              <w:keepLines/>
              <w:jc w:val="left"/>
              <w:rPr>
                <w:rFonts w:eastAsia="Times New Roman"/>
                <w:bCs/>
                <w:sz w:val="20"/>
                <w:szCs w:val="20"/>
              </w:rPr>
            </w:pPr>
            <w:r w:rsidRPr="00847CCA">
              <w:rPr>
                <w:rFonts w:eastAsia="Times New Roman"/>
                <w:bCs/>
                <w:sz w:val="20"/>
                <w:szCs w:val="20"/>
              </w:rPr>
              <w:t xml:space="preserve">Title:  Director </w:t>
            </w:r>
          </w:p>
        </w:tc>
      </w:tr>
      <w:tr w:rsidR="00847CCA" w:rsidRPr="00847CCA" w14:paraId="0F2FF7BF" w14:textId="77777777" w:rsidTr="0049792C">
        <w:trPr>
          <w:trHeight w:val="323"/>
        </w:trPr>
        <w:tc>
          <w:tcPr>
            <w:tcW w:w="5400" w:type="dxa"/>
          </w:tcPr>
          <w:p w14:paraId="42FF16D9" w14:textId="77777777" w:rsidR="00847CCA" w:rsidRPr="00847CCA" w:rsidRDefault="00847CCA" w:rsidP="00847CCA">
            <w:pPr>
              <w:keepNext/>
              <w:keepLines/>
              <w:rPr>
                <w:rFonts w:eastAsia="Times New Roman"/>
                <w:bCs/>
                <w:sz w:val="20"/>
                <w:szCs w:val="20"/>
              </w:rPr>
            </w:pPr>
            <w:r w:rsidRPr="00847CCA">
              <w:rPr>
                <w:rFonts w:eastAsia="Times New Roman"/>
                <w:bCs/>
                <w:sz w:val="20"/>
                <w:szCs w:val="20"/>
              </w:rPr>
              <w:t>Date:</w:t>
            </w:r>
          </w:p>
        </w:tc>
        <w:tc>
          <w:tcPr>
            <w:tcW w:w="5130" w:type="dxa"/>
          </w:tcPr>
          <w:p w14:paraId="4F1C63DD" w14:textId="77777777" w:rsidR="00847CCA" w:rsidRPr="00847CCA" w:rsidRDefault="00847CCA" w:rsidP="00847CCA">
            <w:pPr>
              <w:keepNext/>
              <w:keepLines/>
              <w:jc w:val="left"/>
              <w:rPr>
                <w:rFonts w:eastAsia="Times New Roman"/>
                <w:bCs/>
                <w:sz w:val="20"/>
                <w:szCs w:val="20"/>
              </w:rPr>
            </w:pPr>
            <w:r w:rsidRPr="00847CCA">
              <w:rPr>
                <w:rFonts w:eastAsia="Times New Roman"/>
                <w:bCs/>
                <w:sz w:val="20"/>
                <w:szCs w:val="20"/>
              </w:rPr>
              <w:t>Date:</w:t>
            </w:r>
          </w:p>
        </w:tc>
      </w:tr>
    </w:tbl>
    <w:p w14:paraId="3E40016D" w14:textId="77777777" w:rsidR="00847CCA" w:rsidRPr="00847CCA" w:rsidRDefault="00847CCA" w:rsidP="00847CCA">
      <w:pPr>
        <w:keepNext/>
        <w:keepLines/>
        <w:ind w:left="-540"/>
        <w:rPr>
          <w:rFonts w:eastAsia="Times New Roman"/>
          <w:bCs/>
          <w:sz w:val="18"/>
          <w:szCs w:val="18"/>
        </w:rPr>
      </w:pPr>
    </w:p>
    <w:p w14:paraId="38837E6D" w14:textId="77777777" w:rsidR="00847CCA" w:rsidRPr="00847CCA" w:rsidRDefault="00847CCA" w:rsidP="00847CCA">
      <w:pPr>
        <w:jc w:val="left"/>
        <w:rPr>
          <w:rFonts w:eastAsia="Times New Roman"/>
        </w:rPr>
      </w:pPr>
      <w:r w:rsidRPr="00847CCA">
        <w:rPr>
          <w:rFonts w:eastAsia="Times New Roman"/>
          <w:sz w:val="20"/>
          <w:szCs w:val="20"/>
        </w:rPr>
        <w:t xml:space="preserve"> </w:t>
      </w:r>
      <w:r w:rsidRPr="00847CCA">
        <w:rPr>
          <w:rFonts w:eastAsia="Times New Roman"/>
        </w:rPr>
        <w:br w:type="page"/>
      </w:r>
    </w:p>
    <w:p w14:paraId="2795EE8C" w14:textId="77777777" w:rsidR="00847CCA" w:rsidRPr="00847CCA" w:rsidRDefault="00847CCA" w:rsidP="00847CCA">
      <w:pPr>
        <w:rPr>
          <w:rFonts w:eastAsia="Times New Roman"/>
        </w:rPr>
      </w:pPr>
    </w:p>
    <w:p w14:paraId="3DED2742" w14:textId="77777777" w:rsidR="00847CCA" w:rsidRPr="00847CCA" w:rsidRDefault="00847CCA" w:rsidP="00847CCA">
      <w:pPr>
        <w:rPr>
          <w:rFonts w:eastAsia="Times New Roman"/>
          <w:sz w:val="28"/>
          <w:szCs w:val="28"/>
        </w:rPr>
        <w:sectPr w:rsidR="00847CCA" w:rsidRPr="00847CCA">
          <w:headerReference w:type="default" r:id="rId20"/>
          <w:footerReference w:type="default" r:id="rId21"/>
          <w:type w:val="continuous"/>
          <w:pgSz w:w="12240" w:h="15840" w:code="1"/>
          <w:pgMar w:top="1152" w:right="907" w:bottom="1152" w:left="1440" w:header="720" w:footer="720" w:gutter="0"/>
          <w:cols w:space="720"/>
          <w:docGrid w:linePitch="360"/>
        </w:sectPr>
      </w:pPr>
    </w:p>
    <w:p w14:paraId="4E07E3DF" w14:textId="77777777" w:rsidR="00847CCA" w:rsidRPr="00847CCA" w:rsidRDefault="00847CCA" w:rsidP="00847CCA">
      <w:pPr>
        <w:jc w:val="center"/>
        <w:rPr>
          <w:rFonts w:eastAsia="Times New Roman"/>
          <w:b/>
          <w:bCs/>
          <w:sz w:val="36"/>
          <w:szCs w:val="36"/>
        </w:rPr>
      </w:pPr>
      <w:bookmarkStart w:id="170" w:name="_Toc250555639"/>
      <w:bookmarkStart w:id="171" w:name="_Toc255373600"/>
      <w:r w:rsidRPr="00847CCA">
        <w:rPr>
          <w:rFonts w:eastAsia="Times New Roman"/>
          <w:b/>
          <w:sz w:val="36"/>
          <w:szCs w:val="36"/>
        </w:rPr>
        <w:t>SECTION 1: SPECIAL TERMS</w:t>
      </w:r>
      <w:bookmarkEnd w:id="170"/>
      <w:bookmarkEnd w:id="171"/>
    </w:p>
    <w:p w14:paraId="1FBDB423" w14:textId="77777777" w:rsidR="00847CCA" w:rsidRPr="00847CCA" w:rsidRDefault="00847CCA" w:rsidP="00847CCA">
      <w:pPr>
        <w:jc w:val="left"/>
        <w:rPr>
          <w:rFonts w:eastAsia="Times New Roman"/>
        </w:rPr>
      </w:pPr>
    </w:p>
    <w:p w14:paraId="4BB45930" w14:textId="77777777" w:rsidR="00847CCA" w:rsidRPr="00847CCA" w:rsidRDefault="00847CCA" w:rsidP="00847CCA">
      <w:pPr>
        <w:jc w:val="left"/>
        <w:rPr>
          <w:rFonts w:eastAsia="Times New Roman"/>
          <w:b/>
          <w:bCs/>
          <w:i/>
        </w:rPr>
      </w:pPr>
      <w:bookmarkStart w:id="172" w:name="_Toc250555640"/>
      <w:bookmarkEnd w:id="172"/>
      <w:r w:rsidRPr="00847CCA">
        <w:rPr>
          <w:rFonts w:eastAsia="Times New Roman"/>
          <w:b/>
          <w:bCs/>
          <w:i/>
        </w:rPr>
        <w:t>1.1 Special Terms Definitions.</w:t>
      </w:r>
    </w:p>
    <w:p w14:paraId="60CE624C" w14:textId="77777777" w:rsidR="00847CCA" w:rsidRPr="00847CCA" w:rsidRDefault="00847CCA" w:rsidP="00847CCA">
      <w:pPr>
        <w:jc w:val="left"/>
        <w:rPr>
          <w:rFonts w:eastAsia="Times New Roman"/>
        </w:rPr>
      </w:pPr>
      <w:r w:rsidRPr="00847CCA">
        <w:rPr>
          <w:rFonts w:eastAsia="Times New Roman"/>
        </w:rPr>
        <w:t>FY = Fiscal Year (July 1st to June 30th)</w:t>
      </w:r>
      <w:bookmarkStart w:id="173" w:name="_Toc250555641"/>
      <w:bookmarkStart w:id="174" w:name="_Toc255373601"/>
    </w:p>
    <w:p w14:paraId="689DF1F9" w14:textId="77777777" w:rsidR="00847CCA" w:rsidRPr="00847CCA" w:rsidRDefault="00847CCA" w:rsidP="00847CCA">
      <w:pPr>
        <w:jc w:val="left"/>
        <w:rPr>
          <w:rFonts w:eastAsia="Times New Roman"/>
          <w:b/>
          <w:i/>
        </w:rPr>
      </w:pPr>
    </w:p>
    <w:p w14:paraId="0E58BAAC" w14:textId="77777777" w:rsidR="00847CCA" w:rsidRPr="00847CCA" w:rsidRDefault="00847CCA" w:rsidP="00847CCA">
      <w:pPr>
        <w:jc w:val="left"/>
        <w:rPr>
          <w:rFonts w:eastAsia="Times New Roman"/>
          <w:b/>
          <w:i/>
        </w:rPr>
      </w:pPr>
      <w:r w:rsidRPr="00847CCA">
        <w:rPr>
          <w:rFonts w:eastAsia="Times New Roman"/>
          <w:b/>
          <w:i/>
        </w:rPr>
        <w:t>1.2 Contract Purpose</w:t>
      </w:r>
      <w:bookmarkEnd w:id="173"/>
      <w:r w:rsidRPr="00847CCA">
        <w:rPr>
          <w:rFonts w:eastAsia="Times New Roman"/>
          <w:b/>
          <w:i/>
        </w:rPr>
        <w:t>.</w:t>
      </w:r>
      <w:bookmarkEnd w:id="174"/>
      <w:r w:rsidRPr="00847CCA">
        <w:rPr>
          <w:rFonts w:eastAsia="Times New Roman"/>
          <w:b/>
          <w:i/>
        </w:rPr>
        <w:t xml:space="preserve"> </w:t>
      </w:r>
    </w:p>
    <w:p w14:paraId="4616B3A5" w14:textId="28803FCA" w:rsidR="00731C63" w:rsidRPr="000E5EC6" w:rsidRDefault="00731C63" w:rsidP="00731C63">
      <w:pPr>
        <w:jc w:val="left"/>
      </w:pPr>
      <w:r w:rsidRPr="005A12A3">
        <w:t>The purpose of this Contract is to provide psychiatric services to the Agency’s Independence Mental Health Institute patients.</w:t>
      </w:r>
      <w:r w:rsidRPr="00731C63">
        <w:t xml:space="preserve"> All services shall be provide</w:t>
      </w:r>
      <w:r w:rsidRPr="006C66C9">
        <w:t xml:space="preserve">d by </w:t>
      </w:r>
      <w:r w:rsidRPr="005A12A3">
        <w:t>a Contractor that has a current medical license in the state of Iowa</w:t>
      </w:r>
      <w:r w:rsidRPr="00731C63">
        <w:t>.</w:t>
      </w:r>
    </w:p>
    <w:p w14:paraId="38E430A0" w14:textId="77777777" w:rsidR="00847CCA" w:rsidRPr="00847CCA" w:rsidRDefault="00847CCA" w:rsidP="00847CCA">
      <w:pPr>
        <w:jc w:val="left"/>
        <w:rPr>
          <w:rFonts w:eastAsia="Times New Roman"/>
          <w:b/>
          <w:i/>
        </w:rPr>
      </w:pPr>
      <w:bookmarkStart w:id="175" w:name="_Toc255373602"/>
      <w:bookmarkStart w:id="176" w:name="_Toc250555642"/>
    </w:p>
    <w:bookmarkEnd w:id="175"/>
    <w:bookmarkEnd w:id="176"/>
    <w:p w14:paraId="252A495C" w14:textId="77777777" w:rsidR="00847CCA" w:rsidRPr="00847CCA" w:rsidRDefault="00847CCA" w:rsidP="00847CCA">
      <w:pPr>
        <w:jc w:val="left"/>
        <w:rPr>
          <w:rFonts w:eastAsia="Times New Roman"/>
          <w:b/>
          <w:i/>
        </w:rPr>
      </w:pPr>
      <w:r w:rsidRPr="00847CCA">
        <w:rPr>
          <w:rFonts w:eastAsia="Times New Roman"/>
          <w:b/>
          <w:i/>
        </w:rPr>
        <w:t xml:space="preserve">1.3 Scope of Work. </w:t>
      </w:r>
    </w:p>
    <w:p w14:paraId="624D2317" w14:textId="46476F30" w:rsidR="00847CCA" w:rsidRDefault="00847CCA" w:rsidP="00847CCA">
      <w:pPr>
        <w:jc w:val="left"/>
        <w:rPr>
          <w:rFonts w:eastAsia="Times New Roman"/>
          <w:b/>
        </w:rPr>
      </w:pPr>
      <w:r w:rsidRPr="00847CCA">
        <w:rPr>
          <w:rFonts w:eastAsia="Times New Roman"/>
          <w:b/>
        </w:rPr>
        <w:t>1.3.1 Deliverables.</w:t>
      </w:r>
    </w:p>
    <w:p w14:paraId="3D816459" w14:textId="61A01EBF" w:rsidR="00624C8E" w:rsidRPr="00FA3DA2" w:rsidRDefault="00624C8E" w:rsidP="00847CCA">
      <w:pPr>
        <w:jc w:val="left"/>
        <w:rPr>
          <w:rFonts w:eastAsia="Times New Roman"/>
          <w:bCs/>
        </w:rPr>
      </w:pPr>
      <w:r w:rsidRPr="00FA3DA2">
        <w:rPr>
          <w:rFonts w:eastAsia="Times New Roman"/>
          <w:bCs/>
        </w:rPr>
        <w:t>The Contractor shall provide the following:</w:t>
      </w:r>
    </w:p>
    <w:p w14:paraId="56C86C30" w14:textId="77777777" w:rsidR="00624C8E" w:rsidRPr="00847CCA" w:rsidRDefault="00624C8E" w:rsidP="00847CCA">
      <w:pPr>
        <w:jc w:val="left"/>
        <w:rPr>
          <w:rFonts w:eastAsia="Times New Roman"/>
          <w:b/>
        </w:rPr>
      </w:pPr>
    </w:p>
    <w:p w14:paraId="63AF9EC5" w14:textId="77777777" w:rsidR="005A3B2A" w:rsidRPr="008C09E8" w:rsidRDefault="005A3B2A" w:rsidP="005A3B2A">
      <w:pPr>
        <w:jc w:val="left"/>
        <w:rPr>
          <w:rFonts w:eastAsia="Times New Roman"/>
        </w:rPr>
      </w:pPr>
      <w:r w:rsidRPr="008C09E8">
        <w:rPr>
          <w:rFonts w:eastAsia="Times New Roman"/>
        </w:rPr>
        <w:t xml:space="preserve">1.3.1.1 The Contractor shall provide physician services in compliance with and as described in Attachment A: Description of Contract Physician Duties.   </w:t>
      </w:r>
    </w:p>
    <w:p w14:paraId="636ADB22" w14:textId="77777777" w:rsidR="005A3B2A" w:rsidRPr="008C09E8" w:rsidRDefault="005A3B2A" w:rsidP="005A3B2A">
      <w:pPr>
        <w:jc w:val="left"/>
        <w:rPr>
          <w:rFonts w:eastAsia="Times New Roman"/>
        </w:rPr>
      </w:pPr>
    </w:p>
    <w:p w14:paraId="0EBA9F75" w14:textId="3F488878" w:rsidR="005A3B2A" w:rsidRDefault="005A3B2A" w:rsidP="005A3B2A">
      <w:pPr>
        <w:jc w:val="left"/>
        <w:rPr>
          <w:rFonts w:eastAsia="Times New Roman"/>
        </w:rPr>
      </w:pPr>
      <w:r w:rsidRPr="008C09E8">
        <w:rPr>
          <w:rFonts w:eastAsia="Times New Roman"/>
        </w:rPr>
        <w:t xml:space="preserve">1.3.1.2 Contractor shall provide </w:t>
      </w:r>
      <w:r w:rsidR="008C09E8" w:rsidRPr="008C09E8">
        <w:rPr>
          <w:rFonts w:eastAsia="Times New Roman"/>
        </w:rPr>
        <w:t xml:space="preserve">up to 38 hours of psychiatric services to IMHI patients per week for 50 weeks, not to exceed a total of 1,900 hours. A work schedule shall be mutually agreed upon, with </w:t>
      </w:r>
      <w:proofErr w:type="gramStart"/>
      <w:r w:rsidR="008C09E8" w:rsidRPr="008C09E8">
        <w:rPr>
          <w:rFonts w:eastAsia="Times New Roman"/>
        </w:rPr>
        <w:t>the majority of</w:t>
      </w:r>
      <w:proofErr w:type="gramEnd"/>
      <w:r w:rsidR="008C09E8" w:rsidRPr="008C09E8">
        <w:rPr>
          <w:rFonts w:eastAsia="Times New Roman"/>
        </w:rPr>
        <w:t xml:space="preserve"> hours worked being Monday thru Friday, daytime hours. </w:t>
      </w:r>
      <w:r w:rsidRPr="008C09E8">
        <w:rPr>
          <w:rFonts w:eastAsia="Times New Roman"/>
        </w:rPr>
        <w:t>This does not include hours spent as an On Duty Doctor. These services shall be provided by a physician licensed in the State of Iowa, and the license shall be verified by the hospital credentialing process.  The psychiatric services provided by the Contractor shall include services as a ward physician.</w:t>
      </w:r>
      <w:r w:rsidRPr="00847CCA">
        <w:rPr>
          <w:rFonts w:eastAsia="Times New Roman"/>
          <w:highlight w:val="yellow"/>
        </w:rPr>
        <w:br/>
      </w:r>
      <w:r w:rsidRPr="00847CCA">
        <w:rPr>
          <w:rFonts w:eastAsia="Times New Roman"/>
          <w:highlight w:val="yellow"/>
        </w:rPr>
        <w:br/>
        <w:t>1</w:t>
      </w:r>
      <w:r w:rsidRPr="008C09E8">
        <w:rPr>
          <w:rFonts w:eastAsia="Times New Roman"/>
        </w:rPr>
        <w:t>.3.1.3 Contractor may also provide the physician referenced above for additional hours as an On Duty Doctor, as needed.  Assignments shall be made by the Medical Superintendent or designee. Total payment to the Contractor for both ward physician and On Duty Doctor services shall not exceed the total compensation limit listed in Section 1.3.4.1 Pricing.</w:t>
      </w:r>
      <w:r w:rsidRPr="008C09E8">
        <w:rPr>
          <w:rFonts w:eastAsia="Times New Roman"/>
        </w:rPr>
        <w:br/>
      </w:r>
      <w:r w:rsidRPr="008C09E8">
        <w:rPr>
          <w:rFonts w:eastAsia="Times New Roman"/>
        </w:rPr>
        <w:br/>
        <w:t>1.3.1.4 Contractor agrees that the provided physician shall use the hospital sign-in sheet to verify hours worked.  Documentation shall be forwarded to the Business Office Purchasing Agent every two weeks.</w:t>
      </w:r>
      <w:r w:rsidRPr="008C09E8">
        <w:rPr>
          <w:rFonts w:eastAsia="Times New Roman"/>
        </w:rPr>
        <w:br/>
      </w:r>
      <w:r w:rsidRPr="008C09E8">
        <w:rPr>
          <w:rFonts w:eastAsia="Times New Roman"/>
        </w:rPr>
        <w:br/>
        <w:t>1.3.1.5 Contractor shall not subcontract out this work.</w:t>
      </w:r>
    </w:p>
    <w:p w14:paraId="6BBFAA82" w14:textId="77777777" w:rsidR="005A3B2A" w:rsidRDefault="005A3B2A" w:rsidP="005A3B2A">
      <w:pPr>
        <w:jc w:val="left"/>
        <w:rPr>
          <w:rFonts w:eastAsia="Times New Roman"/>
        </w:rPr>
      </w:pPr>
    </w:p>
    <w:p w14:paraId="74C347D2" w14:textId="64B2FF4A" w:rsidR="005A3B2A" w:rsidRPr="00847CCA" w:rsidRDefault="005A3B2A" w:rsidP="005A3B2A">
      <w:pPr>
        <w:jc w:val="left"/>
        <w:rPr>
          <w:rFonts w:eastAsia="Times New Roman"/>
        </w:rPr>
      </w:pPr>
    </w:p>
    <w:p w14:paraId="64354A11" w14:textId="77777777" w:rsidR="00D64EFD" w:rsidRPr="008C09E8" w:rsidRDefault="00847CCA" w:rsidP="00847CCA">
      <w:pPr>
        <w:jc w:val="left"/>
        <w:rPr>
          <w:rFonts w:eastAsia="Times New Roman"/>
          <w:b/>
          <w:bCs/>
        </w:rPr>
      </w:pPr>
      <w:r w:rsidRPr="008C09E8">
        <w:rPr>
          <w:rFonts w:eastAsia="Times New Roman"/>
          <w:b/>
          <w:bCs/>
        </w:rPr>
        <w:t>1</w:t>
      </w:r>
      <w:r w:rsidRPr="008C09E8">
        <w:rPr>
          <w:rFonts w:eastAsia="Times New Roman"/>
          <w:bCs/>
        </w:rPr>
        <w:t>.</w:t>
      </w:r>
      <w:r w:rsidRPr="008C09E8">
        <w:rPr>
          <w:rFonts w:eastAsia="Times New Roman"/>
          <w:b/>
          <w:bCs/>
        </w:rPr>
        <w:t xml:space="preserve">3.2 Performance Measures. </w:t>
      </w:r>
    </w:p>
    <w:p w14:paraId="78CABEEA" w14:textId="6C4DD7FD" w:rsidR="00847CCA" w:rsidRPr="008C09E8" w:rsidRDefault="00D64EFD" w:rsidP="00847CCA">
      <w:pPr>
        <w:jc w:val="left"/>
        <w:rPr>
          <w:rFonts w:eastAsia="Times New Roman"/>
          <w:b/>
          <w:bCs/>
        </w:rPr>
      </w:pPr>
      <w:r w:rsidRPr="008C09E8">
        <w:rPr>
          <w:rFonts w:eastAsia="Times New Roman"/>
          <w:b/>
          <w:bCs/>
        </w:rPr>
        <w:t>The Contract shall achieve the following performance measures which will be evaluated no less than quarterly:</w:t>
      </w:r>
      <w:r w:rsidR="00847CCA" w:rsidRPr="008C09E8">
        <w:rPr>
          <w:rFonts w:eastAsia="Times New Roman"/>
          <w:b/>
          <w:bCs/>
        </w:rPr>
        <w:t xml:space="preserve"> </w:t>
      </w:r>
    </w:p>
    <w:p w14:paraId="150B15F0" w14:textId="77777777" w:rsidR="00847CCA" w:rsidRPr="008C09E8" w:rsidRDefault="00847CCA" w:rsidP="00847CCA">
      <w:pPr>
        <w:numPr>
          <w:ilvl w:val="0"/>
          <w:numId w:val="135"/>
        </w:numPr>
        <w:jc w:val="left"/>
        <w:rPr>
          <w:rFonts w:eastAsia="Times New Roman"/>
          <w:bCs/>
        </w:rPr>
      </w:pPr>
      <w:r w:rsidRPr="008C09E8">
        <w:rPr>
          <w:rFonts w:eastAsia="Times New Roman"/>
          <w:bCs/>
        </w:rPr>
        <w:t>Patient discharge summaries are to be completed within 30 days of discharge. This performance measure shall be considered satisfactory with 90% completion.</w:t>
      </w:r>
    </w:p>
    <w:p w14:paraId="655566A3" w14:textId="77777777" w:rsidR="00847CCA" w:rsidRPr="008C09E8" w:rsidRDefault="00847CCA" w:rsidP="00847CCA">
      <w:pPr>
        <w:ind w:left="360"/>
        <w:jc w:val="left"/>
        <w:rPr>
          <w:rFonts w:eastAsia="Times New Roman"/>
          <w:bCs/>
        </w:rPr>
      </w:pPr>
    </w:p>
    <w:p w14:paraId="184F5BE0" w14:textId="77777777" w:rsidR="00847CCA" w:rsidRPr="008C09E8" w:rsidRDefault="00847CCA" w:rsidP="00847CCA">
      <w:pPr>
        <w:numPr>
          <w:ilvl w:val="0"/>
          <w:numId w:val="135"/>
        </w:numPr>
        <w:jc w:val="left"/>
        <w:rPr>
          <w:rFonts w:eastAsia="Times New Roman"/>
          <w:bCs/>
        </w:rPr>
      </w:pPr>
      <w:r w:rsidRPr="008C09E8">
        <w:rPr>
          <w:rFonts w:eastAsia="Times New Roman"/>
          <w:bCs/>
        </w:rPr>
        <w:t>Physician’s Intake Notes are to be completed in less than three days of admission. This performance measure shall be considered satisfactory with 90% completion.</w:t>
      </w:r>
    </w:p>
    <w:p w14:paraId="37845FFD" w14:textId="77777777" w:rsidR="00847CCA" w:rsidRPr="008C09E8" w:rsidRDefault="00847CCA" w:rsidP="00847CCA">
      <w:pPr>
        <w:jc w:val="left"/>
        <w:rPr>
          <w:rFonts w:eastAsia="Times New Roman"/>
          <w:bCs/>
        </w:rPr>
      </w:pPr>
    </w:p>
    <w:p w14:paraId="38D75753" w14:textId="77777777" w:rsidR="00847CCA" w:rsidRPr="008C09E8" w:rsidRDefault="00847CCA" w:rsidP="00847CCA">
      <w:pPr>
        <w:jc w:val="left"/>
        <w:rPr>
          <w:rFonts w:eastAsia="Times New Roman"/>
          <w:bCs/>
        </w:rPr>
      </w:pPr>
    </w:p>
    <w:p w14:paraId="383DEFC8" w14:textId="77777777" w:rsidR="00847CCA" w:rsidRPr="008C09E8" w:rsidRDefault="00847CCA" w:rsidP="00847CCA">
      <w:pPr>
        <w:numPr>
          <w:ilvl w:val="0"/>
          <w:numId w:val="135"/>
        </w:numPr>
        <w:jc w:val="left"/>
        <w:rPr>
          <w:rFonts w:eastAsia="Times New Roman"/>
          <w:b/>
        </w:rPr>
      </w:pPr>
      <w:r w:rsidRPr="008C09E8">
        <w:rPr>
          <w:rFonts w:eastAsia="Times New Roman"/>
          <w:bCs/>
        </w:rPr>
        <w:t>If one of the performance measures is not met, up to 5% of the next monthly billed amount after the quarterly audit report may be withheld from the payment.</w:t>
      </w:r>
      <w:r w:rsidRPr="008C09E8">
        <w:rPr>
          <w:rFonts w:eastAsia="Times New Roman"/>
          <w:bCs/>
        </w:rPr>
        <w:br/>
      </w:r>
    </w:p>
    <w:p w14:paraId="3B24A353" w14:textId="77777777" w:rsidR="00847CCA" w:rsidRPr="00847CCA" w:rsidRDefault="00847CCA" w:rsidP="00847CCA">
      <w:pPr>
        <w:jc w:val="left"/>
        <w:rPr>
          <w:rFonts w:eastAsia="Times New Roman"/>
          <w:b/>
        </w:rPr>
      </w:pPr>
      <w:r w:rsidRPr="00847CCA">
        <w:rPr>
          <w:rFonts w:eastAsia="Times New Roman"/>
          <w:b/>
        </w:rPr>
        <w:t xml:space="preserve">1.3.3 Monitoring, Review, and Problem Reporting.   </w:t>
      </w:r>
    </w:p>
    <w:p w14:paraId="079A6E90" w14:textId="77777777" w:rsidR="00847CCA" w:rsidRPr="00847CCA" w:rsidRDefault="00847CCA" w:rsidP="00847CCA">
      <w:pPr>
        <w:jc w:val="left"/>
        <w:rPr>
          <w:rFonts w:eastAsia="Times New Roman"/>
          <w:b/>
          <w:bCs/>
        </w:rPr>
      </w:pPr>
    </w:p>
    <w:p w14:paraId="4A9041C2" w14:textId="77777777" w:rsidR="00847CCA" w:rsidRPr="008C09E8" w:rsidRDefault="00847CCA" w:rsidP="00847CCA">
      <w:pPr>
        <w:jc w:val="left"/>
        <w:rPr>
          <w:rFonts w:eastAsia="Times New Roman"/>
          <w:bCs/>
        </w:rPr>
      </w:pPr>
      <w:r w:rsidRPr="00847CCA">
        <w:rPr>
          <w:rFonts w:eastAsia="Times New Roman"/>
          <w:b/>
          <w:bCs/>
        </w:rPr>
        <w:lastRenderedPageBreak/>
        <w:t>1.</w:t>
      </w:r>
      <w:r w:rsidRPr="008C09E8">
        <w:rPr>
          <w:rFonts w:eastAsia="Times New Roman"/>
          <w:b/>
          <w:bCs/>
        </w:rPr>
        <w:t xml:space="preserve">3.3.1 Agency Monitoring Clause.  </w:t>
      </w:r>
      <w:r w:rsidRPr="008C09E8">
        <w:rPr>
          <w:rFonts w:eastAsia="Times New Roman"/>
          <w:bCs/>
        </w:rPr>
        <w:t>The Contract Manager or designee will:</w:t>
      </w:r>
    </w:p>
    <w:p w14:paraId="1B379934" w14:textId="77777777" w:rsidR="00847CCA" w:rsidRPr="008C09E8" w:rsidRDefault="00847CCA" w:rsidP="00847CCA">
      <w:pPr>
        <w:numPr>
          <w:ilvl w:val="0"/>
          <w:numId w:val="1"/>
        </w:numPr>
        <w:ind w:left="450" w:hanging="270"/>
        <w:jc w:val="left"/>
        <w:rPr>
          <w:rFonts w:eastAsia="Times New Roman"/>
        </w:rPr>
      </w:pPr>
      <w:r w:rsidRPr="008C09E8">
        <w:rPr>
          <w:rFonts w:eastAsia="Times New Roman"/>
          <w:bCs/>
        </w:rPr>
        <w:t xml:space="preserve">Verify Invoices and </w:t>
      </w:r>
      <w:r w:rsidRPr="008C09E8">
        <w:rPr>
          <w:rFonts w:eastAsia="Times New Roman"/>
        </w:rPr>
        <w:t>supporting</w:t>
      </w:r>
      <w:r w:rsidRPr="008C09E8">
        <w:rPr>
          <w:rFonts w:eastAsia="Times New Roman"/>
          <w:bCs/>
        </w:rPr>
        <w:t xml:space="preserve"> documentation itemizing work performed prior to </w:t>
      </w:r>
      <w:proofErr w:type="gramStart"/>
      <w:r w:rsidRPr="008C09E8">
        <w:rPr>
          <w:rFonts w:eastAsia="Times New Roman"/>
          <w:bCs/>
        </w:rPr>
        <w:t>payment;</w:t>
      </w:r>
      <w:proofErr w:type="gramEnd"/>
    </w:p>
    <w:p w14:paraId="3EFD1EAE" w14:textId="77777777" w:rsidR="00847CCA" w:rsidRPr="008C09E8" w:rsidRDefault="00847CCA" w:rsidP="00847CCA">
      <w:pPr>
        <w:numPr>
          <w:ilvl w:val="0"/>
          <w:numId w:val="1"/>
        </w:numPr>
        <w:ind w:left="450" w:hanging="270"/>
        <w:jc w:val="left"/>
        <w:rPr>
          <w:rFonts w:eastAsia="Times New Roman"/>
          <w:bCs/>
        </w:rPr>
      </w:pPr>
      <w:r w:rsidRPr="008C09E8">
        <w:rPr>
          <w:rFonts w:eastAsia="Times New Roman"/>
          <w:bCs/>
        </w:rPr>
        <w:t xml:space="preserve">Determine compliance with general contract terms, conditions, and requirements; and </w:t>
      </w:r>
    </w:p>
    <w:p w14:paraId="0F8EDB4C" w14:textId="77777777" w:rsidR="00847CCA" w:rsidRPr="008C09E8" w:rsidRDefault="00847CCA" w:rsidP="00847CCA">
      <w:pPr>
        <w:numPr>
          <w:ilvl w:val="0"/>
          <w:numId w:val="1"/>
        </w:numPr>
        <w:ind w:left="450" w:hanging="270"/>
        <w:jc w:val="left"/>
        <w:rPr>
          <w:rFonts w:eastAsia="Times New Roman"/>
          <w:bCs/>
        </w:rPr>
      </w:pPr>
      <w:r w:rsidRPr="008C09E8">
        <w:rPr>
          <w:rFonts w:eastAsia="Times New Roman"/>
          <w:bCs/>
        </w:rPr>
        <w:t>Assess</w:t>
      </w:r>
      <w:r w:rsidRPr="008C09E8">
        <w:rPr>
          <w:rFonts w:eastAsia="Times New Roman"/>
        </w:rPr>
        <w:t xml:space="preserve"> compliance with Deliverables, performance measures, or other associated requirements based on the following:</w:t>
      </w:r>
    </w:p>
    <w:p w14:paraId="767F9D2A" w14:textId="12070264" w:rsidR="00847CCA" w:rsidRPr="00847CCA" w:rsidRDefault="00847CCA" w:rsidP="00847CCA">
      <w:pPr>
        <w:ind w:left="720"/>
        <w:jc w:val="left"/>
        <w:rPr>
          <w:rFonts w:eastAsia="Times New Roman"/>
        </w:rPr>
      </w:pPr>
      <w:r w:rsidRPr="008C09E8">
        <w:rPr>
          <w:rFonts w:eastAsia="Times New Roman"/>
        </w:rPr>
        <w:t xml:space="preserve">The hospital Medical Superintendent or designee shall monitor </w:t>
      </w:r>
      <w:r w:rsidR="005A12A3" w:rsidRPr="008C09E8">
        <w:rPr>
          <w:rFonts w:eastAsia="Times New Roman"/>
        </w:rPr>
        <w:t xml:space="preserve">patient discharge summaries and physician’s intake notes </w:t>
      </w:r>
      <w:r w:rsidRPr="008C09E8">
        <w:rPr>
          <w:rFonts w:eastAsia="Times New Roman"/>
        </w:rPr>
        <w:t>for compliance.</w:t>
      </w:r>
    </w:p>
    <w:p w14:paraId="18BD5B0E" w14:textId="77777777" w:rsidR="00847CCA" w:rsidRPr="00847CCA" w:rsidRDefault="00847CCA" w:rsidP="00847CCA">
      <w:pPr>
        <w:jc w:val="left"/>
        <w:rPr>
          <w:rFonts w:eastAsia="Times New Roman"/>
        </w:rPr>
      </w:pPr>
    </w:p>
    <w:p w14:paraId="335AF93C" w14:textId="77777777" w:rsidR="00847CCA" w:rsidRPr="00847CCA" w:rsidRDefault="00847CCA" w:rsidP="00847CCA">
      <w:pPr>
        <w:jc w:val="left"/>
        <w:rPr>
          <w:rFonts w:eastAsia="Times New Roman"/>
          <w:b/>
        </w:rPr>
      </w:pPr>
      <w:r w:rsidRPr="00847CCA">
        <w:rPr>
          <w:rFonts w:eastAsia="Times New Roman"/>
          <w:b/>
        </w:rPr>
        <w:t>1.3.3.2 Agency Review</w:t>
      </w:r>
      <w:r w:rsidRPr="00847CCA">
        <w:rPr>
          <w:rFonts w:eastAsia="Times New Roman"/>
        </w:rPr>
        <w:t xml:space="preserve"> </w:t>
      </w:r>
      <w:r w:rsidRPr="00847CCA">
        <w:rPr>
          <w:rFonts w:eastAsia="Times New Roman"/>
          <w:b/>
        </w:rPr>
        <w:t>Clause.</w:t>
      </w:r>
      <w:r w:rsidRPr="00847CCA">
        <w:rPr>
          <w:rFonts w:eastAsia="Times New Roman"/>
        </w:rPr>
        <w:t xml:space="preserve">  The Contract Manager</w:t>
      </w:r>
      <w:r w:rsidRPr="00847CCA">
        <w:rPr>
          <w:rFonts w:eastAsia="Times New Roman"/>
          <w:b/>
          <w:bCs/>
        </w:rPr>
        <w:t xml:space="preserve"> </w:t>
      </w:r>
      <w:r w:rsidRPr="00847CCA">
        <w:rPr>
          <w:rFonts w:eastAsia="Times New Roman"/>
        </w:rPr>
        <w:t xml:space="preserve">or designee will use the results of monitoring activities and other relevant data to </w:t>
      </w:r>
      <w:r w:rsidRPr="00847CCA">
        <w:rPr>
          <w:rFonts w:eastAsia="Times New Roman"/>
          <w:bCs/>
        </w:rPr>
        <w:t>assess</w:t>
      </w:r>
      <w:r w:rsidRPr="00847CCA">
        <w:rPr>
          <w:rFonts w:eastAsia="Times New Roman"/>
        </w:rPr>
        <w:t xml:space="preserve"> the Contractor’s overall performance and compliance with the Contract.  At a minimum, the Agency will conduct a review annually; however, </w:t>
      </w:r>
      <w:r w:rsidRPr="00847CCA">
        <w:rPr>
          <w:rFonts w:eastAsia="Times New Roman"/>
          <w:bCs/>
        </w:rPr>
        <w:t xml:space="preserve">reviews may </w:t>
      </w:r>
      <w:r w:rsidRPr="00847CCA">
        <w:rPr>
          <w:rFonts w:eastAsia="Times New Roman"/>
        </w:rPr>
        <w:t>occur more frequently at the Agency’s discretion.  As part of the review(s), the Agency may require the Contractor to provide additional data</w:t>
      </w:r>
      <w:r w:rsidRPr="00847CCA">
        <w:rPr>
          <w:rFonts w:eastAsia="Times New Roman"/>
          <w:bCs/>
        </w:rPr>
        <w:t>,</w:t>
      </w:r>
      <w:r w:rsidRPr="00847CCA">
        <w:rPr>
          <w:rFonts w:eastAsia="Times New Roman"/>
          <w:b/>
          <w:bCs/>
        </w:rPr>
        <w:t xml:space="preserve"> </w:t>
      </w:r>
      <w:r w:rsidRPr="00847CCA">
        <w:rPr>
          <w:rFonts w:eastAsia="Times New Roman"/>
          <w:bCs/>
        </w:rPr>
        <w:t>may perform on-site reviews,</w:t>
      </w:r>
      <w:r w:rsidRPr="00847CCA">
        <w:rPr>
          <w:rFonts w:eastAsia="Times New Roman"/>
        </w:rPr>
        <w:t xml:space="preserve"> and may consider information from other sources.</w:t>
      </w:r>
      <w:r w:rsidRPr="00847CCA">
        <w:rPr>
          <w:rFonts w:eastAsia="Times New Roman"/>
          <w:b/>
          <w:bCs/>
        </w:rPr>
        <w:t xml:space="preserve"> </w:t>
      </w:r>
    </w:p>
    <w:p w14:paraId="441841C5" w14:textId="77777777" w:rsidR="00847CCA" w:rsidRPr="00847CCA" w:rsidRDefault="00847CCA" w:rsidP="00847CCA">
      <w:pPr>
        <w:jc w:val="left"/>
        <w:rPr>
          <w:rFonts w:eastAsia="Times New Roman"/>
          <w:b/>
          <w:bCs/>
        </w:rPr>
      </w:pPr>
    </w:p>
    <w:p w14:paraId="71A00DA3" w14:textId="77777777" w:rsidR="00847CCA" w:rsidRPr="00847CCA" w:rsidRDefault="00847CCA" w:rsidP="00847CCA">
      <w:pPr>
        <w:jc w:val="left"/>
        <w:rPr>
          <w:rFonts w:eastAsia="Times New Roman"/>
          <w:color w:val="00B050"/>
          <w:sz w:val="20"/>
          <w:szCs w:val="20"/>
        </w:rPr>
      </w:pPr>
      <w:r w:rsidRPr="00847CCA">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43815B6" w14:textId="77777777" w:rsidR="00847CCA" w:rsidRPr="00847CCA" w:rsidRDefault="00847CCA" w:rsidP="00847CCA">
      <w:pPr>
        <w:jc w:val="left"/>
        <w:rPr>
          <w:rFonts w:eastAsia="Times New Roman"/>
          <w:b/>
          <w:bCs/>
        </w:rPr>
      </w:pPr>
    </w:p>
    <w:p w14:paraId="16A5A563" w14:textId="77777777" w:rsidR="00847CCA" w:rsidRPr="00847CCA" w:rsidRDefault="00847CCA" w:rsidP="00847CCA">
      <w:pPr>
        <w:jc w:val="left"/>
        <w:rPr>
          <w:rFonts w:eastAsia="Times New Roman"/>
        </w:rPr>
      </w:pPr>
      <w:r w:rsidRPr="00847CCA">
        <w:rPr>
          <w:rFonts w:eastAsia="Times New Roman"/>
          <w:b/>
          <w:bCs/>
        </w:rPr>
        <w:t>1.3.3.3 Problem Reporting.</w:t>
      </w:r>
      <w:r w:rsidRPr="00847CCA">
        <w:rPr>
          <w:rFonts w:eastAsia="Times New Roman"/>
          <w:b/>
        </w:rPr>
        <w:t xml:space="preserve">  </w:t>
      </w:r>
      <w:r w:rsidRPr="00847CCA">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BC67844" w14:textId="77777777" w:rsidR="00847CCA" w:rsidRPr="00847CCA" w:rsidRDefault="00847CCA" w:rsidP="00847CCA">
      <w:pPr>
        <w:jc w:val="left"/>
        <w:rPr>
          <w:rFonts w:eastAsia="Times New Roman"/>
        </w:rPr>
      </w:pPr>
    </w:p>
    <w:p w14:paraId="3800B679" w14:textId="77777777" w:rsidR="00847CCA" w:rsidRPr="00847CCA" w:rsidRDefault="00847CCA" w:rsidP="00847CCA">
      <w:pPr>
        <w:jc w:val="left"/>
        <w:rPr>
          <w:rFonts w:eastAsia="Times New Roman"/>
        </w:rPr>
      </w:pPr>
      <w:r w:rsidRPr="00847CCA">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E651DD8" w14:textId="77777777" w:rsidR="00847CCA" w:rsidRPr="00847CCA" w:rsidRDefault="00847CCA" w:rsidP="00847CCA">
      <w:pPr>
        <w:jc w:val="left"/>
        <w:rPr>
          <w:rFonts w:eastAsia="Times New Roman"/>
          <w:b/>
          <w:bCs/>
        </w:rPr>
      </w:pPr>
    </w:p>
    <w:p w14:paraId="5836B1CC" w14:textId="77777777" w:rsidR="00847CCA" w:rsidRPr="00847CCA" w:rsidRDefault="00847CCA" w:rsidP="00847CCA">
      <w:pPr>
        <w:jc w:val="left"/>
        <w:rPr>
          <w:rFonts w:eastAsia="Times New Roman"/>
        </w:rPr>
      </w:pPr>
      <w:r w:rsidRPr="00847CCA">
        <w:rPr>
          <w:rFonts w:eastAsia="Times New Roman"/>
          <w:b/>
          <w:bCs/>
        </w:rPr>
        <w:t>1.3.3.4 Addressing Deficiencies.</w:t>
      </w:r>
      <w:r w:rsidRPr="00847CCA">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54FC024" w14:textId="77777777" w:rsidR="00847CCA" w:rsidRPr="00847CCA" w:rsidRDefault="00847CCA" w:rsidP="00847CCA">
      <w:pPr>
        <w:jc w:val="left"/>
        <w:rPr>
          <w:rFonts w:eastAsia="Times New Roman"/>
          <w:b/>
        </w:rPr>
      </w:pPr>
    </w:p>
    <w:p w14:paraId="1F8B0789" w14:textId="77777777" w:rsidR="00847CCA" w:rsidRPr="00847CCA" w:rsidRDefault="00847CCA" w:rsidP="00847CCA">
      <w:pPr>
        <w:jc w:val="left"/>
        <w:rPr>
          <w:rFonts w:eastAsia="Times New Roman"/>
          <w:b/>
        </w:rPr>
      </w:pPr>
      <w:r w:rsidRPr="00847CCA">
        <w:rPr>
          <w:rFonts w:eastAsia="Times New Roman"/>
          <w:b/>
        </w:rPr>
        <w:t>1.3.4 Contract Payment Clause.</w:t>
      </w:r>
    </w:p>
    <w:p w14:paraId="33ACE02C" w14:textId="77777777" w:rsidR="00847CCA" w:rsidRPr="00847CCA" w:rsidRDefault="00847CCA" w:rsidP="00847CCA">
      <w:pPr>
        <w:jc w:val="left"/>
        <w:rPr>
          <w:rFonts w:eastAsia="Times New Roman"/>
          <w:b/>
          <w:bCs/>
          <w:highlight w:val="yellow"/>
        </w:rPr>
      </w:pPr>
      <w:r w:rsidRPr="00847CCA">
        <w:rPr>
          <w:rFonts w:eastAsia="Times New Roman"/>
          <w:b/>
          <w:bCs/>
        </w:rPr>
        <w:t xml:space="preserve">1.3.4.1 Pricing.  </w:t>
      </w:r>
      <w:r w:rsidRPr="00847CCA">
        <w:rPr>
          <w:rFonts w:eastAsia="Times New Roman"/>
        </w:rPr>
        <w:t xml:space="preserve">In accordance with the payment terms outlined in this section and Contractor’s completion of the Scope of Work as set forth in this Contract, the Contractor will be compensated an amount </w:t>
      </w:r>
      <w:r w:rsidRPr="00847CCA">
        <w:rPr>
          <w:rFonts w:eastAsia="Times New Roman"/>
          <w:b/>
          <w:bCs/>
          <w:highlight w:val="yellow"/>
        </w:rPr>
        <w:t>not to exceed</w:t>
      </w:r>
    </w:p>
    <w:p w14:paraId="0A20C3D1" w14:textId="77777777" w:rsidR="00847CCA" w:rsidRPr="00847CCA" w:rsidRDefault="00847CCA" w:rsidP="00847CCA">
      <w:pPr>
        <w:jc w:val="left"/>
        <w:rPr>
          <w:rFonts w:eastAsia="Times New Roman"/>
          <w:bCs/>
        </w:rPr>
      </w:pPr>
      <w:r w:rsidRPr="00847CCA">
        <w:rPr>
          <w:rFonts w:eastAsia="Times New Roman"/>
          <w:b/>
          <w:bCs/>
          <w:highlight w:val="yellow"/>
        </w:rPr>
        <w:t>$                      during the entire term of this Contract</w:t>
      </w:r>
      <w:r w:rsidRPr="00847CCA">
        <w:rPr>
          <w:rFonts w:eastAsia="Times New Roman"/>
        </w:rPr>
        <w:t xml:space="preserve">, which includes any extensions or renewals thereof.  Payment will occur as follows:  </w:t>
      </w:r>
    </w:p>
    <w:p w14:paraId="2604D583" w14:textId="77777777" w:rsidR="00847CCA" w:rsidRPr="00847CCA" w:rsidRDefault="00847CCA" w:rsidP="00847CCA">
      <w:pPr>
        <w:jc w:val="left"/>
        <w:rPr>
          <w:rFonts w:eastAsia="Times New Roman"/>
        </w:rPr>
      </w:pPr>
    </w:p>
    <w:p w14:paraId="227FB8FD" w14:textId="77777777" w:rsidR="00847CCA" w:rsidRPr="00847CCA" w:rsidRDefault="00847CCA" w:rsidP="00847CCA">
      <w:pPr>
        <w:jc w:val="left"/>
        <w:rPr>
          <w:rFonts w:eastAsia="Times New Roman"/>
          <w:b/>
        </w:rPr>
      </w:pPr>
      <w:r w:rsidRPr="00847CCA">
        <w:rPr>
          <w:rFonts w:eastAsia="Times New Roman"/>
          <w:b/>
        </w:rPr>
        <w:t>1.3.4.2 Payment Methodology.</w:t>
      </w:r>
    </w:p>
    <w:p w14:paraId="18E896CE" w14:textId="77777777" w:rsidR="00847CCA" w:rsidRPr="00847CCA" w:rsidRDefault="00847CCA" w:rsidP="00847CCA">
      <w:pPr>
        <w:jc w:val="left"/>
        <w:rPr>
          <w:rFonts w:eastAsia="Times New Roman"/>
        </w:rPr>
      </w:pPr>
      <w:r w:rsidRPr="00847CCA">
        <w:rPr>
          <w:rFonts w:eastAsia="Times New Roman"/>
        </w:rPr>
        <w:t xml:space="preserve">The Contractor shall be paid for the services described in the Scope of Services a fee of </w:t>
      </w:r>
      <w:r w:rsidRPr="00847CCA">
        <w:rPr>
          <w:rFonts w:eastAsia="Times New Roman"/>
          <w:highlight w:val="yellow"/>
        </w:rPr>
        <w:t>$           /hour for psychiatric services as a Ward Physician not to exceed 1900 hours for the annual term of the contract plus $25 per hour for On Duty Doctor coverage.</w:t>
      </w:r>
    </w:p>
    <w:p w14:paraId="2DEE2EF5" w14:textId="77777777" w:rsidR="00847CCA" w:rsidRPr="00847CCA" w:rsidRDefault="00847CCA" w:rsidP="00847CCA">
      <w:pPr>
        <w:rPr>
          <w:rFonts w:eastAsia="Times New Roman"/>
        </w:rPr>
      </w:pPr>
    </w:p>
    <w:p w14:paraId="258C49D8" w14:textId="77777777" w:rsidR="00847CCA" w:rsidRPr="00847CCA" w:rsidRDefault="00847CCA" w:rsidP="00847CCA">
      <w:pPr>
        <w:jc w:val="left"/>
        <w:rPr>
          <w:rFonts w:eastAsia="Times New Roman"/>
        </w:rPr>
      </w:pPr>
      <w:r w:rsidRPr="00847CCA">
        <w:rPr>
          <w:rFonts w:eastAsia="Times New Roman"/>
        </w:rPr>
        <w:t>Independent contractor shall provide hours worked once every two weeks.</w:t>
      </w:r>
    </w:p>
    <w:p w14:paraId="11F998F8" w14:textId="77777777" w:rsidR="00847CCA" w:rsidRPr="00847CCA" w:rsidRDefault="00847CCA" w:rsidP="00847CCA">
      <w:pPr>
        <w:rPr>
          <w:rFonts w:eastAsia="Times New Roman"/>
        </w:rPr>
      </w:pPr>
    </w:p>
    <w:p w14:paraId="2F6E3018" w14:textId="77777777" w:rsidR="00847CCA" w:rsidRPr="00847CCA" w:rsidRDefault="00847CCA" w:rsidP="00847CCA">
      <w:pPr>
        <w:keepNext/>
        <w:jc w:val="left"/>
        <w:outlineLvl w:val="7"/>
        <w:rPr>
          <w:bCs/>
        </w:rPr>
      </w:pPr>
      <w:r w:rsidRPr="00847CCA">
        <w:rPr>
          <w:b/>
          <w:bCs/>
        </w:rPr>
        <w:t xml:space="preserve">1.3.4.3 Timeframes for Regular Submission of Initial and Adjusted Invoices.  </w:t>
      </w:r>
      <w:r w:rsidRPr="00847CCA">
        <w:rPr>
          <w:bCs/>
        </w:rPr>
        <w:t xml:space="preserve">The Contractor shall submit an Invoice for services rendered in accordance with this Contract.  Invoice(s) shall be submitted Every two weeks.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w:t>
      </w:r>
      <w:r w:rsidRPr="00847CCA">
        <w:rPr>
          <w:bCs/>
        </w:rPr>
        <w:lastRenderedPageBreak/>
        <w:t xml:space="preserve">the date of the Invoice being adjusted.  Invoices shall comply with all applicable rules concerning payment of such claims.  </w:t>
      </w:r>
    </w:p>
    <w:p w14:paraId="3137E5EE" w14:textId="77777777" w:rsidR="00847CCA" w:rsidRPr="00847CCA" w:rsidRDefault="00847CCA" w:rsidP="00847CCA">
      <w:pPr>
        <w:keepNext/>
        <w:jc w:val="left"/>
        <w:outlineLvl w:val="7"/>
        <w:rPr>
          <w:bCs/>
        </w:rPr>
      </w:pPr>
    </w:p>
    <w:p w14:paraId="487CB3CD" w14:textId="77777777" w:rsidR="00847CCA" w:rsidRPr="00847CCA" w:rsidRDefault="00847CCA" w:rsidP="00847CCA">
      <w:pPr>
        <w:keepNext/>
        <w:jc w:val="left"/>
        <w:outlineLvl w:val="7"/>
        <w:rPr>
          <w:bCs/>
        </w:rPr>
      </w:pPr>
      <w:r w:rsidRPr="00847CCA">
        <w:rPr>
          <w:b/>
          <w:bCs/>
        </w:rPr>
        <w:t xml:space="preserve">1.3.4.4 Submission of Invoices at the End of State Fiscal Year.  </w:t>
      </w:r>
      <w:r w:rsidRPr="00847CCA">
        <w:rPr>
          <w:bCs/>
        </w:rPr>
        <w:t>Notwithstanding the timeframes above, and absent (1) longer timeframes established in federal law or (2) the express written consent of the Agency, the Contractor shall submit all Invoices to the Agency for payment by August 1</w:t>
      </w:r>
      <w:r w:rsidRPr="00847CCA">
        <w:rPr>
          <w:bCs/>
          <w:vertAlign w:val="superscript"/>
        </w:rPr>
        <w:t>st</w:t>
      </w:r>
      <w:r w:rsidRPr="00847CCA">
        <w:rPr>
          <w:bCs/>
        </w:rPr>
        <w:t xml:space="preserve"> for all services performed in the preceding state fiscal year (the State fiscal year ends June 30).  </w:t>
      </w:r>
    </w:p>
    <w:p w14:paraId="730A9F3A" w14:textId="77777777" w:rsidR="00847CCA" w:rsidRPr="00847CCA" w:rsidRDefault="00847CCA" w:rsidP="00847CCA">
      <w:pPr>
        <w:keepNext/>
        <w:jc w:val="left"/>
        <w:outlineLvl w:val="7"/>
        <w:rPr>
          <w:bCs/>
        </w:rPr>
      </w:pPr>
    </w:p>
    <w:p w14:paraId="798B7984" w14:textId="77777777" w:rsidR="00847CCA" w:rsidRPr="00847CCA" w:rsidRDefault="00847CCA" w:rsidP="00847CCA">
      <w:pPr>
        <w:keepNext/>
        <w:jc w:val="left"/>
        <w:outlineLvl w:val="7"/>
        <w:rPr>
          <w:bCs/>
        </w:rPr>
      </w:pPr>
      <w:r w:rsidRPr="00847CCA">
        <w:rPr>
          <w:b/>
          <w:bCs/>
        </w:rPr>
        <w:t xml:space="preserve">1.3.4.5 Payment of Invoices.  </w:t>
      </w:r>
      <w:r w:rsidRPr="00847CCA">
        <w:rPr>
          <w:bCs/>
        </w:rPr>
        <w:t xml:space="preserve">The Agency shall verify the Contractor’s performance of the Deliverables and timeliness of Invoices before making payment.  The Agency will not pay Invoices that are not considered timely </w:t>
      </w:r>
      <w:r w:rsidRPr="00847CCA">
        <w:rPr>
          <w:rFonts w:eastAsia="Times New Roman"/>
        </w:rPr>
        <w:t>as defined in this Contract.</w:t>
      </w:r>
      <w:r w:rsidRPr="00847CCA">
        <w:rPr>
          <w:rFonts w:eastAsia="Times New Roman"/>
          <w:b/>
        </w:rPr>
        <w:t xml:space="preserve">  </w:t>
      </w:r>
      <w:r w:rsidRPr="00847CCA">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2" w:history="1">
        <w:r w:rsidRPr="00847CCA">
          <w:rPr>
            <w:bCs/>
            <w:color w:val="0000FF"/>
            <w:u w:val="single"/>
          </w:rPr>
          <w:t>http://www.dom.state.ia.us/appeals/general_claims.html</w:t>
        </w:r>
      </w:hyperlink>
      <w:r w:rsidRPr="00847CCA">
        <w:rPr>
          <w:bCs/>
        </w:rPr>
        <w:t xml:space="preserve">.  </w:t>
      </w:r>
    </w:p>
    <w:p w14:paraId="76C1AA1F" w14:textId="77777777" w:rsidR="00847CCA" w:rsidRPr="00847CCA" w:rsidRDefault="00847CCA" w:rsidP="00847CCA">
      <w:pPr>
        <w:keepNext/>
        <w:jc w:val="left"/>
        <w:outlineLvl w:val="7"/>
        <w:rPr>
          <w:bCs/>
        </w:rPr>
      </w:pPr>
    </w:p>
    <w:p w14:paraId="7EA85A20" w14:textId="77777777" w:rsidR="00847CCA" w:rsidRPr="00847CCA" w:rsidRDefault="00847CCA" w:rsidP="00847CCA">
      <w:pPr>
        <w:keepNext/>
        <w:jc w:val="left"/>
        <w:outlineLvl w:val="7"/>
      </w:pPr>
      <w:r w:rsidRPr="00847CCA">
        <w:rPr>
          <w:bCs/>
        </w:rPr>
        <w:t>The Agency shall pay all approved Invoices in arrears and in conformance with Iowa Code 8A.514.  The Agency may pay in less than sixty (60) days, but an election to pay in less than sixty (60) days shall not act as an implied waiver of Iowa law.</w:t>
      </w:r>
    </w:p>
    <w:p w14:paraId="1B966900" w14:textId="77777777" w:rsidR="00847CCA" w:rsidRPr="00847CCA" w:rsidRDefault="00847CCA" w:rsidP="00847CCA">
      <w:pPr>
        <w:jc w:val="left"/>
        <w:rPr>
          <w:noProof/>
        </w:rPr>
      </w:pPr>
    </w:p>
    <w:p w14:paraId="7446E3B6" w14:textId="77777777" w:rsidR="00847CCA" w:rsidRPr="00847CCA" w:rsidRDefault="00847CCA" w:rsidP="00847CCA">
      <w:pPr>
        <w:jc w:val="left"/>
      </w:pPr>
      <w:r w:rsidRPr="00847CCA">
        <w:rPr>
          <w:b/>
        </w:rPr>
        <w:t>1.3.4.6 Reimbursable Expenses.</w:t>
      </w:r>
      <w:r w:rsidRPr="00847CCA">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E9ABE97" w14:textId="77777777" w:rsidR="00847CCA" w:rsidRPr="00847CCA" w:rsidRDefault="00847CCA" w:rsidP="00847CCA">
      <w:pPr>
        <w:jc w:val="left"/>
        <w:rPr>
          <w:rFonts w:eastAsia="Times New Roman"/>
          <w:sz w:val="18"/>
          <w:szCs w:val="18"/>
          <w:highlight w:val="magenta"/>
        </w:rPr>
      </w:pPr>
    </w:p>
    <w:p w14:paraId="718EA242" w14:textId="77777777" w:rsidR="00847CCA" w:rsidRPr="00847CCA" w:rsidRDefault="00847CCA" w:rsidP="00847CCA">
      <w:pPr>
        <w:jc w:val="left"/>
        <w:rPr>
          <w:rFonts w:eastAsia="Times New Roman"/>
          <w:b/>
          <w:i/>
        </w:rPr>
      </w:pPr>
      <w:r w:rsidRPr="00847CCA">
        <w:rPr>
          <w:rFonts w:eastAsia="Times New Roman"/>
          <w:b/>
          <w:i/>
        </w:rPr>
        <w:t xml:space="preserve">1.4 Insurance Coverage.  </w:t>
      </w:r>
    </w:p>
    <w:p w14:paraId="07F3C467" w14:textId="77777777" w:rsidR="00847CCA" w:rsidRPr="00847CCA" w:rsidRDefault="00847CCA" w:rsidP="00847CCA">
      <w:pPr>
        <w:jc w:val="left"/>
        <w:rPr>
          <w:rFonts w:eastAsia="Times New Roman"/>
          <w:bCs/>
        </w:rPr>
      </w:pPr>
      <w:r w:rsidRPr="00847CCA">
        <w:rPr>
          <w:rFonts w:eastAsia="Times New Roman"/>
          <w:bCs/>
        </w:rPr>
        <w:t xml:space="preserve">The Contractor and any subcontractor shall obtain the following types of insurance for at least the minimum amounts listed below: </w:t>
      </w:r>
    </w:p>
    <w:p w14:paraId="2DC251CD" w14:textId="77777777" w:rsidR="00847CCA" w:rsidRPr="00847CCA" w:rsidRDefault="00847CCA" w:rsidP="00847C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5"/>
        <w:gridCol w:w="2165"/>
      </w:tblGrid>
      <w:tr w:rsidR="00847CCA" w:rsidRPr="00847CCA" w14:paraId="315A2D90" w14:textId="77777777" w:rsidTr="0049792C">
        <w:tc>
          <w:tcPr>
            <w:tcW w:w="5298" w:type="dxa"/>
          </w:tcPr>
          <w:p w14:paraId="12C8E9A9" w14:textId="77777777" w:rsidR="00847CCA" w:rsidRPr="00847CCA" w:rsidRDefault="00847CCA" w:rsidP="00847CCA">
            <w:pPr>
              <w:keepNext/>
              <w:jc w:val="left"/>
              <w:rPr>
                <w:rFonts w:eastAsia="Times New Roman"/>
                <w:b/>
                <w:bCs/>
              </w:rPr>
            </w:pPr>
            <w:r w:rsidRPr="00847CCA">
              <w:rPr>
                <w:rFonts w:eastAsia="Times New Roman"/>
                <w:b/>
                <w:bCs/>
              </w:rPr>
              <w:t>Type of Insurance</w:t>
            </w:r>
          </w:p>
        </w:tc>
        <w:tc>
          <w:tcPr>
            <w:tcW w:w="2455" w:type="dxa"/>
          </w:tcPr>
          <w:p w14:paraId="40B8B71C" w14:textId="77777777" w:rsidR="00847CCA" w:rsidRPr="00847CCA" w:rsidRDefault="00847CCA" w:rsidP="00847CCA">
            <w:pPr>
              <w:jc w:val="left"/>
              <w:rPr>
                <w:rFonts w:eastAsia="Times New Roman"/>
                <w:b/>
              </w:rPr>
            </w:pPr>
            <w:r w:rsidRPr="00847CCA">
              <w:rPr>
                <w:rFonts w:eastAsia="Times New Roman"/>
                <w:b/>
              </w:rPr>
              <w:t>Limit</w:t>
            </w:r>
          </w:p>
        </w:tc>
        <w:tc>
          <w:tcPr>
            <w:tcW w:w="2165" w:type="dxa"/>
          </w:tcPr>
          <w:p w14:paraId="0955884A" w14:textId="77777777" w:rsidR="00847CCA" w:rsidRPr="00847CCA" w:rsidRDefault="00847CCA" w:rsidP="00847CCA">
            <w:pPr>
              <w:jc w:val="left"/>
              <w:rPr>
                <w:rFonts w:eastAsia="Times New Roman"/>
                <w:b/>
              </w:rPr>
            </w:pPr>
            <w:r w:rsidRPr="00847CCA">
              <w:rPr>
                <w:rFonts w:eastAsia="Times New Roman"/>
                <w:b/>
              </w:rPr>
              <w:t>Amount</w:t>
            </w:r>
          </w:p>
        </w:tc>
      </w:tr>
      <w:tr w:rsidR="00847CCA" w:rsidRPr="00847CCA" w14:paraId="26877824" w14:textId="77777777" w:rsidTr="0049792C">
        <w:tc>
          <w:tcPr>
            <w:tcW w:w="5298" w:type="dxa"/>
          </w:tcPr>
          <w:p w14:paraId="6B92CD5E" w14:textId="77777777" w:rsidR="00847CCA" w:rsidRPr="00847CCA" w:rsidRDefault="00847CCA" w:rsidP="00847CCA">
            <w:pPr>
              <w:jc w:val="left"/>
              <w:rPr>
                <w:rFonts w:eastAsia="Times New Roman"/>
                <w:sz w:val="20"/>
                <w:szCs w:val="20"/>
              </w:rPr>
            </w:pPr>
            <w:r w:rsidRPr="00847CCA">
              <w:rPr>
                <w:rFonts w:eastAsia="Times New Roman"/>
                <w:sz w:val="20"/>
                <w:szCs w:val="20"/>
              </w:rPr>
              <w:t>Workers’ Compensation and Employer Liability</w:t>
            </w:r>
          </w:p>
        </w:tc>
        <w:tc>
          <w:tcPr>
            <w:tcW w:w="2455" w:type="dxa"/>
          </w:tcPr>
          <w:p w14:paraId="79DD8A1A" w14:textId="77777777" w:rsidR="00847CCA" w:rsidRPr="00847CCA" w:rsidRDefault="00847CCA" w:rsidP="00847CCA">
            <w:pPr>
              <w:jc w:val="left"/>
              <w:rPr>
                <w:rFonts w:eastAsia="Times New Roman"/>
                <w:sz w:val="20"/>
                <w:szCs w:val="20"/>
              </w:rPr>
            </w:pPr>
            <w:r w:rsidRPr="00847CCA">
              <w:rPr>
                <w:rFonts w:eastAsia="Times New Roman"/>
                <w:sz w:val="20"/>
                <w:szCs w:val="20"/>
              </w:rPr>
              <w:t>As required by Iowa law</w:t>
            </w:r>
          </w:p>
        </w:tc>
        <w:tc>
          <w:tcPr>
            <w:tcW w:w="2165" w:type="dxa"/>
          </w:tcPr>
          <w:p w14:paraId="43080A7F" w14:textId="77777777" w:rsidR="00847CCA" w:rsidRPr="00847CCA" w:rsidRDefault="00847CCA" w:rsidP="00847CCA">
            <w:pPr>
              <w:jc w:val="left"/>
              <w:rPr>
                <w:rFonts w:eastAsia="Times New Roman"/>
                <w:sz w:val="20"/>
                <w:szCs w:val="20"/>
              </w:rPr>
            </w:pPr>
            <w:r w:rsidRPr="00847CCA">
              <w:rPr>
                <w:rFonts w:eastAsia="Times New Roman"/>
                <w:sz w:val="20"/>
                <w:szCs w:val="20"/>
              </w:rPr>
              <w:t>As Required by Iowa law</w:t>
            </w:r>
          </w:p>
        </w:tc>
      </w:tr>
    </w:tbl>
    <w:p w14:paraId="3618B3ED" w14:textId="77777777" w:rsidR="00847CCA" w:rsidRPr="00847CCA" w:rsidRDefault="00847CCA" w:rsidP="00847CCA">
      <w:pPr>
        <w:rPr>
          <w:rFonts w:eastAsia="Times New Roman"/>
          <w:b/>
          <w:bCs/>
          <w:sz w:val="20"/>
          <w:szCs w:val="20"/>
        </w:rPr>
      </w:pPr>
      <w:r w:rsidRPr="00847CCA">
        <w:rPr>
          <w:rFonts w:eastAsia="Times New Roman"/>
          <w:b/>
          <w:bCs/>
          <w:sz w:val="20"/>
          <w:szCs w:val="20"/>
        </w:rPr>
        <w:t>*  Contractor shall be deemed to have professional liability insurance coverage per Iowa Code, Section 669.2, Paragraph 4.</w:t>
      </w:r>
    </w:p>
    <w:p w14:paraId="6CBB6370" w14:textId="77777777" w:rsidR="00847CCA" w:rsidRPr="00847CCA" w:rsidRDefault="00847CCA" w:rsidP="00847CCA">
      <w:pPr>
        <w:rPr>
          <w:rFonts w:eastAsia="Times New Roman"/>
          <w:b/>
          <w:i/>
        </w:rPr>
      </w:pPr>
      <w:r w:rsidRPr="00847CCA">
        <w:rPr>
          <w:rFonts w:eastAsia="Times New Roman"/>
          <w:sz w:val="20"/>
          <w:szCs w:val="20"/>
        </w:rPr>
        <w:br/>
      </w:r>
      <w:r w:rsidRPr="00847CCA">
        <w:rPr>
          <w:rFonts w:eastAsia="Times New Roman"/>
          <w:b/>
          <w:i/>
        </w:rPr>
        <w:t xml:space="preserve">1.5 Data and Security.  </w:t>
      </w:r>
      <w:r w:rsidRPr="00847CCA">
        <w:rPr>
          <w:rFonts w:eastAsia="Times New Roman"/>
        </w:rPr>
        <w:t>If this Contract involves Confidential Information, the following terms apply:</w:t>
      </w:r>
    </w:p>
    <w:p w14:paraId="6BE29F72" w14:textId="77777777" w:rsidR="00847CCA" w:rsidRPr="00847CCA" w:rsidRDefault="00847CCA" w:rsidP="00847CCA">
      <w:pPr>
        <w:rPr>
          <w:rFonts w:eastAsia="Times New Roman"/>
        </w:rPr>
      </w:pPr>
      <w:r w:rsidRPr="00847CCA">
        <w:rPr>
          <w:rFonts w:eastAsia="Times New Roman"/>
          <w:b/>
        </w:rPr>
        <w:t>1.5.1 Data and Security System Framework</w:t>
      </w:r>
      <w:r w:rsidRPr="00847CCA">
        <w:rPr>
          <w:rFonts w:eastAsia="Times New Roman"/>
        </w:rPr>
        <w:t xml:space="preserve">.  The Contractor shall comply with either of the following: </w:t>
      </w:r>
    </w:p>
    <w:p w14:paraId="700BB7A5" w14:textId="77777777" w:rsidR="00847CCA" w:rsidRPr="00847CCA" w:rsidRDefault="00847CCA" w:rsidP="00847CCA">
      <w:pPr>
        <w:numPr>
          <w:ilvl w:val="0"/>
          <w:numId w:val="1"/>
        </w:numPr>
        <w:tabs>
          <w:tab w:val="left" w:pos="-720"/>
        </w:tabs>
        <w:jc w:val="left"/>
        <w:rPr>
          <w:rFonts w:eastAsia="Times New Roman"/>
        </w:rPr>
      </w:pPr>
      <w:r w:rsidRPr="00847CCA">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847CCA">
        <w:rPr>
          <w:rFonts w:eastAsia="Times New Roman"/>
          <w:u w:val="single"/>
        </w:rPr>
        <w:t>and</w:t>
      </w:r>
      <w:r w:rsidRPr="00847CCA">
        <w:rPr>
          <w:rFonts w:eastAsia="Times New Roman"/>
        </w:rPr>
        <w:t xml:space="preserve"> again when the certification(s) expire, or</w:t>
      </w:r>
    </w:p>
    <w:p w14:paraId="0C91300D" w14:textId="77777777" w:rsidR="00847CCA" w:rsidRPr="00847CCA" w:rsidRDefault="00847CCA" w:rsidP="00847CCA">
      <w:pPr>
        <w:numPr>
          <w:ilvl w:val="0"/>
          <w:numId w:val="1"/>
        </w:numPr>
        <w:tabs>
          <w:tab w:val="left" w:pos="-720"/>
        </w:tabs>
        <w:jc w:val="left"/>
        <w:rPr>
          <w:rFonts w:eastAsia="Times New Roman"/>
        </w:rPr>
      </w:pPr>
      <w:r w:rsidRPr="00847CCA">
        <w:rPr>
          <w:rFonts w:eastAsia="Times New Roman"/>
        </w:rPr>
        <w:t xml:space="preserve">Provide attestation of a passed information security risk assessment, passed network penetration scans, and passed web application scans (when applicable) prior to implementation of the system </w:t>
      </w:r>
      <w:r w:rsidRPr="00847CCA">
        <w:rPr>
          <w:rFonts w:eastAsia="Times New Roman"/>
          <w:u w:val="single"/>
        </w:rPr>
        <w:t>and</w:t>
      </w:r>
      <w:r w:rsidRPr="00847CCA">
        <w:rPr>
          <w:rFonts w:eastAsia="Times New Roman"/>
        </w:rPr>
        <w:t xml:space="preserve"> again annually thereafter.  For purposes of this section, “passed” means no unresolved high or critical findings.</w:t>
      </w:r>
    </w:p>
    <w:p w14:paraId="38ED26FC" w14:textId="77777777" w:rsidR="00847CCA" w:rsidRPr="00847CCA" w:rsidRDefault="00847CCA" w:rsidP="00847CCA">
      <w:pPr>
        <w:jc w:val="left"/>
        <w:rPr>
          <w:rFonts w:eastAsia="Times New Roman"/>
          <w:b/>
          <w:i/>
        </w:rPr>
      </w:pPr>
    </w:p>
    <w:p w14:paraId="7CFD573A" w14:textId="77777777" w:rsidR="00847CCA" w:rsidRPr="00847CCA" w:rsidRDefault="00847CCA" w:rsidP="00847CCA">
      <w:pPr>
        <w:jc w:val="left"/>
        <w:rPr>
          <w:rFonts w:eastAsia="Times New Roman"/>
        </w:rPr>
      </w:pPr>
      <w:r w:rsidRPr="00847CCA">
        <w:rPr>
          <w:rFonts w:eastAsia="Times New Roman"/>
          <w:b/>
        </w:rPr>
        <w:t>1.5.2 Vendor Security Questionnaire.</w:t>
      </w:r>
      <w:r w:rsidRPr="00847CCA">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1E08496E" w14:textId="77777777" w:rsidR="00847CCA" w:rsidRPr="00847CCA" w:rsidRDefault="00847CCA" w:rsidP="00847CCA">
      <w:pPr>
        <w:jc w:val="left"/>
        <w:rPr>
          <w:rFonts w:eastAsia="Times New Roman"/>
          <w:b/>
        </w:rPr>
      </w:pPr>
    </w:p>
    <w:p w14:paraId="3EF5B017" w14:textId="77777777" w:rsidR="00847CCA" w:rsidRPr="00847CCA" w:rsidRDefault="00847CCA" w:rsidP="00847CCA">
      <w:pPr>
        <w:jc w:val="left"/>
        <w:rPr>
          <w:rFonts w:eastAsia="Times New Roman"/>
        </w:rPr>
      </w:pPr>
      <w:r w:rsidRPr="00847CCA">
        <w:rPr>
          <w:rFonts w:eastAsia="Times New Roman"/>
          <w:b/>
        </w:rPr>
        <w:t xml:space="preserve">1.5.3 Cloud Services.  </w:t>
      </w:r>
      <w:r w:rsidRPr="00847CCA">
        <w:rPr>
          <w:rFonts w:eastAsia="Times New Roman"/>
        </w:rPr>
        <w:t>If using cloud services to store Agency Information, the Contractor shall comply with either of the following:</w:t>
      </w:r>
    </w:p>
    <w:p w14:paraId="727145DC" w14:textId="77777777" w:rsidR="00847CCA" w:rsidRPr="00847CCA" w:rsidRDefault="00847CCA" w:rsidP="00847CCA">
      <w:pPr>
        <w:numPr>
          <w:ilvl w:val="0"/>
          <w:numId w:val="1"/>
        </w:numPr>
        <w:tabs>
          <w:tab w:val="left" w:pos="-720"/>
        </w:tabs>
        <w:jc w:val="left"/>
        <w:rPr>
          <w:rFonts w:eastAsia="Times New Roman"/>
        </w:rPr>
      </w:pPr>
      <w:r w:rsidRPr="00847CCA">
        <w:rPr>
          <w:rFonts w:eastAsia="Times New Roman"/>
        </w:rPr>
        <w:t>Provide written designation of FedRAMP authorization with impact level moderate prior to implementation of the system, or</w:t>
      </w:r>
    </w:p>
    <w:p w14:paraId="7E91EB26" w14:textId="77777777" w:rsidR="00847CCA" w:rsidRPr="00847CCA" w:rsidRDefault="00847CCA" w:rsidP="00847CCA">
      <w:pPr>
        <w:numPr>
          <w:ilvl w:val="0"/>
          <w:numId w:val="1"/>
        </w:numPr>
        <w:tabs>
          <w:tab w:val="left" w:pos="-720"/>
        </w:tabs>
        <w:jc w:val="left"/>
        <w:rPr>
          <w:rFonts w:eastAsia="Times New Roman"/>
        </w:rPr>
      </w:pPr>
      <w:r w:rsidRPr="00847CCA">
        <w:rPr>
          <w:rFonts w:eastAsia="Times New Roman"/>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3EF7161A" w14:textId="77777777" w:rsidR="00847CCA" w:rsidRPr="00847CCA" w:rsidRDefault="00847CCA" w:rsidP="00847CCA">
      <w:pPr>
        <w:jc w:val="left"/>
        <w:rPr>
          <w:rFonts w:eastAsia="Times New Roman"/>
          <w:b/>
        </w:rPr>
      </w:pPr>
    </w:p>
    <w:p w14:paraId="2817C2AE" w14:textId="77777777" w:rsidR="00847CCA" w:rsidRPr="00847CCA" w:rsidRDefault="00847CCA" w:rsidP="00847CCA">
      <w:pPr>
        <w:jc w:val="left"/>
        <w:rPr>
          <w:rFonts w:eastAsia="Times New Roman"/>
        </w:rPr>
      </w:pPr>
      <w:r w:rsidRPr="00847CCA">
        <w:rPr>
          <w:rFonts w:eastAsia="Times New Roman"/>
          <w:b/>
        </w:rPr>
        <w:t xml:space="preserve">1.5.4 Addressing Concerns.  </w:t>
      </w:r>
      <w:r w:rsidRPr="00847CCA">
        <w:rPr>
          <w:rFonts w:eastAsia="Times New Roman"/>
        </w:rPr>
        <w:t>The Contractor shall timely resolve any outstanding concerns identified by the Agency regarding the Contractor’s submissions required in this section.</w:t>
      </w:r>
    </w:p>
    <w:p w14:paraId="329461E2" w14:textId="77777777" w:rsidR="00847CCA" w:rsidRPr="00847CCA" w:rsidRDefault="00847CCA" w:rsidP="00847CCA">
      <w:pPr>
        <w:rPr>
          <w:rFonts w:eastAsia="Times New Roman"/>
          <w:bCs/>
          <w:sz w:val="20"/>
          <w:szCs w:val="20"/>
        </w:rPr>
      </w:pPr>
      <w:r w:rsidRPr="00847CCA">
        <w:rPr>
          <w:rFonts w:eastAsia="Times New Roman"/>
          <w:bCs/>
          <w:sz w:val="20"/>
          <w:szCs w:val="20"/>
        </w:rPr>
        <w:t xml:space="preserve"> </w:t>
      </w:r>
    </w:p>
    <w:p w14:paraId="017BD852" w14:textId="77777777" w:rsidR="00847CCA" w:rsidRPr="00847CCA" w:rsidRDefault="00847CCA" w:rsidP="00847CCA">
      <w:pPr>
        <w:jc w:val="left"/>
        <w:rPr>
          <w:rFonts w:eastAsia="Times New Roman"/>
          <w:b/>
          <w:i/>
        </w:rPr>
      </w:pPr>
      <w:proofErr w:type="gramStart"/>
      <w:r w:rsidRPr="00847CCA">
        <w:rPr>
          <w:rFonts w:eastAsia="Times New Roman"/>
          <w:b/>
          <w:i/>
        </w:rPr>
        <w:t xml:space="preserve">1.6  </w:t>
      </w:r>
      <w:r w:rsidRPr="00847CCA">
        <w:rPr>
          <w:rFonts w:eastAsia="Times New Roman"/>
          <w:b/>
        </w:rPr>
        <w:t>Reserved</w:t>
      </w:r>
      <w:proofErr w:type="gramEnd"/>
      <w:r w:rsidRPr="00847CCA">
        <w:rPr>
          <w:rFonts w:eastAsia="Times New Roman"/>
          <w:b/>
        </w:rPr>
        <w:t xml:space="preserve">.  </w:t>
      </w:r>
      <w:r w:rsidRPr="00847CCA">
        <w:rPr>
          <w:rFonts w:eastAsia="Times New Roman"/>
          <w:b/>
          <w:i/>
        </w:rPr>
        <w:t xml:space="preserve">(Labor Standards Provisions.)  </w:t>
      </w:r>
    </w:p>
    <w:p w14:paraId="072684A1" w14:textId="77777777" w:rsidR="00847CCA" w:rsidRPr="00847CCA" w:rsidRDefault="00847CCA" w:rsidP="00847CCA">
      <w:pPr>
        <w:jc w:val="left"/>
        <w:rPr>
          <w:rFonts w:eastAsia="Times New Roman"/>
          <w:sz w:val="20"/>
          <w:szCs w:val="20"/>
        </w:rPr>
      </w:pPr>
    </w:p>
    <w:p w14:paraId="6BBAC8DD" w14:textId="77777777" w:rsidR="00847CCA" w:rsidRPr="00847CCA" w:rsidRDefault="00847CCA" w:rsidP="00847CCA">
      <w:pPr>
        <w:jc w:val="left"/>
        <w:rPr>
          <w:rFonts w:eastAsia="Times New Roman"/>
          <w:b/>
          <w:i/>
        </w:rPr>
      </w:pPr>
      <w:proofErr w:type="gramStart"/>
      <w:r w:rsidRPr="00847CCA">
        <w:rPr>
          <w:rFonts w:eastAsia="Times New Roman"/>
          <w:b/>
          <w:i/>
        </w:rPr>
        <w:t xml:space="preserve">1.7  </w:t>
      </w:r>
      <w:r w:rsidRPr="00847CCA">
        <w:rPr>
          <w:rFonts w:eastAsia="Times New Roman"/>
          <w:b/>
        </w:rPr>
        <w:t>Reserved</w:t>
      </w:r>
      <w:proofErr w:type="gramEnd"/>
      <w:r w:rsidRPr="00847CCA">
        <w:rPr>
          <w:rFonts w:eastAsia="Times New Roman"/>
          <w:b/>
        </w:rPr>
        <w:t>.</w:t>
      </w:r>
      <w:r w:rsidRPr="00847CCA">
        <w:rPr>
          <w:rFonts w:eastAsia="Times New Roman"/>
          <w:b/>
          <w:i/>
        </w:rPr>
        <w:t xml:space="preserve">  (Performance Security.)</w:t>
      </w:r>
    </w:p>
    <w:p w14:paraId="77B8AA59" w14:textId="77777777" w:rsidR="00847CCA" w:rsidRPr="00847CCA" w:rsidRDefault="00847CCA" w:rsidP="00847CCA">
      <w:pPr>
        <w:jc w:val="left"/>
        <w:rPr>
          <w:rFonts w:eastAsia="Times New Roman"/>
        </w:rPr>
      </w:pPr>
    </w:p>
    <w:p w14:paraId="026C1BAF" w14:textId="77777777" w:rsidR="00847CCA" w:rsidRPr="00847CCA" w:rsidRDefault="00847CCA" w:rsidP="00847CCA">
      <w:pPr>
        <w:jc w:val="left"/>
        <w:rPr>
          <w:rFonts w:eastAsia="Times New Roman"/>
          <w:b/>
          <w:i/>
        </w:rPr>
      </w:pPr>
      <w:r w:rsidRPr="00847CCA">
        <w:rPr>
          <w:rFonts w:eastAsia="Times New Roman"/>
          <w:b/>
          <w:i/>
        </w:rPr>
        <w:t>1.8 Incorporation of General and Contingent Terms.</w:t>
      </w:r>
      <w:r w:rsidRPr="00847CCA">
        <w:rPr>
          <w:rFonts w:eastAsia="Times New Roman"/>
        </w:rPr>
        <w:t xml:space="preserve">  </w:t>
      </w:r>
    </w:p>
    <w:p w14:paraId="086ECC17" w14:textId="77777777" w:rsidR="00847CCA" w:rsidRPr="00847CCA" w:rsidRDefault="00847CCA" w:rsidP="00847CCA">
      <w:pPr>
        <w:jc w:val="left"/>
        <w:rPr>
          <w:rFonts w:eastAsia="Times New Roman"/>
          <w:bCs/>
          <w:iCs/>
        </w:rPr>
      </w:pPr>
      <w:r w:rsidRPr="00847CCA">
        <w:rPr>
          <w:rFonts w:eastAsia="Times New Roman"/>
          <w:b/>
        </w:rPr>
        <w:t xml:space="preserve">1.8.1 General Terms for Service Contracts (“Section 2”). </w:t>
      </w:r>
      <w:r w:rsidRPr="00847CCA">
        <w:rPr>
          <w:rFonts w:eastAsia="Times New Roman"/>
        </w:rPr>
        <w:t xml:space="preserve"> The version of the General Terms for Services Contracts Section </w:t>
      </w:r>
      <w:r w:rsidRPr="00847CCA">
        <w:rPr>
          <w:rFonts w:eastAsia="Times New Roman"/>
          <w:bCs/>
          <w:iCs/>
        </w:rPr>
        <w:t xml:space="preserve">posted to the Agency’s website at </w:t>
      </w:r>
      <w:hyperlink r:id="rId23" w:history="1">
        <w:r w:rsidRPr="00847CCA">
          <w:rPr>
            <w:rFonts w:eastAsia="Times New Roman"/>
            <w:bCs/>
            <w:iCs/>
            <w:color w:val="0000FF"/>
            <w:u w:val="single"/>
          </w:rPr>
          <w:t>https://dhs.iowa.gov/contract-terms</w:t>
        </w:r>
      </w:hyperlink>
      <w:r w:rsidRPr="00847CCA">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1D9834B9" w14:textId="77777777" w:rsidR="00847CCA" w:rsidRPr="00847CCA" w:rsidRDefault="00847CCA" w:rsidP="00847CCA">
      <w:pPr>
        <w:jc w:val="left"/>
        <w:rPr>
          <w:rFonts w:eastAsia="Times New Roman"/>
          <w:bCs/>
          <w:iCs/>
        </w:rPr>
      </w:pPr>
    </w:p>
    <w:p w14:paraId="732B67AC" w14:textId="77777777" w:rsidR="00847CCA" w:rsidRPr="00847CCA" w:rsidRDefault="00847CCA" w:rsidP="00847CCA">
      <w:pPr>
        <w:jc w:val="left"/>
        <w:rPr>
          <w:rFonts w:eastAsia="Times New Roman"/>
          <w:bCs/>
          <w:iCs/>
        </w:rPr>
      </w:pPr>
      <w:r w:rsidRPr="00847CCA">
        <w:rPr>
          <w:rFonts w:eastAsia="Times New Roman"/>
          <w:bCs/>
          <w:iCs/>
        </w:rPr>
        <w:t>The contract warranty period (hereafter "Warranty Period") referenced within the General Terms for Services Contracts is as follows:  The term of this Contract, including any extensions.</w:t>
      </w:r>
    </w:p>
    <w:p w14:paraId="63353791" w14:textId="77777777" w:rsidR="00847CCA" w:rsidRPr="00847CCA" w:rsidRDefault="00847CCA" w:rsidP="00847CCA">
      <w:pPr>
        <w:widowControl w:val="0"/>
        <w:jc w:val="left"/>
        <w:rPr>
          <w:rFonts w:eastAsia="Times New Roman"/>
        </w:rPr>
      </w:pPr>
    </w:p>
    <w:p w14:paraId="0BA1A480" w14:textId="77777777" w:rsidR="00847CCA" w:rsidRPr="00847CCA" w:rsidRDefault="00847CCA" w:rsidP="00847CCA">
      <w:pPr>
        <w:widowControl w:val="0"/>
        <w:ind w:right="-7"/>
        <w:jc w:val="left"/>
        <w:rPr>
          <w:rFonts w:eastAsia="Times New Roman"/>
        </w:rPr>
      </w:pPr>
      <w:r w:rsidRPr="00847CCA">
        <w:rPr>
          <w:rFonts w:eastAsia="Times New Roman"/>
          <w:b/>
        </w:rPr>
        <w:t xml:space="preserve">1.8.2 Contingent Terms for Service Contracts (“Section 3”). </w:t>
      </w:r>
      <w:r w:rsidRPr="00847CCA">
        <w:t xml:space="preserve">The version of the Contingent Terms </w:t>
      </w:r>
      <w:r w:rsidRPr="00847CCA">
        <w:rPr>
          <w:rFonts w:eastAsia="Times New Roman"/>
        </w:rPr>
        <w:t xml:space="preserve">for Services Contracts posted to the Agency’s website at </w:t>
      </w:r>
      <w:hyperlink r:id="rId24" w:history="1">
        <w:r w:rsidRPr="00847CCA">
          <w:rPr>
            <w:rFonts w:eastAsia="Times New Roman"/>
            <w:bCs/>
            <w:iCs/>
            <w:color w:val="0000FF"/>
            <w:u w:val="single"/>
          </w:rPr>
          <w:t>https://dhs.iowa.gov/contract-terms</w:t>
        </w:r>
      </w:hyperlink>
      <w:r w:rsidRPr="00847CCA">
        <w:rPr>
          <w:rFonts w:eastAsia="Times New Roman"/>
          <w:bCs/>
          <w:iCs/>
        </w:rPr>
        <w:t xml:space="preserve"> that </w:t>
      </w:r>
      <w:r w:rsidRPr="00847CCA">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330686A" w14:textId="77777777" w:rsidR="00847CCA" w:rsidRPr="00847CCA" w:rsidRDefault="00847CCA" w:rsidP="00847CCA">
      <w:pPr>
        <w:widowControl w:val="0"/>
        <w:ind w:right="-7"/>
        <w:jc w:val="left"/>
        <w:rPr>
          <w:rFonts w:eastAsia="Times New Roman"/>
        </w:rPr>
      </w:pPr>
    </w:p>
    <w:p w14:paraId="032280E7" w14:textId="77777777" w:rsidR="00847CCA" w:rsidRPr="008C09E8" w:rsidRDefault="00847CCA" w:rsidP="00847CCA">
      <w:pPr>
        <w:widowControl w:val="0"/>
        <w:ind w:right="-7"/>
        <w:jc w:val="left"/>
        <w:rPr>
          <w:rFonts w:eastAsia="Times New Roman"/>
        </w:rPr>
      </w:pPr>
      <w:r w:rsidRPr="008C09E8">
        <w:rPr>
          <w:rFonts w:eastAsia="Times New Roman"/>
        </w:rPr>
        <w:t>All of the terms set forth in the Contingent Terms for Service Contracts apply to this Contract unless indicated otherwise in the table below:</w:t>
      </w:r>
    </w:p>
    <w:p w14:paraId="5DB7E1F4" w14:textId="77777777" w:rsidR="00847CCA" w:rsidRPr="008C09E8" w:rsidRDefault="00847CCA" w:rsidP="00847CCA">
      <w:pPr>
        <w:keepNext/>
        <w:keepLines/>
        <w:jc w:val="left"/>
        <w:rPr>
          <w:rFonts w:eastAsia="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847CCA" w:rsidRPr="008C09E8" w14:paraId="74EDEFC1" w14:textId="77777777" w:rsidTr="0049792C">
        <w:trPr>
          <w:cantSplit/>
          <w:trHeight w:val="267"/>
        </w:trPr>
        <w:tc>
          <w:tcPr>
            <w:tcW w:w="5040" w:type="dxa"/>
          </w:tcPr>
          <w:p w14:paraId="726424C8" w14:textId="2F9DBB52" w:rsidR="00847CCA" w:rsidRPr="008C09E8" w:rsidRDefault="00847CCA" w:rsidP="00847CCA">
            <w:pPr>
              <w:keepNext/>
              <w:widowControl w:val="0"/>
              <w:jc w:val="left"/>
              <w:rPr>
                <w:rFonts w:eastAsia="Times New Roman"/>
                <w:b/>
                <w:sz w:val="20"/>
                <w:szCs w:val="20"/>
              </w:rPr>
            </w:pPr>
            <w:r w:rsidRPr="008C09E8">
              <w:rPr>
                <w:rFonts w:eastAsia="Times New Roman"/>
                <w:b/>
                <w:sz w:val="20"/>
                <w:szCs w:val="20"/>
              </w:rPr>
              <w:t>Contractor a Business Associate?</w:t>
            </w:r>
            <w:r w:rsidRPr="008C09E8">
              <w:rPr>
                <w:rFonts w:eastAsia="Times New Roman"/>
                <w:b/>
                <w:bCs/>
                <w:sz w:val="20"/>
                <w:szCs w:val="20"/>
              </w:rPr>
              <w:t xml:space="preserve">  </w:t>
            </w:r>
            <w:r w:rsidR="001C7BF6" w:rsidRPr="008C09E8">
              <w:rPr>
                <w:rFonts w:eastAsia="Times New Roman"/>
                <w:bCs/>
                <w:sz w:val="20"/>
                <w:szCs w:val="20"/>
              </w:rPr>
              <w:t>Y</w:t>
            </w:r>
            <w:r w:rsidR="009A2355" w:rsidRPr="008C09E8">
              <w:rPr>
                <w:rFonts w:eastAsia="Times New Roman"/>
                <w:bCs/>
                <w:sz w:val="20"/>
                <w:szCs w:val="20"/>
              </w:rPr>
              <w:t>es</w:t>
            </w:r>
          </w:p>
        </w:tc>
        <w:tc>
          <w:tcPr>
            <w:tcW w:w="5040" w:type="dxa"/>
          </w:tcPr>
          <w:p w14:paraId="06E40705" w14:textId="05070E37" w:rsidR="00847CCA" w:rsidRPr="008C09E8" w:rsidRDefault="00847CCA" w:rsidP="00847CCA">
            <w:pPr>
              <w:widowControl w:val="0"/>
              <w:jc w:val="left"/>
              <w:rPr>
                <w:rFonts w:eastAsia="Times New Roman"/>
                <w:b/>
                <w:bCs/>
                <w:sz w:val="20"/>
                <w:szCs w:val="20"/>
              </w:rPr>
            </w:pPr>
            <w:r w:rsidRPr="008C09E8">
              <w:rPr>
                <w:rFonts w:eastAsia="Times New Roman"/>
                <w:b/>
                <w:sz w:val="20"/>
                <w:szCs w:val="20"/>
              </w:rPr>
              <w:t xml:space="preserve">Contractor a Qualified Service Organization?  </w:t>
            </w:r>
            <w:r w:rsidR="009A2355" w:rsidRPr="008C09E8">
              <w:rPr>
                <w:rFonts w:eastAsia="Times New Roman"/>
                <w:sz w:val="20"/>
                <w:szCs w:val="20"/>
              </w:rPr>
              <w:t>Yes</w:t>
            </w:r>
          </w:p>
        </w:tc>
      </w:tr>
      <w:tr w:rsidR="00847CCA" w:rsidRPr="008C09E8" w14:paraId="297A03BB" w14:textId="77777777" w:rsidTr="0049792C">
        <w:trPr>
          <w:cantSplit/>
          <w:trHeight w:val="267"/>
        </w:trPr>
        <w:tc>
          <w:tcPr>
            <w:tcW w:w="5040" w:type="dxa"/>
          </w:tcPr>
          <w:p w14:paraId="6713AE01" w14:textId="77777777" w:rsidR="00847CCA" w:rsidRPr="008C09E8" w:rsidRDefault="00847CCA" w:rsidP="00847CCA">
            <w:pPr>
              <w:keepNext/>
              <w:widowControl w:val="0"/>
              <w:jc w:val="left"/>
              <w:rPr>
                <w:b/>
                <w:sz w:val="20"/>
                <w:szCs w:val="20"/>
              </w:rPr>
            </w:pPr>
            <w:r w:rsidRPr="008C09E8">
              <w:rPr>
                <w:rFonts w:eastAsia="Times New Roman"/>
                <w:b/>
                <w:sz w:val="20"/>
                <w:szCs w:val="20"/>
              </w:rPr>
              <w:t xml:space="preserve">Contractor subject to Iowa Code Chapter 8F?  </w:t>
            </w:r>
            <w:r w:rsidRPr="008C09E8">
              <w:rPr>
                <w:rFonts w:eastAsia="Times New Roman"/>
                <w:sz w:val="20"/>
                <w:szCs w:val="20"/>
              </w:rPr>
              <w:t>No</w:t>
            </w:r>
          </w:p>
        </w:tc>
        <w:tc>
          <w:tcPr>
            <w:tcW w:w="5040" w:type="dxa"/>
          </w:tcPr>
          <w:p w14:paraId="790755F8" w14:textId="77777777" w:rsidR="00847CCA" w:rsidRPr="008C09E8" w:rsidRDefault="00847CCA" w:rsidP="00847CCA">
            <w:pPr>
              <w:keepNext/>
              <w:widowControl w:val="0"/>
              <w:jc w:val="left"/>
              <w:rPr>
                <w:b/>
                <w:sz w:val="20"/>
                <w:szCs w:val="20"/>
              </w:rPr>
            </w:pPr>
            <w:r w:rsidRPr="008C09E8">
              <w:rPr>
                <w:rFonts w:eastAsia="Times New Roman"/>
                <w:b/>
                <w:bCs/>
                <w:sz w:val="20"/>
                <w:szCs w:val="20"/>
              </w:rPr>
              <w:t xml:space="preserve">Contract Includes Software (modification, design, development, installation, or operation of software on behalf of the Agency)? </w:t>
            </w:r>
            <w:r w:rsidRPr="008C09E8">
              <w:rPr>
                <w:rFonts w:eastAsia="Times New Roman"/>
                <w:bCs/>
                <w:sz w:val="20"/>
                <w:szCs w:val="20"/>
              </w:rPr>
              <w:t>No</w:t>
            </w:r>
          </w:p>
        </w:tc>
      </w:tr>
      <w:tr w:rsidR="00847CCA" w:rsidRPr="00847CCA" w14:paraId="6D780362" w14:textId="77777777" w:rsidTr="0049792C">
        <w:trPr>
          <w:cantSplit/>
          <w:trHeight w:val="267"/>
        </w:trPr>
        <w:tc>
          <w:tcPr>
            <w:tcW w:w="10080" w:type="dxa"/>
            <w:gridSpan w:val="2"/>
          </w:tcPr>
          <w:p w14:paraId="48EDE17E" w14:textId="77777777" w:rsidR="00847CCA" w:rsidRPr="00847CCA" w:rsidRDefault="00847CCA" w:rsidP="00847CCA">
            <w:pPr>
              <w:widowControl w:val="0"/>
              <w:jc w:val="left"/>
              <w:rPr>
                <w:sz w:val="20"/>
                <w:szCs w:val="20"/>
              </w:rPr>
            </w:pPr>
            <w:r w:rsidRPr="008C09E8">
              <w:rPr>
                <w:b/>
                <w:sz w:val="20"/>
                <w:szCs w:val="20"/>
              </w:rPr>
              <w:t xml:space="preserve">Contract Payments include Federal Funds?  </w:t>
            </w:r>
            <w:r w:rsidRPr="008C09E8">
              <w:rPr>
                <w:sz w:val="20"/>
                <w:szCs w:val="20"/>
              </w:rPr>
              <w:t>No</w:t>
            </w:r>
          </w:p>
          <w:p w14:paraId="68F08054" w14:textId="77777777" w:rsidR="00847CCA" w:rsidRPr="00847CCA" w:rsidRDefault="00847CCA" w:rsidP="00847CCA">
            <w:pPr>
              <w:widowControl w:val="0"/>
              <w:jc w:val="left"/>
              <w:rPr>
                <w:b/>
                <w:sz w:val="20"/>
                <w:szCs w:val="20"/>
              </w:rPr>
            </w:pPr>
          </w:p>
        </w:tc>
      </w:tr>
      <w:tr w:rsidR="00847CCA" w:rsidRPr="00847CCA" w14:paraId="520498E1" w14:textId="77777777" w:rsidTr="0049792C">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3026C3E2" w14:textId="77777777" w:rsidR="00847CCA" w:rsidRPr="00847CCA" w:rsidRDefault="00847CCA" w:rsidP="00847CCA">
            <w:pPr>
              <w:keepNext/>
              <w:jc w:val="left"/>
              <w:rPr>
                <w:b/>
                <w:sz w:val="20"/>
                <w:szCs w:val="20"/>
              </w:rPr>
            </w:pPr>
          </w:p>
        </w:tc>
        <w:tc>
          <w:tcPr>
            <w:tcW w:w="5040" w:type="dxa"/>
            <w:tcBorders>
              <w:top w:val="single" w:sz="4" w:space="0" w:color="auto"/>
              <w:bottom w:val="single" w:sz="4" w:space="0" w:color="auto"/>
            </w:tcBorders>
          </w:tcPr>
          <w:p w14:paraId="5A35838D" w14:textId="77777777" w:rsidR="00847CCA" w:rsidRPr="00847CCA" w:rsidRDefault="00847CCA" w:rsidP="00847CCA">
            <w:pPr>
              <w:keepNext/>
              <w:jc w:val="left"/>
              <w:rPr>
                <w:b/>
                <w:sz w:val="20"/>
                <w:szCs w:val="20"/>
              </w:rPr>
            </w:pPr>
          </w:p>
        </w:tc>
      </w:tr>
    </w:tbl>
    <w:p w14:paraId="1569D5B8" w14:textId="77777777" w:rsidR="00847CCA" w:rsidRPr="00847CCA" w:rsidRDefault="00847CCA" w:rsidP="00847CCA">
      <w:pPr>
        <w:jc w:val="left"/>
        <w:rPr>
          <w:rFonts w:eastAsia="Times New Roman"/>
          <w:b/>
          <w:i/>
        </w:rPr>
      </w:pPr>
    </w:p>
    <w:p w14:paraId="1838AF7D" w14:textId="77777777" w:rsidR="00847CCA" w:rsidRPr="00847CCA" w:rsidRDefault="00847CCA" w:rsidP="00847CCA">
      <w:pPr>
        <w:jc w:val="left"/>
        <w:rPr>
          <w:rFonts w:eastAsia="Times New Roman"/>
          <w:b/>
          <w:i/>
        </w:rPr>
      </w:pPr>
      <w:proofErr w:type="gramStart"/>
      <w:r w:rsidRPr="00847CCA">
        <w:rPr>
          <w:rFonts w:eastAsia="Times New Roman"/>
          <w:b/>
          <w:i/>
        </w:rPr>
        <w:t xml:space="preserve">1.9  </w:t>
      </w:r>
      <w:r w:rsidRPr="00847CCA">
        <w:rPr>
          <w:rFonts w:eastAsia="Times New Roman"/>
          <w:b/>
        </w:rPr>
        <w:t>Reserved</w:t>
      </w:r>
      <w:proofErr w:type="gramEnd"/>
      <w:r w:rsidRPr="00847CCA">
        <w:rPr>
          <w:rFonts w:eastAsia="Times New Roman"/>
          <w:b/>
        </w:rPr>
        <w:t>.</w:t>
      </w:r>
      <w:r w:rsidRPr="00847CCA">
        <w:rPr>
          <w:rFonts w:eastAsia="Times New Roman"/>
          <w:b/>
          <w:i/>
        </w:rPr>
        <w:t xml:space="preserve">  (</w:t>
      </w:r>
      <w:proofErr w:type="gramStart"/>
      <w:r w:rsidRPr="00847CCA">
        <w:rPr>
          <w:rFonts w:eastAsia="Times New Roman"/>
          <w:b/>
          <w:i/>
        </w:rPr>
        <w:t>Additional  Terms</w:t>
      </w:r>
      <w:proofErr w:type="gramEnd"/>
      <w:r w:rsidRPr="00847CCA">
        <w:rPr>
          <w:rFonts w:eastAsia="Times New Roman"/>
          <w:b/>
          <w:i/>
        </w:rPr>
        <w:t xml:space="preserve">.)  </w:t>
      </w:r>
    </w:p>
    <w:p w14:paraId="51B1185D" w14:textId="77777777" w:rsidR="00847CCA" w:rsidRPr="00847CCA" w:rsidRDefault="00847CCA" w:rsidP="00847CCA">
      <w:pPr>
        <w:jc w:val="left"/>
        <w:rPr>
          <w:rFonts w:eastAsia="Times New Roman"/>
          <w:b/>
          <w:i/>
        </w:rPr>
      </w:pPr>
    </w:p>
    <w:p w14:paraId="12008C58" w14:textId="77777777" w:rsidR="00847CCA" w:rsidRPr="00847CCA" w:rsidRDefault="00847CCA" w:rsidP="00847CCA">
      <w:pPr>
        <w:jc w:val="left"/>
        <w:rPr>
          <w:rFonts w:eastAsia="Times New Roman"/>
          <w:sz w:val="36"/>
          <w:szCs w:val="36"/>
        </w:rPr>
      </w:pPr>
      <w:r w:rsidRPr="00847CCA">
        <w:rPr>
          <w:rFonts w:eastAsia="Times New Roman"/>
          <w:sz w:val="36"/>
          <w:szCs w:val="36"/>
        </w:rPr>
        <w:br w:type="page"/>
      </w:r>
    </w:p>
    <w:p w14:paraId="3A14B64E" w14:textId="77777777" w:rsidR="00847CCA" w:rsidRPr="00847CCA" w:rsidRDefault="00847CCA" w:rsidP="00847CCA">
      <w:pPr>
        <w:jc w:val="left"/>
        <w:rPr>
          <w:rFonts w:eastAsia="Times New Roman"/>
          <w:b/>
          <w:sz w:val="36"/>
          <w:szCs w:val="36"/>
        </w:rPr>
      </w:pPr>
      <w:bookmarkStart w:id="177" w:name="_Toc255373623"/>
    </w:p>
    <w:p w14:paraId="47A299DD" w14:textId="77777777" w:rsidR="00847CCA" w:rsidRPr="00847CCA" w:rsidRDefault="00847CCA" w:rsidP="00847CCA">
      <w:pPr>
        <w:jc w:val="center"/>
        <w:rPr>
          <w:rFonts w:eastAsia="Times New Roman"/>
          <w:b/>
          <w:sz w:val="36"/>
          <w:szCs w:val="36"/>
        </w:rPr>
      </w:pPr>
      <w:r w:rsidRPr="008C09E8">
        <w:rPr>
          <w:rFonts w:eastAsia="Times New Roman"/>
          <w:b/>
          <w:sz w:val="36"/>
          <w:szCs w:val="36"/>
        </w:rPr>
        <w:t>SPECIAL CONTRACT ATTACHMENTS</w:t>
      </w:r>
      <w:bookmarkEnd w:id="177"/>
    </w:p>
    <w:p w14:paraId="43F590B9" w14:textId="77777777" w:rsidR="00847CCA" w:rsidRPr="00847CCA" w:rsidRDefault="00847CCA" w:rsidP="00847CCA">
      <w:pPr>
        <w:jc w:val="left"/>
        <w:rPr>
          <w:rFonts w:eastAsia="Times New Roman"/>
        </w:rPr>
      </w:pPr>
    </w:p>
    <w:p w14:paraId="3EBDD017" w14:textId="77777777" w:rsidR="00847CCA" w:rsidRPr="00847CCA" w:rsidRDefault="00847CCA" w:rsidP="00847CCA">
      <w:pPr>
        <w:jc w:val="left"/>
        <w:rPr>
          <w:rFonts w:eastAsia="Times New Roman"/>
        </w:rPr>
      </w:pPr>
      <w:r w:rsidRPr="00847CCA">
        <w:rPr>
          <w:rFonts w:eastAsia="Times New Roman"/>
        </w:rPr>
        <w:t>The Special Contract Attachments in this section are a part of the Contract.</w:t>
      </w:r>
    </w:p>
    <w:p w14:paraId="12E4D5C1" w14:textId="77777777" w:rsidR="00847CCA" w:rsidRPr="00847CCA" w:rsidRDefault="00847CCA" w:rsidP="00847CCA">
      <w:pPr>
        <w:jc w:val="left"/>
        <w:rPr>
          <w:rFonts w:eastAsia="Times New Roman"/>
          <w:sz w:val="20"/>
          <w:szCs w:val="20"/>
        </w:rPr>
      </w:pPr>
    </w:p>
    <w:p w14:paraId="6FE906F5" w14:textId="77777777" w:rsidR="00847CCA" w:rsidRPr="00847CCA" w:rsidRDefault="00847CCA" w:rsidP="00847CCA">
      <w:pPr>
        <w:jc w:val="left"/>
        <w:rPr>
          <w:rFonts w:eastAsia="Times New Roman"/>
          <w:sz w:val="20"/>
          <w:szCs w:val="20"/>
        </w:rPr>
      </w:pPr>
    </w:p>
    <w:p w14:paraId="59BCC789" w14:textId="1FDE5634" w:rsidR="00847CCA" w:rsidRPr="00847CCA" w:rsidRDefault="009A2355" w:rsidP="00847CCA">
      <w:pPr>
        <w:jc w:val="left"/>
        <w:rPr>
          <w:rFonts w:eastAsia="Times New Roman"/>
          <w:sz w:val="20"/>
          <w:szCs w:val="20"/>
        </w:rPr>
      </w:pPr>
      <w:r>
        <w:rPr>
          <w:rFonts w:eastAsia="Times New Roman"/>
          <w:sz w:val="20"/>
          <w:szCs w:val="20"/>
        </w:rPr>
        <w:t xml:space="preserve">Attachment A – Description of </w:t>
      </w:r>
      <w:r w:rsidR="00EE217D">
        <w:rPr>
          <w:rFonts w:eastAsia="Times New Roman"/>
          <w:sz w:val="20"/>
          <w:szCs w:val="20"/>
        </w:rPr>
        <w:t xml:space="preserve">Contract </w:t>
      </w:r>
      <w:r>
        <w:rPr>
          <w:rFonts w:eastAsia="Times New Roman"/>
          <w:sz w:val="20"/>
          <w:szCs w:val="20"/>
        </w:rPr>
        <w:t>Physician D</w:t>
      </w:r>
      <w:r w:rsidR="00EE217D">
        <w:rPr>
          <w:rFonts w:eastAsia="Times New Roman"/>
          <w:sz w:val="20"/>
          <w:szCs w:val="20"/>
        </w:rPr>
        <w:t>uties</w:t>
      </w:r>
    </w:p>
    <w:p w14:paraId="3A3FA737" w14:textId="77777777" w:rsidR="00847CCA" w:rsidRPr="00847CCA" w:rsidRDefault="00847CCA" w:rsidP="00847CCA">
      <w:pPr>
        <w:jc w:val="left"/>
        <w:rPr>
          <w:rFonts w:eastAsia="Times New Roman"/>
          <w:sz w:val="20"/>
          <w:szCs w:val="20"/>
        </w:rPr>
      </w:pPr>
    </w:p>
    <w:p w14:paraId="36FEB7A8" w14:textId="77777777" w:rsidR="00847CCA" w:rsidRPr="00847CCA" w:rsidRDefault="00847CCA" w:rsidP="00847CCA">
      <w:pPr>
        <w:jc w:val="left"/>
        <w:rPr>
          <w:rFonts w:eastAsia="Times New Roman"/>
          <w:sz w:val="20"/>
          <w:szCs w:val="20"/>
        </w:rPr>
      </w:pPr>
    </w:p>
    <w:p w14:paraId="2614D80F" w14:textId="77777777" w:rsidR="00EC7E2D" w:rsidRDefault="00EC7E2D" w:rsidP="00D05223">
      <w:pPr>
        <w:keepNext/>
        <w:keepLines/>
        <w:jc w:val="left"/>
      </w:pPr>
    </w:p>
    <w:p w14:paraId="56ACC3FD" w14:textId="77777777" w:rsidR="00EE217D" w:rsidRDefault="00EE217D" w:rsidP="00D05223">
      <w:pPr>
        <w:keepNext/>
        <w:keepLines/>
        <w:jc w:val="left"/>
      </w:pPr>
    </w:p>
    <w:p w14:paraId="1F9B01B9" w14:textId="77777777" w:rsidR="00EE217D" w:rsidRDefault="00EE217D" w:rsidP="00D05223">
      <w:pPr>
        <w:keepNext/>
        <w:keepLines/>
        <w:jc w:val="left"/>
      </w:pPr>
    </w:p>
    <w:p w14:paraId="785D6F99" w14:textId="77777777" w:rsidR="00EE217D" w:rsidRDefault="00EE217D" w:rsidP="00D05223">
      <w:pPr>
        <w:keepNext/>
        <w:keepLines/>
        <w:jc w:val="left"/>
      </w:pPr>
    </w:p>
    <w:p w14:paraId="168D752F" w14:textId="77777777" w:rsidR="00EE217D" w:rsidRDefault="00EE217D" w:rsidP="00D05223">
      <w:pPr>
        <w:keepNext/>
        <w:keepLines/>
        <w:jc w:val="left"/>
      </w:pPr>
    </w:p>
    <w:p w14:paraId="520A5254" w14:textId="77777777" w:rsidR="00EE217D" w:rsidRDefault="00EE217D" w:rsidP="00D05223">
      <w:pPr>
        <w:keepNext/>
        <w:keepLines/>
        <w:jc w:val="left"/>
      </w:pPr>
    </w:p>
    <w:p w14:paraId="732EC91D" w14:textId="77777777" w:rsidR="00EE217D" w:rsidRDefault="00EE217D" w:rsidP="00D05223">
      <w:pPr>
        <w:keepNext/>
        <w:keepLines/>
        <w:jc w:val="left"/>
      </w:pPr>
    </w:p>
    <w:p w14:paraId="712615C1" w14:textId="77777777" w:rsidR="00EE217D" w:rsidRDefault="00EE217D" w:rsidP="00D05223">
      <w:pPr>
        <w:keepNext/>
        <w:keepLines/>
        <w:jc w:val="left"/>
      </w:pPr>
    </w:p>
    <w:p w14:paraId="4FF46311" w14:textId="77777777" w:rsidR="00EE217D" w:rsidRDefault="00EE217D" w:rsidP="00D05223">
      <w:pPr>
        <w:keepNext/>
        <w:keepLines/>
        <w:jc w:val="left"/>
      </w:pPr>
    </w:p>
    <w:p w14:paraId="4D79A951" w14:textId="77777777" w:rsidR="00EE217D" w:rsidRDefault="00EE217D" w:rsidP="00D05223">
      <w:pPr>
        <w:keepNext/>
        <w:keepLines/>
        <w:jc w:val="left"/>
      </w:pPr>
    </w:p>
    <w:p w14:paraId="6881BFAA" w14:textId="77777777" w:rsidR="00EE217D" w:rsidRDefault="00EE217D" w:rsidP="00D05223">
      <w:pPr>
        <w:keepNext/>
        <w:keepLines/>
        <w:jc w:val="left"/>
      </w:pPr>
    </w:p>
    <w:p w14:paraId="0212D3F2" w14:textId="77777777" w:rsidR="00EE217D" w:rsidRDefault="00EE217D" w:rsidP="00D05223">
      <w:pPr>
        <w:keepNext/>
        <w:keepLines/>
        <w:jc w:val="left"/>
      </w:pPr>
    </w:p>
    <w:p w14:paraId="3593E331" w14:textId="77777777" w:rsidR="00EE217D" w:rsidRDefault="00EE217D" w:rsidP="00D05223">
      <w:pPr>
        <w:keepNext/>
        <w:keepLines/>
        <w:jc w:val="left"/>
      </w:pPr>
    </w:p>
    <w:p w14:paraId="0B4AA637" w14:textId="77777777" w:rsidR="00EE217D" w:rsidRDefault="00EE217D" w:rsidP="00D05223">
      <w:pPr>
        <w:keepNext/>
        <w:keepLines/>
        <w:jc w:val="left"/>
      </w:pPr>
    </w:p>
    <w:p w14:paraId="600F2FAB" w14:textId="77777777" w:rsidR="00EE217D" w:rsidRDefault="00EE217D" w:rsidP="00D05223">
      <w:pPr>
        <w:keepNext/>
        <w:keepLines/>
        <w:jc w:val="left"/>
      </w:pPr>
    </w:p>
    <w:p w14:paraId="62C313E3" w14:textId="77777777" w:rsidR="00EE217D" w:rsidRDefault="00EE217D" w:rsidP="00D05223">
      <w:pPr>
        <w:keepNext/>
        <w:keepLines/>
        <w:jc w:val="left"/>
      </w:pPr>
    </w:p>
    <w:p w14:paraId="31A240B4" w14:textId="77777777" w:rsidR="00EE217D" w:rsidRDefault="00EE217D" w:rsidP="00D05223">
      <w:pPr>
        <w:keepNext/>
        <w:keepLines/>
        <w:jc w:val="left"/>
      </w:pPr>
    </w:p>
    <w:p w14:paraId="5EEEC4DE" w14:textId="77777777" w:rsidR="00EE217D" w:rsidRDefault="00EE217D" w:rsidP="00D05223">
      <w:pPr>
        <w:keepNext/>
        <w:keepLines/>
        <w:jc w:val="left"/>
      </w:pPr>
    </w:p>
    <w:p w14:paraId="288170DE" w14:textId="77777777" w:rsidR="00EE217D" w:rsidRDefault="00EE217D" w:rsidP="00D05223">
      <w:pPr>
        <w:keepNext/>
        <w:keepLines/>
        <w:jc w:val="left"/>
      </w:pPr>
    </w:p>
    <w:p w14:paraId="24487576" w14:textId="54A416F5" w:rsidR="00EE217D" w:rsidRDefault="00EE217D" w:rsidP="00D05223">
      <w:pPr>
        <w:keepNext/>
        <w:keepLines/>
        <w:jc w:val="left"/>
      </w:pPr>
    </w:p>
    <w:p w14:paraId="36119C7B" w14:textId="0B737030" w:rsidR="00EE217D" w:rsidRDefault="00EE217D" w:rsidP="00D05223">
      <w:pPr>
        <w:keepNext/>
        <w:keepLines/>
        <w:jc w:val="left"/>
      </w:pPr>
    </w:p>
    <w:p w14:paraId="66A3A0D3" w14:textId="62194301" w:rsidR="00EE217D" w:rsidRDefault="00EE217D" w:rsidP="00D05223">
      <w:pPr>
        <w:keepNext/>
        <w:keepLines/>
        <w:jc w:val="left"/>
      </w:pPr>
    </w:p>
    <w:p w14:paraId="7E2C55DA" w14:textId="2425ECF5" w:rsidR="00EE217D" w:rsidRDefault="00EE217D" w:rsidP="00D05223">
      <w:pPr>
        <w:keepNext/>
        <w:keepLines/>
        <w:jc w:val="left"/>
      </w:pPr>
    </w:p>
    <w:p w14:paraId="5E003E61" w14:textId="77777777" w:rsidR="00EE217D" w:rsidRDefault="00EE217D" w:rsidP="00D05223">
      <w:pPr>
        <w:keepNext/>
        <w:keepLines/>
        <w:jc w:val="left"/>
      </w:pPr>
    </w:p>
    <w:p w14:paraId="2EBCADF8" w14:textId="77777777" w:rsidR="00EE217D" w:rsidRDefault="00EE217D" w:rsidP="00D05223">
      <w:pPr>
        <w:keepNext/>
        <w:keepLines/>
        <w:jc w:val="left"/>
      </w:pPr>
    </w:p>
    <w:p w14:paraId="43366B04" w14:textId="77777777" w:rsidR="00EE217D" w:rsidRDefault="00EE217D" w:rsidP="00D05223">
      <w:pPr>
        <w:keepNext/>
        <w:keepLines/>
        <w:jc w:val="left"/>
      </w:pPr>
    </w:p>
    <w:p w14:paraId="1738D07D" w14:textId="77777777" w:rsidR="00EE217D" w:rsidRDefault="00EE217D" w:rsidP="00D05223">
      <w:pPr>
        <w:keepNext/>
        <w:keepLines/>
        <w:jc w:val="left"/>
      </w:pPr>
    </w:p>
    <w:p w14:paraId="0B9505F3" w14:textId="77777777" w:rsidR="00EE217D" w:rsidRDefault="00EE217D" w:rsidP="00D05223">
      <w:pPr>
        <w:keepNext/>
        <w:keepLines/>
        <w:jc w:val="left"/>
      </w:pPr>
    </w:p>
    <w:p w14:paraId="47FF566A" w14:textId="1557990B" w:rsidR="00EE217D" w:rsidRDefault="00EE217D" w:rsidP="00D05223">
      <w:pPr>
        <w:keepNext/>
        <w:keepLines/>
        <w:jc w:val="left"/>
      </w:pPr>
    </w:p>
    <w:p w14:paraId="5C96F9B6" w14:textId="26F6963B" w:rsidR="00EE217D" w:rsidRDefault="00EE217D" w:rsidP="00D05223">
      <w:pPr>
        <w:keepNext/>
        <w:keepLines/>
        <w:jc w:val="left"/>
      </w:pPr>
    </w:p>
    <w:p w14:paraId="5CEE2A7A" w14:textId="37E06A61" w:rsidR="00EE217D" w:rsidRDefault="00EE217D" w:rsidP="00D05223">
      <w:pPr>
        <w:keepNext/>
        <w:keepLines/>
        <w:jc w:val="left"/>
      </w:pPr>
    </w:p>
    <w:p w14:paraId="375DDFD5" w14:textId="36777DB7" w:rsidR="00EE217D" w:rsidRDefault="00EE217D" w:rsidP="00D05223">
      <w:pPr>
        <w:keepNext/>
        <w:keepLines/>
        <w:jc w:val="left"/>
      </w:pPr>
    </w:p>
    <w:p w14:paraId="211EA522" w14:textId="5CDB4745" w:rsidR="00EE217D" w:rsidRDefault="00EE217D" w:rsidP="00D05223">
      <w:pPr>
        <w:keepNext/>
        <w:keepLines/>
        <w:jc w:val="left"/>
      </w:pPr>
    </w:p>
    <w:p w14:paraId="634A1A53" w14:textId="64C6700D" w:rsidR="00EE217D" w:rsidRDefault="00EE217D" w:rsidP="00D05223">
      <w:pPr>
        <w:keepNext/>
        <w:keepLines/>
        <w:jc w:val="left"/>
      </w:pPr>
    </w:p>
    <w:p w14:paraId="2BC58F72" w14:textId="258FF068" w:rsidR="00EE217D" w:rsidRDefault="00EE217D" w:rsidP="00D05223">
      <w:pPr>
        <w:keepNext/>
        <w:keepLines/>
        <w:jc w:val="left"/>
      </w:pPr>
    </w:p>
    <w:p w14:paraId="1E068A1E" w14:textId="77777777" w:rsidR="00EE217D" w:rsidRDefault="00EE217D" w:rsidP="00D05223">
      <w:pPr>
        <w:keepNext/>
        <w:keepLines/>
        <w:jc w:val="left"/>
      </w:pPr>
    </w:p>
    <w:p w14:paraId="508A5FB7" w14:textId="2C7D4F0E" w:rsidR="00EE217D" w:rsidRDefault="00EE217D" w:rsidP="00D05223">
      <w:pPr>
        <w:keepNext/>
        <w:keepLines/>
        <w:jc w:val="left"/>
      </w:pPr>
    </w:p>
    <w:p w14:paraId="5E4EA71F" w14:textId="77777777" w:rsidR="00EE217D" w:rsidRDefault="00EE217D" w:rsidP="00D05223">
      <w:pPr>
        <w:keepNext/>
        <w:keepLines/>
        <w:jc w:val="left"/>
      </w:pPr>
    </w:p>
    <w:p w14:paraId="27E06108" w14:textId="77777777" w:rsidR="00EE217D" w:rsidRDefault="00EE217D" w:rsidP="00D05223">
      <w:pPr>
        <w:keepNext/>
        <w:keepLines/>
        <w:jc w:val="left"/>
      </w:pPr>
    </w:p>
    <w:p w14:paraId="1C0C7B02" w14:textId="77777777" w:rsidR="00EE217D" w:rsidRDefault="00EE217D" w:rsidP="00D05223">
      <w:pPr>
        <w:keepNext/>
        <w:keepLines/>
        <w:jc w:val="left"/>
      </w:pPr>
    </w:p>
    <w:p w14:paraId="1E97812F" w14:textId="77777777" w:rsidR="00EE217D" w:rsidRDefault="00EE217D" w:rsidP="00D05223">
      <w:pPr>
        <w:keepNext/>
        <w:keepLines/>
        <w:jc w:val="left"/>
      </w:pPr>
    </w:p>
    <w:p w14:paraId="2C95965F" w14:textId="77777777" w:rsidR="00EE217D" w:rsidRPr="00FC5199" w:rsidRDefault="00EE217D" w:rsidP="00EE217D">
      <w:pPr>
        <w:pStyle w:val="BodyText"/>
        <w:kinsoku w:val="0"/>
        <w:overflowPunct w:val="0"/>
        <w:spacing w:before="226"/>
        <w:ind w:left="713" w:right="732"/>
        <w:jc w:val="center"/>
        <w:rPr>
          <w:b/>
          <w:bCs/>
          <w:sz w:val="24"/>
          <w:szCs w:val="24"/>
        </w:rPr>
      </w:pPr>
    </w:p>
    <w:p w14:paraId="2E0B5E11" w14:textId="6C52FD9E" w:rsidR="00EE217D" w:rsidRDefault="00EE217D" w:rsidP="00EE217D">
      <w:pPr>
        <w:pStyle w:val="Heading2"/>
        <w:tabs>
          <w:tab w:val="left" w:pos="1576"/>
        </w:tabs>
        <w:kinsoku w:val="0"/>
        <w:overflowPunct w:val="0"/>
        <w:spacing w:before="76"/>
        <w:rPr>
          <w:spacing w:val="16"/>
          <w:w w:val="99"/>
          <w:sz w:val="24"/>
          <w:szCs w:val="24"/>
          <w:shd w:val="clear" w:color="auto" w:fill="CCCCCC"/>
        </w:rPr>
      </w:pPr>
      <w:r w:rsidRPr="00FC5199">
        <w:rPr>
          <w:spacing w:val="16"/>
          <w:w w:val="99"/>
          <w:sz w:val="24"/>
          <w:szCs w:val="24"/>
          <w:shd w:val="clear" w:color="auto" w:fill="CCCCCC"/>
        </w:rPr>
        <w:lastRenderedPageBreak/>
        <w:t xml:space="preserve"> </w:t>
      </w:r>
    </w:p>
    <w:p w14:paraId="7525BAD5" w14:textId="7CAEBF2E" w:rsidR="00EE217D" w:rsidRPr="00FC5199" w:rsidRDefault="00EE217D" w:rsidP="00EE217D">
      <w:pPr>
        <w:pStyle w:val="BodyText"/>
        <w:kinsoku w:val="0"/>
        <w:overflowPunct w:val="0"/>
        <w:spacing w:before="226"/>
        <w:ind w:left="713" w:right="732"/>
        <w:jc w:val="center"/>
        <w:rPr>
          <w:b/>
          <w:bCs/>
          <w:sz w:val="28"/>
          <w:szCs w:val="28"/>
        </w:rPr>
      </w:pPr>
      <w:r>
        <w:rPr>
          <w:b/>
          <w:bCs/>
          <w:sz w:val="28"/>
          <w:szCs w:val="28"/>
        </w:rPr>
        <w:t xml:space="preserve">ATTACHMENT </w:t>
      </w:r>
      <w:r w:rsidR="008E2C8A">
        <w:rPr>
          <w:b/>
          <w:bCs/>
          <w:sz w:val="28"/>
          <w:szCs w:val="28"/>
        </w:rPr>
        <w:t>C</w:t>
      </w:r>
      <w:r>
        <w:rPr>
          <w:b/>
          <w:bCs/>
          <w:sz w:val="28"/>
          <w:szCs w:val="28"/>
        </w:rPr>
        <w:t xml:space="preserve">: </w:t>
      </w:r>
      <w:r w:rsidRPr="00FC5199">
        <w:rPr>
          <w:b/>
          <w:bCs/>
          <w:sz w:val="28"/>
          <w:szCs w:val="28"/>
        </w:rPr>
        <w:t xml:space="preserve">Description of </w:t>
      </w:r>
      <w:r>
        <w:rPr>
          <w:b/>
          <w:bCs/>
          <w:sz w:val="28"/>
          <w:szCs w:val="28"/>
        </w:rPr>
        <w:t xml:space="preserve">Contract </w:t>
      </w:r>
      <w:r w:rsidRPr="00FC5199">
        <w:rPr>
          <w:b/>
          <w:bCs/>
          <w:sz w:val="28"/>
          <w:szCs w:val="28"/>
        </w:rPr>
        <w:t>Physician Duties</w:t>
      </w:r>
    </w:p>
    <w:p w14:paraId="46D8995F" w14:textId="77777777" w:rsidR="00EE217D" w:rsidRPr="00D76861" w:rsidRDefault="00EE217D" w:rsidP="00D76861"/>
    <w:p w14:paraId="01B67F9A" w14:textId="6F230889" w:rsidR="00EE217D" w:rsidRPr="00FC5199" w:rsidRDefault="00EE217D" w:rsidP="00EE217D">
      <w:pPr>
        <w:pStyle w:val="Heading2"/>
        <w:tabs>
          <w:tab w:val="left" w:pos="1576"/>
        </w:tabs>
        <w:kinsoku w:val="0"/>
        <w:overflowPunct w:val="0"/>
        <w:spacing w:before="76"/>
        <w:rPr>
          <w:spacing w:val="16"/>
          <w:w w:val="99"/>
          <w:sz w:val="24"/>
          <w:szCs w:val="24"/>
        </w:rPr>
      </w:pPr>
      <w:r w:rsidRPr="00FC5199">
        <w:rPr>
          <w:sz w:val="24"/>
          <w:szCs w:val="24"/>
          <w:shd w:val="clear" w:color="auto" w:fill="CCCCCC"/>
        </w:rPr>
        <w:t>DEFINITION</w:t>
      </w:r>
      <w:r w:rsidRPr="00FC5199">
        <w:rPr>
          <w:sz w:val="24"/>
          <w:szCs w:val="24"/>
          <w:shd w:val="clear" w:color="auto" w:fill="CCCCCC"/>
        </w:rPr>
        <w:tab/>
      </w:r>
    </w:p>
    <w:p w14:paraId="5149D631" w14:textId="77777777" w:rsidR="00EE217D" w:rsidRDefault="00EE217D" w:rsidP="00EE217D">
      <w:pPr>
        <w:pStyle w:val="BodyText"/>
        <w:kinsoku w:val="0"/>
        <w:overflowPunct w:val="0"/>
        <w:spacing w:before="120"/>
        <w:ind w:right="141"/>
        <w:rPr>
          <w:sz w:val="24"/>
          <w:szCs w:val="24"/>
        </w:rPr>
      </w:pPr>
      <w:r>
        <w:rPr>
          <w:sz w:val="24"/>
          <w:szCs w:val="24"/>
        </w:rPr>
        <w:t>This is a Contract position. Individuals fulfilling this role shall p</w:t>
      </w:r>
      <w:r w:rsidRPr="00FC5199">
        <w:rPr>
          <w:sz w:val="24"/>
          <w:szCs w:val="24"/>
        </w:rPr>
        <w:t>erform medical or psychiatric examinations and evaluations at a state institution and oversees the treatment of assigned patients</w:t>
      </w:r>
      <w:r>
        <w:rPr>
          <w:sz w:val="24"/>
          <w:szCs w:val="24"/>
        </w:rPr>
        <w:t xml:space="preserve"> and </w:t>
      </w:r>
      <w:r w:rsidRPr="00FC5199">
        <w:rPr>
          <w:sz w:val="24"/>
          <w:szCs w:val="24"/>
        </w:rPr>
        <w:t>perform related work as required.</w:t>
      </w:r>
    </w:p>
    <w:p w14:paraId="18AAE5D4" w14:textId="77777777" w:rsidR="00EE217D" w:rsidRDefault="00EE217D" w:rsidP="00EE217D">
      <w:pPr>
        <w:pStyle w:val="BodyText"/>
        <w:kinsoku w:val="0"/>
        <w:overflowPunct w:val="0"/>
        <w:spacing w:before="120"/>
        <w:ind w:right="141"/>
        <w:rPr>
          <w:sz w:val="24"/>
          <w:szCs w:val="24"/>
        </w:rPr>
      </w:pPr>
    </w:p>
    <w:p w14:paraId="6F3FC031" w14:textId="77777777" w:rsidR="00EE217D" w:rsidRPr="00FC5199" w:rsidRDefault="00EE217D" w:rsidP="00EE217D">
      <w:pPr>
        <w:pStyle w:val="Heading2"/>
        <w:kinsoku w:val="0"/>
        <w:overflowPunct w:val="0"/>
        <w:spacing w:before="92"/>
        <w:rPr>
          <w:w w:val="99"/>
          <w:sz w:val="24"/>
          <w:szCs w:val="24"/>
        </w:rPr>
      </w:pPr>
      <w:r w:rsidRPr="00FC5199">
        <w:rPr>
          <w:sz w:val="24"/>
          <w:szCs w:val="24"/>
          <w:shd w:val="clear" w:color="auto" w:fill="CCCCCC"/>
        </w:rPr>
        <w:t xml:space="preserve">EDUCATION, EXPERIENCE, AND SPECIAL REQUIREMENTS </w:t>
      </w:r>
    </w:p>
    <w:p w14:paraId="7BBD1142" w14:textId="77777777" w:rsidR="00EE217D" w:rsidRDefault="00EE217D" w:rsidP="00EE217D">
      <w:pPr>
        <w:pStyle w:val="BodyText"/>
        <w:kinsoku w:val="0"/>
        <w:overflowPunct w:val="0"/>
        <w:spacing w:before="123"/>
        <w:ind w:right="141"/>
        <w:rPr>
          <w:sz w:val="24"/>
          <w:szCs w:val="24"/>
        </w:rPr>
      </w:pPr>
      <w:r w:rsidRPr="00FC5199">
        <w:rPr>
          <w:sz w:val="24"/>
          <w:szCs w:val="24"/>
        </w:rPr>
        <w:t>Graduation from an accredited school of medicine, completion of an internship program and licensure as a physician by the State of</w:t>
      </w:r>
      <w:r w:rsidRPr="00FC5199">
        <w:rPr>
          <w:spacing w:val="-4"/>
          <w:sz w:val="24"/>
          <w:szCs w:val="24"/>
        </w:rPr>
        <w:t xml:space="preserve"> </w:t>
      </w:r>
      <w:r w:rsidRPr="00FC5199">
        <w:rPr>
          <w:sz w:val="24"/>
          <w:szCs w:val="24"/>
        </w:rPr>
        <w:t>Iowa.</w:t>
      </w:r>
    </w:p>
    <w:p w14:paraId="1F4BFBC0" w14:textId="77777777" w:rsidR="00EE217D" w:rsidRDefault="00EE217D" w:rsidP="00EE217D">
      <w:pPr>
        <w:pStyle w:val="BodyText"/>
        <w:kinsoku w:val="0"/>
        <w:overflowPunct w:val="0"/>
        <w:spacing w:before="123"/>
        <w:ind w:right="141"/>
        <w:rPr>
          <w:sz w:val="24"/>
          <w:szCs w:val="24"/>
        </w:rPr>
      </w:pPr>
    </w:p>
    <w:p w14:paraId="4105C872" w14:textId="77777777" w:rsidR="00EE217D" w:rsidRPr="00FC5199" w:rsidRDefault="00EE217D" w:rsidP="00EE217D">
      <w:pPr>
        <w:pStyle w:val="Heading2"/>
        <w:tabs>
          <w:tab w:val="left" w:pos="3160"/>
        </w:tabs>
        <w:kinsoku w:val="0"/>
        <w:overflowPunct w:val="0"/>
        <w:rPr>
          <w:spacing w:val="16"/>
          <w:w w:val="99"/>
          <w:sz w:val="24"/>
          <w:szCs w:val="24"/>
        </w:rPr>
      </w:pPr>
      <w:r w:rsidRPr="00FC5199">
        <w:rPr>
          <w:sz w:val="24"/>
          <w:szCs w:val="24"/>
          <w:shd w:val="clear" w:color="auto" w:fill="CCCCCC"/>
        </w:rPr>
        <w:t>COMPETENCIES</w:t>
      </w:r>
      <w:r w:rsidRPr="00FC5199">
        <w:rPr>
          <w:spacing w:val="-7"/>
          <w:sz w:val="24"/>
          <w:szCs w:val="24"/>
          <w:shd w:val="clear" w:color="auto" w:fill="CCCCCC"/>
        </w:rPr>
        <w:t xml:space="preserve"> </w:t>
      </w:r>
      <w:r w:rsidRPr="00FC5199">
        <w:rPr>
          <w:sz w:val="24"/>
          <w:szCs w:val="24"/>
          <w:shd w:val="clear" w:color="auto" w:fill="CCCCCC"/>
        </w:rPr>
        <w:t>REQUIRED</w:t>
      </w:r>
      <w:r w:rsidRPr="00FC5199">
        <w:rPr>
          <w:sz w:val="24"/>
          <w:szCs w:val="24"/>
          <w:shd w:val="clear" w:color="auto" w:fill="CCCCCC"/>
        </w:rPr>
        <w:tab/>
      </w:r>
    </w:p>
    <w:p w14:paraId="15E79323" w14:textId="77777777" w:rsidR="00EE217D" w:rsidRPr="00FC5199" w:rsidRDefault="00EE217D" w:rsidP="00EE217D">
      <w:pPr>
        <w:pStyle w:val="BodyText"/>
        <w:kinsoku w:val="0"/>
        <w:overflowPunct w:val="0"/>
        <w:spacing w:before="123" w:line="362" w:lineRule="auto"/>
        <w:ind w:right="2496"/>
        <w:rPr>
          <w:sz w:val="24"/>
          <w:szCs w:val="24"/>
        </w:rPr>
      </w:pPr>
      <w:r w:rsidRPr="00FC5199">
        <w:rPr>
          <w:sz w:val="24"/>
          <w:szCs w:val="24"/>
        </w:rPr>
        <w:t>Knowledge of the principles and practices of medicine or psychiatry. Knowledge of medical or psychiatric conditions and disorders.</w:t>
      </w:r>
    </w:p>
    <w:p w14:paraId="70045165" w14:textId="77777777" w:rsidR="00EE217D" w:rsidRPr="00FC5199" w:rsidRDefault="00EE217D" w:rsidP="00EE217D">
      <w:pPr>
        <w:pStyle w:val="BodyText"/>
        <w:kinsoku w:val="0"/>
        <w:overflowPunct w:val="0"/>
        <w:spacing w:before="4"/>
        <w:ind w:right="141"/>
        <w:rPr>
          <w:sz w:val="24"/>
          <w:szCs w:val="24"/>
        </w:rPr>
      </w:pPr>
      <w:r w:rsidRPr="00FC5199">
        <w:rPr>
          <w:sz w:val="24"/>
          <w:szCs w:val="24"/>
        </w:rPr>
        <w:t xml:space="preserve">Knowledge of medical or psychiatric treatment methods, techniques, theories, </w:t>
      </w:r>
      <w:proofErr w:type="gramStart"/>
      <w:r w:rsidRPr="00FC5199">
        <w:rPr>
          <w:sz w:val="24"/>
          <w:szCs w:val="24"/>
        </w:rPr>
        <w:t>applications</w:t>
      </w:r>
      <w:proofErr w:type="gramEnd"/>
      <w:r w:rsidRPr="00FC5199">
        <w:rPr>
          <w:sz w:val="24"/>
          <w:szCs w:val="24"/>
        </w:rPr>
        <w:t xml:space="preserve"> and procedures.</w:t>
      </w:r>
    </w:p>
    <w:p w14:paraId="70B38BEB" w14:textId="77777777" w:rsidR="00EE217D" w:rsidRPr="00FC5199" w:rsidRDefault="00EE217D" w:rsidP="00EE217D">
      <w:pPr>
        <w:pStyle w:val="BodyText"/>
        <w:kinsoku w:val="0"/>
        <w:overflowPunct w:val="0"/>
        <w:spacing w:before="121" w:line="367" w:lineRule="auto"/>
        <w:ind w:right="918"/>
        <w:rPr>
          <w:sz w:val="24"/>
          <w:szCs w:val="24"/>
        </w:rPr>
      </w:pPr>
      <w:r w:rsidRPr="00FC5199">
        <w:rPr>
          <w:sz w:val="24"/>
          <w:szCs w:val="24"/>
        </w:rPr>
        <w:t>Ability to diagnose medical or psychiatric conditions and disorders and develop treatment plans. Ability to execute treatment plans through other professionals and adjust plans when necessary.</w:t>
      </w:r>
    </w:p>
    <w:p w14:paraId="330BBCDE" w14:textId="77777777" w:rsidR="00EE217D" w:rsidRPr="00FC5199" w:rsidRDefault="00EE217D" w:rsidP="00EE217D">
      <w:pPr>
        <w:pStyle w:val="BodyText"/>
        <w:kinsoku w:val="0"/>
        <w:overflowPunct w:val="0"/>
        <w:spacing w:line="237" w:lineRule="auto"/>
        <w:rPr>
          <w:sz w:val="24"/>
          <w:szCs w:val="24"/>
        </w:rPr>
      </w:pPr>
      <w:r w:rsidRPr="00FC5199">
        <w:rPr>
          <w:sz w:val="24"/>
          <w:szCs w:val="24"/>
        </w:rPr>
        <w:t xml:space="preserve">Ability to lead and train physicians and other professionals in the areas of diagnosis, </w:t>
      </w:r>
      <w:proofErr w:type="gramStart"/>
      <w:r w:rsidRPr="00FC5199">
        <w:rPr>
          <w:sz w:val="24"/>
          <w:szCs w:val="24"/>
        </w:rPr>
        <w:t>treatment</w:t>
      </w:r>
      <w:proofErr w:type="gramEnd"/>
      <w:r w:rsidRPr="00FC5199">
        <w:rPr>
          <w:sz w:val="24"/>
          <w:szCs w:val="24"/>
        </w:rPr>
        <w:t xml:space="preserve"> and evaluations.</w:t>
      </w:r>
    </w:p>
    <w:p w14:paraId="64596C49" w14:textId="77777777" w:rsidR="00EE217D" w:rsidRPr="00FC5199" w:rsidRDefault="00EE217D" w:rsidP="00EE217D">
      <w:pPr>
        <w:pStyle w:val="BodyText"/>
        <w:kinsoku w:val="0"/>
        <w:overflowPunct w:val="0"/>
        <w:spacing w:before="120"/>
        <w:rPr>
          <w:sz w:val="24"/>
          <w:szCs w:val="24"/>
        </w:rPr>
      </w:pPr>
      <w:r w:rsidRPr="00FC5199">
        <w:rPr>
          <w:sz w:val="24"/>
          <w:szCs w:val="24"/>
        </w:rPr>
        <w:t>Ability to relate to patients in a manner conducive to bringing about improved physical or mental health.</w:t>
      </w:r>
    </w:p>
    <w:p w14:paraId="559C0BFA" w14:textId="77777777" w:rsidR="00EE217D" w:rsidRPr="00FC5199" w:rsidRDefault="00EE217D" w:rsidP="00EE217D">
      <w:pPr>
        <w:pStyle w:val="BodyText"/>
        <w:kinsoku w:val="0"/>
        <w:overflowPunct w:val="0"/>
        <w:spacing w:before="121"/>
        <w:rPr>
          <w:sz w:val="24"/>
          <w:szCs w:val="24"/>
        </w:rPr>
      </w:pPr>
      <w:r w:rsidRPr="00FC5199">
        <w:rPr>
          <w:sz w:val="24"/>
          <w:szCs w:val="24"/>
        </w:rPr>
        <w:t xml:space="preserve">Displays high standards of ethical conduct. Exhibits honesty and integrity. Refrains from theft-related, </w:t>
      </w:r>
      <w:proofErr w:type="gramStart"/>
      <w:r w:rsidRPr="00FC5199">
        <w:rPr>
          <w:sz w:val="24"/>
          <w:szCs w:val="24"/>
        </w:rPr>
        <w:t>dishonest</w:t>
      </w:r>
      <w:proofErr w:type="gramEnd"/>
      <w:r w:rsidRPr="00FC5199">
        <w:rPr>
          <w:sz w:val="24"/>
          <w:szCs w:val="24"/>
        </w:rPr>
        <w:t xml:space="preserve"> or unethical behavior.</w:t>
      </w:r>
    </w:p>
    <w:p w14:paraId="5E845F65" w14:textId="77777777" w:rsidR="00EE217D" w:rsidRPr="00FC5199" w:rsidRDefault="00EE217D" w:rsidP="00EE217D">
      <w:pPr>
        <w:pStyle w:val="BodyText"/>
        <w:kinsoku w:val="0"/>
        <w:overflowPunct w:val="0"/>
        <w:spacing w:before="120"/>
        <w:rPr>
          <w:sz w:val="24"/>
          <w:szCs w:val="24"/>
        </w:rPr>
      </w:pPr>
      <w:r w:rsidRPr="00FC5199">
        <w:rPr>
          <w:sz w:val="24"/>
          <w:szCs w:val="24"/>
        </w:rPr>
        <w:t>Works and communicates with internal and external clients and customers to meet their needs in a polite, courteous, and cooperative manner. Committed to quality service.</w:t>
      </w:r>
    </w:p>
    <w:p w14:paraId="174C7CE9" w14:textId="77777777" w:rsidR="00EE217D" w:rsidRDefault="00EE217D" w:rsidP="00EE217D">
      <w:pPr>
        <w:pStyle w:val="BodyText"/>
        <w:kinsoku w:val="0"/>
        <w:overflowPunct w:val="0"/>
        <w:spacing w:before="119"/>
        <w:ind w:right="141"/>
        <w:rPr>
          <w:sz w:val="24"/>
          <w:szCs w:val="24"/>
        </w:rPr>
      </w:pPr>
      <w:r w:rsidRPr="00FC5199">
        <w:rPr>
          <w:sz w:val="24"/>
          <w:szCs w:val="24"/>
        </w:rPr>
        <w:t xml:space="preserve">Displays a high level of initiative, </w:t>
      </w:r>
      <w:proofErr w:type="gramStart"/>
      <w:r w:rsidRPr="00FC5199">
        <w:rPr>
          <w:sz w:val="24"/>
          <w:szCs w:val="24"/>
        </w:rPr>
        <w:t>effort</w:t>
      </w:r>
      <w:proofErr w:type="gramEnd"/>
      <w:r w:rsidRPr="00FC5199">
        <w:rPr>
          <w:sz w:val="24"/>
          <w:szCs w:val="24"/>
        </w:rPr>
        <w:t xml:space="preserve"> and commitment towards completing assignments efficiently. Works with minimal supervision. Demonstrates responsible behavior and attention to detail.</w:t>
      </w:r>
    </w:p>
    <w:p w14:paraId="6C60BA9A" w14:textId="77777777" w:rsidR="00EE217D" w:rsidRPr="00FC5199" w:rsidRDefault="00EE217D" w:rsidP="00EE217D">
      <w:pPr>
        <w:pStyle w:val="BodyText"/>
        <w:kinsoku w:val="0"/>
        <w:overflowPunct w:val="0"/>
        <w:spacing w:before="4"/>
        <w:ind w:right="141"/>
        <w:rPr>
          <w:sz w:val="12"/>
          <w:szCs w:val="12"/>
        </w:rPr>
      </w:pPr>
    </w:p>
    <w:p w14:paraId="55E39C7B" w14:textId="77777777" w:rsidR="00EE217D" w:rsidRDefault="00EE217D" w:rsidP="00EE217D">
      <w:pPr>
        <w:pStyle w:val="BodyText"/>
        <w:kinsoku w:val="0"/>
        <w:overflowPunct w:val="0"/>
        <w:ind w:right="141"/>
        <w:rPr>
          <w:sz w:val="24"/>
          <w:szCs w:val="24"/>
        </w:rPr>
      </w:pPr>
      <w:r>
        <w:rPr>
          <w:sz w:val="24"/>
          <w:szCs w:val="24"/>
        </w:rPr>
        <w:t xml:space="preserve">Responds appropriately to supervision. </w:t>
      </w:r>
      <w:proofErr w:type="gramStart"/>
      <w:r>
        <w:rPr>
          <w:sz w:val="24"/>
          <w:szCs w:val="24"/>
        </w:rPr>
        <w:t>Makes an effort</w:t>
      </w:r>
      <w:proofErr w:type="gramEnd"/>
      <w:r>
        <w:rPr>
          <w:sz w:val="24"/>
          <w:szCs w:val="24"/>
        </w:rPr>
        <w:t xml:space="preserve"> to follow policy and cooperate with</w:t>
      </w:r>
      <w:r w:rsidRPr="00FC5199">
        <w:rPr>
          <w:sz w:val="24"/>
          <w:szCs w:val="24"/>
        </w:rPr>
        <w:t xml:space="preserve"> </w:t>
      </w:r>
      <w:r>
        <w:rPr>
          <w:sz w:val="24"/>
          <w:szCs w:val="24"/>
        </w:rPr>
        <w:t>supervisors.</w:t>
      </w:r>
    </w:p>
    <w:p w14:paraId="25C3721F" w14:textId="77777777" w:rsidR="00446AF5" w:rsidRDefault="00446AF5" w:rsidP="00693547">
      <w:pPr>
        <w:pStyle w:val="BodyText"/>
        <w:kinsoku w:val="0"/>
        <w:overflowPunct w:val="0"/>
        <w:ind w:right="141"/>
        <w:rPr>
          <w:sz w:val="12"/>
          <w:szCs w:val="12"/>
        </w:rPr>
      </w:pPr>
    </w:p>
    <w:p w14:paraId="7A20728D" w14:textId="1FDE1474" w:rsidR="00EE217D" w:rsidRPr="00FC5199" w:rsidRDefault="00EE217D" w:rsidP="00D76861">
      <w:pPr>
        <w:pStyle w:val="BodyText"/>
        <w:kinsoku w:val="0"/>
        <w:overflowPunct w:val="0"/>
        <w:ind w:right="141"/>
        <w:rPr>
          <w:sz w:val="24"/>
          <w:szCs w:val="24"/>
        </w:rPr>
      </w:pPr>
      <w:r>
        <w:rPr>
          <w:sz w:val="24"/>
          <w:szCs w:val="24"/>
        </w:rPr>
        <w:t xml:space="preserve">Aligns </w:t>
      </w:r>
      <w:r w:rsidRPr="00FC5199">
        <w:rPr>
          <w:sz w:val="24"/>
          <w:szCs w:val="24"/>
        </w:rPr>
        <w:t xml:space="preserve">behavior with the needs, </w:t>
      </w:r>
      <w:proofErr w:type="gramStart"/>
      <w:r w:rsidRPr="00FC5199">
        <w:rPr>
          <w:sz w:val="24"/>
          <w:szCs w:val="24"/>
        </w:rPr>
        <w:t>priorities</w:t>
      </w:r>
      <w:proofErr w:type="gramEnd"/>
      <w:r w:rsidRPr="00FC5199">
        <w:rPr>
          <w:sz w:val="24"/>
          <w:szCs w:val="24"/>
        </w:rPr>
        <w:t xml:space="preserve"> and goals of the organization.</w:t>
      </w:r>
    </w:p>
    <w:p w14:paraId="49D793F7" w14:textId="77777777" w:rsidR="00EE217D" w:rsidRPr="00FC5199" w:rsidRDefault="00EE217D" w:rsidP="00EE217D">
      <w:pPr>
        <w:pStyle w:val="BodyText"/>
        <w:kinsoku w:val="0"/>
        <w:overflowPunct w:val="0"/>
        <w:ind w:right="141"/>
        <w:rPr>
          <w:sz w:val="24"/>
          <w:szCs w:val="24"/>
        </w:rPr>
      </w:pPr>
      <w:r w:rsidRPr="00FC5199">
        <w:rPr>
          <w:sz w:val="24"/>
          <w:szCs w:val="24"/>
        </w:rPr>
        <w:t>Encourages and facilitates cooperation, pride, trust, and group identity. Fosters commitment and team spirit.</w:t>
      </w:r>
    </w:p>
    <w:p w14:paraId="6E545799" w14:textId="77777777" w:rsidR="00EE217D" w:rsidRPr="00FC5199" w:rsidRDefault="00EE217D" w:rsidP="00EE217D">
      <w:pPr>
        <w:pStyle w:val="BodyText"/>
        <w:kinsoku w:val="0"/>
        <w:overflowPunct w:val="0"/>
        <w:spacing w:before="120"/>
        <w:rPr>
          <w:sz w:val="24"/>
          <w:szCs w:val="24"/>
        </w:rPr>
      </w:pPr>
      <w:r w:rsidRPr="00FC5199">
        <w:rPr>
          <w:sz w:val="24"/>
          <w:szCs w:val="24"/>
        </w:rPr>
        <w:t xml:space="preserve">Expresses information to individuals or groups effectively, </w:t>
      </w:r>
      <w:proofErr w:type="gramStart"/>
      <w:r w:rsidRPr="00FC5199">
        <w:rPr>
          <w:sz w:val="24"/>
          <w:szCs w:val="24"/>
        </w:rPr>
        <w:t>taking into account</w:t>
      </w:r>
      <w:proofErr w:type="gramEnd"/>
      <w:r w:rsidRPr="00FC5199">
        <w:rPr>
          <w:sz w:val="24"/>
          <w:szCs w:val="24"/>
        </w:rPr>
        <w:t xml:space="preserve"> the audience and nature of the information. Listens to others and responds appropriately.</w:t>
      </w:r>
    </w:p>
    <w:p w14:paraId="34B185DD" w14:textId="77777777" w:rsidR="00EE217D" w:rsidRDefault="00EE217D" w:rsidP="00EE217D">
      <w:pPr>
        <w:pStyle w:val="BodyText"/>
        <w:kinsoku w:val="0"/>
        <w:overflowPunct w:val="0"/>
        <w:spacing w:before="123"/>
        <w:ind w:right="141"/>
        <w:rPr>
          <w:sz w:val="24"/>
          <w:szCs w:val="24"/>
        </w:rPr>
      </w:pPr>
    </w:p>
    <w:p w14:paraId="398CB79E" w14:textId="77777777" w:rsidR="00EE217D" w:rsidRPr="00FC5199" w:rsidRDefault="00EE217D" w:rsidP="00EE217D">
      <w:pPr>
        <w:pStyle w:val="BodyText"/>
        <w:kinsoku w:val="0"/>
        <w:overflowPunct w:val="0"/>
        <w:spacing w:before="123"/>
        <w:ind w:right="141"/>
        <w:rPr>
          <w:b/>
          <w:bCs/>
          <w:sz w:val="24"/>
          <w:szCs w:val="24"/>
        </w:rPr>
      </w:pPr>
      <w:r w:rsidRPr="00FC5199">
        <w:rPr>
          <w:b/>
          <w:bCs/>
          <w:sz w:val="24"/>
          <w:szCs w:val="24"/>
          <w:shd w:val="clear" w:color="auto" w:fill="CCCCCC"/>
        </w:rPr>
        <w:t>WORK EXAMPLES</w:t>
      </w:r>
    </w:p>
    <w:p w14:paraId="666D0A7A" w14:textId="3434FB2F" w:rsidR="00EE217D" w:rsidRPr="00FC5199" w:rsidRDefault="00EE217D" w:rsidP="00EE217D">
      <w:pPr>
        <w:pStyle w:val="BodyText"/>
        <w:kinsoku w:val="0"/>
        <w:overflowPunct w:val="0"/>
        <w:spacing w:before="11"/>
        <w:rPr>
          <w:sz w:val="24"/>
          <w:szCs w:val="24"/>
        </w:rPr>
      </w:pPr>
      <w:r w:rsidRPr="00FC5199">
        <w:rPr>
          <w:noProof/>
          <w:sz w:val="24"/>
          <w:szCs w:val="24"/>
        </w:rPr>
        <w:lastRenderedPageBreak/>
        <mc:AlternateContent>
          <mc:Choice Requires="wps">
            <w:drawing>
              <wp:anchor distT="0" distB="0" distL="0" distR="0" simplePos="0" relativeHeight="251659264" behindDoc="0" locked="0" layoutInCell="0" allowOverlap="1" wp14:anchorId="05018B56" wp14:editId="70B4905C">
                <wp:simplePos x="0" y="0"/>
                <wp:positionH relativeFrom="page">
                  <wp:posOffset>937260</wp:posOffset>
                </wp:positionH>
                <wp:positionV relativeFrom="paragraph">
                  <wp:posOffset>151765</wp:posOffset>
                </wp:positionV>
                <wp:extent cx="5922010" cy="29908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99085"/>
                        </a:xfrm>
                        <a:prstGeom prst="rect">
                          <a:avLst/>
                        </a:prstGeom>
                        <a:solidFill>
                          <a:srgbClr val="CCCCCC"/>
                        </a:solidFill>
                        <a:ln w="6095" cmpd="sng">
                          <a:solidFill>
                            <a:srgbClr val="000000"/>
                          </a:solidFill>
                          <a:miter lim="800000"/>
                          <a:headEnd/>
                          <a:tailEnd/>
                        </a:ln>
                      </wps:spPr>
                      <wps:txbx>
                        <w:txbxContent>
                          <w:p w14:paraId="274B150C" w14:textId="77777777" w:rsidR="00EE217D" w:rsidRDefault="00EE217D" w:rsidP="00EE217D">
                            <w:pPr>
                              <w:pStyle w:val="BodyText"/>
                              <w:kinsoku w:val="0"/>
                              <w:overflowPunct w:val="0"/>
                              <w:ind w:left="67"/>
                              <w:rPr>
                                <w:b/>
                                <w:bCs/>
                              </w:rPr>
                            </w:pPr>
                            <w:r>
                              <w:rPr>
                                <w:b/>
                                <w:bCs/>
                              </w:rPr>
                              <w:t>The Work Examples and Competencies listed are for illustrative purposes only and not intended to be the primary basis for position classification decisions.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18B56" id="_x0000_t202" coordsize="21600,21600" o:spt="202" path="m,l,21600r21600,l21600,xe">
                <v:stroke joinstyle="miter"/>
                <v:path gradientshapeok="t" o:connecttype="rect"/>
              </v:shapetype>
              <v:shape id="Text Box 1" o:spid="_x0000_s1026" type="#_x0000_t202" style="position:absolute;left:0;text-align:left;margin-left:73.8pt;margin-top:11.95pt;width:466.3pt;height:2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" o:allowincell="f" fillcolor="#ccc" strokeweight=".16931mm">
                <v:textbox inset="0,0,0,0">
                  <w:txbxContent>
                    <w:p w14:paraId="274B150C" w14:textId="77777777" w:rsidR="00EE217D" w:rsidRDefault="00EE217D" w:rsidP="00EE217D">
                      <w:pPr>
                        <w:pStyle w:val="BodyText"/>
                        <w:kinsoku w:val="0"/>
                        <w:overflowPunct w:val="0"/>
                        <w:ind w:left="67"/>
                        <w:rPr>
                          <w:b/>
                          <w:bCs/>
                        </w:rPr>
                      </w:pPr>
                      <w:r>
                        <w:rPr>
                          <w:b/>
                          <w:bCs/>
                        </w:rPr>
                        <w:t>The Work Examples and Competencies listed are for illustrative purposes only and not intended to be the primary basis for position classification decisions.</w:t>
                      </w:r>
                    </w:p>
                  </w:txbxContent>
                </v:textbox>
                <w10:wrap type="topAndBottom" anchorx="page"/>
              </v:shape>
            </w:pict>
          </mc:Fallback>
        </mc:AlternateContent>
      </w:r>
    </w:p>
    <w:p w14:paraId="0037E19C" w14:textId="77777777" w:rsidR="00EE217D" w:rsidRPr="00FC5199" w:rsidRDefault="00EE217D" w:rsidP="00EE217D">
      <w:pPr>
        <w:pStyle w:val="BodyText"/>
        <w:kinsoku w:val="0"/>
        <w:overflowPunct w:val="0"/>
        <w:spacing w:before="123"/>
        <w:rPr>
          <w:sz w:val="24"/>
          <w:szCs w:val="24"/>
        </w:rPr>
      </w:pPr>
      <w:r w:rsidRPr="00FC5199">
        <w:rPr>
          <w:sz w:val="24"/>
          <w:szCs w:val="24"/>
        </w:rPr>
        <w:t>Examines/evaluates persons to diagnose medical or psychiatric condition and determine status for admission or discharge.</w:t>
      </w:r>
    </w:p>
    <w:p w14:paraId="7AD6D7BD" w14:textId="77777777" w:rsidR="00EE217D" w:rsidRPr="00FC5199" w:rsidRDefault="00EE217D" w:rsidP="00EE217D">
      <w:pPr>
        <w:pStyle w:val="BodyText"/>
        <w:kinsoku w:val="0"/>
        <w:overflowPunct w:val="0"/>
        <w:spacing w:before="118"/>
        <w:ind w:right="141"/>
        <w:rPr>
          <w:sz w:val="24"/>
          <w:szCs w:val="24"/>
        </w:rPr>
      </w:pPr>
      <w:r w:rsidRPr="00FC5199">
        <w:rPr>
          <w:sz w:val="24"/>
          <w:szCs w:val="24"/>
        </w:rPr>
        <w:t>Develops medical or psychiatric treatment plans for institutional patients and assumes responsibility for plan execution.</w:t>
      </w:r>
    </w:p>
    <w:p w14:paraId="1F1F651A" w14:textId="77777777" w:rsidR="00EE217D" w:rsidRPr="00FC5199" w:rsidRDefault="00EE217D" w:rsidP="00EE217D">
      <w:pPr>
        <w:pStyle w:val="BodyText"/>
        <w:kinsoku w:val="0"/>
        <w:overflowPunct w:val="0"/>
        <w:spacing w:before="121"/>
        <w:rPr>
          <w:sz w:val="24"/>
          <w:szCs w:val="24"/>
        </w:rPr>
      </w:pPr>
      <w:r w:rsidRPr="00FC5199">
        <w:rPr>
          <w:sz w:val="24"/>
          <w:szCs w:val="24"/>
        </w:rPr>
        <w:t>Participates in a team approach to medical or psychiatric treatment and provides leadership to team members.</w:t>
      </w:r>
    </w:p>
    <w:p w14:paraId="1276467A" w14:textId="77777777" w:rsidR="00EE217D" w:rsidRPr="00FC5199" w:rsidRDefault="00EE217D" w:rsidP="00EE217D">
      <w:pPr>
        <w:pStyle w:val="BodyText"/>
        <w:kinsoku w:val="0"/>
        <w:overflowPunct w:val="0"/>
        <w:spacing w:before="121"/>
        <w:rPr>
          <w:sz w:val="24"/>
          <w:szCs w:val="24"/>
        </w:rPr>
      </w:pPr>
      <w:r w:rsidRPr="00FC5199">
        <w:rPr>
          <w:sz w:val="24"/>
          <w:szCs w:val="24"/>
        </w:rPr>
        <w:t xml:space="preserve">Conducts individual medical or psychiatric examinations/evaluations, directs group therapy sessions, prescribes </w:t>
      </w:r>
      <w:proofErr w:type="gramStart"/>
      <w:r w:rsidRPr="00FC5199">
        <w:rPr>
          <w:sz w:val="24"/>
          <w:szCs w:val="24"/>
        </w:rPr>
        <w:t>medications</w:t>
      </w:r>
      <w:proofErr w:type="gramEnd"/>
      <w:r w:rsidRPr="00FC5199">
        <w:rPr>
          <w:sz w:val="24"/>
          <w:szCs w:val="24"/>
        </w:rPr>
        <w:t xml:space="preserve"> and determines when patient referral is necessary.</w:t>
      </w:r>
    </w:p>
    <w:p w14:paraId="5E7A7A5B" w14:textId="77777777" w:rsidR="00EE217D" w:rsidRPr="00FC5199" w:rsidRDefault="00EE217D" w:rsidP="00EE217D">
      <w:pPr>
        <w:pStyle w:val="BodyText"/>
        <w:kinsoku w:val="0"/>
        <w:overflowPunct w:val="0"/>
        <w:spacing w:before="118"/>
        <w:rPr>
          <w:sz w:val="24"/>
          <w:szCs w:val="24"/>
        </w:rPr>
      </w:pPr>
      <w:r w:rsidRPr="00FC5199">
        <w:rPr>
          <w:sz w:val="24"/>
          <w:szCs w:val="24"/>
        </w:rPr>
        <w:t>Consults with other physicians and gives advice on medical or psychiatric treatment.</w:t>
      </w:r>
    </w:p>
    <w:p w14:paraId="1BB4CC34" w14:textId="77777777" w:rsidR="00EE217D" w:rsidRPr="00FC5199" w:rsidRDefault="00EE217D" w:rsidP="00EE217D">
      <w:pPr>
        <w:pStyle w:val="BodyText"/>
        <w:kinsoku w:val="0"/>
        <w:overflowPunct w:val="0"/>
        <w:spacing w:before="121"/>
        <w:ind w:right="141"/>
        <w:rPr>
          <w:sz w:val="24"/>
          <w:szCs w:val="24"/>
        </w:rPr>
      </w:pPr>
      <w:r w:rsidRPr="00FC5199">
        <w:rPr>
          <w:sz w:val="24"/>
          <w:szCs w:val="24"/>
        </w:rPr>
        <w:t>Teaches and provides direction to medical school graduates in a medical or psychiatric internship program.</w:t>
      </w:r>
    </w:p>
    <w:p w14:paraId="020AA3E3" w14:textId="77777777" w:rsidR="00EE217D" w:rsidRPr="00FC5199" w:rsidRDefault="00EE217D" w:rsidP="00EE217D">
      <w:pPr>
        <w:pStyle w:val="BodyText"/>
        <w:kinsoku w:val="0"/>
        <w:overflowPunct w:val="0"/>
        <w:spacing w:before="121" w:line="362" w:lineRule="auto"/>
        <w:ind w:right="918"/>
        <w:rPr>
          <w:sz w:val="24"/>
          <w:szCs w:val="24"/>
        </w:rPr>
      </w:pPr>
      <w:r w:rsidRPr="00FC5199">
        <w:rPr>
          <w:sz w:val="24"/>
          <w:szCs w:val="24"/>
        </w:rPr>
        <w:t>Provides instruction to staff on a variety of medical or psychiatric issues and concerns. Completes necessary medical records/reports to document treatment provided to patients.</w:t>
      </w:r>
    </w:p>
    <w:p w14:paraId="6D3DE965" w14:textId="77777777" w:rsidR="00EE217D" w:rsidRPr="00FC5199" w:rsidRDefault="00EE217D" w:rsidP="00EE217D">
      <w:pPr>
        <w:pStyle w:val="BodyText"/>
        <w:kinsoku w:val="0"/>
        <w:overflowPunct w:val="0"/>
        <w:spacing w:before="4"/>
        <w:ind w:right="141"/>
        <w:rPr>
          <w:sz w:val="24"/>
          <w:szCs w:val="24"/>
        </w:rPr>
      </w:pPr>
      <w:r w:rsidRPr="00FC5199">
        <w:rPr>
          <w:sz w:val="24"/>
          <w:szCs w:val="24"/>
        </w:rPr>
        <w:t>Acts as "officer of the day" and in this capacity is responsible for all institutional activities/functions during an assigned shift.</w:t>
      </w:r>
    </w:p>
    <w:p w14:paraId="0C5FCF47" w14:textId="77777777" w:rsidR="00EE217D" w:rsidRDefault="00EE217D" w:rsidP="00D05223">
      <w:pPr>
        <w:keepNext/>
        <w:keepLines/>
        <w:jc w:val="left"/>
      </w:pPr>
    </w:p>
    <w:p w14:paraId="60D4445D" w14:textId="0B246625" w:rsidR="00EE217D" w:rsidRDefault="00EE217D" w:rsidP="00222DCD">
      <w:pPr>
        <w:keepNext/>
        <w:keepLines/>
        <w:jc w:val="left"/>
      </w:pPr>
    </w:p>
    <w:p w14:paraId="0E6F61D3" w14:textId="6208A0F6" w:rsidR="008E2C8A" w:rsidRDefault="008E2C8A" w:rsidP="00222DCD">
      <w:pPr>
        <w:keepNext/>
        <w:keepLines/>
        <w:jc w:val="left"/>
      </w:pPr>
    </w:p>
    <w:p w14:paraId="0013D7E3" w14:textId="144DBCC4" w:rsidR="008E2C8A" w:rsidRDefault="008E2C8A" w:rsidP="00222DCD">
      <w:pPr>
        <w:keepNext/>
        <w:keepLines/>
        <w:jc w:val="left"/>
      </w:pPr>
    </w:p>
    <w:sectPr w:rsidR="008E2C8A" w:rsidSect="00222DCD">
      <w:headerReference w:type="default" r:id="rId25"/>
      <w:type w:val="continuous"/>
      <w:pgSz w:w="12240" w:h="15840" w:code="1"/>
      <w:pgMar w:top="1152" w:right="1008" w:bottom="1008"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75E0" w14:textId="77777777" w:rsidR="00F30906" w:rsidRDefault="00F30906">
      <w:r>
        <w:separator/>
      </w:r>
    </w:p>
  </w:endnote>
  <w:endnote w:type="continuationSeparator" w:id="0">
    <w:p w14:paraId="35AFF315" w14:textId="77777777" w:rsidR="00F30906" w:rsidRDefault="00F30906">
      <w:r>
        <w:continuationSeparator/>
      </w:r>
    </w:p>
  </w:endnote>
  <w:endnote w:type="continuationNotice" w:id="1">
    <w:p w14:paraId="27E85734" w14:textId="77777777" w:rsidR="00F30906" w:rsidRDefault="00F30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1AD6" w14:textId="77777777" w:rsidR="00847CCA" w:rsidRDefault="00847CCA">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p>
  <w:p w14:paraId="159984C6" w14:textId="77777777" w:rsidR="00847CCA" w:rsidRDefault="00847CCA">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3D874B50" w14:textId="77777777" w:rsidR="00847CCA" w:rsidRDefault="00847CCA">
    <w:pPr>
      <w:pStyle w:val="Footer"/>
      <w:tabs>
        <w:tab w:val="left" w:pos="3254"/>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9231" w14:textId="77777777" w:rsidR="00F30906" w:rsidRDefault="00F30906">
      <w:r>
        <w:separator/>
      </w:r>
    </w:p>
  </w:footnote>
  <w:footnote w:type="continuationSeparator" w:id="0">
    <w:p w14:paraId="43872D65" w14:textId="77777777" w:rsidR="00F30906" w:rsidRDefault="00F30906">
      <w:r>
        <w:continuationSeparator/>
      </w:r>
    </w:p>
  </w:footnote>
  <w:footnote w:type="continuationNotice" w:id="1">
    <w:p w14:paraId="01C1208E" w14:textId="77777777" w:rsidR="00F30906" w:rsidRDefault="00F30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6B7D" w14:textId="77777777" w:rsidR="00847CCA" w:rsidRDefault="00847CCA">
    <w:pPr>
      <w:pStyle w:val="Header"/>
      <w:jc w:val="right"/>
      <w:rPr>
        <w:sz w:val="18"/>
        <w:szCs w:val="18"/>
      </w:rPr>
    </w:pPr>
    <w:r>
      <w:rPr>
        <w:sz w:val="18"/>
        <w:szCs w:val="18"/>
      </w:rPr>
      <w:t>IN-23-002</w:t>
    </w:r>
  </w:p>
  <w:p w14:paraId="1E56802A" w14:textId="77777777" w:rsidR="00847CCA" w:rsidRDefault="00847CCA">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6ACB" w14:textId="132E95D3" w:rsidR="003B51C7" w:rsidRPr="00BE72F6" w:rsidRDefault="003B51C7" w:rsidP="00F66BB7">
    <w:pPr>
      <w:pStyle w:val="Header"/>
      <w:tabs>
        <w:tab w:val="clear" w:pos="8640"/>
      </w:tabs>
      <w:jc w:val="center"/>
      <w:rPr>
        <w:sz w:val="20"/>
      </w:rPr>
    </w:pPr>
    <w:r>
      <w:rPr>
        <w:sz w:val="20"/>
        <w:szCs w:val="20"/>
      </w:rPr>
      <w:tab/>
    </w:r>
    <w:r>
      <w:rPr>
        <w:sz w:val="20"/>
        <w:szCs w:val="20"/>
      </w:rPr>
      <w:tab/>
    </w:r>
    <w:r>
      <w:rPr>
        <w:sz w:val="20"/>
        <w:szCs w:val="20"/>
      </w:rPr>
      <w:tab/>
    </w:r>
    <w:r>
      <w:rPr>
        <w:sz w:val="20"/>
        <w:szCs w:val="20"/>
      </w:rPr>
      <w:tab/>
    </w:r>
    <w:r>
      <w:rPr>
        <w:sz w:val="20"/>
        <w:szCs w:val="20"/>
      </w:rPr>
      <w:tab/>
    </w:r>
    <w:r w:rsidR="00EE217D">
      <w:rPr>
        <w:sz w:val="20"/>
        <w:szCs w:val="20"/>
      </w:rPr>
      <w:t>IN-23-002</w:t>
    </w:r>
  </w:p>
  <w:p w14:paraId="6B4BA5A4" w14:textId="77777777" w:rsidR="003B51C7" w:rsidRDefault="003B51C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4EE"/>
    <w:multiLevelType w:val="hybridMultilevel"/>
    <w:tmpl w:val="76A2A61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041"/>
    <w:multiLevelType w:val="hybridMultilevel"/>
    <w:tmpl w:val="CFC68732"/>
    <w:lvl w:ilvl="0" w:tplc="A4EEA610">
      <w:start w:val="1"/>
      <w:numFmt w:val="decimal"/>
      <w:lvlText w:val="%1."/>
      <w:lvlJc w:val="left"/>
      <w:pPr>
        <w:tabs>
          <w:tab w:val="num" w:pos="720"/>
        </w:tabs>
        <w:ind w:left="720" w:hanging="360"/>
      </w:pPr>
    </w:lvl>
    <w:lvl w:ilvl="1" w:tplc="30325DD6" w:tentative="1">
      <w:start w:val="1"/>
      <w:numFmt w:val="decimal"/>
      <w:lvlText w:val="%2."/>
      <w:lvlJc w:val="left"/>
      <w:pPr>
        <w:tabs>
          <w:tab w:val="num" w:pos="1440"/>
        </w:tabs>
        <w:ind w:left="1440" w:hanging="360"/>
      </w:pPr>
    </w:lvl>
    <w:lvl w:ilvl="2" w:tplc="5EA07344" w:tentative="1">
      <w:start w:val="1"/>
      <w:numFmt w:val="decimal"/>
      <w:lvlText w:val="%3."/>
      <w:lvlJc w:val="left"/>
      <w:pPr>
        <w:tabs>
          <w:tab w:val="num" w:pos="2160"/>
        </w:tabs>
        <w:ind w:left="2160" w:hanging="360"/>
      </w:pPr>
    </w:lvl>
    <w:lvl w:ilvl="3" w:tplc="9D0E8EB2" w:tentative="1">
      <w:start w:val="1"/>
      <w:numFmt w:val="decimal"/>
      <w:lvlText w:val="%4."/>
      <w:lvlJc w:val="left"/>
      <w:pPr>
        <w:tabs>
          <w:tab w:val="num" w:pos="2880"/>
        </w:tabs>
        <w:ind w:left="2880" w:hanging="360"/>
      </w:pPr>
    </w:lvl>
    <w:lvl w:ilvl="4" w:tplc="E904F674" w:tentative="1">
      <w:start w:val="1"/>
      <w:numFmt w:val="decimal"/>
      <w:lvlText w:val="%5."/>
      <w:lvlJc w:val="left"/>
      <w:pPr>
        <w:tabs>
          <w:tab w:val="num" w:pos="3600"/>
        </w:tabs>
        <w:ind w:left="3600" w:hanging="360"/>
      </w:pPr>
    </w:lvl>
    <w:lvl w:ilvl="5" w:tplc="703666DC" w:tentative="1">
      <w:start w:val="1"/>
      <w:numFmt w:val="decimal"/>
      <w:lvlText w:val="%6."/>
      <w:lvlJc w:val="left"/>
      <w:pPr>
        <w:tabs>
          <w:tab w:val="num" w:pos="4320"/>
        </w:tabs>
        <w:ind w:left="4320" w:hanging="360"/>
      </w:pPr>
    </w:lvl>
    <w:lvl w:ilvl="6" w:tplc="63124290" w:tentative="1">
      <w:start w:val="1"/>
      <w:numFmt w:val="decimal"/>
      <w:lvlText w:val="%7."/>
      <w:lvlJc w:val="left"/>
      <w:pPr>
        <w:tabs>
          <w:tab w:val="num" w:pos="5040"/>
        </w:tabs>
        <w:ind w:left="5040" w:hanging="360"/>
      </w:pPr>
    </w:lvl>
    <w:lvl w:ilvl="7" w:tplc="E9D883D6" w:tentative="1">
      <w:start w:val="1"/>
      <w:numFmt w:val="decimal"/>
      <w:lvlText w:val="%8."/>
      <w:lvlJc w:val="left"/>
      <w:pPr>
        <w:tabs>
          <w:tab w:val="num" w:pos="5760"/>
        </w:tabs>
        <w:ind w:left="5760" w:hanging="360"/>
      </w:pPr>
    </w:lvl>
    <w:lvl w:ilvl="8" w:tplc="313416CA" w:tentative="1">
      <w:start w:val="1"/>
      <w:numFmt w:val="decimal"/>
      <w:lvlText w:val="%9."/>
      <w:lvlJc w:val="left"/>
      <w:pPr>
        <w:tabs>
          <w:tab w:val="num" w:pos="6480"/>
        </w:tabs>
        <w:ind w:left="6480" w:hanging="360"/>
      </w:pPr>
    </w:lvl>
  </w:abstractNum>
  <w:abstractNum w:abstractNumId="2" w15:restartNumberingAfterBreak="0">
    <w:nsid w:val="053D1D31"/>
    <w:multiLevelType w:val="hybridMultilevel"/>
    <w:tmpl w:val="4D9CD8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2C7BEB"/>
    <w:multiLevelType w:val="hybridMultilevel"/>
    <w:tmpl w:val="70AC139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106AD"/>
    <w:multiLevelType w:val="hybridMultilevel"/>
    <w:tmpl w:val="B588D5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37B31"/>
    <w:multiLevelType w:val="hybridMultilevel"/>
    <w:tmpl w:val="D4A2FD30"/>
    <w:lvl w:ilvl="0" w:tplc="21E4AE7C">
      <w:start w:val="1"/>
      <w:numFmt w:val="bullet"/>
      <w:lvlText w:val=""/>
      <w:lvlJc w:val="left"/>
      <w:pPr>
        <w:tabs>
          <w:tab w:val="num" w:pos="720"/>
        </w:tabs>
        <w:ind w:left="720" w:hanging="360"/>
      </w:pPr>
      <w:rPr>
        <w:rFonts w:ascii="Symbol" w:hAnsi="Symbol" w:hint="default"/>
        <w:sz w:val="20"/>
      </w:rPr>
    </w:lvl>
    <w:lvl w:ilvl="1" w:tplc="6F2C495E" w:tentative="1">
      <w:start w:val="1"/>
      <w:numFmt w:val="bullet"/>
      <w:lvlText w:val=""/>
      <w:lvlJc w:val="left"/>
      <w:pPr>
        <w:tabs>
          <w:tab w:val="num" w:pos="1440"/>
        </w:tabs>
        <w:ind w:left="1440" w:hanging="360"/>
      </w:pPr>
      <w:rPr>
        <w:rFonts w:ascii="Symbol" w:hAnsi="Symbol" w:hint="default"/>
        <w:sz w:val="20"/>
      </w:rPr>
    </w:lvl>
    <w:lvl w:ilvl="2" w:tplc="0BE84138" w:tentative="1">
      <w:start w:val="1"/>
      <w:numFmt w:val="bullet"/>
      <w:lvlText w:val=""/>
      <w:lvlJc w:val="left"/>
      <w:pPr>
        <w:tabs>
          <w:tab w:val="num" w:pos="2160"/>
        </w:tabs>
        <w:ind w:left="2160" w:hanging="360"/>
      </w:pPr>
      <w:rPr>
        <w:rFonts w:ascii="Symbol" w:hAnsi="Symbol" w:hint="default"/>
        <w:sz w:val="20"/>
      </w:rPr>
    </w:lvl>
    <w:lvl w:ilvl="3" w:tplc="9558B4FC" w:tentative="1">
      <w:start w:val="1"/>
      <w:numFmt w:val="bullet"/>
      <w:lvlText w:val=""/>
      <w:lvlJc w:val="left"/>
      <w:pPr>
        <w:tabs>
          <w:tab w:val="num" w:pos="2880"/>
        </w:tabs>
        <w:ind w:left="2880" w:hanging="360"/>
      </w:pPr>
      <w:rPr>
        <w:rFonts w:ascii="Symbol" w:hAnsi="Symbol" w:hint="default"/>
        <w:sz w:val="20"/>
      </w:rPr>
    </w:lvl>
    <w:lvl w:ilvl="4" w:tplc="D7CA0E9A" w:tentative="1">
      <w:start w:val="1"/>
      <w:numFmt w:val="bullet"/>
      <w:lvlText w:val=""/>
      <w:lvlJc w:val="left"/>
      <w:pPr>
        <w:tabs>
          <w:tab w:val="num" w:pos="3600"/>
        </w:tabs>
        <w:ind w:left="3600" w:hanging="360"/>
      </w:pPr>
      <w:rPr>
        <w:rFonts w:ascii="Symbol" w:hAnsi="Symbol" w:hint="default"/>
        <w:sz w:val="20"/>
      </w:rPr>
    </w:lvl>
    <w:lvl w:ilvl="5" w:tplc="6F6295F0" w:tentative="1">
      <w:start w:val="1"/>
      <w:numFmt w:val="bullet"/>
      <w:lvlText w:val=""/>
      <w:lvlJc w:val="left"/>
      <w:pPr>
        <w:tabs>
          <w:tab w:val="num" w:pos="4320"/>
        </w:tabs>
        <w:ind w:left="4320" w:hanging="360"/>
      </w:pPr>
      <w:rPr>
        <w:rFonts w:ascii="Symbol" w:hAnsi="Symbol" w:hint="default"/>
        <w:sz w:val="20"/>
      </w:rPr>
    </w:lvl>
    <w:lvl w:ilvl="6" w:tplc="B8AAC684" w:tentative="1">
      <w:start w:val="1"/>
      <w:numFmt w:val="bullet"/>
      <w:lvlText w:val=""/>
      <w:lvlJc w:val="left"/>
      <w:pPr>
        <w:tabs>
          <w:tab w:val="num" w:pos="5040"/>
        </w:tabs>
        <w:ind w:left="5040" w:hanging="360"/>
      </w:pPr>
      <w:rPr>
        <w:rFonts w:ascii="Symbol" w:hAnsi="Symbol" w:hint="default"/>
        <w:sz w:val="20"/>
      </w:rPr>
    </w:lvl>
    <w:lvl w:ilvl="7" w:tplc="2982EC78" w:tentative="1">
      <w:start w:val="1"/>
      <w:numFmt w:val="bullet"/>
      <w:lvlText w:val=""/>
      <w:lvlJc w:val="left"/>
      <w:pPr>
        <w:tabs>
          <w:tab w:val="num" w:pos="5760"/>
        </w:tabs>
        <w:ind w:left="5760" w:hanging="360"/>
      </w:pPr>
      <w:rPr>
        <w:rFonts w:ascii="Symbol" w:hAnsi="Symbol" w:hint="default"/>
        <w:sz w:val="20"/>
      </w:rPr>
    </w:lvl>
    <w:lvl w:ilvl="8" w:tplc="607291B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221E9E"/>
    <w:multiLevelType w:val="hybridMultilevel"/>
    <w:tmpl w:val="959063F0"/>
    <w:lvl w:ilvl="0" w:tplc="2EA83A4A">
      <w:start w:val="1"/>
      <w:numFmt w:val="lowerLetter"/>
      <w:lvlText w:val="%1."/>
      <w:lvlJc w:val="left"/>
      <w:pPr>
        <w:tabs>
          <w:tab w:val="num" w:pos="720"/>
        </w:tabs>
        <w:ind w:left="720" w:hanging="360"/>
      </w:pPr>
    </w:lvl>
    <w:lvl w:ilvl="1" w:tplc="96B63C34" w:tentative="1">
      <w:start w:val="1"/>
      <w:numFmt w:val="lowerLetter"/>
      <w:lvlText w:val="%2."/>
      <w:lvlJc w:val="left"/>
      <w:pPr>
        <w:tabs>
          <w:tab w:val="num" w:pos="1440"/>
        </w:tabs>
        <w:ind w:left="1440" w:hanging="360"/>
      </w:pPr>
    </w:lvl>
    <w:lvl w:ilvl="2" w:tplc="E82212CC" w:tentative="1">
      <w:start w:val="1"/>
      <w:numFmt w:val="lowerLetter"/>
      <w:lvlText w:val="%3."/>
      <w:lvlJc w:val="left"/>
      <w:pPr>
        <w:tabs>
          <w:tab w:val="num" w:pos="2160"/>
        </w:tabs>
        <w:ind w:left="2160" w:hanging="360"/>
      </w:pPr>
    </w:lvl>
    <w:lvl w:ilvl="3" w:tplc="622A3CF8" w:tentative="1">
      <w:start w:val="1"/>
      <w:numFmt w:val="lowerLetter"/>
      <w:lvlText w:val="%4."/>
      <w:lvlJc w:val="left"/>
      <w:pPr>
        <w:tabs>
          <w:tab w:val="num" w:pos="2880"/>
        </w:tabs>
        <w:ind w:left="2880" w:hanging="360"/>
      </w:pPr>
    </w:lvl>
    <w:lvl w:ilvl="4" w:tplc="48EA8AB8" w:tentative="1">
      <w:start w:val="1"/>
      <w:numFmt w:val="lowerLetter"/>
      <w:lvlText w:val="%5."/>
      <w:lvlJc w:val="left"/>
      <w:pPr>
        <w:tabs>
          <w:tab w:val="num" w:pos="3600"/>
        </w:tabs>
        <w:ind w:left="3600" w:hanging="360"/>
      </w:pPr>
    </w:lvl>
    <w:lvl w:ilvl="5" w:tplc="365A80AC" w:tentative="1">
      <w:start w:val="1"/>
      <w:numFmt w:val="lowerLetter"/>
      <w:lvlText w:val="%6."/>
      <w:lvlJc w:val="left"/>
      <w:pPr>
        <w:tabs>
          <w:tab w:val="num" w:pos="4320"/>
        </w:tabs>
        <w:ind w:left="4320" w:hanging="360"/>
      </w:pPr>
    </w:lvl>
    <w:lvl w:ilvl="6" w:tplc="B4828E92" w:tentative="1">
      <w:start w:val="1"/>
      <w:numFmt w:val="lowerLetter"/>
      <w:lvlText w:val="%7."/>
      <w:lvlJc w:val="left"/>
      <w:pPr>
        <w:tabs>
          <w:tab w:val="num" w:pos="5040"/>
        </w:tabs>
        <w:ind w:left="5040" w:hanging="360"/>
      </w:pPr>
    </w:lvl>
    <w:lvl w:ilvl="7" w:tplc="1D383642" w:tentative="1">
      <w:start w:val="1"/>
      <w:numFmt w:val="lowerLetter"/>
      <w:lvlText w:val="%8."/>
      <w:lvlJc w:val="left"/>
      <w:pPr>
        <w:tabs>
          <w:tab w:val="num" w:pos="5760"/>
        </w:tabs>
        <w:ind w:left="5760" w:hanging="360"/>
      </w:pPr>
    </w:lvl>
    <w:lvl w:ilvl="8" w:tplc="09763A1C" w:tentative="1">
      <w:start w:val="1"/>
      <w:numFmt w:val="lowerLetter"/>
      <w:lvlText w:val="%9."/>
      <w:lvlJc w:val="left"/>
      <w:pPr>
        <w:tabs>
          <w:tab w:val="num" w:pos="6480"/>
        </w:tabs>
        <w:ind w:left="6480" w:hanging="360"/>
      </w:pPr>
    </w:lvl>
  </w:abstractNum>
  <w:abstractNum w:abstractNumId="10" w15:restartNumberingAfterBreak="0">
    <w:nsid w:val="148F711F"/>
    <w:multiLevelType w:val="hybridMultilevel"/>
    <w:tmpl w:val="1890C91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15F45FAA"/>
    <w:multiLevelType w:val="hybridMultilevel"/>
    <w:tmpl w:val="93ACB6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171F13"/>
    <w:multiLevelType w:val="hybridMultilevel"/>
    <w:tmpl w:val="9C225F1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30617"/>
    <w:multiLevelType w:val="hybridMultilevel"/>
    <w:tmpl w:val="91749170"/>
    <w:lvl w:ilvl="0" w:tplc="1DC0CE4A">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9307075"/>
    <w:multiLevelType w:val="hybridMultilevel"/>
    <w:tmpl w:val="0106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35D8D"/>
    <w:multiLevelType w:val="hybridMultilevel"/>
    <w:tmpl w:val="70B6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421C05"/>
    <w:multiLevelType w:val="hybridMultilevel"/>
    <w:tmpl w:val="2CA2C4C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45F19"/>
    <w:multiLevelType w:val="hybridMultilevel"/>
    <w:tmpl w:val="0D16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D6888"/>
    <w:multiLevelType w:val="hybridMultilevel"/>
    <w:tmpl w:val="E3A0EF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F01BC7"/>
    <w:multiLevelType w:val="hybridMultilevel"/>
    <w:tmpl w:val="FF7CEB36"/>
    <w:lvl w:ilvl="0" w:tplc="153C10A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2" w15:restartNumberingAfterBreak="0">
    <w:nsid w:val="23912E0C"/>
    <w:multiLevelType w:val="hybridMultilevel"/>
    <w:tmpl w:val="74C414EC"/>
    <w:lvl w:ilvl="0" w:tplc="5ACA8CA0">
      <w:start w:val="3"/>
      <w:numFmt w:val="lowerLetter"/>
      <w:lvlText w:val="%1."/>
      <w:lvlJc w:val="left"/>
      <w:pPr>
        <w:tabs>
          <w:tab w:val="num" w:pos="720"/>
        </w:tabs>
        <w:ind w:left="720" w:hanging="360"/>
      </w:pPr>
    </w:lvl>
    <w:lvl w:ilvl="1" w:tplc="4C0488DA" w:tentative="1">
      <w:start w:val="1"/>
      <w:numFmt w:val="lowerLetter"/>
      <w:lvlText w:val="%2."/>
      <w:lvlJc w:val="left"/>
      <w:pPr>
        <w:tabs>
          <w:tab w:val="num" w:pos="1440"/>
        </w:tabs>
        <w:ind w:left="1440" w:hanging="360"/>
      </w:pPr>
    </w:lvl>
    <w:lvl w:ilvl="2" w:tplc="7F265AFE" w:tentative="1">
      <w:start w:val="1"/>
      <w:numFmt w:val="lowerLetter"/>
      <w:lvlText w:val="%3."/>
      <w:lvlJc w:val="left"/>
      <w:pPr>
        <w:tabs>
          <w:tab w:val="num" w:pos="2160"/>
        </w:tabs>
        <w:ind w:left="2160" w:hanging="360"/>
      </w:pPr>
    </w:lvl>
    <w:lvl w:ilvl="3" w:tplc="33DE4C48" w:tentative="1">
      <w:start w:val="1"/>
      <w:numFmt w:val="lowerLetter"/>
      <w:lvlText w:val="%4."/>
      <w:lvlJc w:val="left"/>
      <w:pPr>
        <w:tabs>
          <w:tab w:val="num" w:pos="2880"/>
        </w:tabs>
        <w:ind w:left="2880" w:hanging="360"/>
      </w:pPr>
    </w:lvl>
    <w:lvl w:ilvl="4" w:tplc="C13823B2" w:tentative="1">
      <w:start w:val="1"/>
      <w:numFmt w:val="lowerLetter"/>
      <w:lvlText w:val="%5."/>
      <w:lvlJc w:val="left"/>
      <w:pPr>
        <w:tabs>
          <w:tab w:val="num" w:pos="3600"/>
        </w:tabs>
        <w:ind w:left="3600" w:hanging="360"/>
      </w:pPr>
    </w:lvl>
    <w:lvl w:ilvl="5" w:tplc="AC7807EA" w:tentative="1">
      <w:start w:val="1"/>
      <w:numFmt w:val="lowerLetter"/>
      <w:lvlText w:val="%6."/>
      <w:lvlJc w:val="left"/>
      <w:pPr>
        <w:tabs>
          <w:tab w:val="num" w:pos="4320"/>
        </w:tabs>
        <w:ind w:left="4320" w:hanging="360"/>
      </w:pPr>
    </w:lvl>
    <w:lvl w:ilvl="6" w:tplc="D5FC9C5E" w:tentative="1">
      <w:start w:val="1"/>
      <w:numFmt w:val="lowerLetter"/>
      <w:lvlText w:val="%7."/>
      <w:lvlJc w:val="left"/>
      <w:pPr>
        <w:tabs>
          <w:tab w:val="num" w:pos="5040"/>
        </w:tabs>
        <w:ind w:left="5040" w:hanging="360"/>
      </w:pPr>
    </w:lvl>
    <w:lvl w:ilvl="7" w:tplc="5B44D0EC" w:tentative="1">
      <w:start w:val="1"/>
      <w:numFmt w:val="lowerLetter"/>
      <w:lvlText w:val="%8."/>
      <w:lvlJc w:val="left"/>
      <w:pPr>
        <w:tabs>
          <w:tab w:val="num" w:pos="5760"/>
        </w:tabs>
        <w:ind w:left="5760" w:hanging="360"/>
      </w:pPr>
    </w:lvl>
    <w:lvl w:ilvl="8" w:tplc="87728D44" w:tentative="1">
      <w:start w:val="1"/>
      <w:numFmt w:val="lowerLetter"/>
      <w:lvlText w:val="%9."/>
      <w:lvlJc w:val="left"/>
      <w:pPr>
        <w:tabs>
          <w:tab w:val="num" w:pos="6480"/>
        </w:tabs>
        <w:ind w:left="6480" w:hanging="360"/>
      </w:pPr>
    </w:lvl>
  </w:abstractNum>
  <w:abstractNum w:abstractNumId="23" w15:restartNumberingAfterBreak="0">
    <w:nsid w:val="25544F91"/>
    <w:multiLevelType w:val="hybridMultilevel"/>
    <w:tmpl w:val="6A584012"/>
    <w:lvl w:ilvl="0" w:tplc="A38A82B2">
      <w:start w:val="1"/>
      <w:numFmt w:val="decimal"/>
      <w:lvlText w:val="%1."/>
      <w:lvlJc w:val="left"/>
      <w:pPr>
        <w:ind w:left="3420" w:hanging="180"/>
      </w:pPr>
      <w:rPr>
        <w:rFonts w:hint="default"/>
        <w:b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825603D"/>
    <w:multiLevelType w:val="hybridMultilevel"/>
    <w:tmpl w:val="97BA67D8"/>
    <w:lvl w:ilvl="0" w:tplc="14C2D32C">
      <w:start w:val="3"/>
      <w:numFmt w:val="decimal"/>
      <w:lvlText w:val="%1."/>
      <w:lvlJc w:val="left"/>
      <w:pPr>
        <w:tabs>
          <w:tab w:val="num" w:pos="720"/>
        </w:tabs>
        <w:ind w:left="720" w:hanging="360"/>
      </w:pPr>
    </w:lvl>
    <w:lvl w:ilvl="1" w:tplc="DAA69D84" w:tentative="1">
      <w:start w:val="1"/>
      <w:numFmt w:val="decimal"/>
      <w:lvlText w:val="%2."/>
      <w:lvlJc w:val="left"/>
      <w:pPr>
        <w:tabs>
          <w:tab w:val="num" w:pos="1440"/>
        </w:tabs>
        <w:ind w:left="1440" w:hanging="360"/>
      </w:pPr>
    </w:lvl>
    <w:lvl w:ilvl="2" w:tplc="414A31BE" w:tentative="1">
      <w:start w:val="1"/>
      <w:numFmt w:val="decimal"/>
      <w:lvlText w:val="%3."/>
      <w:lvlJc w:val="left"/>
      <w:pPr>
        <w:tabs>
          <w:tab w:val="num" w:pos="2160"/>
        </w:tabs>
        <w:ind w:left="2160" w:hanging="360"/>
      </w:pPr>
    </w:lvl>
    <w:lvl w:ilvl="3" w:tplc="C36ECB8E" w:tentative="1">
      <w:start w:val="1"/>
      <w:numFmt w:val="decimal"/>
      <w:lvlText w:val="%4."/>
      <w:lvlJc w:val="left"/>
      <w:pPr>
        <w:tabs>
          <w:tab w:val="num" w:pos="2880"/>
        </w:tabs>
        <w:ind w:left="2880" w:hanging="360"/>
      </w:pPr>
    </w:lvl>
    <w:lvl w:ilvl="4" w:tplc="99561E28" w:tentative="1">
      <w:start w:val="1"/>
      <w:numFmt w:val="decimal"/>
      <w:lvlText w:val="%5."/>
      <w:lvlJc w:val="left"/>
      <w:pPr>
        <w:tabs>
          <w:tab w:val="num" w:pos="3600"/>
        </w:tabs>
        <w:ind w:left="3600" w:hanging="360"/>
      </w:pPr>
    </w:lvl>
    <w:lvl w:ilvl="5" w:tplc="4274D70E" w:tentative="1">
      <w:start w:val="1"/>
      <w:numFmt w:val="decimal"/>
      <w:lvlText w:val="%6."/>
      <w:lvlJc w:val="left"/>
      <w:pPr>
        <w:tabs>
          <w:tab w:val="num" w:pos="4320"/>
        </w:tabs>
        <w:ind w:left="4320" w:hanging="360"/>
      </w:pPr>
    </w:lvl>
    <w:lvl w:ilvl="6" w:tplc="D6DE83A4" w:tentative="1">
      <w:start w:val="1"/>
      <w:numFmt w:val="decimal"/>
      <w:lvlText w:val="%7."/>
      <w:lvlJc w:val="left"/>
      <w:pPr>
        <w:tabs>
          <w:tab w:val="num" w:pos="5040"/>
        </w:tabs>
        <w:ind w:left="5040" w:hanging="360"/>
      </w:pPr>
    </w:lvl>
    <w:lvl w:ilvl="7" w:tplc="B5A4EF3A" w:tentative="1">
      <w:start w:val="1"/>
      <w:numFmt w:val="decimal"/>
      <w:lvlText w:val="%8."/>
      <w:lvlJc w:val="left"/>
      <w:pPr>
        <w:tabs>
          <w:tab w:val="num" w:pos="5760"/>
        </w:tabs>
        <w:ind w:left="5760" w:hanging="360"/>
      </w:pPr>
    </w:lvl>
    <w:lvl w:ilvl="8" w:tplc="38E61EC4" w:tentative="1">
      <w:start w:val="1"/>
      <w:numFmt w:val="decimal"/>
      <w:lvlText w:val="%9."/>
      <w:lvlJc w:val="left"/>
      <w:pPr>
        <w:tabs>
          <w:tab w:val="num" w:pos="6480"/>
        </w:tabs>
        <w:ind w:left="6480" w:hanging="360"/>
      </w:pPr>
    </w:lvl>
  </w:abstractNum>
  <w:abstractNum w:abstractNumId="25" w15:restartNumberingAfterBreak="0">
    <w:nsid w:val="2B674D4A"/>
    <w:multiLevelType w:val="hybridMultilevel"/>
    <w:tmpl w:val="9D4E4608"/>
    <w:lvl w:ilvl="0" w:tplc="8EE2ED3C">
      <w:start w:val="4"/>
      <w:numFmt w:val="lowerLetter"/>
      <w:lvlText w:val="%1."/>
      <w:lvlJc w:val="left"/>
      <w:pPr>
        <w:tabs>
          <w:tab w:val="num" w:pos="720"/>
        </w:tabs>
        <w:ind w:left="720" w:hanging="360"/>
      </w:pPr>
    </w:lvl>
    <w:lvl w:ilvl="1" w:tplc="D55A7D8A" w:tentative="1">
      <w:start w:val="1"/>
      <w:numFmt w:val="lowerLetter"/>
      <w:lvlText w:val="%2."/>
      <w:lvlJc w:val="left"/>
      <w:pPr>
        <w:tabs>
          <w:tab w:val="num" w:pos="1440"/>
        </w:tabs>
        <w:ind w:left="1440" w:hanging="360"/>
      </w:pPr>
    </w:lvl>
    <w:lvl w:ilvl="2" w:tplc="99F6F842" w:tentative="1">
      <w:start w:val="1"/>
      <w:numFmt w:val="lowerLetter"/>
      <w:lvlText w:val="%3."/>
      <w:lvlJc w:val="left"/>
      <w:pPr>
        <w:tabs>
          <w:tab w:val="num" w:pos="2160"/>
        </w:tabs>
        <w:ind w:left="2160" w:hanging="360"/>
      </w:pPr>
    </w:lvl>
    <w:lvl w:ilvl="3" w:tplc="C7209348" w:tentative="1">
      <w:start w:val="1"/>
      <w:numFmt w:val="lowerLetter"/>
      <w:lvlText w:val="%4."/>
      <w:lvlJc w:val="left"/>
      <w:pPr>
        <w:tabs>
          <w:tab w:val="num" w:pos="2880"/>
        </w:tabs>
        <w:ind w:left="2880" w:hanging="360"/>
      </w:pPr>
    </w:lvl>
    <w:lvl w:ilvl="4" w:tplc="CFBC1F66" w:tentative="1">
      <w:start w:val="1"/>
      <w:numFmt w:val="lowerLetter"/>
      <w:lvlText w:val="%5."/>
      <w:lvlJc w:val="left"/>
      <w:pPr>
        <w:tabs>
          <w:tab w:val="num" w:pos="3600"/>
        </w:tabs>
        <w:ind w:left="3600" w:hanging="360"/>
      </w:pPr>
    </w:lvl>
    <w:lvl w:ilvl="5" w:tplc="E0B0780C" w:tentative="1">
      <w:start w:val="1"/>
      <w:numFmt w:val="lowerLetter"/>
      <w:lvlText w:val="%6."/>
      <w:lvlJc w:val="left"/>
      <w:pPr>
        <w:tabs>
          <w:tab w:val="num" w:pos="4320"/>
        </w:tabs>
        <w:ind w:left="4320" w:hanging="360"/>
      </w:pPr>
    </w:lvl>
    <w:lvl w:ilvl="6" w:tplc="DD78DFC6" w:tentative="1">
      <w:start w:val="1"/>
      <w:numFmt w:val="lowerLetter"/>
      <w:lvlText w:val="%7."/>
      <w:lvlJc w:val="left"/>
      <w:pPr>
        <w:tabs>
          <w:tab w:val="num" w:pos="5040"/>
        </w:tabs>
        <w:ind w:left="5040" w:hanging="360"/>
      </w:pPr>
    </w:lvl>
    <w:lvl w:ilvl="7" w:tplc="565A2B3E" w:tentative="1">
      <w:start w:val="1"/>
      <w:numFmt w:val="lowerLetter"/>
      <w:lvlText w:val="%8."/>
      <w:lvlJc w:val="left"/>
      <w:pPr>
        <w:tabs>
          <w:tab w:val="num" w:pos="5760"/>
        </w:tabs>
        <w:ind w:left="5760" w:hanging="360"/>
      </w:pPr>
    </w:lvl>
    <w:lvl w:ilvl="8" w:tplc="31C01830" w:tentative="1">
      <w:start w:val="1"/>
      <w:numFmt w:val="lowerLetter"/>
      <w:lvlText w:val="%9."/>
      <w:lvlJc w:val="left"/>
      <w:pPr>
        <w:tabs>
          <w:tab w:val="num" w:pos="6480"/>
        </w:tabs>
        <w:ind w:left="6480" w:hanging="360"/>
      </w:pPr>
    </w:lvl>
  </w:abstractNum>
  <w:abstractNum w:abstractNumId="26" w15:restartNumberingAfterBreak="0">
    <w:nsid w:val="2D5C6C58"/>
    <w:multiLevelType w:val="hybridMultilevel"/>
    <w:tmpl w:val="AA8A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239BA"/>
    <w:multiLevelType w:val="hybridMultilevel"/>
    <w:tmpl w:val="82A20A3E"/>
    <w:lvl w:ilvl="0" w:tplc="F2B80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AC7F92"/>
    <w:multiLevelType w:val="hybridMultilevel"/>
    <w:tmpl w:val="99C4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358C6B7B"/>
    <w:multiLevelType w:val="hybridMultilevel"/>
    <w:tmpl w:val="1886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8D0451"/>
    <w:multiLevelType w:val="hybridMultilevel"/>
    <w:tmpl w:val="74EAC0BC"/>
    <w:lvl w:ilvl="0" w:tplc="BBD0BCB2">
      <w:start w:val="2"/>
      <w:numFmt w:val="lowerLetter"/>
      <w:lvlText w:val="%1."/>
      <w:lvlJc w:val="left"/>
      <w:pPr>
        <w:tabs>
          <w:tab w:val="num" w:pos="720"/>
        </w:tabs>
        <w:ind w:left="720" w:hanging="360"/>
      </w:pPr>
    </w:lvl>
    <w:lvl w:ilvl="1" w:tplc="912A8B44" w:tentative="1">
      <w:start w:val="1"/>
      <w:numFmt w:val="lowerLetter"/>
      <w:lvlText w:val="%2."/>
      <w:lvlJc w:val="left"/>
      <w:pPr>
        <w:tabs>
          <w:tab w:val="num" w:pos="1440"/>
        </w:tabs>
        <w:ind w:left="1440" w:hanging="360"/>
      </w:pPr>
    </w:lvl>
    <w:lvl w:ilvl="2" w:tplc="14BE24A8" w:tentative="1">
      <w:start w:val="1"/>
      <w:numFmt w:val="lowerLetter"/>
      <w:lvlText w:val="%3."/>
      <w:lvlJc w:val="left"/>
      <w:pPr>
        <w:tabs>
          <w:tab w:val="num" w:pos="2160"/>
        </w:tabs>
        <w:ind w:left="2160" w:hanging="360"/>
      </w:pPr>
    </w:lvl>
    <w:lvl w:ilvl="3" w:tplc="9B163A18" w:tentative="1">
      <w:start w:val="1"/>
      <w:numFmt w:val="lowerLetter"/>
      <w:lvlText w:val="%4."/>
      <w:lvlJc w:val="left"/>
      <w:pPr>
        <w:tabs>
          <w:tab w:val="num" w:pos="2880"/>
        </w:tabs>
        <w:ind w:left="2880" w:hanging="360"/>
      </w:pPr>
    </w:lvl>
    <w:lvl w:ilvl="4" w:tplc="1816431C" w:tentative="1">
      <w:start w:val="1"/>
      <w:numFmt w:val="lowerLetter"/>
      <w:lvlText w:val="%5."/>
      <w:lvlJc w:val="left"/>
      <w:pPr>
        <w:tabs>
          <w:tab w:val="num" w:pos="3600"/>
        </w:tabs>
        <w:ind w:left="3600" w:hanging="360"/>
      </w:pPr>
    </w:lvl>
    <w:lvl w:ilvl="5" w:tplc="099E7680" w:tentative="1">
      <w:start w:val="1"/>
      <w:numFmt w:val="lowerLetter"/>
      <w:lvlText w:val="%6."/>
      <w:lvlJc w:val="left"/>
      <w:pPr>
        <w:tabs>
          <w:tab w:val="num" w:pos="4320"/>
        </w:tabs>
        <w:ind w:left="4320" w:hanging="360"/>
      </w:pPr>
    </w:lvl>
    <w:lvl w:ilvl="6" w:tplc="A5505854" w:tentative="1">
      <w:start w:val="1"/>
      <w:numFmt w:val="lowerLetter"/>
      <w:lvlText w:val="%7."/>
      <w:lvlJc w:val="left"/>
      <w:pPr>
        <w:tabs>
          <w:tab w:val="num" w:pos="5040"/>
        </w:tabs>
        <w:ind w:left="5040" w:hanging="360"/>
      </w:pPr>
    </w:lvl>
    <w:lvl w:ilvl="7" w:tplc="23A25114" w:tentative="1">
      <w:start w:val="1"/>
      <w:numFmt w:val="lowerLetter"/>
      <w:lvlText w:val="%8."/>
      <w:lvlJc w:val="left"/>
      <w:pPr>
        <w:tabs>
          <w:tab w:val="num" w:pos="5760"/>
        </w:tabs>
        <w:ind w:left="5760" w:hanging="360"/>
      </w:pPr>
    </w:lvl>
    <w:lvl w:ilvl="8" w:tplc="E79AB524" w:tentative="1">
      <w:start w:val="1"/>
      <w:numFmt w:val="lowerLetter"/>
      <w:lvlText w:val="%9."/>
      <w:lvlJc w:val="left"/>
      <w:pPr>
        <w:tabs>
          <w:tab w:val="num" w:pos="6480"/>
        </w:tabs>
        <w:ind w:left="6480" w:hanging="360"/>
      </w:pPr>
    </w:lvl>
  </w:abstractNum>
  <w:abstractNum w:abstractNumId="33" w15:restartNumberingAfterBreak="0">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F0BDD"/>
    <w:multiLevelType w:val="hybridMultilevel"/>
    <w:tmpl w:val="85822CD8"/>
    <w:lvl w:ilvl="0" w:tplc="C054CB64">
      <w:start w:val="2"/>
      <w:numFmt w:val="lowerLetter"/>
      <w:lvlText w:val="%1."/>
      <w:lvlJc w:val="left"/>
      <w:pPr>
        <w:tabs>
          <w:tab w:val="num" w:pos="720"/>
        </w:tabs>
        <w:ind w:left="720" w:hanging="360"/>
      </w:pPr>
    </w:lvl>
    <w:lvl w:ilvl="1" w:tplc="55ACF93C" w:tentative="1">
      <w:start w:val="1"/>
      <w:numFmt w:val="lowerLetter"/>
      <w:lvlText w:val="%2."/>
      <w:lvlJc w:val="left"/>
      <w:pPr>
        <w:tabs>
          <w:tab w:val="num" w:pos="1440"/>
        </w:tabs>
        <w:ind w:left="1440" w:hanging="360"/>
      </w:pPr>
    </w:lvl>
    <w:lvl w:ilvl="2" w:tplc="0868CA46" w:tentative="1">
      <w:start w:val="1"/>
      <w:numFmt w:val="lowerLetter"/>
      <w:lvlText w:val="%3."/>
      <w:lvlJc w:val="left"/>
      <w:pPr>
        <w:tabs>
          <w:tab w:val="num" w:pos="2160"/>
        </w:tabs>
        <w:ind w:left="2160" w:hanging="360"/>
      </w:pPr>
    </w:lvl>
    <w:lvl w:ilvl="3" w:tplc="675CA962" w:tentative="1">
      <w:start w:val="1"/>
      <w:numFmt w:val="lowerLetter"/>
      <w:lvlText w:val="%4."/>
      <w:lvlJc w:val="left"/>
      <w:pPr>
        <w:tabs>
          <w:tab w:val="num" w:pos="2880"/>
        </w:tabs>
        <w:ind w:left="2880" w:hanging="360"/>
      </w:pPr>
    </w:lvl>
    <w:lvl w:ilvl="4" w:tplc="BDAE4BEA" w:tentative="1">
      <w:start w:val="1"/>
      <w:numFmt w:val="lowerLetter"/>
      <w:lvlText w:val="%5."/>
      <w:lvlJc w:val="left"/>
      <w:pPr>
        <w:tabs>
          <w:tab w:val="num" w:pos="3600"/>
        </w:tabs>
        <w:ind w:left="3600" w:hanging="360"/>
      </w:pPr>
    </w:lvl>
    <w:lvl w:ilvl="5" w:tplc="E5EE72C2" w:tentative="1">
      <w:start w:val="1"/>
      <w:numFmt w:val="lowerLetter"/>
      <w:lvlText w:val="%6."/>
      <w:lvlJc w:val="left"/>
      <w:pPr>
        <w:tabs>
          <w:tab w:val="num" w:pos="4320"/>
        </w:tabs>
        <w:ind w:left="4320" w:hanging="360"/>
      </w:pPr>
    </w:lvl>
    <w:lvl w:ilvl="6" w:tplc="FCE47998" w:tentative="1">
      <w:start w:val="1"/>
      <w:numFmt w:val="lowerLetter"/>
      <w:lvlText w:val="%7."/>
      <w:lvlJc w:val="left"/>
      <w:pPr>
        <w:tabs>
          <w:tab w:val="num" w:pos="5040"/>
        </w:tabs>
        <w:ind w:left="5040" w:hanging="360"/>
      </w:pPr>
    </w:lvl>
    <w:lvl w:ilvl="7" w:tplc="5498CCA6" w:tentative="1">
      <w:start w:val="1"/>
      <w:numFmt w:val="lowerLetter"/>
      <w:lvlText w:val="%8."/>
      <w:lvlJc w:val="left"/>
      <w:pPr>
        <w:tabs>
          <w:tab w:val="num" w:pos="5760"/>
        </w:tabs>
        <w:ind w:left="5760" w:hanging="360"/>
      </w:pPr>
    </w:lvl>
    <w:lvl w:ilvl="8" w:tplc="AEEC3476" w:tentative="1">
      <w:start w:val="1"/>
      <w:numFmt w:val="lowerLetter"/>
      <w:lvlText w:val="%9."/>
      <w:lvlJc w:val="left"/>
      <w:pPr>
        <w:tabs>
          <w:tab w:val="num" w:pos="6480"/>
        </w:tabs>
        <w:ind w:left="6480" w:hanging="360"/>
      </w:pPr>
    </w:lvl>
  </w:abstractNum>
  <w:abstractNum w:abstractNumId="35" w15:restartNumberingAfterBreak="0">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A82FBB"/>
    <w:multiLevelType w:val="hybridMultilevel"/>
    <w:tmpl w:val="5792E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806B47"/>
    <w:multiLevelType w:val="hybridMultilevel"/>
    <w:tmpl w:val="0C5472B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2E26F5D6">
      <w:start w:val="1"/>
      <w:numFmt w:val="lowerLetter"/>
      <w:lvlText w:val="%3."/>
      <w:lvlJc w:val="right"/>
      <w:pPr>
        <w:ind w:left="2160" w:hanging="18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F3A4AE2"/>
    <w:multiLevelType w:val="hybridMultilevel"/>
    <w:tmpl w:val="1E6A07FA"/>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432B6"/>
    <w:multiLevelType w:val="hybridMultilevel"/>
    <w:tmpl w:val="FBCED5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3A2461"/>
    <w:multiLevelType w:val="hybridMultilevel"/>
    <w:tmpl w:val="2834A1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4F925FCF"/>
    <w:multiLevelType w:val="hybridMultilevel"/>
    <w:tmpl w:val="149AA724"/>
    <w:lvl w:ilvl="0" w:tplc="B686AC1C">
      <w:start w:val="1"/>
      <w:numFmt w:val="upperLetter"/>
      <w:lvlText w:val="%1."/>
      <w:lvlJc w:val="left"/>
      <w:pPr>
        <w:ind w:left="720" w:hanging="360"/>
      </w:pPr>
      <w:rPr>
        <w:b w:val="0"/>
        <w:i/>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995055"/>
    <w:multiLevelType w:val="hybridMultilevel"/>
    <w:tmpl w:val="4BF66D9E"/>
    <w:lvl w:ilvl="0" w:tplc="83F60C38">
      <w:start w:val="4"/>
      <w:numFmt w:val="decimal"/>
      <w:lvlText w:val="%1."/>
      <w:lvlJc w:val="left"/>
      <w:pPr>
        <w:tabs>
          <w:tab w:val="num" w:pos="720"/>
        </w:tabs>
        <w:ind w:left="720" w:hanging="360"/>
      </w:pPr>
    </w:lvl>
    <w:lvl w:ilvl="1" w:tplc="FC92F558" w:tentative="1">
      <w:start w:val="1"/>
      <w:numFmt w:val="decimal"/>
      <w:lvlText w:val="%2."/>
      <w:lvlJc w:val="left"/>
      <w:pPr>
        <w:tabs>
          <w:tab w:val="num" w:pos="1440"/>
        </w:tabs>
        <w:ind w:left="1440" w:hanging="360"/>
      </w:pPr>
    </w:lvl>
    <w:lvl w:ilvl="2" w:tplc="D6F04558" w:tentative="1">
      <w:start w:val="1"/>
      <w:numFmt w:val="decimal"/>
      <w:lvlText w:val="%3."/>
      <w:lvlJc w:val="left"/>
      <w:pPr>
        <w:tabs>
          <w:tab w:val="num" w:pos="2160"/>
        </w:tabs>
        <w:ind w:left="2160" w:hanging="360"/>
      </w:pPr>
    </w:lvl>
    <w:lvl w:ilvl="3" w:tplc="A20E7D6E" w:tentative="1">
      <w:start w:val="1"/>
      <w:numFmt w:val="decimal"/>
      <w:lvlText w:val="%4."/>
      <w:lvlJc w:val="left"/>
      <w:pPr>
        <w:tabs>
          <w:tab w:val="num" w:pos="2880"/>
        </w:tabs>
        <w:ind w:left="2880" w:hanging="360"/>
      </w:pPr>
    </w:lvl>
    <w:lvl w:ilvl="4" w:tplc="57C813BE" w:tentative="1">
      <w:start w:val="1"/>
      <w:numFmt w:val="decimal"/>
      <w:lvlText w:val="%5."/>
      <w:lvlJc w:val="left"/>
      <w:pPr>
        <w:tabs>
          <w:tab w:val="num" w:pos="3600"/>
        </w:tabs>
        <w:ind w:left="3600" w:hanging="360"/>
      </w:pPr>
    </w:lvl>
    <w:lvl w:ilvl="5" w:tplc="D0A6F2C8" w:tentative="1">
      <w:start w:val="1"/>
      <w:numFmt w:val="decimal"/>
      <w:lvlText w:val="%6."/>
      <w:lvlJc w:val="left"/>
      <w:pPr>
        <w:tabs>
          <w:tab w:val="num" w:pos="4320"/>
        </w:tabs>
        <w:ind w:left="4320" w:hanging="360"/>
      </w:pPr>
    </w:lvl>
    <w:lvl w:ilvl="6" w:tplc="890C3174" w:tentative="1">
      <w:start w:val="1"/>
      <w:numFmt w:val="decimal"/>
      <w:lvlText w:val="%7."/>
      <w:lvlJc w:val="left"/>
      <w:pPr>
        <w:tabs>
          <w:tab w:val="num" w:pos="5040"/>
        </w:tabs>
        <w:ind w:left="5040" w:hanging="360"/>
      </w:pPr>
    </w:lvl>
    <w:lvl w:ilvl="7" w:tplc="78468D36" w:tentative="1">
      <w:start w:val="1"/>
      <w:numFmt w:val="decimal"/>
      <w:lvlText w:val="%8."/>
      <w:lvlJc w:val="left"/>
      <w:pPr>
        <w:tabs>
          <w:tab w:val="num" w:pos="5760"/>
        </w:tabs>
        <w:ind w:left="5760" w:hanging="360"/>
      </w:pPr>
    </w:lvl>
    <w:lvl w:ilvl="8" w:tplc="F8B02946" w:tentative="1">
      <w:start w:val="1"/>
      <w:numFmt w:val="decimal"/>
      <w:lvlText w:val="%9."/>
      <w:lvlJc w:val="left"/>
      <w:pPr>
        <w:tabs>
          <w:tab w:val="num" w:pos="6480"/>
        </w:tabs>
        <w:ind w:left="6480" w:hanging="360"/>
      </w:pPr>
    </w:lvl>
  </w:abstractNum>
  <w:abstractNum w:abstractNumId="49" w15:restartNumberingAfterBreak="0">
    <w:nsid w:val="50C54D86"/>
    <w:multiLevelType w:val="hybridMultilevel"/>
    <w:tmpl w:val="00E6F34A"/>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F5BE3F62">
      <w:start w:val="1"/>
      <w:numFmt w:val="decimal"/>
      <w:lvlText w:val="%3."/>
      <w:lvlJc w:val="left"/>
      <w:pPr>
        <w:ind w:left="2160" w:hanging="180"/>
      </w:pPr>
      <w:rPr>
        <w:rFonts w:cs="Times New Roman"/>
        <w:b w:val="0"/>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25C4B28"/>
    <w:multiLevelType w:val="hybridMultilevel"/>
    <w:tmpl w:val="F54035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2B23528"/>
    <w:multiLevelType w:val="hybridMultilevel"/>
    <w:tmpl w:val="D82EFB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783E6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7331BD"/>
    <w:multiLevelType w:val="hybridMultilevel"/>
    <w:tmpl w:val="D892F22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5" w15:restartNumberingAfterBreak="0">
    <w:nsid w:val="568B57D2"/>
    <w:multiLevelType w:val="hybridMultilevel"/>
    <w:tmpl w:val="FA7E3EDA"/>
    <w:lvl w:ilvl="0" w:tplc="80A267BE">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7"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A2D48F3"/>
    <w:multiLevelType w:val="multilevel"/>
    <w:tmpl w:val="09A8D890"/>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D37F20"/>
    <w:multiLevelType w:val="hybridMultilevel"/>
    <w:tmpl w:val="8230E1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900EAD"/>
    <w:multiLevelType w:val="hybridMultilevel"/>
    <w:tmpl w:val="D1263126"/>
    <w:lvl w:ilvl="0" w:tplc="04CA1E98">
      <w:start w:val="1"/>
      <w:numFmt w:val="bullet"/>
      <w:pStyle w:val="ListParagraph"/>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A244D7"/>
    <w:multiLevelType w:val="hybridMultilevel"/>
    <w:tmpl w:val="83EA28F8"/>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65A945FD"/>
    <w:multiLevelType w:val="hybridMultilevel"/>
    <w:tmpl w:val="C8A2901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70E4B09"/>
    <w:multiLevelType w:val="hybridMultilevel"/>
    <w:tmpl w:val="08D66D66"/>
    <w:lvl w:ilvl="0" w:tplc="04090019">
      <w:start w:val="1"/>
      <w:numFmt w:val="lowerLetter"/>
      <w:lvlText w:val="%1."/>
      <w:lvlJc w:val="lef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7126FC8"/>
    <w:multiLevelType w:val="hybridMultilevel"/>
    <w:tmpl w:val="568A57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C539B3"/>
    <w:multiLevelType w:val="hybridMultilevel"/>
    <w:tmpl w:val="AAD4290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6A9942B0"/>
    <w:multiLevelType w:val="multilevel"/>
    <w:tmpl w:val="19704E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AB20B61"/>
    <w:multiLevelType w:val="multilevel"/>
    <w:tmpl w:val="9878A6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B0F5BE1"/>
    <w:multiLevelType w:val="hybridMultilevel"/>
    <w:tmpl w:val="580417F8"/>
    <w:lvl w:ilvl="0" w:tplc="F38495B0">
      <w:start w:val="1"/>
      <w:numFmt w:val="upperLetter"/>
      <w:lvlText w:val="%1."/>
      <w:lvlJc w:val="left"/>
      <w:pPr>
        <w:ind w:left="1980" w:hanging="360"/>
      </w:pPr>
      <w:rPr>
        <w:b w:val="0"/>
      </w:r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4" w15:restartNumberingAfterBreak="0">
    <w:nsid w:val="6C745C5B"/>
    <w:multiLevelType w:val="multilevel"/>
    <w:tmpl w:val="7CFC75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670C26"/>
    <w:multiLevelType w:val="hybridMultilevel"/>
    <w:tmpl w:val="1506D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94CF5"/>
    <w:multiLevelType w:val="hybridMultilevel"/>
    <w:tmpl w:val="182A53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D562F1"/>
    <w:multiLevelType w:val="hybridMultilevel"/>
    <w:tmpl w:val="EB7465D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15:restartNumberingAfterBreak="0">
    <w:nsid w:val="711212ED"/>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E708CA"/>
    <w:multiLevelType w:val="hybridMultilevel"/>
    <w:tmpl w:val="BC7C64E6"/>
    <w:lvl w:ilvl="0" w:tplc="BAFCD624">
      <w:start w:val="1"/>
      <w:numFmt w:val="decimal"/>
      <w:lvlText w:val="%1."/>
      <w:lvlJc w:val="left"/>
      <w:pPr>
        <w:ind w:left="720" w:hanging="360"/>
      </w:pPr>
      <w:rPr>
        <w:rFonts w:eastAsiaTheme="minorEastAsia"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2A03BF"/>
    <w:multiLevelType w:val="hybridMultilevel"/>
    <w:tmpl w:val="AE8802C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FC0AB7"/>
    <w:multiLevelType w:val="multilevel"/>
    <w:tmpl w:val="66B0E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74716184"/>
    <w:multiLevelType w:val="multilevel"/>
    <w:tmpl w:val="879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2F48FD"/>
    <w:multiLevelType w:val="hybridMultilevel"/>
    <w:tmpl w:val="B2FAD6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2A67FB"/>
    <w:multiLevelType w:val="hybridMultilevel"/>
    <w:tmpl w:val="7C96170E"/>
    <w:lvl w:ilvl="0" w:tplc="CA968C20">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49043A"/>
    <w:multiLevelType w:val="hybridMultilevel"/>
    <w:tmpl w:val="AAD4290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3" w15:restartNumberingAfterBreak="0">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620157"/>
    <w:multiLevelType w:val="hybridMultilevel"/>
    <w:tmpl w:val="4008E7F0"/>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7D1C76BF"/>
    <w:multiLevelType w:val="hybridMultilevel"/>
    <w:tmpl w:val="E86E5884"/>
    <w:lvl w:ilvl="0" w:tplc="B46417B6">
      <w:start w:val="1"/>
      <w:numFmt w:val="upperLetter"/>
      <w:lvlText w:val="%1."/>
      <w:lvlJc w:val="left"/>
      <w:pPr>
        <w:ind w:left="900" w:hanging="360"/>
      </w:pPr>
      <w:rPr>
        <w:rFonts w:cs="Times New Roman"/>
        <w:b/>
      </w:rPr>
    </w:lvl>
    <w:lvl w:ilvl="1" w:tplc="6E24FA04">
      <w:start w:val="1"/>
      <w:numFmt w:val="decimal"/>
      <w:lvlText w:val="%2."/>
      <w:lvlJc w:val="left"/>
      <w:pPr>
        <w:ind w:left="189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9638E"/>
    <w:multiLevelType w:val="multilevel"/>
    <w:tmpl w:val="EFF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7"/>
  </w:num>
  <w:num w:numId="2">
    <w:abstractNumId w:val="63"/>
  </w:num>
  <w:num w:numId="3">
    <w:abstractNumId w:val="89"/>
  </w:num>
  <w:num w:numId="4">
    <w:abstractNumId w:val="41"/>
  </w:num>
  <w:num w:numId="5">
    <w:abstractNumId w:val="3"/>
  </w:num>
  <w:num w:numId="6">
    <w:abstractNumId w:val="58"/>
  </w:num>
  <w:num w:numId="7">
    <w:abstractNumId w:val="65"/>
  </w:num>
  <w:num w:numId="8">
    <w:abstractNumId w:val="39"/>
  </w:num>
  <w:num w:numId="9">
    <w:abstractNumId w:val="30"/>
  </w:num>
  <w:num w:numId="10">
    <w:abstractNumId w:val="86"/>
  </w:num>
  <w:num w:numId="11">
    <w:abstractNumId w:val="8"/>
  </w:num>
  <w:num w:numId="12">
    <w:abstractNumId w:val="21"/>
  </w:num>
  <w:num w:numId="13">
    <w:abstractNumId w:val="56"/>
  </w:num>
  <w:num w:numId="14">
    <w:abstractNumId w:val="85"/>
  </w:num>
  <w:num w:numId="15">
    <w:abstractNumId w:val="11"/>
  </w:num>
  <w:num w:numId="16">
    <w:abstractNumId w:val="88"/>
  </w:num>
  <w:num w:numId="17">
    <w:abstractNumId w:val="31"/>
  </w:num>
  <w:num w:numId="18">
    <w:abstractNumId w:val="26"/>
  </w:num>
  <w:num w:numId="19">
    <w:abstractNumId w:val="15"/>
  </w:num>
  <w:num w:numId="20">
    <w:abstractNumId w:val="54"/>
  </w:num>
  <w:num w:numId="21">
    <w:abstractNumId w:val="53"/>
    <w:lvlOverride w:ilvl="0">
      <w:startOverride w:val="1"/>
    </w:lvlOverride>
  </w:num>
  <w:num w:numId="22">
    <w:abstractNumId w:val="19"/>
  </w:num>
  <w:num w:numId="23">
    <w:abstractNumId w:val="18"/>
  </w:num>
  <w:num w:numId="24">
    <w:abstractNumId w:val="29"/>
  </w:num>
  <w:num w:numId="25">
    <w:abstractNumId w:val="91"/>
  </w:num>
  <w:num w:numId="26">
    <w:abstractNumId w:val="45"/>
  </w:num>
  <w:num w:numId="27">
    <w:abstractNumId w:val="28"/>
  </w:num>
  <w:num w:numId="28">
    <w:abstractNumId w:val="2"/>
  </w:num>
  <w:num w:numId="29">
    <w:abstractNumId w:val="4"/>
  </w:num>
  <w:num w:numId="30">
    <w:abstractNumId w:val="5"/>
  </w:num>
  <w:num w:numId="31">
    <w:abstractNumId w:val="51"/>
  </w:num>
  <w:num w:numId="32">
    <w:abstractNumId w:val="61"/>
  </w:num>
  <w:num w:numId="33">
    <w:abstractNumId w:val="62"/>
  </w:num>
  <w:num w:numId="34">
    <w:abstractNumId w:val="57"/>
  </w:num>
  <w:num w:numId="35">
    <w:abstractNumId w:val="67"/>
  </w:num>
  <w:num w:numId="36">
    <w:abstractNumId w:val="75"/>
  </w:num>
  <w:num w:numId="37">
    <w:abstractNumId w:val="7"/>
  </w:num>
  <w:num w:numId="38">
    <w:abstractNumId w:val="44"/>
  </w:num>
  <w:num w:numId="39">
    <w:abstractNumId w:val="13"/>
  </w:num>
  <w:num w:numId="40">
    <w:abstractNumId w:val="70"/>
  </w:num>
  <w:num w:numId="41">
    <w:abstractNumId w:val="92"/>
  </w:num>
  <w:num w:numId="42">
    <w:abstractNumId w:val="47"/>
  </w:num>
  <w:num w:numId="43">
    <w:abstractNumId w:val="38"/>
  </w:num>
  <w:num w:numId="44">
    <w:abstractNumId w:val="12"/>
  </w:num>
  <w:num w:numId="45">
    <w:abstractNumId w:val="37"/>
  </w:num>
  <w:num w:numId="46">
    <w:abstractNumId w:val="59"/>
  </w:num>
  <w:num w:numId="47">
    <w:abstractNumId w:val="6"/>
  </w:num>
  <w:num w:numId="48">
    <w:abstractNumId w:val="24"/>
  </w:num>
  <w:num w:numId="49">
    <w:abstractNumId w:val="48"/>
  </w:num>
  <w:num w:numId="50">
    <w:abstractNumId w:val="1"/>
  </w:num>
  <w:num w:numId="51">
    <w:abstractNumId w:val="74"/>
  </w:num>
  <w:num w:numId="52">
    <w:abstractNumId w:val="34"/>
  </w:num>
  <w:num w:numId="53">
    <w:abstractNumId w:val="22"/>
  </w:num>
  <w:num w:numId="54">
    <w:abstractNumId w:val="25"/>
  </w:num>
  <w:num w:numId="55">
    <w:abstractNumId w:val="84"/>
  </w:num>
  <w:num w:numId="56">
    <w:abstractNumId w:val="9"/>
  </w:num>
  <w:num w:numId="57">
    <w:abstractNumId w:val="32"/>
  </w:num>
  <w:num w:numId="58">
    <w:abstractNumId w:val="72"/>
  </w:num>
  <w:num w:numId="59">
    <w:abstractNumId w:val="71"/>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65"/>
  </w:num>
  <w:num w:numId="63">
    <w:abstractNumId w:val="65"/>
  </w:num>
  <w:num w:numId="64">
    <w:abstractNumId w:val="65"/>
  </w:num>
  <w:num w:numId="65">
    <w:abstractNumId w:val="65"/>
  </w:num>
  <w:num w:numId="66">
    <w:abstractNumId w:val="64"/>
  </w:num>
  <w:num w:numId="67">
    <w:abstractNumId w:val="49"/>
  </w:num>
  <w:num w:numId="68">
    <w:abstractNumId w:val="43"/>
  </w:num>
  <w:num w:numId="69">
    <w:abstractNumId w:val="94"/>
  </w:num>
  <w:num w:numId="70">
    <w:abstractNumId w:val="80"/>
  </w:num>
  <w:num w:numId="71">
    <w:abstractNumId w:val="65"/>
  </w:num>
  <w:num w:numId="72">
    <w:abstractNumId w:val="65"/>
  </w:num>
  <w:num w:numId="73">
    <w:abstractNumId w:val="69"/>
  </w:num>
  <w:num w:numId="74">
    <w:abstractNumId w:val="60"/>
  </w:num>
  <w:num w:numId="75">
    <w:abstractNumId w:val="96"/>
  </w:num>
  <w:num w:numId="76">
    <w:abstractNumId w:val="33"/>
  </w:num>
  <w:num w:numId="77">
    <w:abstractNumId w:val="42"/>
  </w:num>
  <w:num w:numId="78">
    <w:abstractNumId w:val="35"/>
  </w:num>
  <w:num w:numId="79">
    <w:abstractNumId w:val="82"/>
  </w:num>
  <w:num w:numId="80">
    <w:abstractNumId w:val="76"/>
  </w:num>
  <w:num w:numId="81">
    <w:abstractNumId w:val="93"/>
  </w:num>
  <w:num w:numId="82">
    <w:abstractNumId w:val="36"/>
  </w:num>
  <w:num w:numId="83">
    <w:abstractNumId w:val="65"/>
  </w:num>
  <w:num w:numId="84">
    <w:abstractNumId w:val="65"/>
  </w:num>
  <w:num w:numId="85">
    <w:abstractNumId w:val="65"/>
  </w:num>
  <w:num w:numId="86">
    <w:abstractNumId w:val="65"/>
  </w:num>
  <w:num w:numId="87">
    <w:abstractNumId w:val="65"/>
  </w:num>
  <w:num w:numId="88">
    <w:abstractNumId w:val="65"/>
  </w:num>
  <w:num w:numId="89">
    <w:abstractNumId w:val="65"/>
  </w:num>
  <w:num w:numId="90">
    <w:abstractNumId w:val="65"/>
  </w:num>
  <w:num w:numId="91">
    <w:abstractNumId w:val="65"/>
  </w:num>
  <w:num w:numId="92">
    <w:abstractNumId w:val="65"/>
  </w:num>
  <w:num w:numId="93">
    <w:abstractNumId w:val="65"/>
  </w:num>
  <w:num w:numId="94">
    <w:abstractNumId w:val="65"/>
  </w:num>
  <w:num w:numId="95">
    <w:abstractNumId w:val="65"/>
  </w:num>
  <w:num w:numId="96">
    <w:abstractNumId w:val="16"/>
  </w:num>
  <w:num w:numId="97">
    <w:abstractNumId w:val="65"/>
  </w:num>
  <w:num w:numId="98">
    <w:abstractNumId w:val="65"/>
  </w:num>
  <w:num w:numId="99">
    <w:abstractNumId w:val="65"/>
  </w:num>
  <w:num w:numId="100">
    <w:abstractNumId w:val="65"/>
  </w:num>
  <w:num w:numId="101">
    <w:abstractNumId w:val="66"/>
  </w:num>
  <w:num w:numId="102">
    <w:abstractNumId w:val="95"/>
  </w:num>
  <w:num w:numId="103">
    <w:abstractNumId w:val="65"/>
  </w:num>
  <w:num w:numId="104">
    <w:abstractNumId w:val="65"/>
  </w:num>
  <w:num w:numId="105">
    <w:abstractNumId w:val="50"/>
  </w:num>
  <w:num w:numId="106">
    <w:abstractNumId w:val="65"/>
  </w:num>
  <w:num w:numId="107">
    <w:abstractNumId w:val="40"/>
  </w:num>
  <w:num w:numId="108">
    <w:abstractNumId w:val="73"/>
  </w:num>
  <w:num w:numId="109">
    <w:abstractNumId w:val="55"/>
  </w:num>
  <w:num w:numId="110">
    <w:abstractNumId w:val="20"/>
  </w:num>
  <w:num w:numId="111">
    <w:abstractNumId w:val="23"/>
  </w:num>
  <w:num w:numId="112">
    <w:abstractNumId w:val="46"/>
  </w:num>
  <w:num w:numId="113">
    <w:abstractNumId w:val="65"/>
  </w:num>
  <w:num w:numId="114">
    <w:abstractNumId w:val="65"/>
  </w:num>
  <w:num w:numId="115">
    <w:abstractNumId w:val="79"/>
  </w:num>
  <w:num w:numId="116">
    <w:abstractNumId w:val="65"/>
  </w:num>
  <w:num w:numId="117">
    <w:abstractNumId w:val="65"/>
  </w:num>
  <w:num w:numId="118">
    <w:abstractNumId w:val="65"/>
  </w:num>
  <w:num w:numId="119">
    <w:abstractNumId w:val="83"/>
  </w:num>
  <w:num w:numId="120">
    <w:abstractNumId w:val="17"/>
  </w:num>
  <w:num w:numId="121">
    <w:abstractNumId w:val="65"/>
  </w:num>
  <w:num w:numId="122">
    <w:abstractNumId w:val="0"/>
  </w:num>
  <w:num w:numId="123">
    <w:abstractNumId w:val="97"/>
  </w:num>
  <w:num w:numId="124">
    <w:abstractNumId w:val="87"/>
  </w:num>
  <w:num w:numId="125">
    <w:abstractNumId w:val="78"/>
  </w:num>
  <w:num w:numId="126">
    <w:abstractNumId w:val="90"/>
  </w:num>
  <w:num w:numId="127">
    <w:abstractNumId w:val="10"/>
  </w:num>
  <w:num w:numId="128">
    <w:abstractNumId w:val="65"/>
  </w:num>
  <w:num w:numId="129">
    <w:abstractNumId w:val="65"/>
  </w:num>
  <w:num w:numId="130">
    <w:abstractNumId w:val="65"/>
  </w:num>
  <w:num w:numId="131">
    <w:abstractNumId w:val="65"/>
  </w:num>
  <w:num w:numId="132">
    <w:abstractNumId w:val="65"/>
  </w:num>
  <w:num w:numId="133">
    <w:abstractNumId w:val="65"/>
  </w:num>
  <w:num w:numId="134">
    <w:abstractNumId w:val="65"/>
  </w:num>
  <w:num w:numId="135">
    <w:abstractNumId w:val="52"/>
  </w:num>
  <w:num w:numId="136">
    <w:abstractNumId w:val="27"/>
  </w:num>
  <w:num w:numId="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B7"/>
    <w:rsid w:val="0000016F"/>
    <w:rsid w:val="000042E6"/>
    <w:rsid w:val="000069D0"/>
    <w:rsid w:val="000144CD"/>
    <w:rsid w:val="0001459D"/>
    <w:rsid w:val="000169BF"/>
    <w:rsid w:val="00016D37"/>
    <w:rsid w:val="0001777B"/>
    <w:rsid w:val="0003127C"/>
    <w:rsid w:val="0004181E"/>
    <w:rsid w:val="000425F2"/>
    <w:rsid w:val="00042A79"/>
    <w:rsid w:val="000508C1"/>
    <w:rsid w:val="0005129E"/>
    <w:rsid w:val="00062182"/>
    <w:rsid w:val="00062249"/>
    <w:rsid w:val="00067A1C"/>
    <w:rsid w:val="000922E9"/>
    <w:rsid w:val="000A3A32"/>
    <w:rsid w:val="000A6809"/>
    <w:rsid w:val="000B3778"/>
    <w:rsid w:val="000B4AA1"/>
    <w:rsid w:val="000C0E28"/>
    <w:rsid w:val="000C0EBD"/>
    <w:rsid w:val="000C3C4A"/>
    <w:rsid w:val="000C5374"/>
    <w:rsid w:val="000C70AD"/>
    <w:rsid w:val="000D18C8"/>
    <w:rsid w:val="000D4706"/>
    <w:rsid w:val="000D5770"/>
    <w:rsid w:val="000E0A80"/>
    <w:rsid w:val="000E26A0"/>
    <w:rsid w:val="000E5EC6"/>
    <w:rsid w:val="000F0DC4"/>
    <w:rsid w:val="000F127F"/>
    <w:rsid w:val="000F2D8B"/>
    <w:rsid w:val="000F4110"/>
    <w:rsid w:val="001019F8"/>
    <w:rsid w:val="001053B1"/>
    <w:rsid w:val="0011129B"/>
    <w:rsid w:val="00121037"/>
    <w:rsid w:val="00122EA9"/>
    <w:rsid w:val="001237BD"/>
    <w:rsid w:val="00127132"/>
    <w:rsid w:val="001272A5"/>
    <w:rsid w:val="00130CF0"/>
    <w:rsid w:val="00131E77"/>
    <w:rsid w:val="00136CA4"/>
    <w:rsid w:val="00142FB0"/>
    <w:rsid w:val="00145B67"/>
    <w:rsid w:val="00147D91"/>
    <w:rsid w:val="00154C4C"/>
    <w:rsid w:val="00155D14"/>
    <w:rsid w:val="00156892"/>
    <w:rsid w:val="00160326"/>
    <w:rsid w:val="001657F9"/>
    <w:rsid w:val="0016688E"/>
    <w:rsid w:val="00166B0E"/>
    <w:rsid w:val="00166E31"/>
    <w:rsid w:val="00170803"/>
    <w:rsid w:val="00176D9F"/>
    <w:rsid w:val="00176FF0"/>
    <w:rsid w:val="001855AA"/>
    <w:rsid w:val="001921D1"/>
    <w:rsid w:val="001922CE"/>
    <w:rsid w:val="00192525"/>
    <w:rsid w:val="0019524B"/>
    <w:rsid w:val="00196A7C"/>
    <w:rsid w:val="001B175F"/>
    <w:rsid w:val="001B1BF6"/>
    <w:rsid w:val="001B361F"/>
    <w:rsid w:val="001B4743"/>
    <w:rsid w:val="001C60BA"/>
    <w:rsid w:val="001C626A"/>
    <w:rsid w:val="001C7BF6"/>
    <w:rsid w:val="001D08BD"/>
    <w:rsid w:val="001D288A"/>
    <w:rsid w:val="001E195D"/>
    <w:rsid w:val="001E355B"/>
    <w:rsid w:val="001F339A"/>
    <w:rsid w:val="0020005A"/>
    <w:rsid w:val="0020123B"/>
    <w:rsid w:val="00205552"/>
    <w:rsid w:val="00210055"/>
    <w:rsid w:val="00210060"/>
    <w:rsid w:val="0021271C"/>
    <w:rsid w:val="0021326B"/>
    <w:rsid w:val="00214473"/>
    <w:rsid w:val="00222DCD"/>
    <w:rsid w:val="00224DD4"/>
    <w:rsid w:val="00231703"/>
    <w:rsid w:val="002426D2"/>
    <w:rsid w:val="002429C0"/>
    <w:rsid w:val="0024630C"/>
    <w:rsid w:val="00261F32"/>
    <w:rsid w:val="00263E42"/>
    <w:rsid w:val="0027462F"/>
    <w:rsid w:val="00276C67"/>
    <w:rsid w:val="00283A40"/>
    <w:rsid w:val="00291567"/>
    <w:rsid w:val="00291EEF"/>
    <w:rsid w:val="00292017"/>
    <w:rsid w:val="00295730"/>
    <w:rsid w:val="0029647F"/>
    <w:rsid w:val="002A0F3F"/>
    <w:rsid w:val="002A1070"/>
    <w:rsid w:val="002A120F"/>
    <w:rsid w:val="002A395B"/>
    <w:rsid w:val="002A58B8"/>
    <w:rsid w:val="002C6A5A"/>
    <w:rsid w:val="002C799C"/>
    <w:rsid w:val="002D1CED"/>
    <w:rsid w:val="002D7B02"/>
    <w:rsid w:val="002E015E"/>
    <w:rsid w:val="002E2406"/>
    <w:rsid w:val="002E5B28"/>
    <w:rsid w:val="00300F46"/>
    <w:rsid w:val="003046DE"/>
    <w:rsid w:val="003079E1"/>
    <w:rsid w:val="00307EB0"/>
    <w:rsid w:val="00312630"/>
    <w:rsid w:val="00313BB8"/>
    <w:rsid w:val="003148C4"/>
    <w:rsid w:val="0031607E"/>
    <w:rsid w:val="00317146"/>
    <w:rsid w:val="00323153"/>
    <w:rsid w:val="003236DA"/>
    <w:rsid w:val="00326A20"/>
    <w:rsid w:val="003273F4"/>
    <w:rsid w:val="003307A9"/>
    <w:rsid w:val="0033111B"/>
    <w:rsid w:val="00334339"/>
    <w:rsid w:val="003408AB"/>
    <w:rsid w:val="00343D2B"/>
    <w:rsid w:val="00350602"/>
    <w:rsid w:val="00351128"/>
    <w:rsid w:val="00353442"/>
    <w:rsid w:val="00367B78"/>
    <w:rsid w:val="003722CC"/>
    <w:rsid w:val="00374A6E"/>
    <w:rsid w:val="00380DC1"/>
    <w:rsid w:val="00383374"/>
    <w:rsid w:val="00383810"/>
    <w:rsid w:val="003943BD"/>
    <w:rsid w:val="0039495C"/>
    <w:rsid w:val="003A2CE3"/>
    <w:rsid w:val="003A5255"/>
    <w:rsid w:val="003B51C7"/>
    <w:rsid w:val="003B6855"/>
    <w:rsid w:val="003C182C"/>
    <w:rsid w:val="003C2376"/>
    <w:rsid w:val="003C2643"/>
    <w:rsid w:val="003C3102"/>
    <w:rsid w:val="003C37C9"/>
    <w:rsid w:val="003D001C"/>
    <w:rsid w:val="003D2648"/>
    <w:rsid w:val="003D37E1"/>
    <w:rsid w:val="003E02A2"/>
    <w:rsid w:val="003E07B4"/>
    <w:rsid w:val="003E14A8"/>
    <w:rsid w:val="003E3124"/>
    <w:rsid w:val="003E569A"/>
    <w:rsid w:val="003F0FCB"/>
    <w:rsid w:val="003F4F2A"/>
    <w:rsid w:val="003F5A37"/>
    <w:rsid w:val="00401E61"/>
    <w:rsid w:val="00414FC8"/>
    <w:rsid w:val="0041682E"/>
    <w:rsid w:val="00422F54"/>
    <w:rsid w:val="0043271E"/>
    <w:rsid w:val="0043421C"/>
    <w:rsid w:val="00434BB7"/>
    <w:rsid w:val="00436487"/>
    <w:rsid w:val="00436843"/>
    <w:rsid w:val="004437BB"/>
    <w:rsid w:val="0044542E"/>
    <w:rsid w:val="00446AF5"/>
    <w:rsid w:val="00447A52"/>
    <w:rsid w:val="00452614"/>
    <w:rsid w:val="004578AF"/>
    <w:rsid w:val="00465EAB"/>
    <w:rsid w:val="0047135F"/>
    <w:rsid w:val="00472CC5"/>
    <w:rsid w:val="00477BBE"/>
    <w:rsid w:val="004816AC"/>
    <w:rsid w:val="0049001C"/>
    <w:rsid w:val="00494FDA"/>
    <w:rsid w:val="00496269"/>
    <w:rsid w:val="004A0BF7"/>
    <w:rsid w:val="004A2967"/>
    <w:rsid w:val="004A4535"/>
    <w:rsid w:val="004A5709"/>
    <w:rsid w:val="004B0E60"/>
    <w:rsid w:val="004B2509"/>
    <w:rsid w:val="004B5F79"/>
    <w:rsid w:val="004C0261"/>
    <w:rsid w:val="004C09AD"/>
    <w:rsid w:val="004C22AA"/>
    <w:rsid w:val="004D4936"/>
    <w:rsid w:val="004D49F2"/>
    <w:rsid w:val="004E3B13"/>
    <w:rsid w:val="00507460"/>
    <w:rsid w:val="005075FC"/>
    <w:rsid w:val="0051094C"/>
    <w:rsid w:val="0051214B"/>
    <w:rsid w:val="0051387A"/>
    <w:rsid w:val="0052041D"/>
    <w:rsid w:val="00530C4E"/>
    <w:rsid w:val="00530F18"/>
    <w:rsid w:val="00534DD1"/>
    <w:rsid w:val="005356A5"/>
    <w:rsid w:val="00537337"/>
    <w:rsid w:val="00537F95"/>
    <w:rsid w:val="00541971"/>
    <w:rsid w:val="00542E02"/>
    <w:rsid w:val="005463F9"/>
    <w:rsid w:val="00547E21"/>
    <w:rsid w:val="0055227D"/>
    <w:rsid w:val="00552580"/>
    <w:rsid w:val="00561F8E"/>
    <w:rsid w:val="00563ED1"/>
    <w:rsid w:val="005724C7"/>
    <w:rsid w:val="00577718"/>
    <w:rsid w:val="005814DC"/>
    <w:rsid w:val="005826F3"/>
    <w:rsid w:val="00585833"/>
    <w:rsid w:val="00592253"/>
    <w:rsid w:val="00596232"/>
    <w:rsid w:val="005A12A3"/>
    <w:rsid w:val="005A2CB6"/>
    <w:rsid w:val="005A2FC3"/>
    <w:rsid w:val="005A33D1"/>
    <w:rsid w:val="005A3B2A"/>
    <w:rsid w:val="005A56B8"/>
    <w:rsid w:val="005A635D"/>
    <w:rsid w:val="005B08BB"/>
    <w:rsid w:val="005B12CC"/>
    <w:rsid w:val="005B1345"/>
    <w:rsid w:val="005B23F7"/>
    <w:rsid w:val="005B3E23"/>
    <w:rsid w:val="005C0374"/>
    <w:rsid w:val="005C4FDD"/>
    <w:rsid w:val="005C553F"/>
    <w:rsid w:val="005C6435"/>
    <w:rsid w:val="005D0BE2"/>
    <w:rsid w:val="005D0E92"/>
    <w:rsid w:val="005D1FAB"/>
    <w:rsid w:val="005D32C2"/>
    <w:rsid w:val="005D41D0"/>
    <w:rsid w:val="005D49DB"/>
    <w:rsid w:val="005D4D65"/>
    <w:rsid w:val="005D5360"/>
    <w:rsid w:val="005D57FE"/>
    <w:rsid w:val="005E728D"/>
    <w:rsid w:val="006057FF"/>
    <w:rsid w:val="00606A4D"/>
    <w:rsid w:val="00611C6D"/>
    <w:rsid w:val="006176E5"/>
    <w:rsid w:val="006177C3"/>
    <w:rsid w:val="006206E5"/>
    <w:rsid w:val="006213F8"/>
    <w:rsid w:val="00624C8E"/>
    <w:rsid w:val="006252AA"/>
    <w:rsid w:val="0062722D"/>
    <w:rsid w:val="00627914"/>
    <w:rsid w:val="006373E8"/>
    <w:rsid w:val="0065238D"/>
    <w:rsid w:val="00653639"/>
    <w:rsid w:val="0065651C"/>
    <w:rsid w:val="006569BC"/>
    <w:rsid w:val="006624DE"/>
    <w:rsid w:val="006635F4"/>
    <w:rsid w:val="00666BC2"/>
    <w:rsid w:val="00667700"/>
    <w:rsid w:val="0067649A"/>
    <w:rsid w:val="0068111F"/>
    <w:rsid w:val="00681734"/>
    <w:rsid w:val="00686655"/>
    <w:rsid w:val="00687A0C"/>
    <w:rsid w:val="00690D85"/>
    <w:rsid w:val="00691D11"/>
    <w:rsid w:val="00693547"/>
    <w:rsid w:val="006A0A73"/>
    <w:rsid w:val="006A30ED"/>
    <w:rsid w:val="006A4A86"/>
    <w:rsid w:val="006A4C67"/>
    <w:rsid w:val="006A5E56"/>
    <w:rsid w:val="006B6950"/>
    <w:rsid w:val="006B7BF7"/>
    <w:rsid w:val="006C0412"/>
    <w:rsid w:val="006C5219"/>
    <w:rsid w:val="006C66C9"/>
    <w:rsid w:val="006D0EC0"/>
    <w:rsid w:val="006D669A"/>
    <w:rsid w:val="006D6F77"/>
    <w:rsid w:val="006E13CB"/>
    <w:rsid w:val="006E4BDA"/>
    <w:rsid w:val="006E6F95"/>
    <w:rsid w:val="006F3050"/>
    <w:rsid w:val="006F73F5"/>
    <w:rsid w:val="00701175"/>
    <w:rsid w:val="00703794"/>
    <w:rsid w:val="007125EB"/>
    <w:rsid w:val="007250A6"/>
    <w:rsid w:val="00727FF8"/>
    <w:rsid w:val="00731C63"/>
    <w:rsid w:val="00732BF5"/>
    <w:rsid w:val="0073308D"/>
    <w:rsid w:val="00735071"/>
    <w:rsid w:val="00735726"/>
    <w:rsid w:val="00740DF1"/>
    <w:rsid w:val="00744718"/>
    <w:rsid w:val="007476C0"/>
    <w:rsid w:val="00750F79"/>
    <w:rsid w:val="0076074B"/>
    <w:rsid w:val="00761AB3"/>
    <w:rsid w:val="00762E6E"/>
    <w:rsid w:val="007643F7"/>
    <w:rsid w:val="00765E0F"/>
    <w:rsid w:val="0076661C"/>
    <w:rsid w:val="0077173F"/>
    <w:rsid w:val="0077220F"/>
    <w:rsid w:val="007727FB"/>
    <w:rsid w:val="00773463"/>
    <w:rsid w:val="00773C22"/>
    <w:rsid w:val="00781D0A"/>
    <w:rsid w:val="007826BE"/>
    <w:rsid w:val="007863BC"/>
    <w:rsid w:val="00786691"/>
    <w:rsid w:val="007A2693"/>
    <w:rsid w:val="007A76F1"/>
    <w:rsid w:val="007B169B"/>
    <w:rsid w:val="007B23F1"/>
    <w:rsid w:val="007B38D2"/>
    <w:rsid w:val="007B789E"/>
    <w:rsid w:val="007C007A"/>
    <w:rsid w:val="007C4BC6"/>
    <w:rsid w:val="007C5429"/>
    <w:rsid w:val="007C5A8B"/>
    <w:rsid w:val="007D5259"/>
    <w:rsid w:val="007D7B27"/>
    <w:rsid w:val="007D7CBB"/>
    <w:rsid w:val="007E2F6E"/>
    <w:rsid w:val="007E465B"/>
    <w:rsid w:val="007F059B"/>
    <w:rsid w:val="007F122D"/>
    <w:rsid w:val="007F12C5"/>
    <w:rsid w:val="0080533B"/>
    <w:rsid w:val="0080566C"/>
    <w:rsid w:val="008108E5"/>
    <w:rsid w:val="0081256B"/>
    <w:rsid w:val="0081395B"/>
    <w:rsid w:val="00813A48"/>
    <w:rsid w:val="00814D31"/>
    <w:rsid w:val="00823384"/>
    <w:rsid w:val="00827387"/>
    <w:rsid w:val="00835D21"/>
    <w:rsid w:val="008366EF"/>
    <w:rsid w:val="00843FE2"/>
    <w:rsid w:val="008465E6"/>
    <w:rsid w:val="00847CCA"/>
    <w:rsid w:val="00850E66"/>
    <w:rsid w:val="00851DFA"/>
    <w:rsid w:val="0085287B"/>
    <w:rsid w:val="00864231"/>
    <w:rsid w:val="00865AB8"/>
    <w:rsid w:val="008662AC"/>
    <w:rsid w:val="00866DE1"/>
    <w:rsid w:val="00870BF9"/>
    <w:rsid w:val="00871CAA"/>
    <w:rsid w:val="008724D8"/>
    <w:rsid w:val="008739D0"/>
    <w:rsid w:val="00875217"/>
    <w:rsid w:val="00875795"/>
    <w:rsid w:val="008973DE"/>
    <w:rsid w:val="008973F7"/>
    <w:rsid w:val="008A20D0"/>
    <w:rsid w:val="008A59EA"/>
    <w:rsid w:val="008A5D79"/>
    <w:rsid w:val="008B2F24"/>
    <w:rsid w:val="008B3D48"/>
    <w:rsid w:val="008B477E"/>
    <w:rsid w:val="008B49D5"/>
    <w:rsid w:val="008B7B4F"/>
    <w:rsid w:val="008C00F7"/>
    <w:rsid w:val="008C09E8"/>
    <w:rsid w:val="008C550E"/>
    <w:rsid w:val="008C7BA1"/>
    <w:rsid w:val="008D7AEF"/>
    <w:rsid w:val="008E247C"/>
    <w:rsid w:val="008E2C8A"/>
    <w:rsid w:val="008E2CD7"/>
    <w:rsid w:val="008E370D"/>
    <w:rsid w:val="008F2F9A"/>
    <w:rsid w:val="0090013A"/>
    <w:rsid w:val="00904682"/>
    <w:rsid w:val="00905527"/>
    <w:rsid w:val="00907AA3"/>
    <w:rsid w:val="0091248F"/>
    <w:rsid w:val="00913133"/>
    <w:rsid w:val="00923BCA"/>
    <w:rsid w:val="009316C8"/>
    <w:rsid w:val="00934063"/>
    <w:rsid w:val="009352A0"/>
    <w:rsid w:val="00936DAB"/>
    <w:rsid w:val="00937942"/>
    <w:rsid w:val="009503AE"/>
    <w:rsid w:val="00955D22"/>
    <w:rsid w:val="0095625E"/>
    <w:rsid w:val="009567DA"/>
    <w:rsid w:val="00962B09"/>
    <w:rsid w:val="00970D0B"/>
    <w:rsid w:val="00972C7E"/>
    <w:rsid w:val="0097439B"/>
    <w:rsid w:val="00975E56"/>
    <w:rsid w:val="00977EE4"/>
    <w:rsid w:val="00983A2C"/>
    <w:rsid w:val="00987B64"/>
    <w:rsid w:val="009A0A73"/>
    <w:rsid w:val="009A1560"/>
    <w:rsid w:val="009A2355"/>
    <w:rsid w:val="009A5F7A"/>
    <w:rsid w:val="009A6599"/>
    <w:rsid w:val="009B2FE3"/>
    <w:rsid w:val="009B4AA6"/>
    <w:rsid w:val="009B5A71"/>
    <w:rsid w:val="009C0F01"/>
    <w:rsid w:val="009C3AA4"/>
    <w:rsid w:val="009C4850"/>
    <w:rsid w:val="009C66F0"/>
    <w:rsid w:val="009C7016"/>
    <w:rsid w:val="009E1E58"/>
    <w:rsid w:val="009E43D7"/>
    <w:rsid w:val="009E6448"/>
    <w:rsid w:val="009E67EA"/>
    <w:rsid w:val="009F0D5D"/>
    <w:rsid w:val="009F224E"/>
    <w:rsid w:val="009F372F"/>
    <w:rsid w:val="009F644B"/>
    <w:rsid w:val="00A01C8B"/>
    <w:rsid w:val="00A15712"/>
    <w:rsid w:val="00A1571A"/>
    <w:rsid w:val="00A21846"/>
    <w:rsid w:val="00A2467E"/>
    <w:rsid w:val="00A25F46"/>
    <w:rsid w:val="00A31548"/>
    <w:rsid w:val="00A32BCB"/>
    <w:rsid w:val="00A356BC"/>
    <w:rsid w:val="00A366E7"/>
    <w:rsid w:val="00A40109"/>
    <w:rsid w:val="00A404E2"/>
    <w:rsid w:val="00A47D70"/>
    <w:rsid w:val="00A51E72"/>
    <w:rsid w:val="00A5420A"/>
    <w:rsid w:val="00A57F89"/>
    <w:rsid w:val="00A63B6C"/>
    <w:rsid w:val="00A66458"/>
    <w:rsid w:val="00A71CB3"/>
    <w:rsid w:val="00A72364"/>
    <w:rsid w:val="00A73968"/>
    <w:rsid w:val="00A928BB"/>
    <w:rsid w:val="00AA3669"/>
    <w:rsid w:val="00AC061D"/>
    <w:rsid w:val="00AC24B8"/>
    <w:rsid w:val="00AC4ACD"/>
    <w:rsid w:val="00AC692D"/>
    <w:rsid w:val="00AD03D7"/>
    <w:rsid w:val="00AD4543"/>
    <w:rsid w:val="00AD4C64"/>
    <w:rsid w:val="00AE19AB"/>
    <w:rsid w:val="00AF2155"/>
    <w:rsid w:val="00AF28E2"/>
    <w:rsid w:val="00B00429"/>
    <w:rsid w:val="00B024AC"/>
    <w:rsid w:val="00B030E0"/>
    <w:rsid w:val="00B04726"/>
    <w:rsid w:val="00B04774"/>
    <w:rsid w:val="00B07A7D"/>
    <w:rsid w:val="00B10756"/>
    <w:rsid w:val="00B11999"/>
    <w:rsid w:val="00B13D42"/>
    <w:rsid w:val="00B144FB"/>
    <w:rsid w:val="00B14583"/>
    <w:rsid w:val="00B20715"/>
    <w:rsid w:val="00B20E74"/>
    <w:rsid w:val="00B25116"/>
    <w:rsid w:val="00B30DB6"/>
    <w:rsid w:val="00B312F9"/>
    <w:rsid w:val="00B40155"/>
    <w:rsid w:val="00B40174"/>
    <w:rsid w:val="00B4092F"/>
    <w:rsid w:val="00B44D52"/>
    <w:rsid w:val="00B45303"/>
    <w:rsid w:val="00B45CB4"/>
    <w:rsid w:val="00B47914"/>
    <w:rsid w:val="00B51D4B"/>
    <w:rsid w:val="00B51E12"/>
    <w:rsid w:val="00B524BA"/>
    <w:rsid w:val="00B540AB"/>
    <w:rsid w:val="00B61865"/>
    <w:rsid w:val="00B709FA"/>
    <w:rsid w:val="00B71637"/>
    <w:rsid w:val="00B71BF9"/>
    <w:rsid w:val="00B752E5"/>
    <w:rsid w:val="00B8034C"/>
    <w:rsid w:val="00B82A30"/>
    <w:rsid w:val="00B8368B"/>
    <w:rsid w:val="00B869CB"/>
    <w:rsid w:val="00B94659"/>
    <w:rsid w:val="00B94A0C"/>
    <w:rsid w:val="00B97C04"/>
    <w:rsid w:val="00BA209F"/>
    <w:rsid w:val="00BA4C3D"/>
    <w:rsid w:val="00BA5B0E"/>
    <w:rsid w:val="00BB048F"/>
    <w:rsid w:val="00BB194B"/>
    <w:rsid w:val="00BB3806"/>
    <w:rsid w:val="00BB5F41"/>
    <w:rsid w:val="00BB641D"/>
    <w:rsid w:val="00BC28D1"/>
    <w:rsid w:val="00BC3042"/>
    <w:rsid w:val="00BD1D51"/>
    <w:rsid w:val="00BE105A"/>
    <w:rsid w:val="00BE252F"/>
    <w:rsid w:val="00BE72F6"/>
    <w:rsid w:val="00BE7359"/>
    <w:rsid w:val="00BF04D1"/>
    <w:rsid w:val="00BF3493"/>
    <w:rsid w:val="00BF4272"/>
    <w:rsid w:val="00BF5341"/>
    <w:rsid w:val="00C071B0"/>
    <w:rsid w:val="00C078BA"/>
    <w:rsid w:val="00C11691"/>
    <w:rsid w:val="00C15AB4"/>
    <w:rsid w:val="00C21172"/>
    <w:rsid w:val="00C3720F"/>
    <w:rsid w:val="00C37873"/>
    <w:rsid w:val="00C41159"/>
    <w:rsid w:val="00C43790"/>
    <w:rsid w:val="00C45590"/>
    <w:rsid w:val="00C46073"/>
    <w:rsid w:val="00C47302"/>
    <w:rsid w:val="00C47F3C"/>
    <w:rsid w:val="00C62D8A"/>
    <w:rsid w:val="00C65EB9"/>
    <w:rsid w:val="00C66ADC"/>
    <w:rsid w:val="00C6727E"/>
    <w:rsid w:val="00C70E82"/>
    <w:rsid w:val="00C73ADC"/>
    <w:rsid w:val="00C73F9C"/>
    <w:rsid w:val="00C74AAD"/>
    <w:rsid w:val="00C75989"/>
    <w:rsid w:val="00C82573"/>
    <w:rsid w:val="00C870C3"/>
    <w:rsid w:val="00C90E74"/>
    <w:rsid w:val="00C92047"/>
    <w:rsid w:val="00C9556C"/>
    <w:rsid w:val="00CA3ED8"/>
    <w:rsid w:val="00CA4D0A"/>
    <w:rsid w:val="00CB09F6"/>
    <w:rsid w:val="00CB355C"/>
    <w:rsid w:val="00CB3CD4"/>
    <w:rsid w:val="00CB3E2A"/>
    <w:rsid w:val="00CB4CEE"/>
    <w:rsid w:val="00CC3D5A"/>
    <w:rsid w:val="00CC7A65"/>
    <w:rsid w:val="00CE13CD"/>
    <w:rsid w:val="00CE173D"/>
    <w:rsid w:val="00CE23DA"/>
    <w:rsid w:val="00CE2DA6"/>
    <w:rsid w:val="00CE4EAE"/>
    <w:rsid w:val="00CE538D"/>
    <w:rsid w:val="00CE7325"/>
    <w:rsid w:val="00CF0F0C"/>
    <w:rsid w:val="00CF121E"/>
    <w:rsid w:val="00CF27CB"/>
    <w:rsid w:val="00CF516F"/>
    <w:rsid w:val="00CF6312"/>
    <w:rsid w:val="00CF72C4"/>
    <w:rsid w:val="00D01436"/>
    <w:rsid w:val="00D05223"/>
    <w:rsid w:val="00D104AF"/>
    <w:rsid w:val="00D11218"/>
    <w:rsid w:val="00D147C8"/>
    <w:rsid w:val="00D14B6C"/>
    <w:rsid w:val="00D14DB3"/>
    <w:rsid w:val="00D228EB"/>
    <w:rsid w:val="00D30E5D"/>
    <w:rsid w:val="00D333EA"/>
    <w:rsid w:val="00D40DBC"/>
    <w:rsid w:val="00D40E1B"/>
    <w:rsid w:val="00D41922"/>
    <w:rsid w:val="00D43B85"/>
    <w:rsid w:val="00D63F18"/>
    <w:rsid w:val="00D64EFD"/>
    <w:rsid w:val="00D664CA"/>
    <w:rsid w:val="00D67027"/>
    <w:rsid w:val="00D709DF"/>
    <w:rsid w:val="00D728B1"/>
    <w:rsid w:val="00D750D0"/>
    <w:rsid w:val="00D756A1"/>
    <w:rsid w:val="00D76066"/>
    <w:rsid w:val="00D76861"/>
    <w:rsid w:val="00D9013C"/>
    <w:rsid w:val="00D911E6"/>
    <w:rsid w:val="00DA17D6"/>
    <w:rsid w:val="00DA4AAE"/>
    <w:rsid w:val="00DA61DF"/>
    <w:rsid w:val="00DB153B"/>
    <w:rsid w:val="00DB579B"/>
    <w:rsid w:val="00DB5FA2"/>
    <w:rsid w:val="00DC2461"/>
    <w:rsid w:val="00DD0E0E"/>
    <w:rsid w:val="00DD0F2B"/>
    <w:rsid w:val="00DD2C75"/>
    <w:rsid w:val="00DE0735"/>
    <w:rsid w:val="00DE3B14"/>
    <w:rsid w:val="00DE3E47"/>
    <w:rsid w:val="00DE4D1F"/>
    <w:rsid w:val="00DE6E96"/>
    <w:rsid w:val="00DE78B4"/>
    <w:rsid w:val="00DF18E3"/>
    <w:rsid w:val="00DF330B"/>
    <w:rsid w:val="00DF726F"/>
    <w:rsid w:val="00E024E1"/>
    <w:rsid w:val="00E046C7"/>
    <w:rsid w:val="00E122BE"/>
    <w:rsid w:val="00E169EB"/>
    <w:rsid w:val="00E17C73"/>
    <w:rsid w:val="00E20AFD"/>
    <w:rsid w:val="00E20ED6"/>
    <w:rsid w:val="00E23F4D"/>
    <w:rsid w:val="00E25BB9"/>
    <w:rsid w:val="00E26E37"/>
    <w:rsid w:val="00E26F11"/>
    <w:rsid w:val="00E316C8"/>
    <w:rsid w:val="00E369EE"/>
    <w:rsid w:val="00E40C9E"/>
    <w:rsid w:val="00E411B3"/>
    <w:rsid w:val="00E41D06"/>
    <w:rsid w:val="00E4628D"/>
    <w:rsid w:val="00E462F7"/>
    <w:rsid w:val="00E46D83"/>
    <w:rsid w:val="00E51C42"/>
    <w:rsid w:val="00E52894"/>
    <w:rsid w:val="00E528EB"/>
    <w:rsid w:val="00E5488B"/>
    <w:rsid w:val="00E56A73"/>
    <w:rsid w:val="00E579F5"/>
    <w:rsid w:val="00E60477"/>
    <w:rsid w:val="00E609D5"/>
    <w:rsid w:val="00E61F5E"/>
    <w:rsid w:val="00E73BA7"/>
    <w:rsid w:val="00E80A4A"/>
    <w:rsid w:val="00E83887"/>
    <w:rsid w:val="00E8508C"/>
    <w:rsid w:val="00E85560"/>
    <w:rsid w:val="00E9183C"/>
    <w:rsid w:val="00E91BE1"/>
    <w:rsid w:val="00E93AFF"/>
    <w:rsid w:val="00EA1F7D"/>
    <w:rsid w:val="00EA3362"/>
    <w:rsid w:val="00EA4529"/>
    <w:rsid w:val="00EA4F7D"/>
    <w:rsid w:val="00EA7C0C"/>
    <w:rsid w:val="00EB3CF4"/>
    <w:rsid w:val="00EC098E"/>
    <w:rsid w:val="00EC27C6"/>
    <w:rsid w:val="00EC37C1"/>
    <w:rsid w:val="00EC3F3D"/>
    <w:rsid w:val="00EC42DF"/>
    <w:rsid w:val="00EC7E2D"/>
    <w:rsid w:val="00ED51CD"/>
    <w:rsid w:val="00EE0E1E"/>
    <w:rsid w:val="00EE1374"/>
    <w:rsid w:val="00EE217D"/>
    <w:rsid w:val="00EE3D11"/>
    <w:rsid w:val="00EE62CC"/>
    <w:rsid w:val="00EF6680"/>
    <w:rsid w:val="00F010E3"/>
    <w:rsid w:val="00F02899"/>
    <w:rsid w:val="00F04021"/>
    <w:rsid w:val="00F074C9"/>
    <w:rsid w:val="00F1442C"/>
    <w:rsid w:val="00F15536"/>
    <w:rsid w:val="00F16D37"/>
    <w:rsid w:val="00F22043"/>
    <w:rsid w:val="00F24608"/>
    <w:rsid w:val="00F251C0"/>
    <w:rsid w:val="00F25BA8"/>
    <w:rsid w:val="00F25DB9"/>
    <w:rsid w:val="00F3015D"/>
    <w:rsid w:val="00F30906"/>
    <w:rsid w:val="00F359DD"/>
    <w:rsid w:val="00F35DFA"/>
    <w:rsid w:val="00F35FF2"/>
    <w:rsid w:val="00F40BDB"/>
    <w:rsid w:val="00F41079"/>
    <w:rsid w:val="00F41D20"/>
    <w:rsid w:val="00F4722A"/>
    <w:rsid w:val="00F52A84"/>
    <w:rsid w:val="00F66BB7"/>
    <w:rsid w:val="00F703E9"/>
    <w:rsid w:val="00F73CDF"/>
    <w:rsid w:val="00F803BB"/>
    <w:rsid w:val="00F859AA"/>
    <w:rsid w:val="00F86CF9"/>
    <w:rsid w:val="00F90318"/>
    <w:rsid w:val="00F96E11"/>
    <w:rsid w:val="00FA3AFA"/>
    <w:rsid w:val="00FA3DA2"/>
    <w:rsid w:val="00FA513D"/>
    <w:rsid w:val="00FA7295"/>
    <w:rsid w:val="00FB2CD5"/>
    <w:rsid w:val="00FB30EC"/>
    <w:rsid w:val="00FB3A5E"/>
    <w:rsid w:val="00FB5841"/>
    <w:rsid w:val="00FB7958"/>
    <w:rsid w:val="00FC063D"/>
    <w:rsid w:val="00FC7104"/>
    <w:rsid w:val="00FD151D"/>
    <w:rsid w:val="00FD2DC9"/>
    <w:rsid w:val="00FD6212"/>
    <w:rsid w:val="00FD7D63"/>
    <w:rsid w:val="00FF64F0"/>
    <w:rsid w:val="03440CA9"/>
    <w:rsid w:val="0C58043B"/>
    <w:rsid w:val="1EB41339"/>
    <w:rsid w:val="212875E6"/>
    <w:rsid w:val="244E16FC"/>
    <w:rsid w:val="2543C47F"/>
    <w:rsid w:val="26AC24EB"/>
    <w:rsid w:val="28CB882F"/>
    <w:rsid w:val="29D64870"/>
    <w:rsid w:val="2ABDFD0D"/>
    <w:rsid w:val="2CAB2303"/>
    <w:rsid w:val="2DEA2BB2"/>
    <w:rsid w:val="30A791AD"/>
    <w:rsid w:val="36982F09"/>
    <w:rsid w:val="3CA6EC8C"/>
    <w:rsid w:val="3F56AFF4"/>
    <w:rsid w:val="40D957F8"/>
    <w:rsid w:val="44981BCB"/>
    <w:rsid w:val="49E21294"/>
    <w:rsid w:val="4DB7DB00"/>
    <w:rsid w:val="4F977360"/>
    <w:rsid w:val="541FC771"/>
    <w:rsid w:val="5E19B44F"/>
    <w:rsid w:val="61515511"/>
    <w:rsid w:val="654C203A"/>
    <w:rsid w:val="68D2C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D614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E93AFF"/>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C3AA4"/>
    <w:rPr>
      <w:color w:val="808080"/>
    </w:rPr>
  </w:style>
  <w:style w:type="character" w:customStyle="1" w:styleId="NoSpacingChar">
    <w:name w:val="No Spacing Char"/>
    <w:basedOn w:val="DefaultParagraphFont"/>
    <w:link w:val="NoSpacing"/>
    <w:uiPriority w:val="1"/>
    <w:rsid w:val="00A73968"/>
    <w:rPr>
      <w:rFonts w:eastAsiaTheme="minorEastAsia"/>
      <w:sz w:val="22"/>
      <w:szCs w:val="22"/>
    </w:rPr>
  </w:style>
  <w:style w:type="paragraph" w:styleId="Caption">
    <w:name w:val="caption"/>
    <w:aliases w:val="Caption Char Char Char,Caption Char Char"/>
    <w:basedOn w:val="Normal"/>
    <w:next w:val="Normal"/>
    <w:uiPriority w:val="35"/>
    <w:unhideWhenUsed/>
    <w:qFormat/>
    <w:rsid w:val="00C92047"/>
    <w:pPr>
      <w:spacing w:after="200"/>
    </w:pPr>
    <w:rPr>
      <w:i/>
      <w:iCs/>
      <w:color w:val="1F497D" w:themeColor="text2"/>
      <w:sz w:val="18"/>
      <w:szCs w:val="18"/>
    </w:rPr>
  </w:style>
  <w:style w:type="paragraph" w:customStyle="1" w:styleId="Bullet2">
    <w:name w:val="Bullet 2"/>
    <w:aliases w:val="b2,double,bullet single"/>
    <w:basedOn w:val="Normal"/>
    <w:qFormat/>
    <w:rsid w:val="00C92047"/>
    <w:pPr>
      <w:numPr>
        <w:numId w:val="21"/>
      </w:numPr>
      <w:tabs>
        <w:tab w:val="clear" w:pos="1080"/>
      </w:tabs>
      <w:ind w:left="1080" w:hanging="360"/>
    </w:pPr>
  </w:style>
  <w:style w:type="character" w:customStyle="1" w:styleId="ListParagraphChar">
    <w:name w:val="List Paragraph Char"/>
    <w:aliases w:val="bullet list Char"/>
    <w:basedOn w:val="DefaultParagraphFont"/>
    <w:link w:val="ListParagraph"/>
    <w:uiPriority w:val="34"/>
    <w:locked/>
    <w:rsid w:val="00C92047"/>
    <w:rPr>
      <w:rFonts w:eastAsiaTheme="minorEastAsia"/>
      <w:sz w:val="22"/>
      <w:szCs w:val="22"/>
    </w:rPr>
  </w:style>
  <w:style w:type="character" w:styleId="UnresolvedMention">
    <w:name w:val="Unresolved Mention"/>
    <w:basedOn w:val="DefaultParagraphFont"/>
    <w:uiPriority w:val="99"/>
    <w:semiHidden/>
    <w:unhideWhenUsed/>
    <w:rsid w:val="00B45CB4"/>
    <w:rPr>
      <w:color w:val="605E5C"/>
      <w:shd w:val="clear" w:color="auto" w:fill="E1DFDD"/>
    </w:rPr>
  </w:style>
  <w:style w:type="table" w:customStyle="1" w:styleId="TableGrid3">
    <w:name w:val="Table Grid3"/>
    <w:basedOn w:val="TableNormal"/>
    <w:next w:val="TableGrid"/>
    <w:uiPriority w:val="59"/>
    <w:rsid w:val="00847C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995">
      <w:bodyDiv w:val="1"/>
      <w:marLeft w:val="0"/>
      <w:marRight w:val="0"/>
      <w:marTop w:val="0"/>
      <w:marBottom w:val="0"/>
      <w:divBdr>
        <w:top w:val="none" w:sz="0" w:space="0" w:color="auto"/>
        <w:left w:val="none" w:sz="0" w:space="0" w:color="auto"/>
        <w:bottom w:val="none" w:sz="0" w:space="0" w:color="auto"/>
        <w:right w:val="none" w:sz="0" w:space="0" w:color="auto"/>
      </w:divBdr>
    </w:div>
    <w:div w:id="109907366">
      <w:bodyDiv w:val="1"/>
      <w:marLeft w:val="0"/>
      <w:marRight w:val="0"/>
      <w:marTop w:val="0"/>
      <w:marBottom w:val="0"/>
      <w:divBdr>
        <w:top w:val="none" w:sz="0" w:space="0" w:color="auto"/>
        <w:left w:val="none" w:sz="0" w:space="0" w:color="auto"/>
        <w:bottom w:val="none" w:sz="0" w:space="0" w:color="auto"/>
        <w:right w:val="none" w:sz="0" w:space="0" w:color="auto"/>
      </w:divBdr>
      <w:divsChild>
        <w:div w:id="1625960121">
          <w:marLeft w:val="0"/>
          <w:marRight w:val="0"/>
          <w:marTop w:val="0"/>
          <w:marBottom w:val="0"/>
          <w:divBdr>
            <w:top w:val="none" w:sz="0" w:space="0" w:color="auto"/>
            <w:left w:val="none" w:sz="0" w:space="0" w:color="auto"/>
            <w:bottom w:val="none" w:sz="0" w:space="0" w:color="auto"/>
            <w:right w:val="none" w:sz="0" w:space="0" w:color="auto"/>
          </w:divBdr>
        </w:div>
      </w:divsChild>
    </w:div>
    <w:div w:id="210923283">
      <w:bodyDiv w:val="1"/>
      <w:marLeft w:val="0"/>
      <w:marRight w:val="0"/>
      <w:marTop w:val="0"/>
      <w:marBottom w:val="0"/>
      <w:divBdr>
        <w:top w:val="none" w:sz="0" w:space="0" w:color="auto"/>
        <w:left w:val="none" w:sz="0" w:space="0" w:color="auto"/>
        <w:bottom w:val="none" w:sz="0" w:space="0" w:color="auto"/>
        <w:right w:val="none" w:sz="0" w:space="0" w:color="auto"/>
      </w:divBdr>
      <w:divsChild>
        <w:div w:id="1948611529">
          <w:marLeft w:val="0"/>
          <w:marRight w:val="0"/>
          <w:marTop w:val="0"/>
          <w:marBottom w:val="0"/>
          <w:divBdr>
            <w:top w:val="none" w:sz="0" w:space="0" w:color="auto"/>
            <w:left w:val="none" w:sz="0" w:space="0" w:color="auto"/>
            <w:bottom w:val="none" w:sz="0" w:space="0" w:color="auto"/>
            <w:right w:val="none" w:sz="0" w:space="0" w:color="auto"/>
          </w:divBdr>
          <w:divsChild>
            <w:div w:id="3237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064">
      <w:bodyDiv w:val="1"/>
      <w:marLeft w:val="0"/>
      <w:marRight w:val="0"/>
      <w:marTop w:val="0"/>
      <w:marBottom w:val="0"/>
      <w:divBdr>
        <w:top w:val="none" w:sz="0" w:space="0" w:color="auto"/>
        <w:left w:val="none" w:sz="0" w:space="0" w:color="auto"/>
        <w:bottom w:val="none" w:sz="0" w:space="0" w:color="auto"/>
        <w:right w:val="none" w:sz="0" w:space="0" w:color="auto"/>
      </w:divBdr>
    </w:div>
    <w:div w:id="677853285">
      <w:bodyDiv w:val="1"/>
      <w:marLeft w:val="0"/>
      <w:marRight w:val="0"/>
      <w:marTop w:val="0"/>
      <w:marBottom w:val="0"/>
      <w:divBdr>
        <w:top w:val="none" w:sz="0" w:space="0" w:color="auto"/>
        <w:left w:val="none" w:sz="0" w:space="0" w:color="auto"/>
        <w:bottom w:val="none" w:sz="0" w:space="0" w:color="auto"/>
        <w:right w:val="none" w:sz="0" w:space="0" w:color="auto"/>
      </w:divBdr>
      <w:divsChild>
        <w:div w:id="1306742484">
          <w:marLeft w:val="0"/>
          <w:marRight w:val="0"/>
          <w:marTop w:val="0"/>
          <w:marBottom w:val="0"/>
          <w:divBdr>
            <w:top w:val="none" w:sz="0" w:space="0" w:color="auto"/>
            <w:left w:val="none" w:sz="0" w:space="0" w:color="auto"/>
            <w:bottom w:val="none" w:sz="0" w:space="0" w:color="auto"/>
            <w:right w:val="none" w:sz="0" w:space="0" w:color="auto"/>
          </w:divBdr>
          <w:divsChild>
            <w:div w:id="10402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7750">
      <w:bodyDiv w:val="1"/>
      <w:marLeft w:val="0"/>
      <w:marRight w:val="0"/>
      <w:marTop w:val="0"/>
      <w:marBottom w:val="0"/>
      <w:divBdr>
        <w:top w:val="none" w:sz="0" w:space="0" w:color="auto"/>
        <w:left w:val="none" w:sz="0" w:space="0" w:color="auto"/>
        <w:bottom w:val="none" w:sz="0" w:space="0" w:color="auto"/>
        <w:right w:val="none" w:sz="0" w:space="0" w:color="auto"/>
      </w:divBdr>
    </w:div>
    <w:div w:id="1067532972">
      <w:bodyDiv w:val="1"/>
      <w:marLeft w:val="0"/>
      <w:marRight w:val="0"/>
      <w:marTop w:val="0"/>
      <w:marBottom w:val="0"/>
      <w:divBdr>
        <w:top w:val="none" w:sz="0" w:space="0" w:color="auto"/>
        <w:left w:val="none" w:sz="0" w:space="0" w:color="auto"/>
        <w:bottom w:val="none" w:sz="0" w:space="0" w:color="auto"/>
        <w:right w:val="none" w:sz="0" w:space="0" w:color="auto"/>
      </w:divBdr>
      <w:divsChild>
        <w:div w:id="1626504339">
          <w:marLeft w:val="0"/>
          <w:marRight w:val="0"/>
          <w:marTop w:val="0"/>
          <w:marBottom w:val="0"/>
          <w:divBdr>
            <w:top w:val="none" w:sz="0" w:space="0" w:color="auto"/>
            <w:left w:val="none" w:sz="0" w:space="0" w:color="auto"/>
            <w:bottom w:val="none" w:sz="0" w:space="0" w:color="auto"/>
            <w:right w:val="none" w:sz="0" w:space="0" w:color="auto"/>
          </w:divBdr>
        </w:div>
      </w:divsChild>
    </w:div>
    <w:div w:id="1084643202">
      <w:bodyDiv w:val="1"/>
      <w:marLeft w:val="0"/>
      <w:marRight w:val="0"/>
      <w:marTop w:val="0"/>
      <w:marBottom w:val="0"/>
      <w:divBdr>
        <w:top w:val="none" w:sz="0" w:space="0" w:color="auto"/>
        <w:left w:val="none" w:sz="0" w:space="0" w:color="auto"/>
        <w:bottom w:val="none" w:sz="0" w:space="0" w:color="auto"/>
        <w:right w:val="none" w:sz="0" w:space="0" w:color="auto"/>
      </w:divBdr>
    </w:div>
    <w:div w:id="1252396805">
      <w:bodyDiv w:val="1"/>
      <w:marLeft w:val="0"/>
      <w:marRight w:val="0"/>
      <w:marTop w:val="0"/>
      <w:marBottom w:val="0"/>
      <w:divBdr>
        <w:top w:val="none" w:sz="0" w:space="0" w:color="auto"/>
        <w:left w:val="none" w:sz="0" w:space="0" w:color="auto"/>
        <w:bottom w:val="none" w:sz="0" w:space="0" w:color="auto"/>
        <w:right w:val="none" w:sz="0" w:space="0" w:color="auto"/>
      </w:divBdr>
    </w:div>
    <w:div w:id="1494645230">
      <w:bodyDiv w:val="1"/>
      <w:marLeft w:val="0"/>
      <w:marRight w:val="0"/>
      <w:marTop w:val="0"/>
      <w:marBottom w:val="0"/>
      <w:divBdr>
        <w:top w:val="none" w:sz="0" w:space="0" w:color="auto"/>
        <w:left w:val="none" w:sz="0" w:space="0" w:color="auto"/>
        <w:bottom w:val="none" w:sz="0" w:space="0" w:color="auto"/>
        <w:right w:val="none" w:sz="0" w:space="0" w:color="auto"/>
      </w:divBdr>
    </w:div>
    <w:div w:id="1595551210">
      <w:bodyDiv w:val="1"/>
      <w:marLeft w:val="0"/>
      <w:marRight w:val="0"/>
      <w:marTop w:val="0"/>
      <w:marBottom w:val="0"/>
      <w:divBdr>
        <w:top w:val="none" w:sz="0" w:space="0" w:color="auto"/>
        <w:left w:val="none" w:sz="0" w:space="0" w:color="auto"/>
        <w:bottom w:val="none" w:sz="0" w:space="0" w:color="auto"/>
        <w:right w:val="none" w:sz="0" w:space="0" w:color="auto"/>
      </w:divBdr>
    </w:div>
    <w:div w:id="1663312339">
      <w:bodyDiv w:val="1"/>
      <w:marLeft w:val="0"/>
      <w:marRight w:val="0"/>
      <w:marTop w:val="0"/>
      <w:marBottom w:val="0"/>
      <w:divBdr>
        <w:top w:val="none" w:sz="0" w:space="0" w:color="auto"/>
        <w:left w:val="none" w:sz="0" w:space="0" w:color="auto"/>
        <w:bottom w:val="none" w:sz="0" w:space="0" w:color="auto"/>
        <w:right w:val="none" w:sz="0" w:space="0" w:color="auto"/>
      </w:divBdr>
    </w:div>
    <w:div w:id="1828403064">
      <w:bodyDiv w:val="1"/>
      <w:marLeft w:val="0"/>
      <w:marRight w:val="0"/>
      <w:marTop w:val="0"/>
      <w:marBottom w:val="0"/>
      <w:divBdr>
        <w:top w:val="none" w:sz="0" w:space="0" w:color="auto"/>
        <w:left w:val="none" w:sz="0" w:space="0" w:color="auto"/>
        <w:bottom w:val="none" w:sz="0" w:space="0" w:color="auto"/>
        <w:right w:val="none" w:sz="0" w:space="0" w:color="auto"/>
      </w:divBdr>
    </w:div>
    <w:div w:id="20502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ccard@dhs.state.ia.us" TargetMode="External"/><Relationship Id="rId18" Type="http://schemas.openxmlformats.org/officeDocument/2006/relationships/hyperlink" Target="http://www.state.ia.us/tax/business/busines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mccard@dhs.state.ia.us"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cc02.safelinks.protection.outlook.com/?url=https%3A%2F%2Fipers.org%2Finvestments%2Frestrictions&amp;data=04%7C01%7Csclark2%40dhs.state.ia.us%7C65a7dad886584e4ae20608d92ffc313c%7C8d2c7b4d085a4617853638a76d19b0da%7C1%7C0%7C637593582470500283%7CUnknown%7CTWFpbGZsb3d8eyJWIjoiMC4wLjAwMDAiLCJQIjoiV2luMzIiLCJBTiI6Ik1haWwiLCJXVCI6Mn0%3D%7C1000&amp;sdata=wSUP5jJmNyKkCPjR7I53m4r53%2FdS6wqyL7FP%2F4fld9g%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s://dhs.iowa.gov/contract-terms" TargetMode="External"/><Relationship Id="rId10" Type="http://schemas.openxmlformats.org/officeDocument/2006/relationships/endnotes" Target="endnotes.xml"/><Relationship Id="rId19" Type="http://schemas.openxmlformats.org/officeDocument/2006/relationships/hyperlink" Target="http://www.state.ia.us/tax/business/busin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hyperlink" Target="http://www.dom.state.ia.us/appeals/general_claim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4" ma:contentTypeDescription="Create a new document." ma:contentTypeScope="" ma:versionID="d8cdcd3f16022e46453dcf1ff376b7a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5d3a71c408024c3addbd47a164cee5a4"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ABA93-3702-4DDB-9CB9-56C7701A5805}">
  <ds:schemaRefs>
    <ds:schemaRef ds:uri="http://schemas.microsoft.com/sharepoint/v3/contenttype/forms"/>
  </ds:schemaRefs>
</ds:datastoreItem>
</file>

<file path=customXml/itemProps2.xml><?xml version="1.0" encoding="utf-8"?>
<ds:datastoreItem xmlns:ds="http://schemas.openxmlformats.org/officeDocument/2006/customXml" ds:itemID="{3DD0D066-D5EB-4EF0-9BAD-20B18C2ABAE0}">
  <ds:schemaRefs>
    <ds:schemaRef ds:uri="http://schemas.openxmlformats.org/officeDocument/2006/bibliography"/>
  </ds:schemaRefs>
</ds:datastoreItem>
</file>

<file path=customXml/itemProps3.xml><?xml version="1.0" encoding="utf-8"?>
<ds:datastoreItem xmlns:ds="http://schemas.openxmlformats.org/officeDocument/2006/customXml" ds:itemID="{813E4082-2B8F-4B1E-8863-F8985163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0634C-F3D6-4D78-AF3D-6FE5733E0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11784</Words>
  <Characters>66394</Characters>
  <Application>Microsoft Office Word</Application>
  <DocSecurity>0</DocSecurity>
  <Lines>553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2022-04-13T13:48:00Z</dcterms:created>
  <dcterms:modified xsi:type="dcterms:W3CDTF">2022-04-13T13:52:00Z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_dlc_DocIdItemGuid">
    <vt:lpwstr>075b133f-39d0-4f9a-994e-c80a8c7422b9</vt:lpwstr>
  </property>
</Properties>
</file>