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1C" w:rsidRDefault="0065441C">
      <w:bookmarkStart w:id="0" w:name="OLE_LINK5"/>
      <w:bookmarkStart w:id="1" w:name="OLE_LINK6"/>
      <w:bookmarkStart w:id="2" w:name="_Toc265564579"/>
      <w:bookmarkStart w:id="3" w:name="_Toc265580874"/>
    </w:p>
    <w:p w:rsidR="007761CA" w:rsidRDefault="007761CA"/>
    <w:p w:rsidR="0065441C" w:rsidRPr="00BA1792" w:rsidRDefault="00E6138F">
      <w:pPr>
        <w:jc w:val="center"/>
        <w:rPr>
          <w:b/>
          <w:sz w:val="28"/>
          <w:szCs w:val="28"/>
        </w:rPr>
      </w:pPr>
      <w:r w:rsidRPr="00BA1792">
        <w:rPr>
          <w:b/>
          <w:sz w:val="28"/>
          <w:szCs w:val="28"/>
        </w:rPr>
        <w:t>REQUEST FOR PROPOSAL</w:t>
      </w:r>
      <w:r w:rsidR="001A0F4E" w:rsidRPr="00BA1792">
        <w:rPr>
          <w:b/>
          <w:sz w:val="28"/>
          <w:szCs w:val="28"/>
        </w:rPr>
        <w:t xml:space="preserve"> (RFP)</w:t>
      </w:r>
    </w:p>
    <w:p w:rsidR="0065441C" w:rsidRDefault="00F33DA7">
      <w:pPr>
        <w:pStyle w:val="Header"/>
        <w:tabs>
          <w:tab w:val="clear" w:pos="4320"/>
          <w:tab w:val="clear" w:pos="8640"/>
        </w:tabs>
        <w:jc w:val="center"/>
        <w:rPr>
          <w:sz w:val="28"/>
          <w:szCs w:val="28"/>
        </w:rPr>
      </w:pPr>
      <w:r>
        <w:rPr>
          <w:sz w:val="28"/>
          <w:szCs w:val="28"/>
        </w:rPr>
        <w:t>Fiscal Consultant for Cost Reporting</w:t>
      </w:r>
    </w:p>
    <w:p w:rsidR="0065441C" w:rsidRDefault="00F33DA7">
      <w:pPr>
        <w:jc w:val="center"/>
        <w:rPr>
          <w:bCs/>
          <w:sz w:val="28"/>
          <w:szCs w:val="28"/>
        </w:rPr>
      </w:pPr>
      <w:r>
        <w:rPr>
          <w:sz w:val="28"/>
          <w:szCs w:val="28"/>
        </w:rPr>
        <w:t xml:space="preserve">DFM-18-001 </w:t>
      </w:r>
    </w:p>
    <w:p w:rsidR="0065441C" w:rsidRDefault="00F33DA7">
      <w:pPr>
        <w:tabs>
          <w:tab w:val="left" w:pos="7955"/>
        </w:tabs>
        <w:jc w:val="left"/>
      </w:pPr>
      <w:r>
        <w:tab/>
      </w:r>
    </w:p>
    <w:p w:rsidR="0065441C" w:rsidRDefault="00F33DA7">
      <w:pPr>
        <w:pStyle w:val="Heading1"/>
        <w:rPr>
          <w:i/>
        </w:rPr>
      </w:pPr>
      <w:r>
        <w:rPr>
          <w:i/>
        </w:rPr>
        <w:t>Introduction.</w:t>
      </w:r>
    </w:p>
    <w:p w:rsidR="00556A94" w:rsidRDefault="00F33DA7" w:rsidP="00556A94">
      <w:pPr>
        <w:jc w:val="left"/>
      </w:pPr>
      <w:r>
        <w:t xml:space="preserve">The Department of Human Services (“Agency”) is soliciting Bid Proposals in accordance with 11 Iowa Administrative Code </w:t>
      </w:r>
      <w:proofErr w:type="gramStart"/>
      <w:r>
        <w:t>chapter</w:t>
      </w:r>
      <w:proofErr w:type="gramEnd"/>
      <w:r>
        <w:t xml:space="preserve"> 11</w:t>
      </w:r>
      <w:r w:rsidR="007675CA">
        <w:t>8</w:t>
      </w:r>
      <w:r>
        <w:t xml:space="preserve">.  The purpose of this </w:t>
      </w:r>
      <w:r w:rsidR="001A0F4E">
        <w:t>RFP</w:t>
      </w:r>
      <w:r>
        <w:t xml:space="preserve"> is to solicit proposals that will enable the Agency to select the most qualified Contractor to:</w:t>
      </w:r>
    </w:p>
    <w:p w:rsidR="00556A94" w:rsidRDefault="00F33DA7" w:rsidP="00556A94">
      <w:pPr>
        <w:pStyle w:val="ListParagraph"/>
        <w:numPr>
          <w:ilvl w:val="0"/>
          <w:numId w:val="18"/>
        </w:numPr>
      </w:pPr>
      <w:r>
        <w:t>Conduct desk reviews of Combined Cost Reports ("Cost Reports") from child welfare service providers ("Provider").  (See Attachment B.)</w:t>
      </w:r>
    </w:p>
    <w:p w:rsidR="00556A94" w:rsidRDefault="00F33DA7" w:rsidP="00556A94">
      <w:pPr>
        <w:pStyle w:val="ListParagraph"/>
        <w:numPr>
          <w:ilvl w:val="0"/>
          <w:numId w:val="18"/>
        </w:numPr>
      </w:pPr>
      <w:r>
        <w:t>Establish unit costs upon which rates may be based.</w:t>
      </w:r>
    </w:p>
    <w:p w:rsidR="00556A94" w:rsidRDefault="00F33DA7" w:rsidP="00556A94">
      <w:pPr>
        <w:pStyle w:val="ListParagraph"/>
        <w:numPr>
          <w:ilvl w:val="0"/>
          <w:numId w:val="18"/>
        </w:numPr>
      </w:pPr>
      <w:r>
        <w:t>Prepare reports as specified in the Scope of Services.</w:t>
      </w:r>
    </w:p>
    <w:p w:rsidR="0065441C" w:rsidRDefault="00F33DA7" w:rsidP="00556A94">
      <w:pPr>
        <w:pStyle w:val="ListParagraph"/>
        <w:numPr>
          <w:ilvl w:val="0"/>
          <w:numId w:val="18"/>
        </w:numPr>
      </w:pPr>
      <w:r>
        <w:t>Provide consultation to the Agency’s Bureau of Service Contract Support ("BSCS") staff.</w:t>
      </w:r>
      <w:r>
        <w:br/>
        <w:t xml:space="preserve"> </w:t>
      </w:r>
    </w:p>
    <w:p w:rsidR="0065441C" w:rsidRDefault="00F33DA7">
      <w:r>
        <w:t xml:space="preserve">In order to respond to this Solicitation, complete and return the pages at the end of this document titled </w:t>
      </w:r>
      <w:r w:rsidR="00FB340A">
        <w:t>“Bidder’s Proposal in Response to Request for Proposal.”</w:t>
      </w:r>
    </w:p>
    <w:p w:rsidR="0065441C" w:rsidRDefault="0065441C">
      <w:pPr>
        <w:rPr>
          <w:b/>
        </w:rPr>
      </w:pPr>
    </w:p>
    <w:p w:rsidR="0065441C" w:rsidRDefault="00F33DA7">
      <w:pPr>
        <w:pStyle w:val="Heading1"/>
        <w:rPr>
          <w:i/>
        </w:rPr>
      </w:pPr>
      <w:bookmarkStart w:id="4" w:name="_Toc265506268"/>
      <w:bookmarkStart w:id="5" w:name="_Toc265506374"/>
      <w:bookmarkStart w:id="6" w:name="_Toc265506427"/>
      <w:bookmarkStart w:id="7" w:name="_Toc265506677"/>
      <w:bookmarkStart w:id="8" w:name="_Toc265507111"/>
      <w:bookmarkStart w:id="9" w:name="_Toc265564567"/>
      <w:bookmarkStart w:id="10" w:name="_Toc265580858"/>
      <w:r>
        <w:rPr>
          <w:i/>
        </w:rPr>
        <w:t>Duration of Contract</w:t>
      </w:r>
      <w:bookmarkEnd w:id="4"/>
      <w:bookmarkEnd w:id="5"/>
      <w:bookmarkEnd w:id="6"/>
      <w:bookmarkEnd w:id="7"/>
      <w:bookmarkEnd w:id="8"/>
      <w:bookmarkEnd w:id="9"/>
      <w:bookmarkEnd w:id="10"/>
      <w:r>
        <w:rPr>
          <w:i/>
        </w:rPr>
        <w:t>.</w:t>
      </w:r>
    </w:p>
    <w:p w:rsidR="0065441C" w:rsidRDefault="00F33DA7">
      <w:pPr>
        <w:jc w:val="left"/>
      </w:pPr>
      <w:r>
        <w:t xml:space="preserve">The Agency anticipates executing a contract that will have an initial </w:t>
      </w:r>
      <w:r w:rsidR="00A91AD0">
        <w:t>one-</w:t>
      </w:r>
      <w:r>
        <w:rPr>
          <w:bCs/>
        </w:rPr>
        <w:t xml:space="preserve">year </w:t>
      </w:r>
      <w:r>
        <w:t xml:space="preserve">contract term with the ability to extend the contract for </w:t>
      </w:r>
      <w:r w:rsidR="00A91AD0">
        <w:t>five</w:t>
      </w:r>
      <w:r>
        <w:rPr>
          <w:b/>
          <w:bCs/>
        </w:rPr>
        <w:t xml:space="preserve"> </w:t>
      </w:r>
      <w:r>
        <w:t xml:space="preserve">additional </w:t>
      </w:r>
      <w:r w:rsidR="00A91AD0">
        <w:t>one</w:t>
      </w:r>
      <w:r>
        <w:rPr>
          <w:b/>
          <w:bCs/>
        </w:rPr>
        <w:t>-</w:t>
      </w:r>
      <w:r>
        <w:t xml:space="preserve">year terms.  The Agency will have the sole discretion to extend the contract.  </w:t>
      </w:r>
    </w:p>
    <w:p w:rsidR="0065441C" w:rsidRDefault="0065441C">
      <w:pPr>
        <w:jc w:val="left"/>
        <w:rPr>
          <w:highlight w:val="cyan"/>
        </w:rPr>
      </w:pPr>
    </w:p>
    <w:p w:rsidR="0065441C" w:rsidRDefault="0065441C">
      <w:pPr>
        <w:jc w:val="left"/>
        <w:rPr>
          <w:bCs/>
        </w:rPr>
      </w:pPr>
    </w:p>
    <w:p w:rsidR="0065441C" w:rsidRDefault="00F33DA7">
      <w:pPr>
        <w:pStyle w:val="ContractLevel1"/>
        <w:keepLines/>
        <w:widowControl w:val="0"/>
        <w:shd w:val="clear" w:color="auto" w:fill="DDDDDD"/>
        <w:outlineLvl w:val="0"/>
      </w:pPr>
      <w:bookmarkStart w:id="11" w:name="_Toc265580860"/>
      <w:r>
        <w:t>Procurement Timetable</w:t>
      </w:r>
      <w:bookmarkEnd w:id="11"/>
      <w:r>
        <w:tab/>
      </w:r>
    </w:p>
    <w:p w:rsidR="0065441C" w:rsidRDefault="00F33DA7">
      <w:pPr>
        <w:keepLines/>
        <w:widowControl w:val="0"/>
        <w:ind w:right="-187"/>
        <w:jc w:val="left"/>
        <w:rPr>
          <w:bCs/>
        </w:rPr>
      </w:pPr>
      <w:r>
        <w:rPr>
          <w:bCs/>
        </w:rPr>
        <w:t>There are no exceptions to any deadlines for the bidder; however, the Agency reserves the right to change the dates.  Times provided are in Central Time.</w:t>
      </w:r>
    </w:p>
    <w:p w:rsidR="0065441C" w:rsidRDefault="0065441C">
      <w:pPr>
        <w:keepNext/>
        <w:keepLines/>
        <w:widowControl w:val="0"/>
        <w:ind w:right="-187"/>
        <w:jc w:val="left"/>
        <w:rPr>
          <w:bCs/>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65441C" w:rsidTr="003329A0">
        <w:tc>
          <w:tcPr>
            <w:tcW w:w="6930" w:type="dxa"/>
            <w:shd w:val="clear" w:color="auto" w:fill="D9D9D9" w:themeFill="background1" w:themeFillShade="D9"/>
          </w:tcPr>
          <w:p w:rsidR="0065441C" w:rsidRDefault="00F33DA7">
            <w:pPr>
              <w:widowControl w:val="0"/>
              <w:spacing w:after="120"/>
              <w:jc w:val="left"/>
            </w:pPr>
            <w:r>
              <w:rPr>
                <w:b/>
                <w:bCs/>
              </w:rPr>
              <w:t>Event</w:t>
            </w:r>
          </w:p>
        </w:tc>
        <w:tc>
          <w:tcPr>
            <w:tcW w:w="3330" w:type="dxa"/>
            <w:shd w:val="clear" w:color="auto" w:fill="D9D9D9" w:themeFill="background1" w:themeFillShade="D9"/>
          </w:tcPr>
          <w:p w:rsidR="0065441C" w:rsidRDefault="00F33DA7">
            <w:pPr>
              <w:pStyle w:val="Header"/>
              <w:keepNext/>
              <w:keepLines/>
              <w:widowControl w:val="0"/>
              <w:tabs>
                <w:tab w:val="clear" w:pos="4320"/>
                <w:tab w:val="clear" w:pos="8640"/>
              </w:tabs>
              <w:spacing w:after="120"/>
              <w:ind w:right="6"/>
              <w:jc w:val="left"/>
              <w:rPr>
                <w:b/>
                <w:bCs/>
              </w:rPr>
            </w:pPr>
            <w:r>
              <w:rPr>
                <w:b/>
                <w:bCs/>
              </w:rPr>
              <w:t>Date</w:t>
            </w:r>
          </w:p>
        </w:tc>
      </w:tr>
      <w:tr w:rsidR="006544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6930" w:type="dxa"/>
            <w:tcBorders>
              <w:top w:val="single" w:sz="4" w:space="0" w:color="auto"/>
              <w:left w:val="single" w:sz="4" w:space="0" w:color="auto"/>
              <w:bottom w:val="single" w:sz="4" w:space="0" w:color="auto"/>
              <w:right w:val="single" w:sz="4" w:space="0" w:color="auto"/>
            </w:tcBorders>
          </w:tcPr>
          <w:p w:rsidR="0065441C" w:rsidRDefault="00F33DA7">
            <w:pPr>
              <w:widowControl w:val="0"/>
              <w:jc w:val="left"/>
              <w:rPr>
                <w:b/>
                <w:bCs/>
              </w:rPr>
            </w:pPr>
            <w:r>
              <w:t xml:space="preserve">Agency Issues Notice of the </w:t>
            </w:r>
            <w:r w:rsidR="001A0F4E">
              <w:t>RFP</w:t>
            </w:r>
            <w:r>
              <w:t xml:space="preserve"> to Targeted Sm</w:t>
            </w:r>
            <w:r w:rsidR="001A0F4E">
              <w:t>all Business Website (48 hours)</w:t>
            </w:r>
          </w:p>
        </w:tc>
        <w:tc>
          <w:tcPr>
            <w:tcW w:w="3330" w:type="dxa"/>
            <w:tcBorders>
              <w:top w:val="single" w:sz="4" w:space="0" w:color="auto"/>
              <w:left w:val="single" w:sz="4" w:space="0" w:color="auto"/>
              <w:bottom w:val="single" w:sz="4" w:space="0" w:color="auto"/>
              <w:right w:val="single" w:sz="4" w:space="0" w:color="auto"/>
            </w:tcBorders>
          </w:tcPr>
          <w:p w:rsidR="0065441C" w:rsidRDefault="00F33DA7">
            <w:pPr>
              <w:pStyle w:val="Header"/>
              <w:keepNext/>
              <w:keepLines/>
              <w:widowControl w:val="0"/>
              <w:tabs>
                <w:tab w:val="clear" w:pos="4320"/>
                <w:tab w:val="clear" w:pos="8640"/>
              </w:tabs>
              <w:spacing w:after="120"/>
              <w:ind w:right="6"/>
              <w:jc w:val="left"/>
            </w:pPr>
            <w:r>
              <w:rPr>
                <w:b/>
                <w:bCs/>
              </w:rPr>
              <w:t>April 5, 2017</w:t>
            </w:r>
          </w:p>
        </w:tc>
      </w:tr>
      <w:tr w:rsidR="006544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6930" w:type="dxa"/>
            <w:tcBorders>
              <w:top w:val="single" w:sz="4" w:space="0" w:color="auto"/>
              <w:left w:val="single" w:sz="4" w:space="0" w:color="auto"/>
              <w:bottom w:val="single" w:sz="4" w:space="0" w:color="auto"/>
              <w:right w:val="single" w:sz="4" w:space="0" w:color="auto"/>
            </w:tcBorders>
          </w:tcPr>
          <w:p w:rsidR="0065441C" w:rsidRDefault="00F33DA7" w:rsidP="001A0F4E">
            <w:pPr>
              <w:widowControl w:val="0"/>
              <w:jc w:val="left"/>
            </w:pPr>
            <w:r>
              <w:t xml:space="preserve">Agency Issues </w:t>
            </w:r>
            <w:r w:rsidR="001A0F4E">
              <w:t>RFP</w:t>
            </w:r>
          </w:p>
        </w:tc>
        <w:tc>
          <w:tcPr>
            <w:tcW w:w="3330" w:type="dxa"/>
            <w:tcBorders>
              <w:top w:val="single" w:sz="4" w:space="0" w:color="auto"/>
              <w:left w:val="single" w:sz="4" w:space="0" w:color="auto"/>
              <w:bottom w:val="single" w:sz="4" w:space="0" w:color="auto"/>
              <w:right w:val="single" w:sz="4" w:space="0" w:color="auto"/>
            </w:tcBorders>
          </w:tcPr>
          <w:p w:rsidR="0065441C" w:rsidRDefault="00F33DA7">
            <w:pPr>
              <w:pStyle w:val="Header"/>
              <w:keepNext/>
              <w:keepLines/>
              <w:widowControl w:val="0"/>
              <w:tabs>
                <w:tab w:val="clear" w:pos="4320"/>
                <w:tab w:val="clear" w:pos="8640"/>
              </w:tabs>
              <w:spacing w:after="120"/>
              <w:ind w:right="6"/>
              <w:jc w:val="left"/>
              <w:rPr>
                <w:b/>
                <w:bCs/>
              </w:rPr>
            </w:pPr>
            <w:r>
              <w:rPr>
                <w:b/>
                <w:bCs/>
              </w:rPr>
              <w:t>April 7, 2017</w:t>
            </w:r>
          </w:p>
        </w:tc>
      </w:tr>
      <w:tr w:rsidR="0065441C">
        <w:tc>
          <w:tcPr>
            <w:tcW w:w="6930" w:type="dxa"/>
          </w:tcPr>
          <w:p w:rsidR="0065441C" w:rsidRDefault="00F33DA7">
            <w:pPr>
              <w:keepLines/>
              <w:widowControl w:val="0"/>
              <w:spacing w:after="120"/>
              <w:jc w:val="left"/>
            </w:pPr>
            <w:r>
              <w:rPr>
                <w:b/>
              </w:rPr>
              <w:t>Bidder Proposals and any Amendments to Proposals Due By</w:t>
            </w:r>
          </w:p>
        </w:tc>
        <w:tc>
          <w:tcPr>
            <w:tcW w:w="3330" w:type="dxa"/>
          </w:tcPr>
          <w:p w:rsidR="0065441C" w:rsidRDefault="00BB2E14">
            <w:pPr>
              <w:pStyle w:val="Header"/>
              <w:keepNext/>
              <w:keepLines/>
              <w:widowControl w:val="0"/>
              <w:tabs>
                <w:tab w:val="clear" w:pos="4320"/>
                <w:tab w:val="clear" w:pos="8640"/>
              </w:tabs>
              <w:jc w:val="left"/>
              <w:rPr>
                <w:b/>
                <w:bCs/>
              </w:rPr>
            </w:pPr>
            <w:r>
              <w:rPr>
                <w:b/>
                <w:bCs/>
              </w:rPr>
              <w:t>May 2</w:t>
            </w:r>
            <w:r w:rsidR="00F33DA7">
              <w:rPr>
                <w:b/>
                <w:bCs/>
              </w:rPr>
              <w:t>, 2017</w:t>
            </w:r>
          </w:p>
          <w:p w:rsidR="0065441C" w:rsidRDefault="00F33DA7">
            <w:pPr>
              <w:pStyle w:val="Header"/>
              <w:keepNext/>
              <w:keepLines/>
              <w:widowControl w:val="0"/>
              <w:tabs>
                <w:tab w:val="clear" w:pos="4320"/>
                <w:tab w:val="clear" w:pos="8640"/>
              </w:tabs>
              <w:jc w:val="left"/>
              <w:rPr>
                <w:b/>
                <w:bCs/>
              </w:rPr>
            </w:pPr>
            <w:r>
              <w:rPr>
                <w:b/>
              </w:rPr>
              <w:t>3:00 p.m.</w:t>
            </w:r>
          </w:p>
        </w:tc>
      </w:tr>
      <w:tr w:rsidR="0065441C">
        <w:tc>
          <w:tcPr>
            <w:tcW w:w="6930" w:type="dxa"/>
          </w:tcPr>
          <w:p w:rsidR="0065441C" w:rsidRDefault="00F33DA7">
            <w:pPr>
              <w:keepLines/>
              <w:widowControl w:val="0"/>
              <w:spacing w:after="120"/>
              <w:jc w:val="left"/>
              <w:rPr>
                <w:b/>
              </w:rPr>
            </w:pPr>
            <w:r>
              <w:t xml:space="preserve">Agency Announces Apparent Successful Bidder/Notice of Intent to Award </w:t>
            </w:r>
          </w:p>
        </w:tc>
        <w:tc>
          <w:tcPr>
            <w:tcW w:w="3330" w:type="dxa"/>
          </w:tcPr>
          <w:p w:rsidR="0065441C" w:rsidRDefault="00F33DA7" w:rsidP="00BB2E14">
            <w:pPr>
              <w:pStyle w:val="Header"/>
              <w:keepNext/>
              <w:keepLines/>
              <w:widowControl w:val="0"/>
              <w:tabs>
                <w:tab w:val="clear" w:pos="4320"/>
                <w:tab w:val="clear" w:pos="8640"/>
              </w:tabs>
              <w:spacing w:after="120"/>
              <w:jc w:val="left"/>
              <w:rPr>
                <w:b/>
                <w:bCs/>
              </w:rPr>
            </w:pPr>
            <w:r>
              <w:rPr>
                <w:b/>
              </w:rPr>
              <w:t xml:space="preserve">May </w:t>
            </w:r>
            <w:r w:rsidR="00BB2E14">
              <w:rPr>
                <w:b/>
              </w:rPr>
              <w:t>12</w:t>
            </w:r>
            <w:r>
              <w:rPr>
                <w:b/>
              </w:rPr>
              <w:t>, 2017</w:t>
            </w:r>
          </w:p>
        </w:tc>
      </w:tr>
      <w:tr w:rsidR="0065441C">
        <w:tc>
          <w:tcPr>
            <w:tcW w:w="6930" w:type="dxa"/>
          </w:tcPr>
          <w:p w:rsidR="0065441C" w:rsidRDefault="00F33DA7">
            <w:pPr>
              <w:keepLines/>
              <w:widowControl w:val="0"/>
              <w:spacing w:after="120"/>
              <w:jc w:val="left"/>
            </w:pPr>
            <w:r>
              <w:t xml:space="preserve">Contract Negotiations and Execution of the Contract Completed </w:t>
            </w:r>
          </w:p>
        </w:tc>
        <w:tc>
          <w:tcPr>
            <w:tcW w:w="3330" w:type="dxa"/>
          </w:tcPr>
          <w:p w:rsidR="0065441C" w:rsidRDefault="00BB2E14">
            <w:pPr>
              <w:pStyle w:val="Header"/>
              <w:keepNext/>
              <w:keepLines/>
              <w:widowControl w:val="0"/>
              <w:tabs>
                <w:tab w:val="clear" w:pos="4320"/>
                <w:tab w:val="clear" w:pos="8640"/>
              </w:tabs>
              <w:spacing w:after="120"/>
              <w:jc w:val="left"/>
              <w:rPr>
                <w:b/>
              </w:rPr>
            </w:pPr>
            <w:r>
              <w:rPr>
                <w:b/>
                <w:bCs/>
              </w:rPr>
              <w:t>June 2</w:t>
            </w:r>
            <w:bookmarkStart w:id="12" w:name="_GoBack"/>
            <w:bookmarkEnd w:id="12"/>
            <w:r w:rsidR="00F33DA7">
              <w:rPr>
                <w:b/>
                <w:bCs/>
              </w:rPr>
              <w:t>, 2017</w:t>
            </w:r>
          </w:p>
        </w:tc>
      </w:tr>
      <w:tr w:rsidR="0065441C">
        <w:tc>
          <w:tcPr>
            <w:tcW w:w="6930" w:type="dxa"/>
          </w:tcPr>
          <w:p w:rsidR="0065441C" w:rsidRDefault="00F33DA7">
            <w:pPr>
              <w:keepLines/>
              <w:widowControl w:val="0"/>
              <w:spacing w:after="120"/>
            </w:pPr>
            <w:r>
              <w:t>Anticipated Start Date for the Provision of Services</w:t>
            </w:r>
          </w:p>
        </w:tc>
        <w:tc>
          <w:tcPr>
            <w:tcW w:w="3330" w:type="dxa"/>
          </w:tcPr>
          <w:p w:rsidR="0065441C" w:rsidRDefault="00F33DA7">
            <w:pPr>
              <w:pStyle w:val="Header"/>
              <w:keepNext/>
              <w:keepLines/>
              <w:widowControl w:val="0"/>
              <w:tabs>
                <w:tab w:val="clear" w:pos="4320"/>
                <w:tab w:val="clear" w:pos="8640"/>
              </w:tabs>
              <w:spacing w:after="120"/>
              <w:jc w:val="left"/>
              <w:rPr>
                <w:b/>
                <w:bCs/>
              </w:rPr>
            </w:pPr>
            <w:r>
              <w:rPr>
                <w:b/>
                <w:bCs/>
              </w:rPr>
              <w:t>July 1, 2017</w:t>
            </w:r>
          </w:p>
        </w:tc>
      </w:tr>
    </w:tbl>
    <w:p w:rsidR="0065441C" w:rsidRDefault="00F33DA7">
      <w:pPr>
        <w:pStyle w:val="Header"/>
        <w:tabs>
          <w:tab w:val="clear" w:pos="4320"/>
          <w:tab w:val="clear" w:pos="8640"/>
        </w:tabs>
        <w:jc w:val="left"/>
      </w:pPr>
      <w:r>
        <w:t xml:space="preserve"> </w:t>
      </w:r>
    </w:p>
    <w:p w:rsidR="0065441C" w:rsidRDefault="0065441C">
      <w:pPr>
        <w:pStyle w:val="Header"/>
        <w:tabs>
          <w:tab w:val="clear" w:pos="4320"/>
          <w:tab w:val="clear" w:pos="8640"/>
        </w:tabs>
        <w:jc w:val="left"/>
      </w:pPr>
    </w:p>
    <w:p w:rsidR="003056FD" w:rsidRDefault="00F33DA7">
      <w:pPr>
        <w:pStyle w:val="ContractLevel1"/>
        <w:pBdr>
          <w:top w:val="single" w:sz="4" w:space="0" w:color="auto" w:shadow="1"/>
        </w:pBdr>
        <w:shd w:val="clear" w:color="auto" w:fill="DDDDDD"/>
        <w:outlineLvl w:val="0"/>
      </w:pPr>
      <w:r>
        <w:t>Section 1 Background and Scope of Work</w:t>
      </w:r>
    </w:p>
    <w:p w:rsidR="0065441C" w:rsidRDefault="0065441C" w:rsidP="003056FD"/>
    <w:p w:rsidR="003056FD" w:rsidRPr="003056FD" w:rsidRDefault="003056FD" w:rsidP="003056FD">
      <w:pPr>
        <w:rPr>
          <w:b/>
          <w:i/>
        </w:rPr>
      </w:pPr>
      <w:r w:rsidRPr="003056FD">
        <w:rPr>
          <w:b/>
          <w:i/>
        </w:rPr>
        <w:t>Background.</w:t>
      </w:r>
    </w:p>
    <w:p w:rsidR="003056FD" w:rsidRPr="003056FD" w:rsidRDefault="003056FD" w:rsidP="003056FD">
      <w:r>
        <w:t xml:space="preserve">The Agency currently contracts with approximately twenty-five entities to provide Foster Group Care Services ("FGCS"); Child Welfare Emergency Services shelter and alternative services ("Shelter"); Family, Safety, Risk, and Permanency ("FSRP") services; Supervised Apartment Living ("SAL"); or a combination of those services.  </w:t>
      </w:r>
    </w:p>
    <w:p w:rsidR="0065441C" w:rsidRDefault="00F33DA7" w:rsidP="00DD3909">
      <w:pPr>
        <w:pStyle w:val="ContractLevel2"/>
        <w:keepLines/>
        <w:outlineLvl w:val="1"/>
        <w:rPr>
          <w:b w:val="0"/>
          <w:bCs/>
          <w:i w:val="0"/>
        </w:rPr>
      </w:pPr>
      <w:r w:rsidRPr="00DD3909">
        <w:rPr>
          <w:b w:val="0"/>
          <w:i w:val="0"/>
        </w:rPr>
        <w:lastRenderedPageBreak/>
        <w:t xml:space="preserve">Those Providers are required to complete the Cost Report annually.  Though the Agency is currently reprocuring for FGCS, Shelter, and SAL, it </w:t>
      </w:r>
      <w:proofErr w:type="gramStart"/>
      <w:r w:rsidRPr="00DD3909">
        <w:rPr>
          <w:b w:val="0"/>
          <w:i w:val="0"/>
        </w:rPr>
        <w:t>expects roughly the same number of desk reviews will be requir</w:t>
      </w:r>
      <w:r w:rsidR="00322BBF">
        <w:rPr>
          <w:b w:val="0"/>
          <w:i w:val="0"/>
        </w:rPr>
        <w:t>ed under the new procurements</w:t>
      </w:r>
      <w:proofErr w:type="gramEnd"/>
      <w:r w:rsidR="00322BBF">
        <w:rPr>
          <w:b w:val="0"/>
          <w:i w:val="0"/>
        </w:rPr>
        <w:t>.</w:t>
      </w:r>
    </w:p>
    <w:p w:rsidR="0065441C" w:rsidRDefault="0065441C" w:rsidP="00DD3909">
      <w:pPr>
        <w:keepNext/>
        <w:keepLines/>
        <w:jc w:val="left"/>
        <w:rPr>
          <w:b/>
          <w:bCs/>
        </w:rPr>
      </w:pPr>
    </w:p>
    <w:p w:rsidR="003056FD" w:rsidRDefault="003056FD">
      <w:pPr>
        <w:keepNext/>
        <w:keepLines/>
        <w:jc w:val="left"/>
        <w:rPr>
          <w:b/>
          <w:bCs/>
        </w:rPr>
      </w:pPr>
    </w:p>
    <w:p w:rsidR="0065441C" w:rsidRDefault="00F33DA7">
      <w:pPr>
        <w:pStyle w:val="ContractLevel2"/>
        <w:keepLines/>
        <w:outlineLvl w:val="1"/>
      </w:pPr>
      <w:bookmarkStart w:id="13" w:name="_Toc265507115"/>
      <w:bookmarkStart w:id="14" w:name="_Toc265564571"/>
      <w:bookmarkStart w:id="15" w:name="_Toc265580864"/>
      <w:r>
        <w:t>1.2  General Definitions</w:t>
      </w:r>
      <w:bookmarkEnd w:id="13"/>
      <w:bookmarkEnd w:id="14"/>
      <w:bookmarkEnd w:id="15"/>
      <w:r>
        <w:t xml:space="preserve">.  </w:t>
      </w:r>
    </w:p>
    <w:p w:rsidR="0065441C" w:rsidRDefault="00F33DA7">
      <w:pPr>
        <w:keepNext/>
        <w:keepLines/>
        <w:jc w:val="left"/>
      </w:pPr>
      <w:r>
        <w:t xml:space="preserve">Definitions in this section correspond with capitalized terms in this </w:t>
      </w:r>
      <w:r w:rsidR="001A0F4E">
        <w:t>RFP</w:t>
      </w:r>
      <w:r>
        <w:t>.</w:t>
      </w:r>
    </w:p>
    <w:p w:rsidR="0065441C" w:rsidRDefault="0065441C">
      <w:pPr>
        <w:keepNext/>
        <w:keepLines/>
        <w:jc w:val="left"/>
      </w:pPr>
    </w:p>
    <w:p w:rsidR="0065441C" w:rsidRDefault="00F33DA7">
      <w:pPr>
        <w:keepNext/>
        <w:keepLines/>
        <w:jc w:val="left"/>
      </w:pPr>
      <w:r>
        <w:rPr>
          <w:b/>
          <w:i/>
        </w:rPr>
        <w:t xml:space="preserve">“Agency” </w:t>
      </w:r>
      <w:r>
        <w:t xml:space="preserve">means the Iowa Department of Human Services.  </w:t>
      </w:r>
    </w:p>
    <w:p w:rsidR="0065441C" w:rsidRDefault="0065441C">
      <w:pPr>
        <w:keepNext/>
        <w:keepLines/>
        <w:jc w:val="left"/>
      </w:pPr>
    </w:p>
    <w:p w:rsidR="0065441C" w:rsidRDefault="00F33DA7">
      <w:pPr>
        <w:keepNext/>
        <w:keepLines/>
        <w:jc w:val="left"/>
      </w:pPr>
      <w:r>
        <w:rPr>
          <w:b/>
          <w:i/>
          <w:iCs/>
        </w:rPr>
        <w:t>“Bid Proposal”</w:t>
      </w:r>
      <w:r>
        <w:t xml:space="preserve"> or </w:t>
      </w:r>
      <w:r>
        <w:rPr>
          <w:b/>
          <w:i/>
          <w:iCs/>
        </w:rPr>
        <w:t>“Proposal”</w:t>
      </w:r>
      <w:r>
        <w:t xml:space="preserve"> means the bidder’s proposal submitted in response to this </w:t>
      </w:r>
      <w:r w:rsidR="001A0F4E">
        <w:t>RFP</w:t>
      </w:r>
      <w:r>
        <w:t xml:space="preserve">.  </w:t>
      </w:r>
    </w:p>
    <w:p w:rsidR="0065441C" w:rsidRDefault="0065441C">
      <w:pPr>
        <w:keepNext/>
        <w:keepLines/>
        <w:jc w:val="left"/>
      </w:pPr>
    </w:p>
    <w:p w:rsidR="0065441C" w:rsidRDefault="00F33DA7">
      <w:pPr>
        <w:keepNext/>
        <w:keepLines/>
        <w:jc w:val="left"/>
      </w:pPr>
      <w:r>
        <w:rPr>
          <w:b/>
          <w:i/>
        </w:rPr>
        <w:t>“Contractor”</w:t>
      </w:r>
      <w:r>
        <w:t xml:space="preserve"> means the bidder who enters into a Contract with the Agency as a result of this </w:t>
      </w:r>
      <w:r w:rsidR="00DC030C">
        <w:t>solicitation</w:t>
      </w:r>
      <w:r>
        <w:t>.</w:t>
      </w:r>
    </w:p>
    <w:p w:rsidR="0065441C" w:rsidRDefault="0065441C">
      <w:pPr>
        <w:keepNext/>
        <w:keepLines/>
        <w:jc w:val="left"/>
      </w:pPr>
    </w:p>
    <w:p w:rsidR="0065441C" w:rsidRDefault="00F33DA7">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w:t>
      </w:r>
      <w:r w:rsidR="001A0F4E">
        <w:rPr>
          <w:bCs/>
        </w:rPr>
        <w:t>RFP</w:t>
      </w:r>
      <w:r>
        <w:rPr>
          <w:bCs/>
        </w:rPr>
        <w:t>.</w:t>
      </w:r>
    </w:p>
    <w:p w:rsidR="0065441C" w:rsidRDefault="0065441C">
      <w:pPr>
        <w:pStyle w:val="NoSpacing"/>
        <w:jc w:val="left"/>
      </w:pPr>
    </w:p>
    <w:p w:rsidR="003056FD" w:rsidRDefault="003056FD">
      <w:pPr>
        <w:pStyle w:val="NoSpacing"/>
        <w:keepLines/>
        <w:jc w:val="left"/>
        <w:rPr>
          <w:b/>
          <w:i/>
        </w:rPr>
      </w:pPr>
    </w:p>
    <w:p w:rsidR="0065441C" w:rsidRDefault="00F33DA7">
      <w:pPr>
        <w:pStyle w:val="NoSpacing"/>
        <w:keepLines/>
        <w:jc w:val="left"/>
        <w:rPr>
          <w:b/>
          <w:i/>
        </w:rPr>
      </w:pPr>
      <w:r>
        <w:rPr>
          <w:b/>
          <w:i/>
        </w:rPr>
        <w:t xml:space="preserve">1.3 Scope of Work. </w:t>
      </w:r>
    </w:p>
    <w:p w:rsidR="0065441C" w:rsidRDefault="00F33DA7">
      <w:pPr>
        <w:pStyle w:val="NoSpacing"/>
        <w:keepLines/>
        <w:jc w:val="left"/>
        <w:rPr>
          <w:b/>
        </w:rPr>
      </w:pPr>
      <w:r>
        <w:rPr>
          <w:b/>
        </w:rPr>
        <w:t>1.3.1 Deliverables.</w:t>
      </w:r>
    </w:p>
    <w:p w:rsidR="003056FD" w:rsidRDefault="00F33DA7" w:rsidP="00520B32">
      <w:pPr>
        <w:pStyle w:val="NoSpacing"/>
        <w:keepLines/>
        <w:jc w:val="left"/>
      </w:pPr>
      <w:r>
        <w:t>The Contractor shall provide</w:t>
      </w:r>
      <w:r w:rsidR="007D2C47">
        <w:t xml:space="preserve"> the following</w:t>
      </w:r>
      <w:proofErr w:type="gramStart"/>
      <w:r w:rsidR="007D2C47">
        <w:t>:</w:t>
      </w:r>
      <w:proofErr w:type="gramEnd"/>
      <w:r w:rsidR="003056FD">
        <w:br/>
      </w:r>
      <w:r w:rsidR="003056FD">
        <w:br/>
      </w:r>
      <w:r w:rsidR="003056FD" w:rsidRPr="00D541E1">
        <w:rPr>
          <w:u w:val="single"/>
        </w:rPr>
        <w:t>1.3.1.</w:t>
      </w:r>
      <w:r w:rsidR="004D2508">
        <w:rPr>
          <w:u w:val="single"/>
        </w:rPr>
        <w:t>1</w:t>
      </w:r>
      <w:r w:rsidR="003056FD" w:rsidRPr="00D541E1">
        <w:rPr>
          <w:u w:val="single"/>
        </w:rPr>
        <w:t xml:space="preserve">  Cost Report Desk Review</w:t>
      </w:r>
      <w:r w:rsidR="003056FD" w:rsidRPr="00D541E1">
        <w:t>.</w:t>
      </w:r>
      <w:r w:rsidR="003056FD">
        <w:t xml:space="preserve">  The Contractor shall perform a desk review of each FGCS, Shelter, SAL, and FSRP Provider’s Cost Report submitted by the Agency to ensure accuracy </w:t>
      </w:r>
      <w:r w:rsidR="00520B32">
        <w:t>and allowability of the costs.</w:t>
      </w:r>
    </w:p>
    <w:p w:rsidR="003056FD" w:rsidRDefault="003056FD" w:rsidP="00F732CE">
      <w:pPr>
        <w:pStyle w:val="NoSpacing"/>
        <w:keepLines/>
        <w:numPr>
          <w:ilvl w:val="0"/>
          <w:numId w:val="20"/>
        </w:numPr>
        <w:spacing w:before="120"/>
        <w:jc w:val="left"/>
      </w:pPr>
      <w:r>
        <w:t>The desk review shall consist of:</w:t>
      </w:r>
    </w:p>
    <w:p w:rsidR="003056FD" w:rsidRDefault="003056FD" w:rsidP="003056FD">
      <w:pPr>
        <w:pStyle w:val="NoSpacing"/>
        <w:keepLines/>
        <w:numPr>
          <w:ilvl w:val="1"/>
          <w:numId w:val="20"/>
        </w:numPr>
        <w:jc w:val="left"/>
      </w:pPr>
      <w:r>
        <w:t>the review and analysis of the Cost Report as submitted and certified by the Provider,</w:t>
      </w:r>
    </w:p>
    <w:p w:rsidR="00520B32" w:rsidRDefault="003056FD" w:rsidP="003056FD">
      <w:pPr>
        <w:pStyle w:val="NoSpacing"/>
        <w:keepLines/>
        <w:numPr>
          <w:ilvl w:val="1"/>
          <w:numId w:val="20"/>
        </w:numPr>
        <w:jc w:val="left"/>
      </w:pPr>
      <w:r>
        <w:t>the request and review of additional information from the Provider needed to complete the desk review,</w:t>
      </w:r>
    </w:p>
    <w:p w:rsidR="003056FD" w:rsidRDefault="003056FD" w:rsidP="003056FD">
      <w:pPr>
        <w:pStyle w:val="NoSpacing"/>
        <w:keepLines/>
        <w:numPr>
          <w:ilvl w:val="1"/>
          <w:numId w:val="20"/>
        </w:numPr>
        <w:jc w:val="left"/>
      </w:pPr>
      <w:r>
        <w:t>completion of the Service and Maintenance Allocation Report and Residual Cost Calculation report or similar Agency-approved calculations,</w:t>
      </w:r>
    </w:p>
    <w:p w:rsidR="003056FD" w:rsidRDefault="003056FD" w:rsidP="003056FD">
      <w:pPr>
        <w:pStyle w:val="NoSpacing"/>
        <w:keepLines/>
        <w:numPr>
          <w:ilvl w:val="1"/>
          <w:numId w:val="20"/>
        </w:numPr>
        <w:jc w:val="left"/>
      </w:pPr>
      <w:r>
        <w:t>the establishment of unit costs by type of service and service level based on each Provider’s actual and allowable reported costs, the Service and Maintenance Allocation Report, and Residual Cost Calculation report, and</w:t>
      </w:r>
    </w:p>
    <w:p w:rsidR="003056FD" w:rsidRDefault="003056FD" w:rsidP="003056FD">
      <w:pPr>
        <w:pStyle w:val="NoSpacing"/>
        <w:keepLines/>
        <w:numPr>
          <w:ilvl w:val="1"/>
          <w:numId w:val="20"/>
        </w:numPr>
        <w:jc w:val="left"/>
      </w:pPr>
      <w:r>
        <w:t xml:space="preserve">the submission of the final reports (see </w:t>
      </w:r>
      <w:r w:rsidR="00F71A93">
        <w:t>Section 1.3.1.2</w:t>
      </w:r>
      <w:r>
        <w:t>) to the BSCS.</w:t>
      </w:r>
    </w:p>
    <w:p w:rsidR="00520B32" w:rsidRDefault="00520B32" w:rsidP="00520B32">
      <w:pPr>
        <w:pStyle w:val="NoSpacing"/>
        <w:keepLines/>
        <w:ind w:left="720"/>
        <w:jc w:val="left"/>
      </w:pPr>
    </w:p>
    <w:p w:rsidR="00520B32" w:rsidRDefault="00520B32" w:rsidP="001164DB">
      <w:pPr>
        <w:pStyle w:val="NoSpacing"/>
        <w:keepLines/>
        <w:ind w:left="720"/>
        <w:jc w:val="left"/>
      </w:pPr>
      <w:r>
        <w:t>Note:  The agency anticipates making revisions to the Cost Report and the Instructions for the Combined Cost Report in conjunction with Contractor input.  The Contractor will perform the desk review on the version of the Cost Report form that is submitted by the Agency.</w:t>
      </w:r>
    </w:p>
    <w:p w:rsidR="00520B32" w:rsidRDefault="00520B32" w:rsidP="00F732CE">
      <w:pPr>
        <w:pStyle w:val="NoSpacing"/>
        <w:keepLines/>
        <w:numPr>
          <w:ilvl w:val="0"/>
          <w:numId w:val="20"/>
        </w:numPr>
        <w:spacing w:before="120"/>
        <w:jc w:val="left"/>
      </w:pPr>
      <w:r w:rsidRPr="00520B32">
        <w:t xml:space="preserve">The desk review </w:t>
      </w:r>
      <w:proofErr w:type="gramStart"/>
      <w:r w:rsidRPr="00520B32">
        <w:t>shall be completed</w:t>
      </w:r>
      <w:proofErr w:type="gramEnd"/>
      <w:r w:rsidRPr="00520B32">
        <w:t xml:space="preserve"> within sixty (60) days of the Contractor’s receipt of the Cost Report.  The Agency shall have the discretion to grant extensions to the due dates.  All requests for extensions and extension approvals shall be in writing.</w:t>
      </w:r>
    </w:p>
    <w:p w:rsidR="00520B32" w:rsidRDefault="00520B32" w:rsidP="00F732CE">
      <w:pPr>
        <w:pStyle w:val="NoSpacing"/>
        <w:keepLines/>
        <w:numPr>
          <w:ilvl w:val="0"/>
          <w:numId w:val="20"/>
        </w:numPr>
        <w:spacing w:before="120"/>
        <w:jc w:val="left"/>
      </w:pPr>
      <w:r>
        <w:t xml:space="preserve">The </w:t>
      </w:r>
      <w:proofErr w:type="gramStart"/>
      <w:r>
        <w:t>Cost Reports shall be reviewed by the Contractor for mathematical accuracy</w:t>
      </w:r>
      <w:proofErr w:type="gramEnd"/>
      <w:r w:rsidR="00F71A93">
        <w:t>,</w:t>
      </w:r>
      <w:r>
        <w:t xml:space="preserve"> compliance with cost principles </w:t>
      </w:r>
      <w:r w:rsidRPr="000C3847">
        <w:t xml:space="preserve">for federal </w:t>
      </w:r>
      <w:r w:rsidR="004A58D8" w:rsidRPr="000C3847">
        <w:t>and state funding</w:t>
      </w:r>
      <w:r w:rsidR="00841CF0" w:rsidRPr="000C3847">
        <w:t xml:space="preserve"> for the funds used to provide the child welfare services</w:t>
      </w:r>
      <w:r w:rsidR="00F71A93" w:rsidRPr="000C3847">
        <w:t>,</w:t>
      </w:r>
      <w:r w:rsidRPr="000C3847">
        <w:t xml:space="preserve"> and the</w:t>
      </w:r>
      <w:r>
        <w:t xml:space="preserve"> Instructions for the Combined Cost Report (see Attachment C.)</w:t>
      </w:r>
      <w:r>
        <w:br/>
        <w:t>The Contractor may contact the Agency's contract manager or the Provider verbally or in writing to request additional information.  The Contractor shall copy the Agency's contract manager and assigned contract specialist on all written correspondence with Providers.</w:t>
      </w:r>
    </w:p>
    <w:p w:rsidR="00520B32" w:rsidRDefault="00520B32" w:rsidP="00520B32">
      <w:pPr>
        <w:pStyle w:val="NoSpacing"/>
        <w:keepLines/>
        <w:jc w:val="left"/>
      </w:pPr>
    </w:p>
    <w:p w:rsidR="00520B32" w:rsidRDefault="00520B32" w:rsidP="00520B32">
      <w:pPr>
        <w:pStyle w:val="NoSpacing"/>
        <w:keepLines/>
        <w:jc w:val="left"/>
      </w:pPr>
      <w:r w:rsidRPr="00D541E1">
        <w:rPr>
          <w:u w:val="single"/>
        </w:rPr>
        <w:t>1.3.1.</w:t>
      </w:r>
      <w:r w:rsidR="004D2508">
        <w:rPr>
          <w:u w:val="single"/>
        </w:rPr>
        <w:t>2</w:t>
      </w:r>
      <w:r w:rsidRPr="00D541E1">
        <w:rPr>
          <w:u w:val="single"/>
        </w:rPr>
        <w:t xml:space="preserve">  Desk Review Documents</w:t>
      </w:r>
      <w:r w:rsidRPr="00D541E1">
        <w:t>.</w:t>
      </w:r>
      <w:r>
        <w:t xml:space="preserve">  The Contractor shall complete and submit to the BSCS the following for each type of service reported on the Cost Report:</w:t>
      </w:r>
    </w:p>
    <w:p w:rsidR="00520B32" w:rsidRDefault="00520B32" w:rsidP="00F732CE">
      <w:pPr>
        <w:pStyle w:val="NoSpacing"/>
        <w:keepLines/>
        <w:numPr>
          <w:ilvl w:val="0"/>
          <w:numId w:val="22"/>
        </w:numPr>
        <w:spacing w:before="120"/>
        <w:jc w:val="left"/>
      </w:pPr>
      <w:r>
        <w:t xml:space="preserve">A </w:t>
      </w:r>
      <w:r w:rsidR="00632CCE">
        <w:t>cover letter</w:t>
      </w:r>
      <w:r>
        <w:t xml:space="preserve">.  </w:t>
      </w:r>
    </w:p>
    <w:p w:rsidR="00520B32" w:rsidRDefault="00520B32" w:rsidP="00F732CE">
      <w:pPr>
        <w:pStyle w:val="NoSpacing"/>
        <w:keepLines/>
        <w:numPr>
          <w:ilvl w:val="0"/>
          <w:numId w:val="22"/>
        </w:numPr>
        <w:spacing w:before="120"/>
        <w:jc w:val="left"/>
      </w:pPr>
      <w:r>
        <w:t xml:space="preserve">A Finalized Cost per Day Statement (see Attachment D) for each type of service (i.e. FGCS, Shelter, SAL, and FSRP) the Provider is contracted to deliver.  Each service code under contract with the Agency shall be identified on a Finalized Cost per Day Statement, regardless of whether the Provider identified costs for that service code on the Cost Report.  Each Finalized Cost per Day Statement shall include at a minimum:  </w:t>
      </w:r>
    </w:p>
    <w:p w:rsidR="00520B32" w:rsidRDefault="00520B32" w:rsidP="00520B32">
      <w:pPr>
        <w:pStyle w:val="NoSpacing"/>
        <w:keepLines/>
        <w:numPr>
          <w:ilvl w:val="1"/>
          <w:numId w:val="23"/>
        </w:numPr>
        <w:jc w:val="left"/>
      </w:pPr>
      <w:r>
        <w:t xml:space="preserve">the number of units provided; </w:t>
      </w:r>
    </w:p>
    <w:p w:rsidR="00520B32" w:rsidRDefault="00520B32" w:rsidP="00520B32">
      <w:pPr>
        <w:pStyle w:val="NoSpacing"/>
        <w:keepLines/>
        <w:numPr>
          <w:ilvl w:val="1"/>
          <w:numId w:val="23"/>
        </w:numPr>
        <w:jc w:val="left"/>
      </w:pPr>
      <w:r>
        <w:t>the actual program costs,</w:t>
      </w:r>
    </w:p>
    <w:p w:rsidR="00520B32" w:rsidRDefault="00520B32" w:rsidP="00520B32">
      <w:pPr>
        <w:pStyle w:val="NoSpacing"/>
        <w:keepLines/>
        <w:numPr>
          <w:ilvl w:val="1"/>
          <w:numId w:val="23"/>
        </w:numPr>
        <w:jc w:val="left"/>
      </w:pPr>
      <w:r>
        <w:t xml:space="preserve">cost eliminations, </w:t>
      </w:r>
    </w:p>
    <w:p w:rsidR="00520B32" w:rsidRDefault="00520B32" w:rsidP="00520B32">
      <w:pPr>
        <w:pStyle w:val="NoSpacing"/>
        <w:keepLines/>
        <w:numPr>
          <w:ilvl w:val="1"/>
          <w:numId w:val="23"/>
        </w:numPr>
        <w:jc w:val="left"/>
      </w:pPr>
      <w:r>
        <w:t xml:space="preserve">a preliminary unit cost for FGCS and Shelter, </w:t>
      </w:r>
    </w:p>
    <w:p w:rsidR="00520B32" w:rsidRDefault="00520B32" w:rsidP="00520B32">
      <w:pPr>
        <w:pStyle w:val="NoSpacing"/>
        <w:keepLines/>
        <w:numPr>
          <w:ilvl w:val="1"/>
          <w:numId w:val="23"/>
        </w:numPr>
        <w:jc w:val="left"/>
      </w:pPr>
      <w:r>
        <w:t xml:space="preserve">the CPI-U inflation factor by which the Consumer Price Index for all urban consumers increased during the calendar year ending December 31 that preceded the contractor’s fiscal year end for FGCS and Shelter services, </w:t>
      </w:r>
      <w:r w:rsidR="00F22DAF">
        <w:t>and</w:t>
      </w:r>
    </w:p>
    <w:p w:rsidR="00520B32" w:rsidRDefault="00520B32" w:rsidP="00520B32">
      <w:pPr>
        <w:pStyle w:val="NoSpacing"/>
        <w:keepLines/>
        <w:numPr>
          <w:ilvl w:val="1"/>
          <w:numId w:val="23"/>
        </w:numPr>
        <w:jc w:val="left"/>
      </w:pPr>
      <w:r>
        <w:t>the finalized unit cost by service code.  This shall include inflation for FGCS and Shelter.</w:t>
      </w:r>
    </w:p>
    <w:p w:rsidR="00520B32" w:rsidRDefault="00520B32" w:rsidP="00F732CE">
      <w:pPr>
        <w:pStyle w:val="NoSpacing"/>
        <w:keepLines/>
        <w:numPr>
          <w:ilvl w:val="0"/>
          <w:numId w:val="22"/>
        </w:numPr>
        <w:spacing w:before="120"/>
        <w:jc w:val="left"/>
      </w:pPr>
      <w:r>
        <w:t>A Schedule of Adjustments including all adjustments made to the original Cost Report submitted by the Agency and the reason for each adjustment.  (This is only required when the Contractor makes adjustments to a Provider’s data.)</w:t>
      </w:r>
    </w:p>
    <w:p w:rsidR="00520B32" w:rsidRDefault="00520B32" w:rsidP="00F732CE">
      <w:pPr>
        <w:pStyle w:val="NoSpacing"/>
        <w:keepLines/>
        <w:numPr>
          <w:ilvl w:val="0"/>
          <w:numId w:val="22"/>
        </w:numPr>
        <w:spacing w:before="120"/>
        <w:jc w:val="left"/>
      </w:pPr>
      <w:r>
        <w:t>A Service and Maintenance Allocation Report and Residual Cost Calculation report (see Attachment E and Attachment F) for FGCS and Shelter services.</w:t>
      </w:r>
    </w:p>
    <w:p w:rsidR="00520B32" w:rsidRDefault="00520B32" w:rsidP="00F732CE">
      <w:pPr>
        <w:pStyle w:val="NoSpacing"/>
        <w:keepLines/>
        <w:numPr>
          <w:ilvl w:val="0"/>
          <w:numId w:val="22"/>
        </w:numPr>
        <w:spacing w:before="120"/>
        <w:jc w:val="left"/>
      </w:pPr>
      <w:r>
        <w:t>A final copy of all Cost Report schedules to which revisions were made after the initial Cost Report was submitted by the Agency to the Contractor.</w:t>
      </w:r>
    </w:p>
    <w:p w:rsidR="00F22DAF" w:rsidRDefault="00F22DAF" w:rsidP="00F22DAF">
      <w:pPr>
        <w:pStyle w:val="NoSpacing"/>
        <w:keepLines/>
        <w:jc w:val="left"/>
      </w:pPr>
    </w:p>
    <w:p w:rsidR="00F22DAF" w:rsidRDefault="00F22DAF" w:rsidP="00F22DAF">
      <w:pPr>
        <w:pStyle w:val="NoSpacing"/>
        <w:keepLines/>
        <w:jc w:val="left"/>
      </w:pPr>
      <w:r w:rsidRPr="00D541E1">
        <w:rPr>
          <w:u w:val="single"/>
        </w:rPr>
        <w:t>1.3.1.</w:t>
      </w:r>
      <w:r w:rsidR="004D2508">
        <w:rPr>
          <w:u w:val="single"/>
        </w:rPr>
        <w:t>3</w:t>
      </w:r>
      <w:r w:rsidRPr="00D541E1">
        <w:rPr>
          <w:u w:val="single"/>
        </w:rPr>
        <w:t xml:space="preserve">  Submission of Desk Review Documents</w:t>
      </w:r>
      <w:r w:rsidRPr="00D541E1">
        <w:t>.</w:t>
      </w:r>
      <w:r>
        <w:t xml:space="preserve">  The Contractor shall submit the documents in </w:t>
      </w:r>
      <w:r w:rsidR="004A58D8">
        <w:t>Section 1.3.1.2</w:t>
      </w:r>
      <w:r>
        <w:t xml:space="preserve"> as follows:</w:t>
      </w:r>
    </w:p>
    <w:p w:rsidR="00F22DAF" w:rsidRDefault="00F22DAF" w:rsidP="00F732CE">
      <w:pPr>
        <w:pStyle w:val="NoSpacing"/>
        <w:keepLines/>
        <w:numPr>
          <w:ilvl w:val="0"/>
          <w:numId w:val="24"/>
        </w:numPr>
        <w:spacing w:before="120"/>
        <w:jc w:val="left"/>
      </w:pPr>
      <w:r>
        <w:t>If the Cost Report includes Shelter services, the Contractor shall electronically submit the documents to the Agency’s contract manager.</w:t>
      </w:r>
    </w:p>
    <w:p w:rsidR="00F22DAF" w:rsidRDefault="00F22DAF" w:rsidP="00F732CE">
      <w:pPr>
        <w:pStyle w:val="NoSpacing"/>
        <w:keepLines/>
        <w:numPr>
          <w:ilvl w:val="0"/>
          <w:numId w:val="24"/>
        </w:numPr>
        <w:spacing w:before="120"/>
        <w:jc w:val="left"/>
      </w:pPr>
      <w:r>
        <w:t>If the Cost Report does not include Shelter services, the Contractor shall electronically submit the documents to the Provider and copy the Agency’s contract manager and assigned contract specialist.</w:t>
      </w:r>
    </w:p>
    <w:p w:rsidR="00F22DAF" w:rsidRDefault="00F22DAF" w:rsidP="00F22DAF">
      <w:pPr>
        <w:pStyle w:val="NoSpacing"/>
        <w:keepLines/>
        <w:jc w:val="left"/>
      </w:pPr>
    </w:p>
    <w:p w:rsidR="00C443D7" w:rsidRDefault="00C443D7" w:rsidP="00F22DAF">
      <w:pPr>
        <w:pStyle w:val="NoSpacing"/>
        <w:keepLines/>
        <w:jc w:val="left"/>
      </w:pPr>
      <w:r w:rsidRPr="00D541E1">
        <w:rPr>
          <w:u w:val="single"/>
        </w:rPr>
        <w:t>1.3.1.</w:t>
      </w:r>
      <w:r>
        <w:rPr>
          <w:u w:val="single"/>
        </w:rPr>
        <w:t>4</w:t>
      </w:r>
      <w:r w:rsidRPr="00D541E1">
        <w:rPr>
          <w:u w:val="single"/>
        </w:rPr>
        <w:t xml:space="preserve">  Desk Review Billable Unit</w:t>
      </w:r>
      <w:r w:rsidRPr="00D541E1">
        <w:t>.</w:t>
      </w:r>
      <w:r>
        <w:t xml:space="preserve">  The billable unit for the desk review includes the completed desk review and the documents listed in </w:t>
      </w:r>
      <w:r w:rsidR="004A58D8">
        <w:t>Section 1.3.1.2</w:t>
      </w:r>
      <w:r>
        <w:t>.</w:t>
      </w:r>
      <w:r>
        <w:br/>
      </w:r>
      <w:r>
        <w:br/>
      </w:r>
      <w:proofErr w:type="gramStart"/>
      <w:r w:rsidRPr="00D541E1">
        <w:rPr>
          <w:u w:val="single"/>
        </w:rPr>
        <w:t>1.3.1.</w:t>
      </w:r>
      <w:r>
        <w:rPr>
          <w:u w:val="single"/>
        </w:rPr>
        <w:t>5</w:t>
      </w:r>
      <w:r w:rsidRPr="00D541E1">
        <w:rPr>
          <w:u w:val="single"/>
        </w:rPr>
        <w:t xml:space="preserve">  Response</w:t>
      </w:r>
      <w:proofErr w:type="gramEnd"/>
      <w:r w:rsidRPr="00D541E1">
        <w:rPr>
          <w:u w:val="single"/>
        </w:rPr>
        <w:t xml:space="preserve"> to Questions</w:t>
      </w:r>
      <w:r w:rsidRPr="00D541E1">
        <w:t>.</w:t>
      </w:r>
      <w:r>
        <w:t xml:space="preserve">  The Contractor shall respond to questions regarding the Cost Reports from Agency staff and Providers within three (3) working days of the request.</w:t>
      </w:r>
      <w:r>
        <w:br/>
      </w:r>
      <w:r>
        <w:br/>
      </w:r>
      <w:r w:rsidRPr="00D541E1">
        <w:rPr>
          <w:u w:val="single"/>
        </w:rPr>
        <w:t>1.3.1.</w:t>
      </w:r>
      <w:r>
        <w:rPr>
          <w:u w:val="single"/>
        </w:rPr>
        <w:t>6</w:t>
      </w:r>
      <w:r w:rsidRPr="00D541E1">
        <w:rPr>
          <w:u w:val="single"/>
        </w:rPr>
        <w:t xml:space="preserve">  Additional Reports</w:t>
      </w:r>
      <w:r w:rsidRPr="00D541E1">
        <w:t>.</w:t>
      </w:r>
      <w:r>
        <w:t xml:space="preserve">  The Contractor shall develop and maintain the ability to generate additional reports by Provider, service, geographic characteristics, and other data elements reported on the Cost Reports as requested by the Agency using Cost Report data and other data routinely maintained on each Provider.  Reports requested pursuant to this paragraph shall be reimbursed as consultation as provided for in </w:t>
      </w:r>
      <w:r w:rsidR="0031044B">
        <w:t>Section 1.3.1.9</w:t>
      </w:r>
      <w:r>
        <w:t>.</w:t>
      </w:r>
      <w:r>
        <w:br/>
      </w:r>
    </w:p>
    <w:p w:rsidR="00617338" w:rsidRDefault="00F33DA7" w:rsidP="00F22DAF">
      <w:pPr>
        <w:pStyle w:val="NoSpacing"/>
        <w:keepLines/>
        <w:jc w:val="left"/>
      </w:pPr>
      <w:r w:rsidRPr="00D541E1">
        <w:rPr>
          <w:u w:val="single"/>
        </w:rPr>
        <w:lastRenderedPageBreak/>
        <w:t>1.3.1.</w:t>
      </w:r>
      <w:r w:rsidR="004D2508">
        <w:rPr>
          <w:u w:val="single"/>
        </w:rPr>
        <w:t>7</w:t>
      </w:r>
      <w:r w:rsidRPr="00D541E1">
        <w:rPr>
          <w:u w:val="single"/>
        </w:rPr>
        <w:t xml:space="preserve">  Shelter Statewide Average of the Actual and Allowable</w:t>
      </w:r>
      <w:r w:rsidRPr="00D541E1">
        <w:t>.</w:t>
      </w:r>
      <w:r>
        <w:t xml:space="preserve">  If requested by the Agency, the Contractor shall determine and submit to the BSCS the average of the actual and allowable cost with inflation for Shelter care based on the most recently submitted Cost Reports for which the desk </w:t>
      </w:r>
      <w:r w:rsidR="00FF04BA">
        <w:t>review</w:t>
      </w:r>
      <w:r>
        <w:t xml:space="preserve"> has been completed and submitted to the BSCS by April 30 of each year.  The average actual and allowable cost for Shelter care is the simple average of the combined actual and allowable service and maintenance unit costs plus inflation for each Shelter care Provider.  The report, if requested, shall be submitted to the Agency by the first Wednesday in June.  The Agency shall approve the report format.  (See Attachment G.)</w:t>
      </w:r>
      <w:r>
        <w:br/>
      </w:r>
      <w:r>
        <w:br/>
      </w:r>
      <w:r w:rsidRPr="00D541E1">
        <w:rPr>
          <w:u w:val="single"/>
        </w:rPr>
        <w:t>1.3.1.</w:t>
      </w:r>
      <w:r w:rsidR="004D2508">
        <w:rPr>
          <w:u w:val="single"/>
        </w:rPr>
        <w:t>8</w:t>
      </w:r>
      <w:r w:rsidRPr="00D541E1">
        <w:rPr>
          <w:u w:val="single"/>
        </w:rPr>
        <w:t xml:space="preserve">  Status of Desk Reviews</w:t>
      </w:r>
      <w:r w:rsidRPr="00D541E1">
        <w:t>.</w:t>
      </w:r>
      <w:r>
        <w:t xml:space="preserve">  Within five (5) working days of the end of each month, the Contractor shall submit a report to the BSCS on the status of all desk reviews that have not been finalized and delivered to BSCS.  This report shall identify the Provider, the fiscal year end date of the Provider’s Cost Report, the date the Contractor received the Cost Report, the date the final review is due to BSCS, and shall include a brief update on the progress of the desk review, and the reason for any delay in processing the Cost Report(s).  The cost of the preparation of this report is included in the cost of the desk reviews.</w:t>
      </w:r>
      <w:r>
        <w:br/>
      </w:r>
      <w:r>
        <w:br/>
      </w:r>
      <w:r w:rsidRPr="00D541E1">
        <w:rPr>
          <w:u w:val="single"/>
        </w:rPr>
        <w:t>1.3.1.</w:t>
      </w:r>
      <w:r w:rsidR="004D2508">
        <w:rPr>
          <w:u w:val="single"/>
        </w:rPr>
        <w:t>9</w:t>
      </w:r>
      <w:r w:rsidRPr="00D541E1">
        <w:rPr>
          <w:u w:val="single"/>
        </w:rPr>
        <w:t xml:space="preserve">  Consultation</w:t>
      </w:r>
      <w:r w:rsidRPr="00D541E1">
        <w:t>.</w:t>
      </w:r>
      <w:r>
        <w:t xml:space="preserve">  The Contractor shall provide consultation, training, and/or other duties related to the Cost Reports to Agency staff and to Providers upon the request of the Agency.  The Contractor shall receive written pre-approval from BSCS for the use of consultation hours.  Billable consultation does not include conversations related to desk reviews.  Consultation to Providers shall occur only at the request of the Agency.  A billable unit shall be one (1) hour of any activities necessary to provide the consultation.  The Contractor shall record and bill to the nearest quarter hour and shall retain sufficient documentation to substantiate all time billed.</w:t>
      </w:r>
      <w:r>
        <w:br/>
      </w:r>
      <w:r>
        <w:br/>
      </w:r>
      <w:r w:rsidRPr="00D541E1">
        <w:rPr>
          <w:u w:val="single"/>
        </w:rPr>
        <w:t>1.3.1.1</w:t>
      </w:r>
      <w:r w:rsidR="004D2508">
        <w:rPr>
          <w:u w:val="single"/>
        </w:rPr>
        <w:t>0</w:t>
      </w:r>
      <w:r w:rsidRPr="00D541E1">
        <w:rPr>
          <w:u w:val="single"/>
        </w:rPr>
        <w:t xml:space="preserve">  Software Requirements</w:t>
      </w:r>
      <w:r w:rsidRPr="00D541E1">
        <w:t>.</w:t>
      </w:r>
    </w:p>
    <w:p w:rsidR="00617338" w:rsidRDefault="00F33DA7" w:rsidP="00F732CE">
      <w:pPr>
        <w:pStyle w:val="NoSpacing"/>
        <w:keepLines/>
        <w:numPr>
          <w:ilvl w:val="0"/>
          <w:numId w:val="25"/>
        </w:numPr>
        <w:spacing w:before="120"/>
        <w:jc w:val="left"/>
      </w:pPr>
      <w:r>
        <w:t>Email.  The Contractor shall have the capability to send and receive email and attachments in a format approved by the Agency.</w:t>
      </w:r>
    </w:p>
    <w:p w:rsidR="0065441C" w:rsidRDefault="00F33DA7" w:rsidP="00F732CE">
      <w:pPr>
        <w:pStyle w:val="NoSpacing"/>
        <w:keepLines/>
        <w:numPr>
          <w:ilvl w:val="0"/>
          <w:numId w:val="25"/>
        </w:numPr>
        <w:spacing w:before="120"/>
        <w:jc w:val="left"/>
      </w:pPr>
      <w:r>
        <w:t xml:space="preserve">Reports.  The Agency currently uses Microsoft Office 2010.  The Contractor shall receive Cost Reports in a </w:t>
      </w:r>
      <w:r w:rsidR="00223AD0">
        <w:t xml:space="preserve">compatible </w:t>
      </w:r>
      <w:r>
        <w:t>Microsoft Excel format and deliver desk reviews and other data or reports in a Microsoft Excel, Microsoft Word, Adobe (.pdf) format</w:t>
      </w:r>
      <w:r w:rsidR="00543873">
        <w:t>,</w:t>
      </w:r>
      <w:r>
        <w:t xml:space="preserve"> or other format approved by the Agency.  The Contractor shall submit the Finalized Cost per Day Statement, Service and Maintenance Percentage Calculation, and the Service and Maintenance Residual Cost Calculation in the Adobe (.pdf) format.  Any variance from the approved formats requires prior written approval by the Agency.  Upgrades to newer versions of Microsoft Office may occur and the contractor shall have the ability to receive and provide documents in the newer versions when the Agency moves to such versions.</w:t>
      </w:r>
      <w:r>
        <w:br/>
      </w:r>
    </w:p>
    <w:p w:rsidR="0065441C" w:rsidRDefault="0065441C">
      <w:pPr>
        <w:pStyle w:val="ContractLevel2"/>
        <w:keepNext w:val="0"/>
        <w:keepLines/>
        <w:outlineLvl w:val="1"/>
        <w:rPr>
          <w:b w:val="0"/>
        </w:rPr>
      </w:pPr>
      <w:bookmarkStart w:id="16" w:name="_Toc265507116"/>
      <w:bookmarkStart w:id="17" w:name="_Toc265580865"/>
    </w:p>
    <w:bookmarkEnd w:id="16"/>
    <w:bookmarkEnd w:id="17"/>
    <w:p w:rsidR="0065441C" w:rsidRDefault="00F33DA7">
      <w:pPr>
        <w:pStyle w:val="NoSpacing"/>
        <w:keepLines/>
        <w:jc w:val="left"/>
      </w:pPr>
      <w:r>
        <w:rPr>
          <w:b/>
        </w:rPr>
        <w:t xml:space="preserve">Agency Responsibilities.  </w:t>
      </w:r>
      <w:r>
        <w:t xml:space="preserve"> </w:t>
      </w:r>
    </w:p>
    <w:p w:rsidR="0065441C" w:rsidRDefault="00F33DA7">
      <w:pPr>
        <w:pStyle w:val="NoSpacing"/>
        <w:keepLines/>
        <w:jc w:val="left"/>
      </w:pPr>
      <w:r>
        <w:t>The Agency shall submit the Providers' Cost Reports to the Contractor for desk review.</w:t>
      </w:r>
    </w:p>
    <w:p w:rsidR="0065441C" w:rsidRDefault="0065441C">
      <w:pPr>
        <w:pStyle w:val="NoSpacing"/>
        <w:keepLines/>
        <w:jc w:val="left"/>
        <w:rPr>
          <w:rStyle w:val="ContractLevel2Char"/>
          <w:b w:val="0"/>
          <w:i w:val="0"/>
        </w:rPr>
      </w:pPr>
    </w:p>
    <w:p w:rsidR="00617338" w:rsidRDefault="00617338">
      <w:pPr>
        <w:pStyle w:val="NoSpacing"/>
        <w:keepLines/>
        <w:jc w:val="left"/>
        <w:rPr>
          <w:rStyle w:val="ContractLevel2Char"/>
          <w:b w:val="0"/>
          <w:i w:val="0"/>
        </w:rPr>
      </w:pPr>
    </w:p>
    <w:p w:rsidR="0065441C" w:rsidRDefault="00F33DA7">
      <w:pPr>
        <w:pStyle w:val="NoSpacing"/>
        <w:keepLines/>
        <w:jc w:val="left"/>
        <w:rPr>
          <w:rStyle w:val="ContractLevel2Char"/>
          <w:i w:val="0"/>
        </w:rPr>
      </w:pPr>
      <w:r>
        <w:rPr>
          <w:rStyle w:val="ContractLevel2Char"/>
          <w:i w:val="0"/>
        </w:rPr>
        <w:t xml:space="preserve">1.3.2 Performance Measures.  </w:t>
      </w:r>
    </w:p>
    <w:p w:rsidR="00C443D7" w:rsidRDefault="00C443D7">
      <w:pPr>
        <w:pStyle w:val="NoSpacing"/>
        <w:keepLines/>
        <w:jc w:val="left"/>
        <w:rPr>
          <w:rStyle w:val="ContractLevel2Char"/>
          <w:i w:val="0"/>
        </w:rPr>
      </w:pPr>
    </w:p>
    <w:p w:rsidR="00B93E6B" w:rsidRDefault="00B93E6B" w:rsidP="00B93E6B">
      <w:pPr>
        <w:rPr>
          <w:rStyle w:val="ContractLevel2Char"/>
          <w:b w:val="0"/>
          <w:i w:val="0"/>
        </w:rPr>
      </w:pPr>
      <w:proofErr w:type="gramStart"/>
      <w:r w:rsidRPr="00B93E6B">
        <w:rPr>
          <w:rStyle w:val="ContractLevel2Char"/>
          <w:b w:val="0"/>
          <w:i w:val="0"/>
          <w:u w:val="single"/>
        </w:rPr>
        <w:t>1.3.2.1  Cost</w:t>
      </w:r>
      <w:proofErr w:type="gramEnd"/>
      <w:r w:rsidRPr="00B93E6B">
        <w:rPr>
          <w:rStyle w:val="ContractLevel2Char"/>
          <w:b w:val="0"/>
          <w:i w:val="0"/>
          <w:u w:val="single"/>
        </w:rPr>
        <w:t xml:space="preserve"> Reports without Shelter Services</w:t>
      </w:r>
      <w:r w:rsidRPr="00B93E6B">
        <w:rPr>
          <w:rStyle w:val="ContractLevel2Char"/>
          <w:b w:val="0"/>
          <w:i w:val="0"/>
        </w:rPr>
        <w:t xml:space="preserve">.  The Contractor shall email the documents in the Scope of Services Item 5 to each Provider and the BSCS within the stated </w:t>
      </w:r>
      <w:proofErr w:type="gramStart"/>
      <w:r w:rsidRPr="00B93E6B">
        <w:rPr>
          <w:rStyle w:val="ContractLevel2Char"/>
          <w:b w:val="0"/>
          <w:i w:val="0"/>
        </w:rPr>
        <w:t>time frame</w:t>
      </w:r>
      <w:proofErr w:type="gramEnd"/>
      <w:r w:rsidRPr="00B93E6B">
        <w:rPr>
          <w:rStyle w:val="ContractLevel2Char"/>
          <w:b w:val="0"/>
          <w:i w:val="0"/>
        </w:rPr>
        <w:t xml:space="preserve"> unless the BSCS provided a written extension for the desk review.  When an extension </w:t>
      </w:r>
      <w:proofErr w:type="gramStart"/>
      <w:r w:rsidRPr="00B93E6B">
        <w:rPr>
          <w:rStyle w:val="ContractLevel2Char"/>
          <w:b w:val="0"/>
          <w:i w:val="0"/>
        </w:rPr>
        <w:t>is granted</w:t>
      </w:r>
      <w:proofErr w:type="gramEnd"/>
      <w:r w:rsidRPr="00B93E6B">
        <w:rPr>
          <w:rStyle w:val="ContractLevel2Char"/>
          <w:b w:val="0"/>
          <w:i w:val="0"/>
        </w:rPr>
        <w:t>, the Contractor shall send the information by the date allowed in the extension.</w:t>
      </w:r>
    </w:p>
    <w:p w:rsidR="00F55E0A" w:rsidRDefault="00F55E0A" w:rsidP="00B93E6B">
      <w:pPr>
        <w:rPr>
          <w:rStyle w:val="ContractLevel2Char"/>
          <w:b w:val="0"/>
          <w:i w:val="0"/>
        </w:rPr>
      </w:pPr>
    </w:p>
    <w:p w:rsidR="00F55E0A" w:rsidRPr="00B93E6B" w:rsidRDefault="00F55E0A" w:rsidP="00B93E6B">
      <w:pPr>
        <w:rPr>
          <w:rStyle w:val="ContractLevel2Char"/>
          <w:b w:val="0"/>
          <w:i w:val="0"/>
        </w:rPr>
      </w:pPr>
      <w:proofErr w:type="gramStart"/>
      <w:r w:rsidRPr="00F55E0A">
        <w:rPr>
          <w:rStyle w:val="ContractLevel2Char"/>
          <w:b w:val="0"/>
          <w:i w:val="0"/>
          <w:u w:val="single"/>
        </w:rPr>
        <w:t>1.3.2.2  Cost</w:t>
      </w:r>
      <w:proofErr w:type="gramEnd"/>
      <w:r w:rsidRPr="00F55E0A">
        <w:rPr>
          <w:rStyle w:val="ContractLevel2Char"/>
          <w:b w:val="0"/>
          <w:i w:val="0"/>
          <w:u w:val="single"/>
        </w:rPr>
        <w:t xml:space="preserve"> Reports that include Shelter Services</w:t>
      </w:r>
      <w:r w:rsidRPr="00F55E0A">
        <w:rPr>
          <w:rStyle w:val="ContractLevel2Char"/>
          <w:b w:val="0"/>
          <w:i w:val="0"/>
        </w:rPr>
        <w:t xml:space="preserve">.  The Contractor shall email the documents in the Scope of Services Section 1.3.1.2 to the BSCS within the stated </w:t>
      </w:r>
      <w:proofErr w:type="gramStart"/>
      <w:r w:rsidRPr="00F55E0A">
        <w:rPr>
          <w:rStyle w:val="ContractLevel2Char"/>
          <w:b w:val="0"/>
          <w:i w:val="0"/>
        </w:rPr>
        <w:t>time frame</w:t>
      </w:r>
      <w:proofErr w:type="gramEnd"/>
      <w:r w:rsidRPr="00F55E0A">
        <w:rPr>
          <w:rStyle w:val="ContractLevel2Char"/>
          <w:b w:val="0"/>
          <w:i w:val="0"/>
        </w:rPr>
        <w:t xml:space="preserve"> unless the BSCS provided a written extension for the desk review.  When an extension </w:t>
      </w:r>
      <w:proofErr w:type="gramStart"/>
      <w:r w:rsidRPr="00F55E0A">
        <w:rPr>
          <w:rStyle w:val="ContractLevel2Char"/>
          <w:b w:val="0"/>
          <w:i w:val="0"/>
        </w:rPr>
        <w:t>is granted</w:t>
      </w:r>
      <w:proofErr w:type="gramEnd"/>
      <w:r w:rsidRPr="00F55E0A">
        <w:rPr>
          <w:rStyle w:val="ContractLevel2Char"/>
          <w:b w:val="0"/>
          <w:i w:val="0"/>
        </w:rPr>
        <w:t>, the Contractor shall send the information by the date allowed in the extension.</w:t>
      </w:r>
    </w:p>
    <w:p w:rsidR="0065441C" w:rsidRDefault="00C472F5">
      <w:pPr>
        <w:pStyle w:val="NoSpacing"/>
        <w:keepLines/>
        <w:jc w:val="left"/>
        <w:rPr>
          <w:rStyle w:val="ContractLevel2Char"/>
          <w:b w:val="0"/>
          <w:i w:val="0"/>
        </w:rPr>
      </w:pPr>
      <w:r>
        <w:rPr>
          <w:rStyle w:val="ContractLevel2Char"/>
          <w:b w:val="0"/>
          <w:i w:val="0"/>
          <w:u w:val="single"/>
        </w:rPr>
        <w:lastRenderedPageBreak/>
        <w:t xml:space="preserve"> </w:t>
      </w:r>
      <w:r w:rsidR="00C443D7">
        <w:rPr>
          <w:rStyle w:val="ContractLevel2Char"/>
          <w:b w:val="0"/>
          <w:i w:val="0"/>
        </w:rPr>
        <w:br/>
      </w:r>
      <w:proofErr w:type="gramStart"/>
      <w:r w:rsidR="00F33DA7" w:rsidRPr="00D541E1">
        <w:rPr>
          <w:rStyle w:val="ContractLevel2Char"/>
          <w:b w:val="0"/>
          <w:i w:val="0"/>
          <w:u w:val="single"/>
        </w:rPr>
        <w:t>1.3.2.3  Shelter</w:t>
      </w:r>
      <w:proofErr w:type="gramEnd"/>
      <w:r w:rsidR="00F33DA7" w:rsidRPr="00D541E1">
        <w:rPr>
          <w:rStyle w:val="ContractLevel2Char"/>
          <w:b w:val="0"/>
          <w:i w:val="0"/>
          <w:u w:val="single"/>
        </w:rPr>
        <w:t xml:space="preserve"> Average of the Actual and Allowable Report</w:t>
      </w:r>
      <w:r w:rsidR="00F33DA7" w:rsidRPr="00D541E1">
        <w:rPr>
          <w:rStyle w:val="ContractLevel2Char"/>
          <w:b w:val="0"/>
          <w:i w:val="0"/>
        </w:rPr>
        <w:t>.</w:t>
      </w:r>
      <w:r w:rsidR="00D541E1">
        <w:rPr>
          <w:rStyle w:val="ContractLevel2Char"/>
          <w:b w:val="0"/>
          <w:i w:val="0"/>
        </w:rPr>
        <w:t xml:space="preserve">  </w:t>
      </w:r>
      <w:r w:rsidR="00F33DA7">
        <w:rPr>
          <w:rStyle w:val="ContractLevel2Char"/>
          <w:b w:val="0"/>
          <w:i w:val="0"/>
        </w:rPr>
        <w:t xml:space="preserve">If requested by the BSCS, the Contractor shall submit to the BSCS by the first Wednesday in June the table from </w:t>
      </w:r>
      <w:r>
        <w:rPr>
          <w:rStyle w:val="ContractLevel2Char"/>
          <w:b w:val="0"/>
          <w:i w:val="0"/>
        </w:rPr>
        <w:t xml:space="preserve">the </w:t>
      </w:r>
      <w:r w:rsidR="00F33DA7">
        <w:rPr>
          <w:rStyle w:val="ContractLevel2Char"/>
          <w:b w:val="0"/>
          <w:i w:val="0"/>
        </w:rPr>
        <w:t xml:space="preserve">Scope of Services </w:t>
      </w:r>
      <w:r>
        <w:rPr>
          <w:rStyle w:val="ContractLevel2Char"/>
          <w:b w:val="0"/>
          <w:i w:val="0"/>
        </w:rPr>
        <w:t>Section 1.3.1.7</w:t>
      </w:r>
      <w:r w:rsidR="00F33DA7">
        <w:rPr>
          <w:rStyle w:val="ContractLevel2Char"/>
          <w:b w:val="0"/>
          <w:i w:val="0"/>
        </w:rPr>
        <w:t xml:space="preserve"> showing the average actual and allowable cost with inflation for Shelter care.</w:t>
      </w:r>
      <w:r w:rsidR="00F33DA7">
        <w:rPr>
          <w:rStyle w:val="ContractLevel2Char"/>
          <w:b w:val="0"/>
          <w:i w:val="0"/>
        </w:rPr>
        <w:br/>
      </w:r>
      <w:r w:rsidR="00F33DA7">
        <w:rPr>
          <w:rStyle w:val="ContractLevel2Char"/>
          <w:b w:val="0"/>
          <w:i w:val="0"/>
        </w:rPr>
        <w:br/>
      </w:r>
      <w:proofErr w:type="gramStart"/>
      <w:r w:rsidR="00F33DA7" w:rsidRPr="00D541E1">
        <w:rPr>
          <w:rStyle w:val="ContractLevel2Char"/>
          <w:b w:val="0"/>
          <w:i w:val="0"/>
          <w:u w:val="single"/>
        </w:rPr>
        <w:t>1.3.2.4  Status</w:t>
      </w:r>
      <w:proofErr w:type="gramEnd"/>
      <w:r w:rsidR="00F33DA7" w:rsidRPr="00D541E1">
        <w:rPr>
          <w:rStyle w:val="ContractLevel2Char"/>
          <w:b w:val="0"/>
          <w:i w:val="0"/>
          <w:u w:val="single"/>
        </w:rPr>
        <w:t xml:space="preserve"> Report</w:t>
      </w:r>
      <w:r w:rsidR="00F33DA7" w:rsidRPr="00D541E1">
        <w:rPr>
          <w:rStyle w:val="ContractLevel2Char"/>
          <w:b w:val="0"/>
          <w:i w:val="0"/>
        </w:rPr>
        <w:t xml:space="preserve">.  </w:t>
      </w:r>
      <w:r w:rsidR="00F33DA7" w:rsidRPr="00617338">
        <w:rPr>
          <w:rStyle w:val="ContractLevel2Char"/>
          <w:b w:val="0"/>
          <w:i w:val="0"/>
        </w:rPr>
        <w:t>The Contractor shall email the status of desk reviews report</w:t>
      </w:r>
      <w:r>
        <w:rPr>
          <w:rStyle w:val="ContractLevel2Char"/>
          <w:b w:val="0"/>
          <w:i w:val="0"/>
        </w:rPr>
        <w:t xml:space="preserve"> from the Scope of Services Section 1.3.2.4</w:t>
      </w:r>
      <w:r w:rsidR="00F33DA7" w:rsidRPr="00617338">
        <w:rPr>
          <w:rStyle w:val="ContractLevel2Char"/>
          <w:b w:val="0"/>
          <w:i w:val="0"/>
        </w:rPr>
        <w:t xml:space="preserve"> to the BSCS within five (5) </w:t>
      </w:r>
      <w:r w:rsidR="00F33DA7">
        <w:rPr>
          <w:rStyle w:val="ContractLevel2Char"/>
          <w:b w:val="0"/>
          <w:i w:val="0"/>
        </w:rPr>
        <w:t>working days of the end of each month.</w:t>
      </w:r>
      <w:r w:rsidR="00F33DA7">
        <w:rPr>
          <w:rStyle w:val="ContractLevel2Char"/>
          <w:b w:val="0"/>
          <w:i w:val="0"/>
        </w:rPr>
        <w:br/>
      </w:r>
    </w:p>
    <w:p w:rsidR="0065441C" w:rsidRDefault="0065441C">
      <w:pPr>
        <w:pStyle w:val="NoSpacing"/>
        <w:keepLines/>
        <w:jc w:val="left"/>
      </w:pPr>
    </w:p>
    <w:p w:rsidR="0065441C" w:rsidRDefault="00F33DA7">
      <w:pPr>
        <w:pStyle w:val="NoSpacing"/>
        <w:keepLines/>
        <w:jc w:val="left"/>
      </w:pPr>
      <w:r>
        <w:rPr>
          <w:b/>
        </w:rPr>
        <w:t>1.3.3</w:t>
      </w:r>
      <w:r>
        <w:rPr>
          <w:b/>
          <w:i/>
        </w:rPr>
        <w:t xml:space="preserve"> </w:t>
      </w:r>
      <w:r>
        <w:rPr>
          <w:b/>
        </w:rPr>
        <w:t>Contract Payment Methodology.</w:t>
      </w:r>
    </w:p>
    <w:p w:rsidR="0065441C" w:rsidRDefault="00F33DA7">
      <w:pPr>
        <w:keepLines/>
        <w:jc w:val="left"/>
        <w:rPr>
          <w:bCs/>
        </w:rPr>
      </w:pPr>
      <w:r>
        <w:rPr>
          <w:bCs/>
        </w:rPr>
        <w:t>The Contractor will be paid a fixed amount for each completed desk review, for each Shelter Average of the Actual and Allowable Report, and for each hour of consulting services.</w:t>
      </w:r>
    </w:p>
    <w:p w:rsidR="0065441C" w:rsidRDefault="0065441C">
      <w:pPr>
        <w:pStyle w:val="NoSpacing"/>
        <w:keepLines/>
        <w:jc w:val="left"/>
        <w:rPr>
          <w:rStyle w:val="ContractLevel2Char"/>
          <w:b w:val="0"/>
          <w:i w:val="0"/>
        </w:rPr>
      </w:pPr>
    </w:p>
    <w:p w:rsidR="0065441C" w:rsidRDefault="0065441C">
      <w:pPr>
        <w:pStyle w:val="NoSpacing"/>
        <w:keepLines/>
        <w:jc w:val="left"/>
        <w:rPr>
          <w:rStyle w:val="ContractLevel2Char"/>
          <w:b w:val="0"/>
          <w:i w:val="0"/>
        </w:rPr>
      </w:pPr>
    </w:p>
    <w:p w:rsidR="0065441C" w:rsidRDefault="00F33DA7">
      <w:pPr>
        <w:pStyle w:val="ContractLevel1"/>
        <w:keepNext/>
        <w:keepLines/>
        <w:widowControl w:val="0"/>
        <w:shd w:val="clear" w:color="auto" w:fill="DDDDDD"/>
        <w:outlineLvl w:val="0"/>
      </w:pPr>
      <w:bookmarkStart w:id="18" w:name="_Toc265506681"/>
      <w:bookmarkStart w:id="19" w:name="_Toc265507117"/>
      <w:bookmarkStart w:id="20" w:name="_Toc265564572"/>
      <w:bookmarkStart w:id="21" w:name="_Toc265580866"/>
      <w:bookmarkStart w:id="22" w:name="_Toc265506684"/>
      <w:bookmarkStart w:id="23" w:name="_Toc265507121"/>
      <w:bookmarkStart w:id="24" w:name="_Toc265564621"/>
      <w:bookmarkStart w:id="25" w:name="_Toc265580917"/>
      <w:bookmarkEnd w:id="0"/>
      <w:bookmarkEnd w:id="1"/>
      <w:r>
        <w:t xml:space="preserve">Section 2  Basic Information </w:t>
      </w:r>
      <w:r w:rsidR="00F71A93">
        <w:t>about</w:t>
      </w:r>
      <w:r>
        <w:t xml:space="preserve"> the </w:t>
      </w:r>
      <w:r w:rsidR="001A0F4E">
        <w:t>RFP</w:t>
      </w:r>
      <w:r>
        <w:t xml:space="preserve"> Process</w:t>
      </w:r>
      <w:bookmarkEnd w:id="18"/>
      <w:bookmarkEnd w:id="19"/>
      <w:bookmarkEnd w:id="20"/>
      <w:bookmarkEnd w:id="21"/>
      <w:r>
        <w:tab/>
      </w:r>
    </w:p>
    <w:p w:rsidR="0065441C" w:rsidRDefault="0065441C">
      <w:pPr>
        <w:keepNext/>
        <w:keepLines/>
        <w:widowControl w:val="0"/>
        <w:jc w:val="left"/>
        <w:rPr>
          <w:b/>
          <w:bCs/>
        </w:rPr>
      </w:pPr>
    </w:p>
    <w:p w:rsidR="0065441C" w:rsidRDefault="00F33DA7">
      <w:pPr>
        <w:pStyle w:val="ContractLevel2"/>
        <w:keepLines/>
        <w:widowControl w:val="0"/>
        <w:outlineLvl w:val="1"/>
      </w:pPr>
      <w:bookmarkStart w:id="26" w:name="_Toc265507118"/>
      <w:bookmarkStart w:id="27" w:name="_Toc265564573"/>
      <w:bookmarkStart w:id="28" w:name="_Toc265580867"/>
      <w:r>
        <w:t>2.1  Issuing Officer</w:t>
      </w:r>
      <w:bookmarkEnd w:id="26"/>
      <w:bookmarkEnd w:id="27"/>
      <w:bookmarkEnd w:id="28"/>
      <w:r>
        <w:t>.</w:t>
      </w:r>
    </w:p>
    <w:p w:rsidR="0065441C" w:rsidRDefault="00F33DA7">
      <w:pPr>
        <w:keepNext/>
        <w:keepLines/>
        <w:jc w:val="left"/>
      </w:pPr>
      <w:r>
        <w:t xml:space="preserve">The Issuing Officer is the sole point of contact regarding the </w:t>
      </w:r>
      <w:r w:rsidR="001A0F4E">
        <w:t>RFP</w:t>
      </w:r>
      <w:r>
        <w:t xml:space="preserve"> from the date of issuance until selection of the successful bidder.  From the issue date of this </w:t>
      </w:r>
      <w:r w:rsidR="001A0F4E">
        <w:t>RFP</w:t>
      </w:r>
      <w:r>
        <w:t xml:space="preserve"> until announcement of the successful bidder, the Issuing Officer is the point of contact.  There may be no communication regarding this </w:t>
      </w:r>
      <w:r w:rsidR="001A0F4E">
        <w:t>RFP</w:t>
      </w:r>
      <w:r>
        <w:t xml:space="preserve"> with any State employee other than the Issuing Officer, except at the direction of the Issuing Officer or as otherwise noted in the </w:t>
      </w:r>
      <w:r w:rsidR="001A0F4E">
        <w:t>RFP</w:t>
      </w:r>
      <w:r>
        <w:t xml:space="preserve">.  The Issuing Officer will respond only to questions regarding the procurement process.  The Issuing Officer for this </w:t>
      </w:r>
      <w:r w:rsidR="001A0F4E">
        <w:t>RFP</w:t>
      </w:r>
      <w:r>
        <w:t xml:space="preserve"> is:</w:t>
      </w:r>
    </w:p>
    <w:p w:rsidR="0065441C" w:rsidRDefault="0065441C">
      <w:pPr>
        <w:keepNext/>
        <w:keepLines/>
        <w:jc w:val="left"/>
      </w:pPr>
    </w:p>
    <w:p w:rsidR="0065441C" w:rsidRDefault="00F33DA7" w:rsidP="006E37F4">
      <w:pPr>
        <w:keepNext/>
        <w:keepLines/>
        <w:ind w:left="720"/>
        <w:jc w:val="left"/>
      </w:pPr>
      <w:r>
        <w:t>Jana Dunt</w:t>
      </w:r>
    </w:p>
    <w:p w:rsidR="0065441C" w:rsidRDefault="00F33DA7" w:rsidP="006E37F4">
      <w:pPr>
        <w:keepNext/>
        <w:keepLines/>
        <w:ind w:left="720"/>
        <w:jc w:val="left"/>
        <w:rPr>
          <w:bCs/>
        </w:rPr>
      </w:pPr>
      <w:r>
        <w:rPr>
          <w:bCs/>
        </w:rPr>
        <w:t>Iowa Department of Human Services</w:t>
      </w:r>
      <w:r>
        <w:rPr>
          <w:bCs/>
        </w:rPr>
        <w:br/>
        <w:t>1305 E Walnut Street, 1st Floor</w:t>
      </w:r>
      <w:r>
        <w:rPr>
          <w:bCs/>
        </w:rPr>
        <w:br/>
        <w:t>Des Moines, IA  50319</w:t>
      </w:r>
    </w:p>
    <w:p w:rsidR="0065441C" w:rsidRDefault="00F33DA7" w:rsidP="006E37F4">
      <w:pPr>
        <w:keepNext/>
        <w:keepLines/>
        <w:ind w:left="720"/>
        <w:jc w:val="left"/>
      </w:pPr>
      <w:r>
        <w:rPr>
          <w:bCs/>
        </w:rPr>
        <w:t>P</w:t>
      </w:r>
      <w:r>
        <w:t xml:space="preserve">hone: </w:t>
      </w:r>
      <w:r>
        <w:rPr>
          <w:b/>
          <w:bCs/>
        </w:rPr>
        <w:t xml:space="preserve"> </w:t>
      </w:r>
      <w:r>
        <w:rPr>
          <w:bCs/>
        </w:rPr>
        <w:t>515-281-8369</w:t>
      </w:r>
    </w:p>
    <w:p w:rsidR="0065441C" w:rsidRDefault="00F33DA7" w:rsidP="006E37F4">
      <w:pPr>
        <w:keepNext/>
        <w:keepLines/>
        <w:ind w:left="720"/>
        <w:jc w:val="left"/>
        <w:rPr>
          <w:bCs/>
        </w:rPr>
      </w:pPr>
      <w:r>
        <w:rPr>
          <w:bCs/>
        </w:rPr>
        <w:t>jdunt@dhs.state.ia.us</w:t>
      </w:r>
    </w:p>
    <w:p w:rsidR="0065441C" w:rsidRDefault="0065441C" w:rsidP="00474DE1">
      <w:pPr>
        <w:pStyle w:val="ContractLevel2"/>
        <w:spacing w:before="120"/>
        <w:outlineLvl w:val="1"/>
      </w:pPr>
    </w:p>
    <w:p w:rsidR="0065441C" w:rsidRDefault="00F33DA7">
      <w:pPr>
        <w:jc w:val="left"/>
        <w:rPr>
          <w:b/>
          <w:i/>
        </w:rPr>
      </w:pPr>
      <w:bookmarkStart w:id="29" w:name="_Toc265564577"/>
      <w:bookmarkStart w:id="30" w:name="_Toc265580872"/>
      <w:bookmarkEnd w:id="29"/>
      <w:bookmarkEnd w:id="30"/>
      <w:proofErr w:type="gramStart"/>
      <w:r>
        <w:rPr>
          <w:b/>
          <w:i/>
        </w:rPr>
        <w:t>2.2  Reserved</w:t>
      </w:r>
      <w:proofErr w:type="gramEnd"/>
      <w:r>
        <w:rPr>
          <w:b/>
          <w:i/>
        </w:rPr>
        <w:t>.  (Bidders’ Conference)</w:t>
      </w:r>
    </w:p>
    <w:p w:rsidR="0065441C" w:rsidRDefault="0065441C">
      <w:pPr>
        <w:pStyle w:val="ContractLevel2"/>
        <w:keepNext w:val="0"/>
        <w:outlineLvl w:val="1"/>
      </w:pPr>
    </w:p>
    <w:p w:rsidR="0065441C" w:rsidRDefault="00F33DA7">
      <w:pPr>
        <w:pStyle w:val="ContractLevel2"/>
        <w:keepNext w:val="0"/>
        <w:outlineLvl w:val="1"/>
      </w:pPr>
      <w:bookmarkStart w:id="31" w:name="_Toc265564578"/>
      <w:bookmarkStart w:id="32" w:name="_Toc265580873"/>
      <w:bookmarkEnd w:id="31"/>
      <w:bookmarkEnd w:id="32"/>
      <w:r>
        <w:t>2.3  Reserved.  (Questions, Requests for Clarification, and Suggested Changes)</w:t>
      </w:r>
    </w:p>
    <w:p w:rsidR="0065441C" w:rsidRDefault="0065441C">
      <w:pPr>
        <w:jc w:val="left"/>
        <w:rPr>
          <w:b/>
          <w:i/>
        </w:rPr>
      </w:pPr>
    </w:p>
    <w:p w:rsidR="0065441C" w:rsidRDefault="00F33DA7">
      <w:pPr>
        <w:pStyle w:val="ContractLevel2"/>
        <w:keepNext w:val="0"/>
        <w:outlineLvl w:val="1"/>
      </w:pPr>
      <w:r>
        <w:t>2.4  Submission of Bid Proposal</w:t>
      </w:r>
      <w:bookmarkEnd w:id="2"/>
      <w:bookmarkEnd w:id="3"/>
      <w:r>
        <w:t>.</w:t>
      </w:r>
    </w:p>
    <w:p w:rsidR="0065441C" w:rsidRDefault="00F33DA7">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65441C" w:rsidRDefault="0065441C">
      <w:pPr>
        <w:jc w:val="left"/>
      </w:pPr>
    </w:p>
    <w:p w:rsidR="0065441C" w:rsidRDefault="00F33DA7">
      <w:pPr>
        <w:jc w:val="left"/>
      </w:pPr>
      <w:r>
        <w:t xml:space="preserve">Bid Proposals are to </w:t>
      </w:r>
      <w:proofErr w:type="gramStart"/>
      <w:r>
        <w:t>be submitted</w:t>
      </w:r>
      <w:proofErr w:type="gramEnd"/>
      <w:r>
        <w:t xml:space="preserve"> on the form titled “</w:t>
      </w:r>
      <w:r w:rsidR="00FB340A">
        <w:t>Bidder’s Proposal in Response to Request for Proposal</w:t>
      </w:r>
      <w:r>
        <w:t xml:space="preserve">.”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rsidR="0065441C" w:rsidRDefault="0065441C">
      <w:pPr>
        <w:jc w:val="left"/>
        <w:rPr>
          <w:b/>
          <w:bCs/>
        </w:rPr>
      </w:pPr>
    </w:p>
    <w:p w:rsidR="0065441C" w:rsidRDefault="00F33DA7">
      <w:pPr>
        <w:pStyle w:val="ContractLevel2"/>
        <w:outlineLvl w:val="1"/>
      </w:pPr>
      <w:bookmarkStart w:id="33" w:name="_Toc265564580"/>
      <w:bookmarkStart w:id="34" w:name="_Toc265580875"/>
      <w:r>
        <w:t xml:space="preserve">2.5  Amendment to the </w:t>
      </w:r>
      <w:r w:rsidR="001A0F4E">
        <w:t>RFP</w:t>
      </w:r>
      <w:r>
        <w:t xml:space="preserve"> and Bid Proposal</w:t>
      </w:r>
      <w:bookmarkEnd w:id="33"/>
      <w:bookmarkEnd w:id="34"/>
      <w:r>
        <w:t xml:space="preserve">.    </w:t>
      </w:r>
    </w:p>
    <w:p w:rsidR="0065441C" w:rsidRDefault="00F33DA7">
      <w:pPr>
        <w:jc w:val="left"/>
      </w:pPr>
      <w:r>
        <w:t xml:space="preserve">The Agency reserves the right to amend or provide clarifications to the </w:t>
      </w:r>
      <w:r w:rsidR="001A0F4E">
        <w:t>RFP</w:t>
      </w:r>
      <w:r>
        <w:t xml:space="preserve"> at any time.  Amendments will be provided to the bidders who received the </w:t>
      </w:r>
      <w:r w:rsidR="001A0F4E">
        <w:t>RFP</w:t>
      </w:r>
      <w:r>
        <w:t xml:space="preserve"> and those who have contacted the Agency about the </w:t>
      </w:r>
      <w:r w:rsidR="001A0F4E">
        <w:t>RFP</w:t>
      </w:r>
      <w:r>
        <w:t xml:space="preserve">.  If the </w:t>
      </w:r>
      <w:r>
        <w:lastRenderedPageBreak/>
        <w:t xml:space="preserve">amendment occurs after the closing date for receipt of Bid Proposals, the Agency may, in its sole discretion, allow bidders to amend their Bid Proposals.    </w:t>
      </w:r>
    </w:p>
    <w:p w:rsidR="0065441C" w:rsidRDefault="0065441C">
      <w:pPr>
        <w:jc w:val="left"/>
      </w:pPr>
    </w:p>
    <w:p w:rsidR="0065441C" w:rsidRDefault="00F33DA7">
      <w:pPr>
        <w:jc w:val="left"/>
      </w:pPr>
      <w:r>
        <w:t xml:space="preserve">If the bidder amends their Bid Proposal, the bidder shall submit an amended Proposal in writing that is signed by the bidder.  The bidder shall provide the same number of copies as is required for the original Bid Proposal.  Additionally, the bidder shall submit the amended Proposal on a CD or flash drive.  It is a mandatory requirement that the Issuing Officer shall receive any amended Proposals by the deadline for submitting Bid Proposals.  However, if the </w:t>
      </w:r>
      <w:r w:rsidR="001A0F4E">
        <w:t>RFP</w:t>
      </w:r>
      <w:r>
        <w:t xml:space="preserve"> is amended after receipt of Proposals, any bid amendment must be received by the deadline set by the Agency.       </w:t>
      </w:r>
    </w:p>
    <w:p w:rsidR="0065441C" w:rsidRDefault="0065441C">
      <w:pPr>
        <w:jc w:val="left"/>
      </w:pPr>
    </w:p>
    <w:p w:rsidR="0065441C" w:rsidRDefault="00F33DA7">
      <w:pPr>
        <w:pStyle w:val="ContractLevel2"/>
        <w:outlineLvl w:val="1"/>
      </w:pPr>
      <w:bookmarkStart w:id="35" w:name="_Toc265564581"/>
      <w:bookmarkStart w:id="36" w:name="_Toc265580876"/>
      <w:r>
        <w:t>2.6  Withdrawal of Bid Proposal</w:t>
      </w:r>
      <w:bookmarkEnd w:id="35"/>
      <w:bookmarkEnd w:id="36"/>
      <w:r>
        <w:t>.</w:t>
      </w:r>
    </w:p>
    <w:p w:rsidR="0065441C" w:rsidRDefault="00F33DA7">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rsidR="0065441C" w:rsidRDefault="0065441C">
      <w:pPr>
        <w:jc w:val="left"/>
        <w:rPr>
          <w:b/>
          <w:bCs/>
        </w:rPr>
      </w:pPr>
    </w:p>
    <w:p w:rsidR="0065441C" w:rsidRDefault="00F33DA7">
      <w:pPr>
        <w:pStyle w:val="ContractLevel2"/>
        <w:outlineLvl w:val="1"/>
      </w:pPr>
      <w:bookmarkStart w:id="37" w:name="_Toc265564582"/>
      <w:bookmarkStart w:id="38" w:name="_Toc265580877"/>
      <w:r>
        <w:t>2.7  Costs of Preparing the Bid Proposal</w:t>
      </w:r>
      <w:bookmarkEnd w:id="37"/>
      <w:bookmarkEnd w:id="38"/>
      <w:r>
        <w:t>.</w:t>
      </w:r>
    </w:p>
    <w:p w:rsidR="0065441C" w:rsidRDefault="00F33DA7">
      <w:pPr>
        <w:jc w:val="left"/>
      </w:pPr>
      <w:r>
        <w:t xml:space="preserve">The costs of preparation and delivery of the Bid Proposal are solely the responsibility of the bidder.      </w:t>
      </w:r>
    </w:p>
    <w:p w:rsidR="0065441C" w:rsidRDefault="0065441C">
      <w:pPr>
        <w:jc w:val="left"/>
      </w:pPr>
    </w:p>
    <w:p w:rsidR="0065441C" w:rsidRDefault="00F33DA7">
      <w:pPr>
        <w:pStyle w:val="ContractLevel2"/>
        <w:outlineLvl w:val="1"/>
      </w:pPr>
      <w:bookmarkStart w:id="39" w:name="_Toc265564583"/>
      <w:bookmarkStart w:id="40" w:name="_Toc265580878"/>
      <w:r>
        <w:t>2.8  Rejection of Bid Proposals</w:t>
      </w:r>
      <w:bookmarkEnd w:id="39"/>
      <w:bookmarkEnd w:id="40"/>
      <w:r>
        <w:t>.</w:t>
      </w:r>
    </w:p>
    <w:p w:rsidR="0065441C" w:rsidRDefault="00F33DA7">
      <w:pPr>
        <w:jc w:val="left"/>
      </w:pPr>
      <w:r>
        <w:t xml:space="preserve">The Agency reserves the right to reject any or all Bid Proposals, in whole and in part, and to cancel this </w:t>
      </w:r>
      <w:r w:rsidR="001A0F4E">
        <w:t>RFP</w:t>
      </w:r>
      <w:r>
        <w:t xml:space="preserve"> at any time prior to the execution of a written contract.  Issuance of this </w:t>
      </w:r>
      <w:r w:rsidR="001A0F4E">
        <w:t>RFP</w:t>
      </w:r>
      <w:r>
        <w:t xml:space="preserve"> in no way constitutes a commitment by the Agency to enter into a contract.    </w:t>
      </w:r>
    </w:p>
    <w:p w:rsidR="0065441C" w:rsidRDefault="0065441C">
      <w:pPr>
        <w:pStyle w:val="Heading8"/>
        <w:jc w:val="left"/>
        <w:rPr>
          <w:b w:val="0"/>
          <w:bCs w:val="0"/>
          <w:highlight w:val="green"/>
          <w:u w:val="none"/>
        </w:rPr>
      </w:pPr>
    </w:p>
    <w:p w:rsidR="0065441C" w:rsidRDefault="00F33DA7">
      <w:pPr>
        <w:pStyle w:val="ContractLevel3"/>
        <w:outlineLvl w:val="2"/>
      </w:pPr>
      <w:bookmarkStart w:id="41" w:name="_Toc265564595"/>
      <w:bookmarkStart w:id="42" w:name="_Toc265580891"/>
      <w:r>
        <w:t>2.8.1  Mandatory Requirements</w:t>
      </w:r>
      <w:bookmarkEnd w:id="41"/>
      <w:bookmarkEnd w:id="42"/>
      <w:r>
        <w:t>.</w:t>
      </w:r>
    </w:p>
    <w:p w:rsidR="0065441C" w:rsidRDefault="00F33DA7">
      <w:pPr>
        <w:jc w:val="left"/>
      </w:pPr>
      <w:r>
        <w:t xml:space="preserve">Bidders must meet these mandatory requirements or will be disqualified and not considered for award of a contract: </w:t>
      </w:r>
    </w:p>
    <w:p w:rsidR="0065441C" w:rsidRDefault="00F33DA7">
      <w:pPr>
        <w:pStyle w:val="ListParagraph"/>
        <w:ind w:left="720"/>
      </w:pPr>
      <w:r>
        <w:t>The Issuing Officer must receive the Bid Proposal, and any amendments thereof, prior to or on the due date and time (See Section 2.4).</w:t>
      </w:r>
    </w:p>
    <w:p w:rsidR="0065441C" w:rsidRDefault="00F33DA7">
      <w:pPr>
        <w:pStyle w:val="NoSpacing"/>
        <w:numPr>
          <w:ilvl w:val="0"/>
          <w:numId w:val="2"/>
        </w:numPr>
        <w:ind w:left="720"/>
        <w:jc w:val="left"/>
      </w:pPr>
      <w:r>
        <w:t xml:space="preserve">The bidder is not presently debarred, suspended, proposed for debarment, declared ineligible, or voluntarily excluded from receiving federal funding by any federal department or agency (See Additional Certifications posted at </w:t>
      </w:r>
      <w:hyperlink r:id="rId9" w:history="1">
        <w:r>
          <w:rPr>
            <w:rStyle w:val="Hyperlink"/>
          </w:rPr>
          <w:t>https://dhs.iowa.gov/contract-terms</w:t>
        </w:r>
      </w:hyperlink>
      <w:r>
        <w:t>).</w:t>
      </w:r>
    </w:p>
    <w:p w:rsidR="0065441C" w:rsidRDefault="0065441C">
      <w:pPr>
        <w:jc w:val="left"/>
        <w:rPr>
          <w:b/>
          <w:highlight w:val="cyan"/>
        </w:rPr>
      </w:pPr>
    </w:p>
    <w:p w:rsidR="0065441C" w:rsidRDefault="00F33DA7">
      <w:pPr>
        <w:pStyle w:val="ContractLevel3"/>
        <w:outlineLvl w:val="2"/>
      </w:pPr>
      <w:r>
        <w:t xml:space="preserve">2.8.2  Reasons Proposals May be Disqualified.   </w:t>
      </w:r>
    </w:p>
    <w:p w:rsidR="0065441C" w:rsidRDefault="00F33DA7">
      <w:pPr>
        <w:jc w:val="left"/>
      </w:pPr>
      <w:r>
        <w:t xml:space="preserve">Bidders are expected to follow the specifications set forth in this </w:t>
      </w:r>
      <w:r w:rsidR="001A0F4E">
        <w:t>RFP</w:t>
      </w:r>
      <w:r>
        <w:t xml:space="preserve">.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65441C" w:rsidRDefault="0065441C">
      <w:pPr>
        <w:jc w:val="left"/>
      </w:pPr>
    </w:p>
    <w:p w:rsidR="0065441C" w:rsidRDefault="00F33DA7">
      <w:pPr>
        <w:pStyle w:val="ListParagraph"/>
        <w:ind w:left="810"/>
      </w:pPr>
      <w:r>
        <w:t xml:space="preserve">Bidder initiates unauthorized contact regarding this </w:t>
      </w:r>
      <w:r w:rsidR="001A0F4E">
        <w:t>RFP</w:t>
      </w:r>
      <w:r>
        <w:t xml:space="preserve"> with employees other than the Issuing Officer (See Section 2.1);</w:t>
      </w:r>
    </w:p>
    <w:p w:rsidR="0065441C" w:rsidRDefault="00F33DA7">
      <w:pPr>
        <w:pStyle w:val="ListParagraph"/>
        <w:ind w:left="810"/>
      </w:pPr>
      <w:r>
        <w:t xml:space="preserve">Bidder fails, in the Agency’s opinion, to include the content required for this </w:t>
      </w:r>
      <w:r w:rsidR="001A0F4E">
        <w:t>RFP</w:t>
      </w:r>
      <w:r>
        <w:t>;</w:t>
      </w:r>
    </w:p>
    <w:p w:rsidR="0065441C" w:rsidRDefault="00F33DA7">
      <w:pPr>
        <w:pStyle w:val="ListParagraph"/>
        <w:ind w:left="810"/>
      </w:pPr>
      <w:r>
        <w:t>Bidder fails to submit the document titled “</w:t>
      </w:r>
      <w:r w:rsidR="00FB340A">
        <w:t>Bidder’s Proposal in Response to Request for Proposal</w:t>
      </w:r>
      <w:r>
        <w:t>”</w:t>
      </w:r>
      <w:r>
        <w:rPr>
          <w:b/>
        </w:rPr>
        <w:t xml:space="preserve"> </w:t>
      </w:r>
      <w:r>
        <w:t>containing all signatures (See Section 2.4);</w:t>
      </w:r>
    </w:p>
    <w:p w:rsidR="0065441C" w:rsidRDefault="00F33DA7">
      <w:pPr>
        <w:pStyle w:val="ListParagraph"/>
        <w:ind w:left="810"/>
      </w:pPr>
      <w:r>
        <w:rPr>
          <w:bCs/>
        </w:rPr>
        <w:t>Bidder marks entire Bid Proposal confidential, makes excessive claims for confidential treatment, or identifies pricing</w:t>
      </w:r>
      <w:r>
        <w:t xml:space="preserve"> information in the Cost Proposal as confidential (See </w:t>
      </w:r>
      <w:r w:rsidR="00FB340A">
        <w:t>“Bidder’s Proposal in Response to Request for Proposal”</w:t>
      </w:r>
      <w:r>
        <w:t>);</w:t>
      </w:r>
    </w:p>
    <w:p w:rsidR="0065441C" w:rsidRDefault="00F33DA7">
      <w:pPr>
        <w:pStyle w:val="ListParagraph"/>
        <w:ind w:left="810"/>
      </w:pPr>
      <w:r>
        <w:t>Bidder includes assumptions in its Bid Proposal (See Section 2.3); or</w:t>
      </w:r>
    </w:p>
    <w:p w:rsidR="0065441C" w:rsidRDefault="00F33DA7">
      <w:pPr>
        <w:pStyle w:val="ListParagraph"/>
        <w:ind w:left="810"/>
      </w:pPr>
      <w:r>
        <w:t>Bidder fails to respond to the Agency’s request for clarifications, information, documents, or references that the Agency may make at any point in this process.</w:t>
      </w:r>
    </w:p>
    <w:p w:rsidR="0065441C" w:rsidRDefault="0065441C">
      <w:pPr>
        <w:jc w:val="left"/>
      </w:pPr>
    </w:p>
    <w:p w:rsidR="0065441C" w:rsidRDefault="00F33DA7">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w:t>
      </w:r>
      <w:r w:rsidR="001A0F4E">
        <w:t>RFP</w:t>
      </w:r>
      <w:r>
        <w:t xml:space="preserve"> specifications or excuse the bidder from full compliance with the </w:t>
      </w:r>
      <w:r w:rsidR="001A0F4E">
        <w:t>RFP</w:t>
      </w:r>
      <w:r>
        <w:t xml:space="preserve"> specifications or other contract requirements if the bidder enters into a contract.  </w:t>
      </w:r>
    </w:p>
    <w:p w:rsidR="0065441C" w:rsidRDefault="0065441C">
      <w:pPr>
        <w:jc w:val="left"/>
        <w:rPr>
          <w:b/>
          <w:bCs/>
        </w:rPr>
      </w:pPr>
    </w:p>
    <w:p w:rsidR="0065441C" w:rsidRDefault="00F33DA7">
      <w:pPr>
        <w:pStyle w:val="ContractLevel2"/>
        <w:outlineLvl w:val="1"/>
      </w:pPr>
      <w:bookmarkStart w:id="43" w:name="_Toc265564585"/>
      <w:bookmarkStart w:id="44" w:name="_Toc265580880"/>
      <w:r>
        <w:t>2.9  Bid Proposal Clarification Process</w:t>
      </w:r>
      <w:bookmarkEnd w:id="43"/>
      <w:bookmarkEnd w:id="44"/>
      <w:r>
        <w:t xml:space="preserve">.    </w:t>
      </w:r>
      <w:r>
        <w:tab/>
      </w:r>
    </w:p>
    <w:p w:rsidR="0065441C" w:rsidRDefault="00F33DA7">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65441C" w:rsidRDefault="0065441C">
      <w:pPr>
        <w:jc w:val="left"/>
      </w:pPr>
    </w:p>
    <w:p w:rsidR="0065441C" w:rsidRDefault="00F33DA7">
      <w:pPr>
        <w:pStyle w:val="ContractLevel2"/>
        <w:outlineLvl w:val="1"/>
      </w:pPr>
      <w:bookmarkStart w:id="45" w:name="_Toc265564586"/>
      <w:bookmarkStart w:id="46" w:name="_Toc265580881"/>
      <w:r>
        <w:t>2.10  Verification of Bid Proposal Contents</w:t>
      </w:r>
      <w:bookmarkEnd w:id="45"/>
      <w:bookmarkEnd w:id="46"/>
      <w:r>
        <w:t xml:space="preserve">.    </w:t>
      </w:r>
    </w:p>
    <w:p w:rsidR="0065441C" w:rsidRDefault="00F33DA7">
      <w:pPr>
        <w:jc w:val="left"/>
      </w:pPr>
      <w:r>
        <w:t xml:space="preserve">The contents of a Bid Proposal submitted by a bidder are subject to verification.  </w:t>
      </w:r>
    </w:p>
    <w:p w:rsidR="0065441C" w:rsidRDefault="0065441C">
      <w:pPr>
        <w:jc w:val="left"/>
      </w:pPr>
    </w:p>
    <w:p w:rsidR="0065441C" w:rsidRDefault="00F33DA7">
      <w:pPr>
        <w:pStyle w:val="ContractLevel2"/>
        <w:outlineLvl w:val="1"/>
      </w:pPr>
      <w:bookmarkStart w:id="47" w:name="_Toc265564587"/>
      <w:bookmarkStart w:id="48" w:name="_Toc265580882"/>
      <w:r>
        <w:t>2.11  Reference Checks</w:t>
      </w:r>
      <w:bookmarkEnd w:id="47"/>
      <w:bookmarkEnd w:id="48"/>
      <w:r>
        <w:t xml:space="preserve"> and Information from Other Sources.</w:t>
      </w:r>
    </w:p>
    <w:p w:rsidR="0065441C" w:rsidRDefault="00F33DA7">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In addition, 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65441C" w:rsidRDefault="0065441C">
      <w:pPr>
        <w:jc w:val="left"/>
      </w:pPr>
    </w:p>
    <w:p w:rsidR="0065441C" w:rsidRDefault="00F33DA7">
      <w:pPr>
        <w:pStyle w:val="ContractLevel2"/>
        <w:outlineLvl w:val="1"/>
      </w:pPr>
      <w:bookmarkStart w:id="49" w:name="_Toc265564589"/>
      <w:bookmarkStart w:id="50" w:name="_Toc265580884"/>
      <w:r>
        <w:t>2.12  Criminal History and Background Investigation</w:t>
      </w:r>
      <w:bookmarkEnd w:id="49"/>
      <w:bookmarkEnd w:id="50"/>
      <w:r>
        <w:t>.</w:t>
      </w:r>
    </w:p>
    <w:p w:rsidR="0065441C" w:rsidRDefault="00F33DA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65441C" w:rsidRDefault="0065441C">
      <w:pPr>
        <w:jc w:val="left"/>
      </w:pPr>
    </w:p>
    <w:p w:rsidR="0065441C" w:rsidRDefault="00F33DA7">
      <w:pPr>
        <w:pStyle w:val="ContractLevel2"/>
        <w:outlineLvl w:val="1"/>
      </w:pPr>
      <w:bookmarkStart w:id="51" w:name="_Toc265564590"/>
      <w:bookmarkStart w:id="52" w:name="_Toc265580885"/>
      <w:r>
        <w:t>2.13  Disposition of Bid Proposals</w:t>
      </w:r>
      <w:bookmarkEnd w:id="51"/>
      <w:bookmarkEnd w:id="52"/>
      <w:r>
        <w:t xml:space="preserve">.    </w:t>
      </w:r>
    </w:p>
    <w:p w:rsidR="0065441C" w:rsidRDefault="00F33DA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w:t>
      </w:r>
      <w:r w:rsidR="00B47C8E">
        <w:t>Iowa Code Chapter</w:t>
      </w:r>
      <w:r>
        <w:t xml:space="preserve"> 22 or other applicable law.    </w:t>
      </w:r>
    </w:p>
    <w:p w:rsidR="0065441C" w:rsidRDefault="0065441C">
      <w:pPr>
        <w:keepNext/>
        <w:jc w:val="left"/>
      </w:pPr>
    </w:p>
    <w:p w:rsidR="0065441C" w:rsidRDefault="00F33DA7">
      <w:pPr>
        <w:pStyle w:val="ContractLevel2"/>
        <w:outlineLvl w:val="1"/>
      </w:pPr>
      <w:bookmarkStart w:id="53" w:name="_Toc265564591"/>
      <w:bookmarkStart w:id="54" w:name="_Toc265580886"/>
      <w:r>
        <w:t xml:space="preserve">2.14  </w:t>
      </w:r>
      <w:bookmarkEnd w:id="53"/>
      <w:bookmarkEnd w:id="54"/>
      <w:r>
        <w:t>Public Records and Request for Confidential Treatment.</w:t>
      </w:r>
    </w:p>
    <w:p w:rsidR="0065441C" w:rsidRDefault="00F33DA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form titled </w:t>
      </w:r>
      <w:r w:rsidR="00FB340A">
        <w:t>“Bidder’s Proposal in Response to Request for Proposal”</w:t>
      </w:r>
      <w:r>
        <w:t xml:space="preserve"> for the proper method for making such requests.  </w:t>
      </w:r>
      <w:proofErr w:type="gramStart"/>
      <w:r>
        <w:t xml:space="preserve">The Agency’s release of information is governed by </w:t>
      </w:r>
      <w:r w:rsidR="00B47C8E">
        <w:t>Iowa Code Chapter</w:t>
      </w:r>
      <w:r>
        <w:t xml:space="preserve"> 22</w:t>
      </w:r>
      <w:proofErr w:type="gramEnd"/>
      <w:r>
        <w:t xml:space="preserve">.  Bidders are encouraged to familiarize themselves with Chapter 22 before submitting a Bid Proposal.  The Agency will copy public records as required to comply with public records laws.    </w:t>
      </w:r>
    </w:p>
    <w:p w:rsidR="0065441C" w:rsidRDefault="0065441C">
      <w:pPr>
        <w:jc w:val="left"/>
      </w:pPr>
    </w:p>
    <w:p w:rsidR="0065441C" w:rsidRDefault="00F33DA7">
      <w:pPr>
        <w:jc w:val="left"/>
      </w:pPr>
      <w:r>
        <w:t xml:space="preserve">The Agency will treat the information marked confidential as confidential information to the extent such information is determined confidential under </w:t>
      </w:r>
      <w:r w:rsidR="00B47C8E">
        <w:t>Iowa Code Chapter</w:t>
      </w:r>
      <w:r>
        <w:t xml:space="preserve"> 22 or other applicable law by a court of competent jurisdiction.    </w:t>
      </w:r>
    </w:p>
    <w:p w:rsidR="0065441C" w:rsidRDefault="0065441C">
      <w:pPr>
        <w:jc w:val="left"/>
      </w:pPr>
    </w:p>
    <w:p w:rsidR="0065441C" w:rsidRDefault="00F33DA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rsidR="0065441C" w:rsidRDefault="0065441C">
      <w:pPr>
        <w:jc w:val="left"/>
      </w:pPr>
    </w:p>
    <w:p w:rsidR="0065441C" w:rsidRDefault="00F33DA7">
      <w:pPr>
        <w:jc w:val="left"/>
      </w:pPr>
      <w:r>
        <w:t>The bidder’s failure to request confidential treatment of material pursuant to this section and the relevant law will be deemed, by the Agency, as a waiver of any right to confidentiality that the bidder may have had.</w:t>
      </w:r>
    </w:p>
    <w:p w:rsidR="0065441C" w:rsidRDefault="0065441C">
      <w:pPr>
        <w:jc w:val="left"/>
        <w:rPr>
          <w:b/>
          <w:bCs/>
        </w:rPr>
      </w:pPr>
    </w:p>
    <w:p w:rsidR="0065441C" w:rsidRDefault="00F33DA7">
      <w:pPr>
        <w:pStyle w:val="ContractLevel2"/>
        <w:outlineLvl w:val="1"/>
      </w:pPr>
      <w:bookmarkStart w:id="55" w:name="_Toc265564592"/>
      <w:bookmarkStart w:id="56" w:name="_Toc265580887"/>
      <w:r>
        <w:t>2.15  Copyrights</w:t>
      </w:r>
      <w:bookmarkEnd w:id="55"/>
      <w:bookmarkEnd w:id="56"/>
      <w:r>
        <w:t>.</w:t>
      </w:r>
    </w:p>
    <w:p w:rsidR="0065441C" w:rsidRDefault="00F33DA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65441C" w:rsidRDefault="0065441C">
      <w:pPr>
        <w:jc w:val="left"/>
      </w:pPr>
    </w:p>
    <w:p w:rsidR="0065441C" w:rsidRDefault="00F33DA7">
      <w:pPr>
        <w:pStyle w:val="ContractLevel2"/>
        <w:outlineLvl w:val="1"/>
      </w:pPr>
      <w:bookmarkStart w:id="57" w:name="_Toc265564593"/>
      <w:bookmarkStart w:id="58" w:name="_Toc265580888"/>
      <w:r>
        <w:t>2.16  Release of Claims</w:t>
      </w:r>
      <w:bookmarkEnd w:id="57"/>
      <w:bookmarkEnd w:id="58"/>
      <w:r>
        <w:t>.</w:t>
      </w:r>
    </w:p>
    <w:p w:rsidR="0065441C" w:rsidRDefault="00F33DA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w:t>
      </w:r>
      <w:r w:rsidR="001A0F4E">
        <w:t>RFP</w:t>
      </w:r>
      <w:r>
        <w:t xml:space="preserve">.    </w:t>
      </w:r>
    </w:p>
    <w:p w:rsidR="0065441C" w:rsidRDefault="0065441C">
      <w:pPr>
        <w:jc w:val="left"/>
        <w:rPr>
          <w:b/>
          <w:bCs/>
        </w:rPr>
      </w:pPr>
    </w:p>
    <w:p w:rsidR="0065441C" w:rsidRDefault="00F33DA7">
      <w:pPr>
        <w:pStyle w:val="ContractLevel2"/>
        <w:outlineLvl w:val="1"/>
      </w:pPr>
      <w:bookmarkStart w:id="59" w:name="_Toc265564597"/>
      <w:bookmarkStart w:id="60" w:name="_Toc265580893"/>
      <w:r>
        <w:t>2.17</w:t>
      </w:r>
      <w:r>
        <w:rPr>
          <w:bCs/>
        </w:rPr>
        <w:t xml:space="preserve">  </w:t>
      </w:r>
      <w:r>
        <w:t>Notice of Intent to Award</w:t>
      </w:r>
      <w:bookmarkEnd w:id="59"/>
      <w:bookmarkEnd w:id="60"/>
      <w:r>
        <w:t>.</w:t>
      </w:r>
    </w:p>
    <w:p w:rsidR="0065441C" w:rsidRDefault="00F33DA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65441C" w:rsidRDefault="0065441C">
      <w:pPr>
        <w:jc w:val="left"/>
      </w:pPr>
    </w:p>
    <w:p w:rsidR="0065441C" w:rsidRDefault="00F33DA7">
      <w:pPr>
        <w:pStyle w:val="ContractLevel2"/>
        <w:outlineLvl w:val="1"/>
      </w:pPr>
      <w:bookmarkStart w:id="61" w:name="_Toc265564598"/>
      <w:bookmarkStart w:id="62" w:name="_Toc265580894"/>
      <w:r>
        <w:t>2.18  Acceptance Period</w:t>
      </w:r>
      <w:bookmarkEnd w:id="61"/>
      <w:bookmarkEnd w:id="62"/>
      <w:r>
        <w:t>.</w:t>
      </w:r>
    </w:p>
    <w:p w:rsidR="0065441C" w:rsidRDefault="00F33DA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w:t>
      </w:r>
      <w:r w:rsidR="001A0F4E">
        <w:t>RFP</w:t>
      </w:r>
      <w:r>
        <w:t xml:space="preserve">.  The Agency further reserves the right to cancel the Notice of Intent to Award at any time prior to the execution of a written contract.    </w:t>
      </w:r>
    </w:p>
    <w:p w:rsidR="0065441C" w:rsidRDefault="0065441C">
      <w:pPr>
        <w:jc w:val="left"/>
      </w:pPr>
    </w:p>
    <w:p w:rsidR="0065441C" w:rsidRDefault="00F33DA7">
      <w:pPr>
        <w:pStyle w:val="ContractLevel2"/>
        <w:outlineLvl w:val="1"/>
      </w:pPr>
      <w:bookmarkStart w:id="63" w:name="_Toc265564599"/>
      <w:bookmarkStart w:id="64" w:name="_Toc265580895"/>
      <w:r>
        <w:t>2.19  Review of Notice of Disqualification or Notice of Intent to Award Decision</w:t>
      </w:r>
      <w:bookmarkEnd w:id="63"/>
      <w:bookmarkEnd w:id="64"/>
      <w:r>
        <w:t>.</w:t>
      </w:r>
    </w:p>
    <w:p w:rsidR="0065441C" w:rsidRDefault="00F33DA7">
      <w:pPr>
        <w:jc w:val="left"/>
      </w:pPr>
      <w:r>
        <w:t xml:space="preserve">Bidders may request reconsideration of either a notice of disqualification or notice of intent to award decision by submitting a written request to the Agency:    </w:t>
      </w:r>
    </w:p>
    <w:p w:rsidR="0065441C" w:rsidRDefault="0065441C">
      <w:pPr>
        <w:keepNext/>
        <w:keepLines/>
        <w:ind w:firstLine="720"/>
        <w:jc w:val="left"/>
      </w:pPr>
    </w:p>
    <w:p w:rsidR="0065441C" w:rsidRDefault="00F33DA7">
      <w:pPr>
        <w:keepNext/>
        <w:keepLines/>
        <w:ind w:firstLine="720"/>
        <w:jc w:val="left"/>
      </w:pPr>
      <w:r>
        <w:t>Bureau Chief</w:t>
      </w:r>
    </w:p>
    <w:p w:rsidR="0065441C" w:rsidRDefault="00F33DA7">
      <w:pPr>
        <w:keepNext/>
        <w:keepLines/>
        <w:ind w:firstLine="720"/>
        <w:jc w:val="left"/>
      </w:pPr>
      <w:r>
        <w:t>c/o Bureau of Service Contract Support</w:t>
      </w:r>
    </w:p>
    <w:p w:rsidR="0065441C" w:rsidRDefault="00F33DA7">
      <w:pPr>
        <w:keepNext/>
        <w:keepLines/>
        <w:ind w:firstLine="720"/>
        <w:jc w:val="left"/>
      </w:pPr>
      <w:r>
        <w:t xml:space="preserve">Department of Human Services </w:t>
      </w:r>
    </w:p>
    <w:p w:rsidR="0065441C" w:rsidRDefault="00F33DA7">
      <w:pPr>
        <w:keepNext/>
        <w:keepLines/>
        <w:ind w:firstLine="720"/>
        <w:jc w:val="left"/>
      </w:pPr>
      <w:r>
        <w:t>Hoover State Office Building, 1</w:t>
      </w:r>
      <w:r>
        <w:rPr>
          <w:vertAlign w:val="superscript"/>
        </w:rPr>
        <w:t>st</w:t>
      </w:r>
      <w:r>
        <w:t xml:space="preserve"> Floor</w:t>
      </w:r>
    </w:p>
    <w:p w:rsidR="0065441C" w:rsidRDefault="00F33DA7">
      <w:pPr>
        <w:keepNext/>
        <w:keepLines/>
        <w:ind w:firstLine="720"/>
        <w:jc w:val="left"/>
      </w:pPr>
      <w:r>
        <w:t>1305 E. Walnut Street</w:t>
      </w:r>
    </w:p>
    <w:p w:rsidR="0065441C" w:rsidRDefault="00F33DA7">
      <w:pPr>
        <w:keepNext/>
        <w:keepLines/>
        <w:ind w:firstLine="720"/>
        <w:jc w:val="left"/>
      </w:pPr>
      <w:r>
        <w:t>Des Moines, Iowa 50319-0114</w:t>
      </w:r>
    </w:p>
    <w:p w:rsidR="0065441C" w:rsidRDefault="00F33DA7">
      <w:pPr>
        <w:keepNext/>
        <w:keepLines/>
        <w:ind w:firstLine="720"/>
        <w:jc w:val="left"/>
      </w:pPr>
      <w:r>
        <w:t xml:space="preserve">email:  </w:t>
      </w:r>
      <w:hyperlink r:id="rId10" w:history="1">
        <w:r>
          <w:rPr>
            <w:rStyle w:val="Hyperlink"/>
          </w:rPr>
          <w:t>jwetlau@dhs.state.ia.us</w:t>
        </w:r>
      </w:hyperlink>
      <w:r>
        <w:t xml:space="preserve"> </w:t>
      </w:r>
    </w:p>
    <w:p w:rsidR="0065441C" w:rsidRDefault="0065441C">
      <w:pPr>
        <w:jc w:val="left"/>
      </w:pPr>
    </w:p>
    <w:p w:rsidR="0065441C" w:rsidRDefault="00F33DA7">
      <w:pPr>
        <w:jc w:val="left"/>
      </w:pPr>
      <w:r>
        <w:t xml:space="preserve">The Agency must receive the written request for reconsideration within five days from the date of the notice of disqualification or notice of intent to award decision.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this </w:t>
      </w:r>
      <w:r w:rsidR="001A0F4E">
        <w:t>RFP</w:t>
      </w:r>
      <w:r>
        <w:t>.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Division Administrator:  Fiscal Management, Department</w:t>
      </w:r>
      <w:r w:rsidR="00556A94">
        <w:t xml:space="preserve"> of Human Services</w:t>
      </w:r>
      <w:r>
        <w:t>, will expeditiously address the request for reconsideration and issue a decision.  The bidder may choose to file an appeal with the Agency within five days of the date of the decision on reconsideration in accordance with 441 IAC 7 et seq.</w:t>
      </w:r>
    </w:p>
    <w:p w:rsidR="0065441C" w:rsidRDefault="0065441C">
      <w:pPr>
        <w:jc w:val="left"/>
      </w:pPr>
    </w:p>
    <w:p w:rsidR="0065441C" w:rsidRDefault="00F33DA7">
      <w:pPr>
        <w:pStyle w:val="ContractLevel2"/>
        <w:outlineLvl w:val="1"/>
      </w:pPr>
      <w:bookmarkStart w:id="65" w:name="_Toc265564600"/>
      <w:bookmarkStart w:id="66" w:name="_Toc265580896"/>
      <w:r>
        <w:lastRenderedPageBreak/>
        <w:t>2.20  Definition of Contract</w:t>
      </w:r>
      <w:bookmarkEnd w:id="65"/>
      <w:bookmarkEnd w:id="66"/>
      <w:r>
        <w:t>.</w:t>
      </w:r>
    </w:p>
    <w:p w:rsidR="0065441C" w:rsidRDefault="00F33DA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rsidR="0065441C" w:rsidRDefault="0065441C">
      <w:pPr>
        <w:jc w:val="left"/>
      </w:pPr>
    </w:p>
    <w:p w:rsidR="0065441C" w:rsidRDefault="00F33DA7">
      <w:pPr>
        <w:pStyle w:val="ContractLevel2"/>
        <w:outlineLvl w:val="1"/>
      </w:pPr>
      <w:bookmarkStart w:id="67" w:name="_Toc265564601"/>
      <w:bookmarkStart w:id="68" w:name="_Toc265580897"/>
      <w:r>
        <w:t>2.21  Choice of Law and Forum</w:t>
      </w:r>
      <w:bookmarkEnd w:id="67"/>
      <w:bookmarkEnd w:id="68"/>
      <w:r>
        <w:t>.</w:t>
      </w:r>
    </w:p>
    <w:p w:rsidR="0065441C" w:rsidRDefault="00F33DA7">
      <w:pPr>
        <w:jc w:val="left"/>
      </w:pPr>
      <w:r>
        <w:t xml:space="preserve">This </w:t>
      </w:r>
      <w:r w:rsidR="001A0F4E">
        <w:t>RFP</w:t>
      </w:r>
      <w:r>
        <w:t xml:space="preserve">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w:t>
      </w:r>
      <w:r w:rsidR="001A0F4E">
        <w:t>RFP</w:t>
      </w:r>
      <w:r>
        <w:t xml:space="preserve"> shall be brought and maintained in the appropriate Iowa forum.    </w:t>
      </w:r>
    </w:p>
    <w:p w:rsidR="0065441C" w:rsidRDefault="0065441C">
      <w:pPr>
        <w:pStyle w:val="BodyText3"/>
        <w:jc w:val="left"/>
      </w:pPr>
    </w:p>
    <w:p w:rsidR="0065441C" w:rsidRDefault="00F33DA7">
      <w:pPr>
        <w:pStyle w:val="ContractLevel2"/>
        <w:outlineLvl w:val="1"/>
      </w:pPr>
      <w:bookmarkStart w:id="69" w:name="_Toc265564602"/>
      <w:bookmarkStart w:id="70" w:name="_Toc265580898"/>
      <w:r>
        <w:t>2.22  Restrictions on Gifts and Activities</w:t>
      </w:r>
      <w:bookmarkEnd w:id="69"/>
      <w:bookmarkEnd w:id="70"/>
      <w:r>
        <w:t xml:space="preserve">.    </w:t>
      </w:r>
      <w:r>
        <w:tab/>
      </w:r>
    </w:p>
    <w:p w:rsidR="0065441C" w:rsidRDefault="00F33DA7">
      <w:pPr>
        <w:jc w:val="left"/>
      </w:pPr>
      <w:r>
        <w:t xml:space="preserve">Iowa Code </w:t>
      </w:r>
      <w:r w:rsidR="00B47C8E">
        <w:t>C</w:t>
      </w:r>
      <w:r>
        <w:t xml:space="preserve">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65441C" w:rsidRDefault="0065441C">
      <w:pPr>
        <w:pStyle w:val="BodyText3"/>
        <w:jc w:val="left"/>
      </w:pPr>
    </w:p>
    <w:p w:rsidR="0065441C" w:rsidRDefault="00F33DA7">
      <w:pPr>
        <w:pStyle w:val="ContractLevel2"/>
        <w:outlineLvl w:val="1"/>
      </w:pPr>
      <w:bookmarkStart w:id="71" w:name="_Toc265564603"/>
      <w:bookmarkStart w:id="72" w:name="_Toc265580899"/>
      <w:r>
        <w:t>2.23  Exclusivity</w:t>
      </w:r>
      <w:bookmarkEnd w:id="71"/>
      <w:bookmarkEnd w:id="72"/>
      <w:r>
        <w:t>.</w:t>
      </w:r>
    </w:p>
    <w:p w:rsidR="0065441C" w:rsidRDefault="00F33DA7">
      <w:pPr>
        <w:pStyle w:val="BodyText3"/>
        <w:jc w:val="left"/>
      </w:pPr>
      <w:r>
        <w:t xml:space="preserve">Any contract resulting from this </w:t>
      </w:r>
      <w:r w:rsidR="001A0F4E">
        <w:t>RFP</w:t>
      </w:r>
      <w:r>
        <w:t xml:space="preserve"> shall not be an exclusive contract.</w:t>
      </w:r>
    </w:p>
    <w:p w:rsidR="0065441C" w:rsidRDefault="0065441C">
      <w:pPr>
        <w:pStyle w:val="BodyText3"/>
        <w:jc w:val="left"/>
      </w:pPr>
    </w:p>
    <w:p w:rsidR="0065441C" w:rsidRDefault="00F33DA7">
      <w:pPr>
        <w:pStyle w:val="ContractLevel2"/>
        <w:outlineLvl w:val="1"/>
      </w:pPr>
      <w:bookmarkStart w:id="73" w:name="_Toc265564604"/>
      <w:bookmarkStart w:id="74" w:name="_Toc265580900"/>
      <w:r>
        <w:t>2.24  No Minimum Guaranteed</w:t>
      </w:r>
      <w:bookmarkEnd w:id="73"/>
      <w:bookmarkEnd w:id="74"/>
      <w:r>
        <w:t>.</w:t>
      </w:r>
    </w:p>
    <w:p w:rsidR="0065441C" w:rsidRDefault="00F33DA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0065441C" w:rsidRDefault="0065441C">
      <w:pPr>
        <w:jc w:val="left"/>
      </w:pPr>
    </w:p>
    <w:p w:rsidR="0065441C" w:rsidRDefault="00F33DA7">
      <w:pPr>
        <w:pStyle w:val="ContractLevel2"/>
        <w:outlineLvl w:val="1"/>
      </w:pPr>
      <w:bookmarkStart w:id="75" w:name="_Toc265564605"/>
      <w:bookmarkStart w:id="76" w:name="_Toc265580901"/>
      <w:r>
        <w:t>2.25  Use of Subcontractors</w:t>
      </w:r>
      <w:bookmarkEnd w:id="75"/>
      <w:bookmarkEnd w:id="76"/>
      <w:r>
        <w:t>.</w:t>
      </w:r>
    </w:p>
    <w:p w:rsidR="0065441C" w:rsidRDefault="00F33DA7">
      <w:pPr>
        <w:jc w:val="left"/>
      </w:pPr>
      <w:r>
        <w:t xml:space="preserve">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w:t>
      </w:r>
      <w:r w:rsidR="001A0F4E">
        <w:t>RFP</w:t>
      </w:r>
      <w:r>
        <w:t>.</w:t>
      </w:r>
    </w:p>
    <w:p w:rsidR="0065441C" w:rsidRDefault="0065441C">
      <w:pPr>
        <w:jc w:val="left"/>
      </w:pPr>
    </w:p>
    <w:p w:rsidR="0065441C" w:rsidRDefault="00F33DA7">
      <w:pPr>
        <w:pStyle w:val="ContractLevel2"/>
      </w:pPr>
      <w:r>
        <w:t>2.26  Bidder Continuing Disclosure Requirement.</w:t>
      </w:r>
    </w:p>
    <w:p w:rsidR="0065441C" w:rsidRDefault="00F33DA7">
      <w:pPr>
        <w:jc w:val="left"/>
      </w:pPr>
      <w:r>
        <w:t xml:space="preserve">To the extent that bidders are required to report incidents when responding to this </w:t>
      </w:r>
      <w:r w:rsidR="001A0F4E">
        <w:t>RFP</w:t>
      </w:r>
      <w:r>
        <w:t xml:space="preserve"> related to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rsidR="00C443D7" w:rsidRDefault="00C443D7">
      <w:pPr>
        <w:jc w:val="left"/>
      </w:pPr>
    </w:p>
    <w:p w:rsidR="00C443D7" w:rsidRDefault="00C443D7" w:rsidP="00C443D7">
      <w:pPr>
        <w:pStyle w:val="ContractLevel1"/>
        <w:keepNext/>
        <w:keepLines/>
        <w:shd w:val="clear" w:color="auto" w:fill="DDDDDD"/>
        <w:outlineLvl w:val="0"/>
      </w:pPr>
      <w:r>
        <w:t xml:space="preserve">Section 3 Evaluation </w:t>
      </w:r>
      <w:r w:rsidR="00F71A93">
        <w:t>of</w:t>
      </w:r>
      <w:r>
        <w:t xml:space="preserve"> Bid Proposals</w:t>
      </w:r>
    </w:p>
    <w:p w:rsidR="00C443D7" w:rsidRDefault="00C443D7" w:rsidP="00C443D7">
      <w:pPr>
        <w:keepNext/>
        <w:keepLines/>
        <w:jc w:val="left"/>
        <w:rPr>
          <w:b/>
          <w:bCs/>
        </w:rPr>
      </w:pPr>
    </w:p>
    <w:p w:rsidR="00C443D7" w:rsidRDefault="00C443D7" w:rsidP="00C443D7">
      <w:pPr>
        <w:pStyle w:val="ContractLevel2"/>
        <w:keepLines/>
        <w:outlineLvl w:val="1"/>
      </w:pPr>
      <w:r>
        <w:t>3.1  Introduction.</w:t>
      </w:r>
    </w:p>
    <w:p w:rsidR="00C443D7" w:rsidRDefault="00C443D7" w:rsidP="00C443D7">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C443D7" w:rsidRDefault="00C443D7" w:rsidP="00C443D7">
      <w:pPr>
        <w:keepNext/>
        <w:keepLines/>
        <w:jc w:val="left"/>
      </w:pPr>
    </w:p>
    <w:p w:rsidR="0065441C" w:rsidRDefault="00F33DA7">
      <w:pPr>
        <w:pStyle w:val="ContractLevel2"/>
        <w:outlineLvl w:val="1"/>
      </w:pPr>
      <w:bookmarkStart w:id="77" w:name="_Toc265564617"/>
      <w:bookmarkStart w:id="78" w:name="_Toc265580914"/>
      <w:proofErr w:type="gramStart"/>
      <w:r>
        <w:t>3.2  Evaluation</w:t>
      </w:r>
      <w:proofErr w:type="gramEnd"/>
      <w:r>
        <w:t xml:space="preserve"> Committee</w:t>
      </w:r>
      <w:bookmarkEnd w:id="77"/>
      <w:bookmarkEnd w:id="78"/>
      <w:r>
        <w:t>.</w:t>
      </w:r>
    </w:p>
    <w:p w:rsidR="0065441C" w:rsidRDefault="00F33DA7">
      <w:pPr>
        <w:jc w:val="left"/>
      </w:pPr>
      <w:r>
        <w:t xml:space="preserve">The Agency intends to conduct a comprehensive, fair, and impartial evaluation of Bid Proposals received in response to this </w:t>
      </w:r>
      <w:r w:rsidR="001A0F4E">
        <w:t>RFP</w:t>
      </w:r>
      <w:r>
        <w:t xml:space="preserve">.  In making this determination, the Agency will be represented by an evaluation committee.  </w:t>
      </w:r>
    </w:p>
    <w:p w:rsidR="0065441C" w:rsidRDefault="0065441C">
      <w:pPr>
        <w:pStyle w:val="ContractLevel2"/>
        <w:outlineLvl w:val="1"/>
      </w:pPr>
    </w:p>
    <w:p w:rsidR="0065441C" w:rsidRDefault="00F33DA7">
      <w:pPr>
        <w:pStyle w:val="ContractLevel2"/>
        <w:outlineLvl w:val="1"/>
      </w:pPr>
      <w:bookmarkStart w:id="79" w:name="_Toc265564620"/>
      <w:bookmarkStart w:id="80" w:name="_Toc265580916"/>
      <w:r>
        <w:t>3.3</w:t>
      </w:r>
      <w:r>
        <w:rPr>
          <w:i w:val="0"/>
        </w:rPr>
        <w:t xml:space="preserve">  </w:t>
      </w:r>
      <w:r>
        <w:t>Proposal Scoring</w:t>
      </w:r>
      <w:bookmarkEnd w:id="79"/>
      <w:bookmarkEnd w:id="80"/>
      <w:r>
        <w:t xml:space="preserve"> and Evaluation Criteria.</w:t>
      </w:r>
      <w:r>
        <w:rPr>
          <w:i w:val="0"/>
        </w:rPr>
        <w:t xml:space="preserve">  </w:t>
      </w:r>
    </w:p>
    <w:p w:rsidR="0065441C" w:rsidRDefault="00F33DA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65441C" w:rsidRDefault="0065441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65441C" w:rsidRDefault="00F33DA7" w:rsidP="0080226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before="120"/>
        <w:jc w:val="left"/>
        <w:rPr>
          <w:b/>
          <w:bCs/>
        </w:rPr>
      </w:pPr>
      <w:r>
        <w:rPr>
          <w:b/>
          <w:bCs/>
        </w:rPr>
        <w:t>Scoring Guide.</w:t>
      </w:r>
    </w:p>
    <w:p w:rsidR="0065441C" w:rsidRDefault="00F33DA7">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5441C" w:rsidTr="001C0127">
        <w:trPr>
          <w:cantSplit/>
        </w:trPr>
        <w:tc>
          <w:tcPr>
            <w:tcW w:w="692" w:type="dxa"/>
            <w:vAlign w:val="center"/>
          </w:tcPr>
          <w:p w:rsidR="0065441C" w:rsidRDefault="00F33DA7" w:rsidP="001C01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4</w:t>
            </w:r>
          </w:p>
        </w:tc>
        <w:tc>
          <w:tcPr>
            <w:tcW w:w="9586" w:type="dxa"/>
          </w:tcPr>
          <w:p w:rsidR="0065441C" w:rsidRDefault="00F33DA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65441C" w:rsidTr="001C0127">
        <w:trPr>
          <w:cantSplit/>
        </w:trPr>
        <w:tc>
          <w:tcPr>
            <w:tcW w:w="692" w:type="dxa"/>
            <w:vAlign w:val="center"/>
          </w:tcPr>
          <w:p w:rsidR="0065441C" w:rsidRDefault="00F33DA7" w:rsidP="001C01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w:t>
            </w:r>
          </w:p>
        </w:tc>
        <w:tc>
          <w:tcPr>
            <w:tcW w:w="9586" w:type="dxa"/>
          </w:tcPr>
          <w:p w:rsidR="0065441C" w:rsidRDefault="00F33DA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Bidder has agreed to comply with the requirements and provided a good and complete description of how the requirements would be met.  Response clearly demonstrates a high degree of ability to serve the needs of the Agency.</w:t>
            </w:r>
          </w:p>
        </w:tc>
      </w:tr>
      <w:tr w:rsidR="0065441C" w:rsidTr="001C0127">
        <w:trPr>
          <w:cantSplit/>
        </w:trPr>
        <w:tc>
          <w:tcPr>
            <w:tcW w:w="692" w:type="dxa"/>
            <w:vAlign w:val="center"/>
          </w:tcPr>
          <w:p w:rsidR="0065441C" w:rsidRDefault="00F33DA7" w:rsidP="001C01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w:t>
            </w:r>
          </w:p>
        </w:tc>
        <w:tc>
          <w:tcPr>
            <w:tcW w:w="9586" w:type="dxa"/>
          </w:tcPr>
          <w:p w:rsidR="0065441C" w:rsidRDefault="00F33DA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Bidder has agreed to comply with the requirements and provided an adequate description of how the requirements would be met.  Response indicates adequate ability to serve the needs of the Agency.</w:t>
            </w:r>
          </w:p>
        </w:tc>
      </w:tr>
      <w:tr w:rsidR="0065441C" w:rsidTr="001C0127">
        <w:trPr>
          <w:cantSplit/>
        </w:trPr>
        <w:tc>
          <w:tcPr>
            <w:tcW w:w="692" w:type="dxa"/>
            <w:vAlign w:val="center"/>
          </w:tcPr>
          <w:p w:rsidR="0065441C" w:rsidRDefault="00F33DA7" w:rsidP="001C01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w:t>
            </w:r>
          </w:p>
        </w:tc>
        <w:tc>
          <w:tcPr>
            <w:tcW w:w="9586" w:type="dxa"/>
          </w:tcPr>
          <w:p w:rsidR="0065441C" w:rsidRDefault="00F33DA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Bidder has agreed to comply with the requirements and provided some details on how the requirements would be met.  Response does not clearly indicate if all the needs of the Agency will be met.</w:t>
            </w:r>
          </w:p>
        </w:tc>
      </w:tr>
      <w:tr w:rsidR="0065441C" w:rsidTr="001C0127">
        <w:trPr>
          <w:cantSplit/>
        </w:trPr>
        <w:tc>
          <w:tcPr>
            <w:tcW w:w="692" w:type="dxa"/>
            <w:vAlign w:val="center"/>
          </w:tcPr>
          <w:p w:rsidR="0065441C" w:rsidRDefault="00F33DA7" w:rsidP="001C01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0</w:t>
            </w:r>
          </w:p>
        </w:tc>
        <w:tc>
          <w:tcPr>
            <w:tcW w:w="9586" w:type="dxa"/>
          </w:tcPr>
          <w:p w:rsidR="0065441C" w:rsidRDefault="00F33DA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Bidder has not addressed any of the requirements or has provided a response that is limited in scope, vague, or incomplete.  Response did not provide a description of how the Agency’s needs would be met.</w:t>
            </w:r>
          </w:p>
        </w:tc>
      </w:tr>
    </w:tbl>
    <w:p w:rsidR="0065441C" w:rsidRDefault="0065441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65441C" w:rsidRDefault="00F33DA7" w:rsidP="0080226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before="120"/>
        <w:rPr>
          <w:b/>
        </w:rPr>
      </w:pPr>
      <w:r>
        <w:rPr>
          <w:b/>
        </w:rPr>
        <w:t>Technical Proposal Components.</w:t>
      </w:r>
    </w:p>
    <w:p w:rsidR="0065441C" w:rsidRDefault="00F33DA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65441C" w:rsidRDefault="0065441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9738" w:type="dxa"/>
        <w:tblLook w:val="04A0" w:firstRow="1" w:lastRow="0" w:firstColumn="1" w:lastColumn="0" w:noHBand="0" w:noVBand="1"/>
      </w:tblPr>
      <w:tblGrid>
        <w:gridCol w:w="4158"/>
        <w:gridCol w:w="1710"/>
        <w:gridCol w:w="1710"/>
        <w:gridCol w:w="2160"/>
      </w:tblGrid>
      <w:tr w:rsidR="00802264" w:rsidTr="007761CA">
        <w:tc>
          <w:tcPr>
            <w:tcW w:w="4158" w:type="dxa"/>
            <w:shd w:val="clear" w:color="auto" w:fill="DDDDDD"/>
          </w:tcPr>
          <w:p w:rsidR="00802264" w:rsidRDefault="00802264" w:rsidP="007761C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710" w:type="dxa"/>
            <w:shd w:val="clear" w:color="auto" w:fill="DDDDDD"/>
          </w:tcPr>
          <w:p w:rsidR="00802264" w:rsidRDefault="00802264" w:rsidP="007761C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Weight</w:t>
            </w:r>
          </w:p>
        </w:tc>
        <w:tc>
          <w:tcPr>
            <w:tcW w:w="1710" w:type="dxa"/>
            <w:shd w:val="clear" w:color="auto" w:fill="DDDDDD"/>
          </w:tcPr>
          <w:p w:rsidR="00802264" w:rsidRDefault="00802264" w:rsidP="007761C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Score (0-4)</w:t>
            </w:r>
          </w:p>
        </w:tc>
        <w:tc>
          <w:tcPr>
            <w:tcW w:w="2160" w:type="dxa"/>
            <w:shd w:val="clear" w:color="auto" w:fill="DDDDDD"/>
          </w:tcPr>
          <w:p w:rsidR="00802264" w:rsidRDefault="00802264" w:rsidP="007761C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Potential Maximum Points</w:t>
            </w:r>
          </w:p>
        </w:tc>
      </w:tr>
      <w:tr w:rsidR="00802264" w:rsidRPr="000C3847" w:rsidTr="000C3847">
        <w:tc>
          <w:tcPr>
            <w:tcW w:w="4158" w:type="dxa"/>
            <w:shd w:val="clear" w:color="auto" w:fill="auto"/>
          </w:tcPr>
          <w:p w:rsidR="00802264" w:rsidRPr="000C3847" w:rsidRDefault="00802264" w:rsidP="00A9466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C3847">
              <w:t xml:space="preserve">Bidder’s approach to meeting deliverables (Section 1.3.1) </w:t>
            </w:r>
          </w:p>
        </w:tc>
        <w:tc>
          <w:tcPr>
            <w:tcW w:w="1710" w:type="dxa"/>
            <w:shd w:val="clear" w:color="auto" w:fill="auto"/>
            <w:vAlign w:val="center"/>
          </w:tcPr>
          <w:p w:rsidR="00802264" w:rsidRPr="000C3847" w:rsidRDefault="00802264" w:rsidP="0030131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C3847">
              <w:t>100</w:t>
            </w:r>
          </w:p>
        </w:tc>
        <w:tc>
          <w:tcPr>
            <w:tcW w:w="1710" w:type="dxa"/>
            <w:shd w:val="clear" w:color="auto" w:fill="auto"/>
            <w:vAlign w:val="center"/>
          </w:tcPr>
          <w:p w:rsidR="00802264" w:rsidRPr="000C3847" w:rsidRDefault="00802264" w:rsidP="003013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C3847">
              <w:t>-------</w:t>
            </w:r>
          </w:p>
        </w:tc>
        <w:tc>
          <w:tcPr>
            <w:tcW w:w="2160" w:type="dxa"/>
            <w:shd w:val="clear" w:color="auto" w:fill="auto"/>
            <w:vAlign w:val="center"/>
          </w:tcPr>
          <w:p w:rsidR="00802264" w:rsidRPr="000C3847" w:rsidRDefault="00802264" w:rsidP="003013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C3847">
              <w:t>400</w:t>
            </w:r>
          </w:p>
        </w:tc>
      </w:tr>
      <w:tr w:rsidR="00802264" w:rsidRPr="000C3847" w:rsidTr="000C3847">
        <w:tc>
          <w:tcPr>
            <w:tcW w:w="4158" w:type="dxa"/>
            <w:shd w:val="clear" w:color="auto" w:fill="auto"/>
          </w:tcPr>
          <w:p w:rsidR="00802264" w:rsidRPr="000C3847" w:rsidRDefault="00802264" w:rsidP="000C384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C3847">
              <w:t>Knowledge of federal and state requirements for the funds used to provide the child welfare services</w:t>
            </w:r>
          </w:p>
        </w:tc>
        <w:tc>
          <w:tcPr>
            <w:tcW w:w="1710" w:type="dxa"/>
            <w:shd w:val="clear" w:color="auto" w:fill="auto"/>
            <w:vAlign w:val="center"/>
          </w:tcPr>
          <w:p w:rsidR="00802264" w:rsidRPr="000C3847" w:rsidRDefault="00802264" w:rsidP="0030131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C3847">
              <w:t>100</w:t>
            </w:r>
          </w:p>
        </w:tc>
        <w:tc>
          <w:tcPr>
            <w:tcW w:w="1710" w:type="dxa"/>
            <w:shd w:val="clear" w:color="auto" w:fill="auto"/>
            <w:vAlign w:val="center"/>
          </w:tcPr>
          <w:p w:rsidR="00802264" w:rsidRPr="000C3847" w:rsidRDefault="00802264" w:rsidP="003013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C3847">
              <w:t>-------</w:t>
            </w:r>
          </w:p>
        </w:tc>
        <w:tc>
          <w:tcPr>
            <w:tcW w:w="2160" w:type="dxa"/>
            <w:shd w:val="clear" w:color="auto" w:fill="auto"/>
            <w:vAlign w:val="center"/>
          </w:tcPr>
          <w:p w:rsidR="00802264" w:rsidRPr="000C3847" w:rsidRDefault="00802264" w:rsidP="003013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C3847">
              <w:t>400</w:t>
            </w:r>
          </w:p>
        </w:tc>
      </w:tr>
      <w:tr w:rsidR="00802264" w:rsidRPr="000C3847" w:rsidTr="000C3847">
        <w:tc>
          <w:tcPr>
            <w:tcW w:w="4158" w:type="dxa"/>
            <w:shd w:val="clear" w:color="auto" w:fill="auto"/>
          </w:tcPr>
          <w:p w:rsidR="00802264" w:rsidRPr="000C3847" w:rsidRDefault="00802264" w:rsidP="00A9466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C3847">
              <w:t>Capacity of the Bidder to complete the responsibilities described in the Scope of Services.</w:t>
            </w:r>
          </w:p>
        </w:tc>
        <w:tc>
          <w:tcPr>
            <w:tcW w:w="1710" w:type="dxa"/>
            <w:shd w:val="clear" w:color="auto" w:fill="auto"/>
            <w:vAlign w:val="center"/>
          </w:tcPr>
          <w:p w:rsidR="00802264" w:rsidRPr="000C3847" w:rsidRDefault="00802264" w:rsidP="0030131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C3847">
              <w:t>50</w:t>
            </w:r>
          </w:p>
        </w:tc>
        <w:tc>
          <w:tcPr>
            <w:tcW w:w="1710" w:type="dxa"/>
            <w:shd w:val="clear" w:color="auto" w:fill="auto"/>
            <w:vAlign w:val="center"/>
          </w:tcPr>
          <w:p w:rsidR="00802264" w:rsidRPr="000C3847" w:rsidRDefault="00802264" w:rsidP="003013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C3847">
              <w:t>-------</w:t>
            </w:r>
          </w:p>
        </w:tc>
        <w:tc>
          <w:tcPr>
            <w:tcW w:w="2160" w:type="dxa"/>
            <w:shd w:val="clear" w:color="auto" w:fill="auto"/>
            <w:vAlign w:val="center"/>
          </w:tcPr>
          <w:p w:rsidR="00802264" w:rsidRPr="000C3847" w:rsidRDefault="00802264" w:rsidP="003013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C3847">
              <w:t>200</w:t>
            </w:r>
          </w:p>
        </w:tc>
      </w:tr>
      <w:tr w:rsidR="00802264" w:rsidTr="000C3847">
        <w:tc>
          <w:tcPr>
            <w:tcW w:w="4158" w:type="dxa"/>
            <w:shd w:val="clear" w:color="auto" w:fill="auto"/>
          </w:tcPr>
          <w:p w:rsidR="00802264" w:rsidRPr="000C3847" w:rsidRDefault="00802264" w:rsidP="00A9466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C3847">
              <w:t>Experience that demonstrates to the satisfaction of the Agency, the expertise and ability of the Bidder to provide the Scope of Services</w:t>
            </w:r>
          </w:p>
        </w:tc>
        <w:tc>
          <w:tcPr>
            <w:tcW w:w="1710" w:type="dxa"/>
            <w:shd w:val="clear" w:color="auto" w:fill="auto"/>
            <w:vAlign w:val="center"/>
          </w:tcPr>
          <w:p w:rsidR="00802264" w:rsidRPr="000C3847" w:rsidRDefault="000C3847" w:rsidP="0030131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tc>
        <w:tc>
          <w:tcPr>
            <w:tcW w:w="1710" w:type="dxa"/>
            <w:shd w:val="clear" w:color="auto" w:fill="auto"/>
            <w:vAlign w:val="center"/>
          </w:tcPr>
          <w:p w:rsidR="00802264" w:rsidRPr="000C3847" w:rsidRDefault="00802264" w:rsidP="003013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C3847">
              <w:t>-------</w:t>
            </w:r>
          </w:p>
        </w:tc>
        <w:tc>
          <w:tcPr>
            <w:tcW w:w="2160" w:type="dxa"/>
            <w:shd w:val="clear" w:color="auto" w:fill="auto"/>
            <w:vAlign w:val="center"/>
          </w:tcPr>
          <w:p w:rsidR="00802264" w:rsidRDefault="000C3847" w:rsidP="000C384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w:t>
            </w:r>
            <w:r w:rsidR="00802264" w:rsidRPr="000C3847">
              <w:t>00</w:t>
            </w:r>
          </w:p>
        </w:tc>
      </w:tr>
    </w:tbl>
    <w:p w:rsidR="00802264" w:rsidRDefault="00802264" w:rsidP="00802264">
      <w:pPr>
        <w:keepNext/>
        <w:jc w:val="left"/>
        <w:rPr>
          <w:bCs/>
          <w:highlight w:val="cyan"/>
        </w:rPr>
      </w:pPr>
    </w:p>
    <w:p w:rsidR="00802264" w:rsidRDefault="0080226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rsidR="00C443D7" w:rsidRDefault="00C443D7">
      <w:pPr>
        <w:keepNext/>
        <w:jc w:val="left"/>
      </w:pPr>
      <w:r>
        <w:rPr>
          <w:b/>
          <w:bCs/>
        </w:rPr>
        <w:t>Scoring of Cost Proposal Pricing.</w:t>
      </w:r>
    </w:p>
    <w:p w:rsidR="0065441C" w:rsidRDefault="00F33DA7">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rsidR="0065441C" w:rsidRDefault="0065441C">
      <w:pPr>
        <w:pStyle w:val="Header"/>
        <w:jc w:val="left"/>
      </w:pPr>
    </w:p>
    <w:p w:rsidR="0065441C" w:rsidRPr="004726FD" w:rsidRDefault="00F33DA7">
      <w:r>
        <w:rPr>
          <w:b/>
        </w:rPr>
        <w:lastRenderedPageBreak/>
        <w:t xml:space="preserve">Weighted Cost Score </w:t>
      </w:r>
      <w:r w:rsidRPr="004726FD">
        <w:t>= (price of lowest Cost Proposal/price of each higher priced Cost Proposal) X (points assigned to pricing)</w:t>
      </w:r>
    </w:p>
    <w:p w:rsidR="0065441C" w:rsidRDefault="0065441C"/>
    <w:p w:rsidR="0065441C" w:rsidRDefault="00F33DA7">
      <w:pPr>
        <w:rPr>
          <w:b/>
        </w:rPr>
      </w:pPr>
      <w:r>
        <w:rPr>
          <w:b/>
        </w:rPr>
        <w:t xml:space="preserve">Total Points Assigned to Pricing: </w:t>
      </w:r>
      <w:r w:rsidR="000C3847">
        <w:rPr>
          <w:b/>
        </w:rPr>
        <w:t>3</w:t>
      </w:r>
      <w:r>
        <w:rPr>
          <w:b/>
        </w:rPr>
        <w:t>00.</w:t>
      </w:r>
    </w:p>
    <w:p w:rsidR="0065441C" w:rsidRDefault="0065441C"/>
    <w:p w:rsidR="0065441C" w:rsidRDefault="00F33DA7">
      <w:pPr>
        <w:jc w:val="left"/>
        <w:rPr>
          <w:b/>
        </w:rPr>
      </w:pPr>
      <w:r>
        <w:rPr>
          <w:b/>
        </w:rPr>
        <w:t xml:space="preserve">Total Points Possible for Technical and Cost Proposals:  1,500.  </w:t>
      </w:r>
    </w:p>
    <w:p w:rsidR="0065441C" w:rsidRDefault="0065441C">
      <w:pPr>
        <w:jc w:val="left"/>
      </w:pPr>
    </w:p>
    <w:p w:rsidR="0065441C" w:rsidRDefault="00F33DA7">
      <w:pPr>
        <w:pStyle w:val="ContractLevel2"/>
      </w:pPr>
      <w:r>
        <w:t xml:space="preserve">3.4  Recommendation of the Evaluation Committee.  </w:t>
      </w:r>
    </w:p>
    <w:p w:rsidR="0065441C" w:rsidRDefault="00F33DA7">
      <w:r>
        <w:t>The evaluation committee shall present a final ranking and recommendation(s) to the Division Administrator:  Fiscal Management, Department</w:t>
      </w:r>
      <w:r w:rsidR="00556A94">
        <w:t xml:space="preserve"> of Human Services</w:t>
      </w:r>
      <w:r>
        <w:t>,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Fiscal Management, Department</w:t>
      </w:r>
      <w:r w:rsidR="00556A94">
        <w:t xml:space="preserve"> of Human Services</w:t>
      </w:r>
      <w:r>
        <w:t xml:space="preserve">, shall consider the committee’s recommendation when making the final decision, but is not bound by the recommendation. </w:t>
      </w:r>
    </w:p>
    <w:p w:rsidR="0065441C" w:rsidRDefault="00F33DA7">
      <w:pPr>
        <w:spacing w:after="200" w:line="276" w:lineRule="auto"/>
        <w:jc w:val="left"/>
      </w:pPr>
      <w:r>
        <w:br w:type="page"/>
      </w:r>
    </w:p>
    <w:bookmarkEnd w:id="22"/>
    <w:bookmarkEnd w:id="23"/>
    <w:bookmarkEnd w:id="24"/>
    <w:bookmarkEnd w:id="25"/>
    <w:p w:rsidR="0065441C" w:rsidRPr="00713F89" w:rsidRDefault="00F33DA7">
      <w:pPr>
        <w:jc w:val="center"/>
        <w:rPr>
          <w:b/>
          <w:sz w:val="24"/>
        </w:rPr>
      </w:pPr>
      <w:r w:rsidRPr="00713F89">
        <w:rPr>
          <w:b/>
          <w:sz w:val="24"/>
        </w:rPr>
        <w:lastRenderedPageBreak/>
        <w:t xml:space="preserve">Attachments Specific to This </w:t>
      </w:r>
      <w:r w:rsidR="001A0F4E" w:rsidRPr="00713F89">
        <w:rPr>
          <w:b/>
          <w:sz w:val="24"/>
        </w:rPr>
        <w:t>RFP</w:t>
      </w:r>
    </w:p>
    <w:p w:rsidR="00632CCE" w:rsidRDefault="00632CCE">
      <w:pPr>
        <w:jc w:val="center"/>
        <w:rPr>
          <w:b/>
        </w:rPr>
      </w:pPr>
    </w:p>
    <w:p w:rsidR="00A40B15" w:rsidRDefault="00A40B15">
      <w:pPr>
        <w:jc w:val="center"/>
        <w:rPr>
          <w:b/>
        </w:rPr>
      </w:pPr>
    </w:p>
    <w:p w:rsidR="00A40B15" w:rsidRDefault="00A40B15">
      <w:pPr>
        <w:jc w:val="center"/>
        <w:rPr>
          <w:b/>
        </w:rPr>
      </w:pPr>
    </w:p>
    <w:p w:rsidR="00632CCE" w:rsidRPr="00713F89" w:rsidRDefault="00632CCE" w:rsidP="00A40B15">
      <w:pPr>
        <w:spacing w:line="480" w:lineRule="auto"/>
        <w:jc w:val="left"/>
        <w:rPr>
          <w:sz w:val="24"/>
        </w:rPr>
      </w:pPr>
      <w:r w:rsidRPr="00713F89">
        <w:rPr>
          <w:sz w:val="24"/>
        </w:rPr>
        <w:t>Attachment A:  Sample Contract</w:t>
      </w:r>
    </w:p>
    <w:p w:rsidR="00632CCE" w:rsidRPr="00713F89" w:rsidRDefault="00632CCE" w:rsidP="00A40B15">
      <w:pPr>
        <w:spacing w:line="480" w:lineRule="auto"/>
        <w:jc w:val="left"/>
        <w:rPr>
          <w:sz w:val="24"/>
        </w:rPr>
      </w:pPr>
      <w:r w:rsidRPr="00713F89">
        <w:rPr>
          <w:sz w:val="24"/>
        </w:rPr>
        <w:t>Attachment B:  Combined Cost Report</w:t>
      </w:r>
    </w:p>
    <w:p w:rsidR="00632CCE" w:rsidRPr="00713F89" w:rsidRDefault="00632CCE" w:rsidP="00A40B15">
      <w:pPr>
        <w:spacing w:line="480" w:lineRule="auto"/>
        <w:jc w:val="left"/>
        <w:rPr>
          <w:sz w:val="24"/>
        </w:rPr>
      </w:pPr>
      <w:r w:rsidRPr="00713F89">
        <w:rPr>
          <w:sz w:val="24"/>
        </w:rPr>
        <w:t>Attachment C:  Instructions for the Combined Cost Report</w:t>
      </w:r>
    </w:p>
    <w:p w:rsidR="00632CCE" w:rsidRPr="00713F89" w:rsidRDefault="00632CCE" w:rsidP="00A40B15">
      <w:pPr>
        <w:spacing w:line="480" w:lineRule="auto"/>
        <w:jc w:val="left"/>
        <w:rPr>
          <w:sz w:val="24"/>
        </w:rPr>
      </w:pPr>
      <w:r w:rsidRPr="00713F89">
        <w:rPr>
          <w:sz w:val="24"/>
        </w:rPr>
        <w:t>Attachment D:  Finalized Cost per Day Statement</w:t>
      </w:r>
    </w:p>
    <w:p w:rsidR="00632CCE" w:rsidRPr="00713F89" w:rsidRDefault="00632CCE" w:rsidP="00A40B15">
      <w:pPr>
        <w:spacing w:line="480" w:lineRule="auto"/>
        <w:jc w:val="left"/>
        <w:rPr>
          <w:sz w:val="24"/>
        </w:rPr>
      </w:pPr>
      <w:r w:rsidRPr="00713F89">
        <w:rPr>
          <w:sz w:val="24"/>
        </w:rPr>
        <w:t>Attachment E:  [Foster Group Care or Shelter] Service and Maintenance Allocation Report</w:t>
      </w:r>
    </w:p>
    <w:p w:rsidR="00632CCE" w:rsidRPr="00713F89" w:rsidRDefault="00632CCE" w:rsidP="00A40B15">
      <w:pPr>
        <w:spacing w:line="480" w:lineRule="auto"/>
        <w:jc w:val="left"/>
        <w:rPr>
          <w:sz w:val="24"/>
        </w:rPr>
      </w:pPr>
      <w:r w:rsidRPr="00713F89">
        <w:rPr>
          <w:sz w:val="24"/>
        </w:rPr>
        <w:t>Attachment F:  [Foster Group Care of Shelter] Residual Cost Calculation</w:t>
      </w:r>
    </w:p>
    <w:p w:rsidR="00632CCE" w:rsidRPr="00713F89" w:rsidRDefault="00632CCE" w:rsidP="00A40B15">
      <w:pPr>
        <w:spacing w:line="480" w:lineRule="auto"/>
        <w:jc w:val="left"/>
        <w:rPr>
          <w:sz w:val="24"/>
        </w:rPr>
      </w:pPr>
      <w:r w:rsidRPr="00713F89">
        <w:rPr>
          <w:sz w:val="24"/>
        </w:rPr>
        <w:t>Attachment G:  Shelter</w:t>
      </w:r>
      <w:r w:rsidR="00BA364B" w:rsidRPr="00713F89">
        <w:rPr>
          <w:sz w:val="24"/>
        </w:rPr>
        <w:t xml:space="preserve"> Care Services</w:t>
      </w:r>
      <w:r w:rsidRPr="00713F89">
        <w:rPr>
          <w:sz w:val="24"/>
        </w:rPr>
        <w:t xml:space="preserve"> Statewide Average of the Actual and Allowable</w:t>
      </w:r>
    </w:p>
    <w:p w:rsidR="00BA364B" w:rsidRDefault="00BA364B" w:rsidP="00A40B15">
      <w:pPr>
        <w:spacing w:line="480" w:lineRule="auto"/>
        <w:jc w:val="left"/>
        <w:rPr>
          <w:sz w:val="24"/>
        </w:rPr>
      </w:pPr>
      <w:r w:rsidRPr="00713F89">
        <w:rPr>
          <w:sz w:val="24"/>
        </w:rPr>
        <w:t xml:space="preserve">Attachment H:  </w:t>
      </w:r>
      <w:r w:rsidR="00FB340A">
        <w:rPr>
          <w:sz w:val="24"/>
        </w:rPr>
        <w:t>Bidder’s Proposal in Response to Request for Proposal</w:t>
      </w:r>
    </w:p>
    <w:p w:rsidR="007D7907" w:rsidRPr="00713F89" w:rsidRDefault="007D7907" w:rsidP="00A40B15">
      <w:pPr>
        <w:spacing w:line="480" w:lineRule="auto"/>
        <w:jc w:val="left"/>
        <w:rPr>
          <w:sz w:val="24"/>
        </w:rPr>
      </w:pPr>
      <w:r>
        <w:rPr>
          <w:sz w:val="24"/>
        </w:rPr>
        <w:t>Attachment I:  Bidder’s Cost Proposal Budget Form</w:t>
      </w:r>
    </w:p>
    <w:p w:rsidR="00632CCE" w:rsidRDefault="00632CCE" w:rsidP="00632CCE">
      <w:pPr>
        <w:jc w:val="left"/>
      </w:pPr>
    </w:p>
    <w:p w:rsidR="0065441C" w:rsidRDefault="00F33DA7">
      <w:pPr>
        <w:spacing w:after="200" w:line="276" w:lineRule="auto"/>
        <w:jc w:val="left"/>
        <w:rPr>
          <w:b/>
          <w:sz w:val="24"/>
          <w:szCs w:val="24"/>
        </w:rPr>
      </w:pPr>
      <w:r>
        <w:rPr>
          <w:b/>
        </w:rPr>
        <w:br w:type="page"/>
      </w:r>
    </w:p>
    <w:p w:rsidR="0065441C" w:rsidRDefault="0065441C">
      <w:pPr>
        <w:keepNext/>
        <w:keepLines/>
        <w:jc w:val="center"/>
        <w:outlineLvl w:val="0"/>
        <w:rPr>
          <w:b/>
          <w:bCs/>
          <w:sz w:val="24"/>
          <w:szCs w:val="24"/>
        </w:rPr>
        <w:sectPr w:rsidR="0065441C">
          <w:headerReference w:type="default" r:id="rId11"/>
          <w:footerReference w:type="default" r:id="rId12"/>
          <w:headerReference w:type="first" r:id="rId13"/>
          <w:pgSz w:w="12240" w:h="15840" w:code="1"/>
          <w:pgMar w:top="1440" w:right="1080" w:bottom="1440" w:left="1080" w:header="720" w:footer="720" w:gutter="0"/>
          <w:cols w:space="720"/>
          <w:docGrid w:linePitch="360"/>
        </w:sectPr>
      </w:pPr>
      <w:bookmarkStart w:id="81" w:name="_Toc265506688"/>
      <w:bookmarkStart w:id="82" w:name="_Toc265507125"/>
      <w:bookmarkStart w:id="83" w:name="_Toc265564625"/>
      <w:bookmarkStart w:id="84" w:name="_Toc265580921"/>
    </w:p>
    <w:bookmarkEnd w:id="81"/>
    <w:bookmarkEnd w:id="82"/>
    <w:bookmarkEnd w:id="83"/>
    <w:bookmarkEnd w:id="84"/>
    <w:p w:rsidR="0065441C" w:rsidRDefault="00F33DA7">
      <w:pPr>
        <w:keepNext/>
        <w:keepLines/>
        <w:jc w:val="center"/>
        <w:outlineLvl w:val="0"/>
        <w:rPr>
          <w:b/>
          <w:bCs/>
          <w:sz w:val="24"/>
          <w:szCs w:val="24"/>
        </w:rPr>
      </w:pPr>
      <w:r>
        <w:rPr>
          <w:b/>
          <w:bCs/>
          <w:sz w:val="24"/>
          <w:szCs w:val="24"/>
        </w:rPr>
        <w:lastRenderedPageBreak/>
        <w:t>Attachment</w:t>
      </w:r>
      <w:r w:rsidR="00632CCE">
        <w:rPr>
          <w:b/>
          <w:bCs/>
          <w:sz w:val="24"/>
          <w:szCs w:val="24"/>
        </w:rPr>
        <w:t xml:space="preserve"> A: </w:t>
      </w:r>
      <w:r>
        <w:rPr>
          <w:b/>
          <w:bCs/>
          <w:sz w:val="24"/>
          <w:szCs w:val="24"/>
        </w:rPr>
        <w:t xml:space="preserve"> Sample Contract</w:t>
      </w:r>
    </w:p>
    <w:p w:rsidR="0065441C" w:rsidRDefault="0065441C">
      <w:pPr>
        <w:keepNext/>
        <w:keepLines/>
        <w:jc w:val="left"/>
        <w:rPr>
          <w:i/>
        </w:rPr>
      </w:pPr>
    </w:p>
    <w:p w:rsidR="0065441C" w:rsidRDefault="00F33DA7">
      <w:pPr>
        <w:keepNext/>
        <w:keepLines/>
        <w:jc w:val="left"/>
        <w:rPr>
          <w:i/>
        </w:rPr>
      </w:pPr>
      <w:r>
        <w:rPr>
          <w:i/>
        </w:rPr>
        <w:t xml:space="preserve">(These contract terms contained in the Special Terms and General Terms for Services Contracts are not intended to be a complete listing of all contract terms but are provided only to enable bidders to better evaluate the costs associated with the </w:t>
      </w:r>
      <w:r w:rsidR="001A0F4E">
        <w:rPr>
          <w:i/>
        </w:rPr>
        <w:t>RFP</w:t>
      </w:r>
      <w:r>
        <w:rPr>
          <w:i/>
        </w:rPr>
        <w:t xml:space="preserve"> and the potential resulting contract.  Bidders should plan on such terms being included in any contract entered into as a result of this </w:t>
      </w:r>
      <w:r w:rsidR="001A0F4E">
        <w:rPr>
          <w:i/>
        </w:rPr>
        <w:t>RFP</w:t>
      </w:r>
      <w:r>
        <w:rPr>
          <w:i/>
        </w:rPr>
        <w:t xml:space="preserve">.  All costs associated with complying with these terms should be included in the Cost Proposal or any pricing quoted by the bidder.)  </w:t>
      </w:r>
    </w:p>
    <w:p w:rsidR="0065441C" w:rsidRDefault="0065441C">
      <w:pPr>
        <w:keepNext/>
        <w:keepLines/>
        <w:jc w:val="left"/>
      </w:pPr>
    </w:p>
    <w:p w:rsidR="0065441C" w:rsidRDefault="00F33DA7">
      <w:pPr>
        <w:keepNext/>
        <w:keepLines/>
        <w:jc w:val="center"/>
        <w:rPr>
          <w:b/>
          <w:i/>
        </w:rPr>
      </w:pPr>
      <w:r>
        <w:rPr>
          <w:b/>
          <w:i/>
        </w:rPr>
        <w:t>This is a sample form.  DO NOT complete and return this attachment.</w:t>
      </w:r>
    </w:p>
    <w:p w:rsidR="0065441C" w:rsidRDefault="0065441C">
      <w:pPr>
        <w:keepNext/>
        <w:keepLines/>
        <w:jc w:val="center"/>
      </w:pPr>
    </w:p>
    <w:p w:rsidR="0065441C" w:rsidRDefault="00F33DA7">
      <w:pPr>
        <w:jc w:val="center"/>
        <w:rPr>
          <w:b/>
          <w:sz w:val="36"/>
          <w:szCs w:val="36"/>
        </w:rPr>
      </w:pPr>
      <w:r>
        <w:rPr>
          <w:b/>
          <w:sz w:val="36"/>
          <w:szCs w:val="36"/>
        </w:rPr>
        <w:t>CONTRACT DECLARATIONS AND EXECUTION</w:t>
      </w:r>
    </w:p>
    <w:p w:rsidR="0065441C" w:rsidRDefault="0065441C"/>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65441C">
        <w:tc>
          <w:tcPr>
            <w:tcW w:w="5400" w:type="dxa"/>
            <w:shd w:val="clear" w:color="auto" w:fill="E6E6E6"/>
          </w:tcPr>
          <w:p w:rsidR="0065441C" w:rsidRDefault="00F33DA7">
            <w:pPr>
              <w:rPr>
                <w:b/>
                <w:bCs/>
              </w:rPr>
            </w:pPr>
            <w:r>
              <w:rPr>
                <w:b/>
                <w:bCs/>
              </w:rPr>
              <w:t>RFP or Informal Solicitation #</w:t>
            </w:r>
          </w:p>
        </w:tc>
        <w:tc>
          <w:tcPr>
            <w:tcW w:w="5130" w:type="dxa"/>
            <w:shd w:val="clear" w:color="auto" w:fill="E6E6E6"/>
          </w:tcPr>
          <w:p w:rsidR="0065441C" w:rsidRDefault="00F33DA7">
            <w:pPr>
              <w:rPr>
                <w:b/>
                <w:bCs/>
              </w:rPr>
            </w:pPr>
            <w:r>
              <w:rPr>
                <w:b/>
                <w:bCs/>
              </w:rPr>
              <w:t>Contract #</w:t>
            </w:r>
          </w:p>
        </w:tc>
      </w:tr>
      <w:tr w:rsidR="0065441C">
        <w:tc>
          <w:tcPr>
            <w:tcW w:w="5400" w:type="dxa"/>
          </w:tcPr>
          <w:p w:rsidR="0065441C" w:rsidRDefault="00F33DA7">
            <w:pPr>
              <w:jc w:val="left"/>
            </w:pPr>
            <w:r>
              <w:t>DFM-18-001</w:t>
            </w:r>
          </w:p>
        </w:tc>
        <w:tc>
          <w:tcPr>
            <w:tcW w:w="5130" w:type="dxa"/>
          </w:tcPr>
          <w:p w:rsidR="0065441C" w:rsidRDefault="00F33DA7">
            <w:pPr>
              <w:keepNext/>
              <w:jc w:val="left"/>
              <w:outlineLvl w:val="7"/>
              <w:rPr>
                <w:b/>
                <w:bCs/>
              </w:rPr>
            </w:pPr>
            <w:r>
              <w:rPr>
                <w:bCs/>
                <w:i/>
              </w:rPr>
              <w:t xml:space="preserve">{To be completed when contract is drafted.} </w:t>
            </w:r>
          </w:p>
        </w:tc>
      </w:tr>
      <w:tr w:rsidR="0065441C">
        <w:tc>
          <w:tcPr>
            <w:tcW w:w="10530" w:type="dxa"/>
            <w:gridSpan w:val="2"/>
            <w:shd w:val="clear" w:color="auto" w:fill="E6E6E6"/>
          </w:tcPr>
          <w:p w:rsidR="0065441C" w:rsidRDefault="00F33DA7">
            <w:pPr>
              <w:rPr>
                <w:b/>
                <w:bCs/>
              </w:rPr>
            </w:pPr>
            <w:r>
              <w:rPr>
                <w:b/>
                <w:bCs/>
              </w:rPr>
              <w:t>Title of Contract</w:t>
            </w:r>
          </w:p>
        </w:tc>
      </w:tr>
      <w:tr w:rsidR="0065441C">
        <w:tc>
          <w:tcPr>
            <w:tcW w:w="10530" w:type="dxa"/>
            <w:gridSpan w:val="2"/>
          </w:tcPr>
          <w:p w:rsidR="0065441C" w:rsidRDefault="00F33DA7">
            <w:pPr>
              <w:keepNext/>
              <w:jc w:val="left"/>
              <w:outlineLvl w:val="7"/>
              <w:rPr>
                <w:b/>
                <w:bCs/>
              </w:rPr>
            </w:pPr>
            <w:r>
              <w:rPr>
                <w:bCs/>
                <w:i/>
              </w:rPr>
              <w:t xml:space="preserve">{To be completed when contract is drafted.} </w:t>
            </w:r>
          </w:p>
        </w:tc>
      </w:tr>
    </w:tbl>
    <w:p w:rsidR="0065441C" w:rsidRDefault="0065441C">
      <w:pPr>
        <w:ind w:left="-540"/>
        <w:jc w:val="center"/>
      </w:pPr>
    </w:p>
    <w:p w:rsidR="0065441C" w:rsidRDefault="00F33DA7">
      <w:pPr>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65441C">
        <w:trPr>
          <w:gridAfter w:val="3"/>
          <w:wAfter w:w="5566" w:type="dxa"/>
        </w:trPr>
        <w:tc>
          <w:tcPr>
            <w:tcW w:w="4950" w:type="dxa"/>
            <w:shd w:val="clear" w:color="auto" w:fill="E6E6E6"/>
          </w:tcPr>
          <w:p w:rsidR="0065441C" w:rsidRDefault="00F33DA7">
            <w:pPr>
              <w:rPr>
                <w:b/>
                <w:bCs/>
              </w:rPr>
            </w:pPr>
            <w:r>
              <w:rPr>
                <w:b/>
                <w:bCs/>
              </w:rPr>
              <w:t>Agency of the State (hereafter “Agency”)</w:t>
            </w:r>
          </w:p>
        </w:tc>
      </w:tr>
      <w:tr w:rsidR="0065441C">
        <w:trPr>
          <w:gridAfter w:val="1"/>
          <w:wAfter w:w="14" w:type="dxa"/>
          <w:cantSplit/>
          <w:trHeight w:val="278"/>
        </w:trPr>
        <w:tc>
          <w:tcPr>
            <w:tcW w:w="10516" w:type="dxa"/>
            <w:gridSpan w:val="3"/>
          </w:tcPr>
          <w:p w:rsidR="0065441C" w:rsidRDefault="00F33DA7">
            <w:pPr>
              <w:jc w:val="left"/>
              <w:rPr>
                <w:bCs/>
                <w:sz w:val="20"/>
                <w:szCs w:val="20"/>
              </w:rPr>
            </w:pPr>
            <w:r>
              <w:rPr>
                <w:bCs/>
                <w:sz w:val="20"/>
                <w:szCs w:val="20"/>
              </w:rPr>
              <w:t>Iowa Department of Human Services</w:t>
            </w:r>
          </w:p>
        </w:tc>
      </w:tr>
      <w:tr w:rsidR="0065441C">
        <w:trPr>
          <w:gridAfter w:val="3"/>
          <w:wAfter w:w="5566" w:type="dxa"/>
        </w:trPr>
        <w:tc>
          <w:tcPr>
            <w:tcW w:w="4950" w:type="dxa"/>
            <w:shd w:val="clear" w:color="auto" w:fill="D9D9D9"/>
          </w:tcPr>
          <w:p w:rsidR="0065441C" w:rsidRDefault="00F33DA7">
            <w:pPr>
              <w:keepNext/>
              <w:keepLines/>
              <w:widowControl w:val="0"/>
            </w:pPr>
            <w:r>
              <w:rPr>
                <w:b/>
              </w:rPr>
              <w:t>Contractor:  (hereafter “Contractor”)</w:t>
            </w:r>
          </w:p>
        </w:tc>
      </w:tr>
      <w:tr w:rsidR="0065441C">
        <w:trPr>
          <w:gridAfter w:val="1"/>
          <w:wAfter w:w="14" w:type="dxa"/>
          <w:trHeight w:val="70"/>
        </w:trPr>
        <w:tc>
          <w:tcPr>
            <w:tcW w:w="10516" w:type="dxa"/>
            <w:gridSpan w:val="3"/>
          </w:tcPr>
          <w:p w:rsidR="0065441C" w:rsidRDefault="0065441C">
            <w:pPr>
              <w:keepNext/>
              <w:keepLines/>
              <w:widowControl w:val="0"/>
              <w:jc w:val="center"/>
              <w:rPr>
                <w:b/>
                <w:bCs/>
                <w:sz w:val="20"/>
                <w:szCs w:val="20"/>
              </w:rPr>
            </w:pPr>
          </w:p>
        </w:tc>
      </w:tr>
      <w:tr w:rsidR="0065441C">
        <w:trPr>
          <w:gridAfter w:val="3"/>
          <w:wAfter w:w="5580" w:type="dxa"/>
        </w:trPr>
        <w:tc>
          <w:tcPr>
            <w:tcW w:w="4950" w:type="dxa"/>
            <w:shd w:val="clear" w:color="auto" w:fill="E6E6E6"/>
          </w:tcPr>
          <w:p w:rsidR="0065441C" w:rsidRDefault="00F33DA7">
            <w:pPr>
              <w:keepNext/>
              <w:keepLines/>
              <w:widowControl w:val="0"/>
            </w:pPr>
            <w:r>
              <w:rPr>
                <w:b/>
                <w:bCs/>
              </w:rPr>
              <w:br w:type="page"/>
            </w:r>
            <w:r>
              <w:rPr>
                <w:b/>
              </w:rPr>
              <w:t>Contract Information</w:t>
            </w:r>
          </w:p>
        </w:tc>
      </w:tr>
      <w:tr w:rsidR="0065441C">
        <w:trPr>
          <w:cantSplit/>
          <w:trHeight w:val="298"/>
        </w:trPr>
        <w:tc>
          <w:tcPr>
            <w:tcW w:w="5445" w:type="dxa"/>
            <w:gridSpan w:val="2"/>
          </w:tcPr>
          <w:p w:rsidR="0065441C" w:rsidRDefault="00F33DA7">
            <w:pPr>
              <w:keepNext/>
              <w:jc w:val="left"/>
              <w:outlineLvl w:val="7"/>
              <w:rPr>
                <w:bCs/>
                <w:i/>
                <w:sz w:val="20"/>
                <w:szCs w:val="20"/>
              </w:rPr>
            </w:pPr>
            <w:r>
              <w:rPr>
                <w:b/>
                <w:sz w:val="20"/>
                <w:szCs w:val="20"/>
              </w:rPr>
              <w:t>Start Date:</w:t>
            </w:r>
            <w:r>
              <w:rPr>
                <w:sz w:val="20"/>
                <w:szCs w:val="20"/>
              </w:rPr>
              <w:t xml:space="preserve">   </w:t>
            </w:r>
            <w:r>
              <w:rPr>
                <w:bCs/>
                <w:i/>
                <w:sz w:val="20"/>
                <w:szCs w:val="20"/>
              </w:rPr>
              <w:t xml:space="preserve">{To be completed when contract is drafted.} </w:t>
            </w:r>
          </w:p>
          <w:p w:rsidR="0065441C" w:rsidRDefault="0065441C">
            <w:pPr>
              <w:widowControl w:val="0"/>
              <w:jc w:val="left"/>
              <w:rPr>
                <w:sz w:val="20"/>
                <w:szCs w:val="20"/>
                <w:highlight w:val="cyan"/>
              </w:rPr>
            </w:pPr>
          </w:p>
        </w:tc>
        <w:tc>
          <w:tcPr>
            <w:tcW w:w="5085" w:type="dxa"/>
            <w:gridSpan w:val="2"/>
          </w:tcPr>
          <w:p w:rsidR="0065441C" w:rsidRDefault="00F33DA7">
            <w:pPr>
              <w:widowControl w:val="0"/>
              <w:jc w:val="left"/>
              <w:rPr>
                <w:bCs/>
                <w:sz w:val="20"/>
                <w:szCs w:val="20"/>
              </w:rPr>
            </w:pPr>
            <w:r>
              <w:rPr>
                <w:b/>
                <w:noProof/>
                <w:sz w:val="20"/>
                <w:szCs w:val="20"/>
              </w:rPr>
              <w:t xml:space="preserve">End </w:t>
            </w:r>
            <w:r>
              <w:rPr>
                <w:b/>
                <w:bCs/>
                <w:sz w:val="20"/>
                <w:szCs w:val="20"/>
              </w:rPr>
              <w:t xml:space="preserve">Date of Base Term of Contract:  </w:t>
            </w:r>
          </w:p>
          <w:p w:rsidR="0065441C" w:rsidRDefault="00F33DA7">
            <w:pPr>
              <w:keepNext/>
              <w:jc w:val="left"/>
              <w:outlineLvl w:val="7"/>
              <w:rPr>
                <w:b/>
                <w:sz w:val="20"/>
                <w:szCs w:val="20"/>
              </w:rPr>
            </w:pPr>
            <w:r>
              <w:rPr>
                <w:b/>
                <w:sz w:val="20"/>
                <w:szCs w:val="20"/>
              </w:rPr>
              <w:t xml:space="preserve">End Date of Contract:  </w:t>
            </w:r>
          </w:p>
          <w:p w:rsidR="0065441C" w:rsidRDefault="00F33DA7">
            <w:pPr>
              <w:keepNext/>
              <w:jc w:val="left"/>
              <w:outlineLvl w:val="7"/>
              <w:rPr>
                <w:sz w:val="20"/>
                <w:szCs w:val="20"/>
              </w:rPr>
            </w:pPr>
            <w:r>
              <w:rPr>
                <w:bCs/>
                <w:i/>
                <w:sz w:val="20"/>
                <w:szCs w:val="20"/>
              </w:rPr>
              <w:t xml:space="preserve">{To be completed when contract is drafted.} </w:t>
            </w:r>
          </w:p>
        </w:tc>
      </w:tr>
      <w:tr w:rsidR="0065441C">
        <w:trPr>
          <w:cantSplit/>
          <w:trHeight w:val="242"/>
        </w:trPr>
        <w:tc>
          <w:tcPr>
            <w:tcW w:w="10530" w:type="dxa"/>
            <w:gridSpan w:val="4"/>
          </w:tcPr>
          <w:p w:rsidR="0065441C" w:rsidRDefault="00F33DA7">
            <w:pPr>
              <w:widowControl w:val="0"/>
              <w:jc w:val="left"/>
              <w:rPr>
                <w:sz w:val="20"/>
                <w:szCs w:val="20"/>
              </w:rPr>
            </w:pPr>
            <w:r>
              <w:rPr>
                <w:b/>
                <w:sz w:val="20"/>
                <w:szCs w:val="20"/>
              </w:rPr>
              <w:t>Possible Extension(s):</w:t>
            </w:r>
          </w:p>
        </w:tc>
      </w:tr>
      <w:tr w:rsidR="0065441C">
        <w:trPr>
          <w:cantSplit/>
          <w:trHeight w:val="270"/>
        </w:trPr>
        <w:tc>
          <w:tcPr>
            <w:tcW w:w="5445" w:type="dxa"/>
            <w:gridSpan w:val="2"/>
          </w:tcPr>
          <w:p w:rsidR="0065441C" w:rsidRDefault="00F33DA7">
            <w:pPr>
              <w:widowControl w:val="0"/>
              <w:jc w:val="left"/>
              <w:rPr>
                <w:sz w:val="20"/>
                <w:szCs w:val="20"/>
              </w:rPr>
            </w:pPr>
            <w:r>
              <w:rPr>
                <w:b/>
                <w:sz w:val="20"/>
                <w:szCs w:val="20"/>
              </w:rPr>
              <w:t xml:space="preserve">Contractor a Business Associate? </w:t>
            </w:r>
            <w:r>
              <w:rPr>
                <w:b/>
                <w:bCs/>
                <w:sz w:val="20"/>
                <w:szCs w:val="20"/>
              </w:rPr>
              <w:t xml:space="preserve"> </w:t>
            </w:r>
            <w:r>
              <w:rPr>
                <w:bCs/>
                <w:sz w:val="20"/>
                <w:szCs w:val="20"/>
              </w:rPr>
              <w:t>Yes</w:t>
            </w:r>
          </w:p>
        </w:tc>
        <w:tc>
          <w:tcPr>
            <w:tcW w:w="5085" w:type="dxa"/>
            <w:gridSpan w:val="2"/>
          </w:tcPr>
          <w:p w:rsidR="0065441C" w:rsidRDefault="00F33DA7">
            <w:pPr>
              <w:widowControl w:val="0"/>
              <w:jc w:val="left"/>
              <w:rPr>
                <w:sz w:val="20"/>
                <w:szCs w:val="20"/>
              </w:rPr>
            </w:pPr>
            <w:r>
              <w:rPr>
                <w:b/>
                <w:sz w:val="20"/>
                <w:szCs w:val="20"/>
              </w:rPr>
              <w:t xml:space="preserve">Contractor subject to Iowa Code Chapter 8F?  </w:t>
            </w:r>
            <w:r>
              <w:rPr>
                <w:sz w:val="20"/>
                <w:szCs w:val="20"/>
              </w:rPr>
              <w:t>Unknown</w:t>
            </w:r>
          </w:p>
        </w:tc>
      </w:tr>
      <w:tr w:rsidR="0065441C">
        <w:trPr>
          <w:cantSplit/>
          <w:trHeight w:val="270"/>
        </w:trPr>
        <w:tc>
          <w:tcPr>
            <w:tcW w:w="5445" w:type="dxa"/>
            <w:gridSpan w:val="2"/>
          </w:tcPr>
          <w:p w:rsidR="0065441C" w:rsidRDefault="00F33DA7">
            <w:pPr>
              <w:widowControl w:val="0"/>
              <w:jc w:val="left"/>
              <w:rPr>
                <w:b/>
                <w:sz w:val="20"/>
                <w:szCs w:val="20"/>
              </w:rPr>
            </w:pPr>
            <w:r>
              <w:rPr>
                <w:b/>
                <w:sz w:val="20"/>
                <w:szCs w:val="20"/>
              </w:rPr>
              <w:t xml:space="preserve">Contractor a Qualified Service Organization?  </w:t>
            </w:r>
            <w:r>
              <w:rPr>
                <w:sz w:val="20"/>
                <w:szCs w:val="20"/>
              </w:rPr>
              <w:t>Yes</w:t>
            </w:r>
          </w:p>
        </w:tc>
        <w:tc>
          <w:tcPr>
            <w:tcW w:w="5085" w:type="dxa"/>
            <w:gridSpan w:val="2"/>
          </w:tcPr>
          <w:p w:rsidR="0065441C" w:rsidRDefault="00F33DA7">
            <w:pPr>
              <w:widowControl w:val="0"/>
              <w:jc w:val="left"/>
              <w:rPr>
                <w:b/>
                <w:sz w:val="20"/>
                <w:szCs w:val="20"/>
              </w:rPr>
            </w:pPr>
            <w:r>
              <w:rPr>
                <w:b/>
                <w:bCs/>
                <w:sz w:val="20"/>
                <w:szCs w:val="20"/>
              </w:rPr>
              <w:t xml:space="preserve">Contract Include Sharing SSA Data?  </w:t>
            </w:r>
            <w:r>
              <w:rPr>
                <w:sz w:val="20"/>
                <w:szCs w:val="20"/>
              </w:rPr>
              <w:t>No</w:t>
            </w:r>
          </w:p>
        </w:tc>
      </w:tr>
      <w:tr w:rsidR="0065441C">
        <w:trPr>
          <w:cantSplit/>
          <w:trHeight w:val="267"/>
        </w:trPr>
        <w:tc>
          <w:tcPr>
            <w:tcW w:w="5445" w:type="dxa"/>
            <w:gridSpan w:val="2"/>
          </w:tcPr>
          <w:p w:rsidR="0065441C" w:rsidRDefault="00F33DA7">
            <w:pPr>
              <w:keepLines/>
              <w:jc w:val="left"/>
              <w:rPr>
                <w:sz w:val="20"/>
                <w:szCs w:val="20"/>
              </w:rPr>
            </w:pPr>
            <w:r>
              <w:rPr>
                <w:b/>
                <w:sz w:val="20"/>
                <w:szCs w:val="20"/>
              </w:rPr>
              <w:t>Contract Warranty Period (hereafter “Warranty Period”):</w:t>
            </w:r>
            <w:r>
              <w:rPr>
                <w:sz w:val="20"/>
                <w:szCs w:val="20"/>
              </w:rPr>
              <w:t xml:space="preserve">  The term of this Contract, including any extensions.</w:t>
            </w:r>
          </w:p>
          <w:p w:rsidR="0065441C" w:rsidRDefault="0065441C">
            <w:pPr>
              <w:keepLines/>
              <w:jc w:val="left"/>
              <w:rPr>
                <w:sz w:val="20"/>
                <w:szCs w:val="20"/>
              </w:rPr>
            </w:pPr>
          </w:p>
          <w:p w:rsidR="0065441C" w:rsidRDefault="0065441C">
            <w:pPr>
              <w:keepLines/>
              <w:jc w:val="left"/>
              <w:rPr>
                <w:b/>
                <w:bCs/>
                <w:sz w:val="20"/>
                <w:szCs w:val="20"/>
              </w:rPr>
            </w:pPr>
          </w:p>
        </w:tc>
        <w:tc>
          <w:tcPr>
            <w:tcW w:w="5085" w:type="dxa"/>
            <w:gridSpan w:val="2"/>
            <w:vMerge w:val="restart"/>
          </w:tcPr>
          <w:p w:rsidR="0065441C" w:rsidRDefault="00F33DA7">
            <w:pPr>
              <w:keepLines/>
              <w:jc w:val="left"/>
              <w:rPr>
                <w:b/>
                <w:bCs/>
                <w:sz w:val="20"/>
                <w:szCs w:val="20"/>
              </w:rPr>
            </w:pPr>
            <w:r>
              <w:rPr>
                <w:b/>
                <w:bCs/>
                <w:sz w:val="20"/>
                <w:szCs w:val="20"/>
              </w:rPr>
              <w:t xml:space="preserve">Contract Contingent on Approval of Another Agency:  </w:t>
            </w:r>
          </w:p>
          <w:p w:rsidR="0065441C" w:rsidRDefault="00F33DA7">
            <w:pPr>
              <w:keepLines/>
              <w:jc w:val="left"/>
              <w:rPr>
                <w:bCs/>
                <w:sz w:val="20"/>
                <w:szCs w:val="20"/>
              </w:rPr>
            </w:pPr>
            <w:r>
              <w:rPr>
                <w:bCs/>
                <w:sz w:val="20"/>
                <w:szCs w:val="20"/>
              </w:rPr>
              <w:t>No</w:t>
            </w:r>
          </w:p>
          <w:p w:rsidR="0065441C" w:rsidRDefault="00F33DA7">
            <w:pPr>
              <w:keepLines/>
              <w:jc w:val="left"/>
              <w:rPr>
                <w:b/>
                <w:bCs/>
                <w:sz w:val="20"/>
                <w:szCs w:val="20"/>
              </w:rPr>
            </w:pPr>
            <w:r>
              <w:rPr>
                <w:b/>
                <w:bCs/>
                <w:sz w:val="20"/>
                <w:szCs w:val="20"/>
              </w:rPr>
              <w:t xml:space="preserve">  </w:t>
            </w:r>
          </w:p>
        </w:tc>
      </w:tr>
      <w:tr w:rsidR="0065441C">
        <w:trPr>
          <w:cantSplit/>
          <w:trHeight w:val="267"/>
        </w:trPr>
        <w:tc>
          <w:tcPr>
            <w:tcW w:w="5445" w:type="dxa"/>
            <w:gridSpan w:val="2"/>
          </w:tcPr>
          <w:p w:rsidR="0065441C" w:rsidRDefault="00F33DA7">
            <w:pPr>
              <w:keepNext/>
              <w:jc w:val="left"/>
              <w:rPr>
                <w:rFonts w:eastAsia="Times New Roman"/>
                <w:b/>
                <w:sz w:val="20"/>
                <w:szCs w:val="20"/>
              </w:rPr>
            </w:pPr>
            <w:r w:rsidRPr="004726FD">
              <w:rPr>
                <w:rFonts w:eastAsia="Times New Roman"/>
                <w:b/>
                <w:sz w:val="20"/>
                <w:szCs w:val="20"/>
              </w:rPr>
              <w:t>Security &amp; Privacy Office Data Confirmation Number:</w:t>
            </w:r>
          </w:p>
          <w:p w:rsidR="0065441C" w:rsidRDefault="002234EE" w:rsidP="00C771AE">
            <w:pPr>
              <w:keepLines/>
              <w:jc w:val="left"/>
              <w:rPr>
                <w:b/>
                <w:sz w:val="20"/>
                <w:szCs w:val="20"/>
              </w:rPr>
            </w:pPr>
            <w:r>
              <w:rPr>
                <w:rFonts w:eastAsia="Times New Roman"/>
                <w:sz w:val="20"/>
                <w:szCs w:val="20"/>
              </w:rPr>
              <w:t>N/A</w:t>
            </w:r>
          </w:p>
        </w:tc>
        <w:tc>
          <w:tcPr>
            <w:tcW w:w="5085" w:type="dxa"/>
            <w:gridSpan w:val="2"/>
            <w:vMerge/>
          </w:tcPr>
          <w:p w:rsidR="0065441C" w:rsidRDefault="0065441C">
            <w:pPr>
              <w:keepLines/>
              <w:jc w:val="left"/>
              <w:rPr>
                <w:b/>
                <w:bCs/>
                <w:sz w:val="20"/>
                <w:szCs w:val="20"/>
              </w:rPr>
            </w:pPr>
          </w:p>
        </w:tc>
      </w:tr>
      <w:tr w:rsidR="0065441C">
        <w:trPr>
          <w:cantSplit/>
          <w:trHeight w:val="700"/>
        </w:trPr>
        <w:tc>
          <w:tcPr>
            <w:tcW w:w="10530" w:type="dxa"/>
            <w:gridSpan w:val="4"/>
          </w:tcPr>
          <w:p w:rsidR="0065441C" w:rsidRDefault="00F33DA7">
            <w:pPr>
              <w:keepLines/>
              <w:jc w:val="left"/>
              <w:rPr>
                <w:sz w:val="20"/>
                <w:szCs w:val="20"/>
              </w:rPr>
            </w:pPr>
            <w:r>
              <w:rPr>
                <w:b/>
                <w:bCs/>
                <w:sz w:val="20"/>
                <w:szCs w:val="20"/>
              </w:rPr>
              <w:t xml:space="preserve">Contract Payments include Federal Funds?  </w:t>
            </w:r>
            <w:r>
              <w:rPr>
                <w:sz w:val="20"/>
                <w:szCs w:val="20"/>
              </w:rPr>
              <w:t>Yes</w:t>
            </w:r>
          </w:p>
          <w:p w:rsidR="0065441C" w:rsidRDefault="00F33DA7">
            <w:pPr>
              <w:keepNext/>
              <w:jc w:val="left"/>
              <w:rPr>
                <w:sz w:val="20"/>
                <w:szCs w:val="20"/>
              </w:rPr>
            </w:pPr>
            <w:r>
              <w:rPr>
                <w:b/>
                <w:sz w:val="20"/>
                <w:szCs w:val="20"/>
              </w:rPr>
              <w:t xml:space="preserve">The contractor for federal reporting purposes under this contract is a:  </w:t>
            </w:r>
            <w:r>
              <w:rPr>
                <w:sz w:val="20"/>
                <w:szCs w:val="20"/>
              </w:rPr>
              <w:t xml:space="preserve">Subrecipient or vendor </w:t>
            </w:r>
            <w:r>
              <w:rPr>
                <w:b/>
                <w:sz w:val="20"/>
                <w:szCs w:val="20"/>
              </w:rPr>
              <w:t xml:space="preserve"> </w:t>
            </w:r>
            <w:r>
              <w:rPr>
                <w:i/>
                <w:sz w:val="20"/>
                <w:szCs w:val="20"/>
              </w:rPr>
              <w:t>{To be completed when contract is drafted.}</w:t>
            </w:r>
          </w:p>
          <w:p w:rsidR="0065441C" w:rsidRDefault="00F33DA7">
            <w:pPr>
              <w:keepNext/>
              <w:jc w:val="left"/>
              <w:rPr>
                <w:sz w:val="20"/>
                <w:szCs w:val="20"/>
              </w:rPr>
            </w:pPr>
            <w:r>
              <w:rPr>
                <w:b/>
                <w:sz w:val="20"/>
                <w:szCs w:val="20"/>
              </w:rPr>
              <w:t xml:space="preserve">DUNS#:  </w:t>
            </w:r>
            <w:r>
              <w:rPr>
                <w:i/>
                <w:sz w:val="20"/>
                <w:szCs w:val="20"/>
              </w:rPr>
              <w:t>{To be completed when contract is drafted.}</w:t>
            </w:r>
          </w:p>
          <w:p w:rsidR="0065441C" w:rsidRDefault="00F33DA7">
            <w:pPr>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rsidR="0065441C" w:rsidRDefault="00F33DA7">
            <w:pPr>
              <w:keepNext/>
              <w:jc w:val="left"/>
              <w:rPr>
                <w:sz w:val="20"/>
                <w:szCs w:val="20"/>
              </w:rPr>
            </w:pPr>
            <w:r>
              <w:rPr>
                <w:b/>
                <w:sz w:val="20"/>
                <w:szCs w:val="20"/>
              </w:rPr>
              <w:t xml:space="preserve">The Name of the Pass-Through Entity:  </w:t>
            </w:r>
            <w:r>
              <w:rPr>
                <w:i/>
                <w:sz w:val="20"/>
                <w:szCs w:val="20"/>
              </w:rPr>
              <w:t>{To be completed when contract is drafted.}</w:t>
            </w:r>
          </w:p>
          <w:p w:rsidR="0065441C" w:rsidRDefault="00F33DA7">
            <w:pPr>
              <w:keepNext/>
              <w:jc w:val="left"/>
              <w:rPr>
                <w:sz w:val="20"/>
                <w:szCs w:val="20"/>
              </w:rPr>
            </w:pPr>
            <w:r>
              <w:rPr>
                <w:b/>
                <w:sz w:val="20"/>
                <w:szCs w:val="20"/>
              </w:rPr>
              <w:t xml:space="preserve">CFDA #:  </w:t>
            </w:r>
            <w:r>
              <w:rPr>
                <w:i/>
                <w:sz w:val="20"/>
                <w:szCs w:val="20"/>
              </w:rPr>
              <w:t>{To be completed when contract is drafted.}</w:t>
            </w:r>
          </w:p>
          <w:p w:rsidR="0065441C" w:rsidRDefault="00F33DA7">
            <w:pPr>
              <w:keepNext/>
              <w:jc w:val="left"/>
              <w:rPr>
                <w:sz w:val="20"/>
                <w:szCs w:val="20"/>
              </w:rPr>
            </w:pPr>
            <w:r>
              <w:rPr>
                <w:b/>
                <w:sz w:val="20"/>
                <w:szCs w:val="20"/>
              </w:rPr>
              <w:t xml:space="preserve">Grant Name:  </w:t>
            </w:r>
            <w:r>
              <w:rPr>
                <w:i/>
                <w:sz w:val="20"/>
                <w:szCs w:val="20"/>
              </w:rPr>
              <w:t>{To be completed when contract is drafted.}</w:t>
            </w:r>
          </w:p>
          <w:p w:rsidR="0065441C" w:rsidRDefault="00F33DA7">
            <w:pPr>
              <w:keepNext/>
              <w:jc w:val="left"/>
              <w:rPr>
                <w:b/>
                <w:bCs/>
                <w:sz w:val="20"/>
                <w:szCs w:val="20"/>
              </w:rPr>
            </w:pPr>
            <w:r>
              <w:rPr>
                <w:b/>
                <w:sz w:val="20"/>
                <w:szCs w:val="20"/>
              </w:rPr>
              <w:t xml:space="preserve">Federal Awarding Agency Name:  </w:t>
            </w:r>
            <w:r>
              <w:rPr>
                <w:i/>
                <w:sz w:val="20"/>
                <w:szCs w:val="20"/>
              </w:rPr>
              <w:t>{To be completed when contract is drafted.}</w:t>
            </w:r>
          </w:p>
        </w:tc>
      </w:tr>
    </w:tbl>
    <w:p w:rsidR="0065441C" w:rsidRDefault="0065441C">
      <w:pPr>
        <w:keepLines/>
        <w:ind w:left="-540" w:right="-7"/>
      </w:pPr>
    </w:p>
    <w:p w:rsidR="0065441C" w:rsidRDefault="00F33DA7">
      <w:pPr>
        <w:keepLines/>
        <w:ind w:left="-547"/>
      </w:pPr>
      <w:r>
        <w:t xml:space="preserve">This Contract consists of the above information, the attached General Terms for Services Contracts, Special Terms, and all Special Contract Attachments.  </w:t>
      </w:r>
    </w:p>
    <w:p w:rsidR="0065441C" w:rsidRDefault="0065441C">
      <w:pPr>
        <w:keepLines/>
        <w:widowControl w:val="0"/>
        <w:ind w:left="-540" w:right="-630"/>
        <w:rPr>
          <w:sz w:val="18"/>
          <w:szCs w:val="18"/>
        </w:rPr>
        <w:sectPr w:rsidR="0065441C">
          <w:headerReference w:type="even" r:id="rId14"/>
          <w:headerReference w:type="default" r:id="rId15"/>
          <w:headerReference w:type="first" r:id="rId16"/>
          <w:type w:val="continuous"/>
          <w:pgSz w:w="12240" w:h="15840" w:code="1"/>
          <w:pgMar w:top="1440" w:right="1080" w:bottom="1440" w:left="1080" w:header="720" w:footer="720" w:gutter="0"/>
          <w:cols w:space="720"/>
          <w:docGrid w:linePitch="360"/>
        </w:sectPr>
      </w:pPr>
    </w:p>
    <w:p w:rsidR="0065441C" w:rsidRDefault="00F33DA7">
      <w:pPr>
        <w:keepNext/>
        <w:keepLines/>
        <w:jc w:val="center"/>
        <w:rPr>
          <w:b/>
          <w:bCs/>
          <w:sz w:val="36"/>
          <w:szCs w:val="36"/>
        </w:rPr>
      </w:pPr>
      <w:r>
        <w:rPr>
          <w:b/>
          <w:sz w:val="36"/>
          <w:szCs w:val="36"/>
        </w:rPr>
        <w:lastRenderedPageBreak/>
        <w:t>SECTION 1: SPECIAL TERMS</w:t>
      </w:r>
    </w:p>
    <w:p w:rsidR="0065441C" w:rsidRDefault="0065441C">
      <w:pPr>
        <w:keepNext/>
        <w:keepLines/>
        <w:jc w:val="left"/>
        <w:rPr>
          <w:b/>
          <w:i/>
        </w:rPr>
      </w:pPr>
    </w:p>
    <w:p w:rsidR="0065441C" w:rsidRDefault="0065441C">
      <w:pPr>
        <w:keepNext/>
        <w:keepLines/>
        <w:jc w:val="left"/>
        <w:rPr>
          <w:b/>
          <w:i/>
        </w:rPr>
      </w:pPr>
    </w:p>
    <w:p w:rsidR="0065441C" w:rsidRDefault="00F33DA7">
      <w:pPr>
        <w:keepNext/>
        <w:keepLines/>
        <w:jc w:val="left"/>
        <w:rPr>
          <w:i/>
        </w:rPr>
      </w:pPr>
      <w:r>
        <w:rPr>
          <w:b/>
          <w:i/>
        </w:rPr>
        <w:t>1.1</w:t>
      </w:r>
      <w:r>
        <w:rPr>
          <w:i/>
        </w:rPr>
        <w:t xml:space="preserve"> </w:t>
      </w:r>
      <w:r>
        <w:rPr>
          <w:b/>
          <w:i/>
        </w:rPr>
        <w:t>Special Terms Definitions.</w:t>
      </w:r>
      <w:r>
        <w:rPr>
          <w:i/>
        </w:rPr>
        <w:t xml:space="preserve"> </w:t>
      </w:r>
    </w:p>
    <w:p w:rsidR="0065441C" w:rsidRDefault="00F33DA7">
      <w:pPr>
        <w:widowControl w:val="0"/>
        <w:jc w:val="left"/>
        <w:rPr>
          <w:b/>
          <w:bCs/>
          <w:i/>
        </w:rPr>
      </w:pPr>
      <w:r>
        <w:rPr>
          <w:i/>
        </w:rPr>
        <w:t>{To be completed when contract is drafted.}</w:t>
      </w:r>
    </w:p>
    <w:p w:rsidR="0065441C" w:rsidRDefault="00F33DA7">
      <w:pPr>
        <w:widowControl w:val="0"/>
        <w:jc w:val="left"/>
        <w:rPr>
          <w:b/>
          <w:i/>
        </w:rPr>
      </w:pPr>
      <w:r>
        <w:rPr>
          <w:b/>
          <w:i/>
        </w:rPr>
        <w:t xml:space="preserve">1.2 Contract Purpose. </w:t>
      </w:r>
    </w:p>
    <w:p w:rsidR="0065441C" w:rsidRDefault="00F33DA7">
      <w:pPr>
        <w:widowControl w:val="0"/>
        <w:jc w:val="left"/>
        <w:outlineLvl w:val="7"/>
        <w:rPr>
          <w:bCs/>
          <w:i/>
        </w:rPr>
      </w:pPr>
      <w:r>
        <w:rPr>
          <w:bCs/>
          <w:i/>
        </w:rPr>
        <w:t xml:space="preserve">{To be completed when contract is drafted.} </w:t>
      </w:r>
    </w:p>
    <w:p w:rsidR="0065441C" w:rsidRDefault="0065441C">
      <w:pPr>
        <w:jc w:val="left"/>
      </w:pPr>
    </w:p>
    <w:p w:rsidR="0065441C" w:rsidRDefault="00F33DA7">
      <w:pPr>
        <w:jc w:val="left"/>
        <w:rPr>
          <w:b/>
          <w:i/>
        </w:rPr>
      </w:pPr>
      <w:r>
        <w:rPr>
          <w:b/>
          <w:i/>
        </w:rPr>
        <w:t xml:space="preserve">1.3 Scope of Work. </w:t>
      </w:r>
    </w:p>
    <w:p w:rsidR="0065441C" w:rsidRDefault="00F33DA7">
      <w:pPr>
        <w:jc w:val="left"/>
        <w:rPr>
          <w:b/>
        </w:rPr>
      </w:pPr>
      <w:r>
        <w:rPr>
          <w:b/>
        </w:rPr>
        <w:t>1.3.1 Deliverables.</w:t>
      </w:r>
    </w:p>
    <w:p w:rsidR="0065441C" w:rsidRDefault="00F33DA7">
      <w:pPr>
        <w:jc w:val="left"/>
      </w:pPr>
      <w:r>
        <w:t xml:space="preserve">The Contractor shall provide the following:  </w:t>
      </w:r>
    </w:p>
    <w:p w:rsidR="0065441C" w:rsidRDefault="00F33DA7">
      <w:pPr>
        <w:keepNext/>
        <w:jc w:val="left"/>
        <w:outlineLvl w:val="7"/>
        <w:rPr>
          <w:bCs/>
          <w:i/>
        </w:rPr>
      </w:pPr>
      <w:r>
        <w:rPr>
          <w:bCs/>
          <w:i/>
        </w:rPr>
        <w:t xml:space="preserve">{To be completed when contract is drafted.} </w:t>
      </w:r>
    </w:p>
    <w:p w:rsidR="0065441C" w:rsidRDefault="0065441C">
      <w:pPr>
        <w:jc w:val="left"/>
      </w:pPr>
    </w:p>
    <w:p w:rsidR="0065441C" w:rsidRDefault="00F33DA7">
      <w:pPr>
        <w:jc w:val="left"/>
        <w:rPr>
          <w:b/>
        </w:rPr>
      </w:pPr>
      <w:r>
        <w:rPr>
          <w:b/>
        </w:rPr>
        <w:t xml:space="preserve">1.3.2 Performance Measures.  </w:t>
      </w:r>
    </w:p>
    <w:p w:rsidR="0065441C" w:rsidRDefault="0065441C">
      <w:pPr>
        <w:jc w:val="left"/>
      </w:pPr>
    </w:p>
    <w:p w:rsidR="0065441C" w:rsidRDefault="00F33DA7">
      <w:pPr>
        <w:jc w:val="left"/>
        <w:rPr>
          <w:b/>
        </w:rPr>
      </w:pPr>
      <w:r>
        <w:rPr>
          <w:b/>
        </w:rPr>
        <w:t xml:space="preserve">1.3.3 Monitoring, Review, and Problem Reporting.   </w:t>
      </w:r>
    </w:p>
    <w:p w:rsidR="0065441C" w:rsidRDefault="0065441C">
      <w:pPr>
        <w:jc w:val="left"/>
        <w:rPr>
          <w:b/>
          <w:bCs/>
        </w:rPr>
      </w:pPr>
    </w:p>
    <w:p w:rsidR="0065441C" w:rsidRDefault="0065441C">
      <w:pPr>
        <w:jc w:val="left"/>
        <w:rPr>
          <w:b/>
          <w:bCs/>
        </w:rPr>
      </w:pPr>
    </w:p>
    <w:p w:rsidR="0065441C" w:rsidRDefault="00F33DA7">
      <w:pPr>
        <w:jc w:val="left"/>
        <w:rPr>
          <w:bCs/>
        </w:rPr>
      </w:pPr>
      <w:r>
        <w:rPr>
          <w:b/>
          <w:bCs/>
        </w:rPr>
        <w:t xml:space="preserve">1.3.3.1 Agency Monitoring Clause.  </w:t>
      </w:r>
      <w:r>
        <w:rPr>
          <w:bCs/>
        </w:rPr>
        <w:t>The Contract Manager or designee will:</w:t>
      </w:r>
    </w:p>
    <w:p w:rsidR="0065441C" w:rsidRDefault="00F33DA7">
      <w:pPr>
        <w:numPr>
          <w:ilvl w:val="0"/>
          <w:numId w:val="1"/>
        </w:numPr>
        <w:ind w:left="450" w:hanging="270"/>
        <w:jc w:val="left"/>
      </w:pPr>
      <w:r>
        <w:rPr>
          <w:bCs/>
        </w:rPr>
        <w:t xml:space="preserve">Verify Invoices and </w:t>
      </w:r>
      <w:r>
        <w:t>supporting</w:t>
      </w:r>
      <w:r>
        <w:rPr>
          <w:bCs/>
        </w:rPr>
        <w:t xml:space="preserve"> documentation itemizing work performed prior to payment;</w:t>
      </w:r>
    </w:p>
    <w:p w:rsidR="0065441C" w:rsidRDefault="00F33DA7">
      <w:pPr>
        <w:numPr>
          <w:ilvl w:val="0"/>
          <w:numId w:val="1"/>
        </w:numPr>
        <w:ind w:left="450" w:hanging="270"/>
        <w:jc w:val="left"/>
        <w:rPr>
          <w:bCs/>
        </w:rPr>
      </w:pPr>
      <w:r>
        <w:rPr>
          <w:bCs/>
        </w:rPr>
        <w:t xml:space="preserve">Determine compliance with general contract terms, conditions, and requirements; and </w:t>
      </w:r>
    </w:p>
    <w:p w:rsidR="0065441C" w:rsidRDefault="00F33DA7">
      <w:pPr>
        <w:numPr>
          <w:ilvl w:val="0"/>
          <w:numId w:val="1"/>
        </w:numPr>
        <w:ind w:left="450" w:hanging="270"/>
        <w:jc w:val="left"/>
        <w:rPr>
          <w:bCs/>
        </w:rPr>
      </w:pPr>
      <w:r>
        <w:rPr>
          <w:bCs/>
        </w:rPr>
        <w:t>Assess</w:t>
      </w:r>
      <w:r>
        <w:t xml:space="preserve"> compliance with Deliverables, performance measures, or other associated requirements based on the following:</w:t>
      </w:r>
    </w:p>
    <w:p w:rsidR="0065441C" w:rsidRDefault="00F33DA7">
      <w:pPr>
        <w:ind w:left="720"/>
        <w:jc w:val="left"/>
      </w:pPr>
      <w:r>
        <w:t xml:space="preserve">  •  Tracking the receipt of the desk reviews.</w:t>
      </w:r>
      <w:r>
        <w:br/>
        <w:t xml:space="preserve">  •  Verifying the Shelter Average of the Actual and Allowable Report is consistent with the final costs for individual Providers.</w:t>
      </w:r>
    </w:p>
    <w:p w:rsidR="0065441C" w:rsidRDefault="0065441C">
      <w:pPr>
        <w:ind w:left="720"/>
        <w:jc w:val="left"/>
      </w:pPr>
    </w:p>
    <w:p w:rsidR="0065441C" w:rsidRDefault="00F33DA7">
      <w:pPr>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65441C" w:rsidRDefault="0065441C">
      <w:pPr>
        <w:jc w:val="left"/>
        <w:rPr>
          <w:b/>
          <w:bCs/>
        </w:rPr>
      </w:pPr>
    </w:p>
    <w:p w:rsidR="0065441C" w:rsidRDefault="00F33DA7">
      <w:pPr>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65441C" w:rsidRDefault="00F33DA7">
      <w:pPr>
        <w:tabs>
          <w:tab w:val="left" w:pos="8125"/>
        </w:tabs>
        <w:jc w:val="left"/>
      </w:pPr>
      <w:r>
        <w:tab/>
      </w:r>
    </w:p>
    <w:p w:rsidR="0065441C" w:rsidRDefault="00F33DA7">
      <w:pPr>
        <w:jc w:val="left"/>
      </w:pPr>
      <w:r>
        <w:rPr>
          <w:b/>
          <w:bCs/>
        </w:rPr>
        <w:t>1.3.3.3 Problem Reporting.</w:t>
      </w:r>
      <w:r>
        <w:rPr>
          <w:b/>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65441C" w:rsidRDefault="0065441C">
      <w:pPr>
        <w:jc w:val="left"/>
      </w:pPr>
    </w:p>
    <w:p w:rsidR="0065441C" w:rsidRDefault="00F33DA7">
      <w:pPr>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65441C" w:rsidRDefault="0065441C">
      <w:pPr>
        <w:jc w:val="left"/>
        <w:rPr>
          <w:b/>
          <w:bCs/>
        </w:rPr>
      </w:pPr>
    </w:p>
    <w:p w:rsidR="0065441C" w:rsidRDefault="00F33DA7">
      <w:pPr>
        <w:jc w:val="left"/>
      </w:pPr>
      <w:r>
        <w:rPr>
          <w:b/>
          <w:bCs/>
        </w:rPr>
        <w:lastRenderedPageBreak/>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65441C" w:rsidRDefault="0065441C">
      <w:pPr>
        <w:jc w:val="left"/>
        <w:rPr>
          <w:b/>
          <w:bCs/>
        </w:rPr>
      </w:pPr>
    </w:p>
    <w:p w:rsidR="0065441C" w:rsidRDefault="00F33DA7">
      <w:pPr>
        <w:jc w:val="left"/>
        <w:rPr>
          <w:b/>
        </w:rPr>
      </w:pPr>
      <w:r>
        <w:rPr>
          <w:b/>
        </w:rPr>
        <w:t>1.3.4 Contract Payment Clause.</w:t>
      </w:r>
    </w:p>
    <w:p w:rsidR="0065441C" w:rsidRDefault="00F33DA7">
      <w:pPr>
        <w:jc w:val="left"/>
      </w:pPr>
      <w:r>
        <w:rPr>
          <w:b/>
          <w:bCs/>
        </w:rPr>
        <w:t xml:space="preserve">1.3.4.1 Pricing.  </w:t>
      </w:r>
      <w:r>
        <w:t xml:space="preserve">In accordance with the payment terms outlined in this section and the Contractor’s completion of the Scope of Work as set forth in this Contract, the Contractor will be compensated as follows:  </w:t>
      </w:r>
    </w:p>
    <w:p w:rsidR="0065441C" w:rsidRDefault="00F33DA7">
      <w:pPr>
        <w:keepNext/>
        <w:jc w:val="left"/>
        <w:outlineLvl w:val="7"/>
        <w:rPr>
          <w:bCs/>
          <w:i/>
        </w:rPr>
      </w:pPr>
      <w:r>
        <w:rPr>
          <w:bCs/>
          <w:i/>
        </w:rPr>
        <w:t xml:space="preserve">{To be determined.} </w:t>
      </w:r>
    </w:p>
    <w:p w:rsidR="0065441C" w:rsidRDefault="0065441C">
      <w:pPr>
        <w:jc w:val="left"/>
        <w:rPr>
          <w:b/>
        </w:rPr>
      </w:pPr>
    </w:p>
    <w:p w:rsidR="0065441C" w:rsidRDefault="00F33DA7">
      <w:pPr>
        <w:jc w:val="left"/>
        <w:rPr>
          <w:b/>
        </w:rPr>
      </w:pPr>
      <w:r>
        <w:rPr>
          <w:b/>
        </w:rPr>
        <w:t>1.3.4.2 Payment Methodology.</w:t>
      </w:r>
    </w:p>
    <w:p w:rsidR="0065441C" w:rsidRDefault="00F33DA7">
      <w:pPr>
        <w:rPr>
          <w:bCs/>
          <w:i/>
        </w:rPr>
      </w:pPr>
      <w:r>
        <w:rPr>
          <w:bCs/>
          <w:i/>
        </w:rPr>
        <w:t xml:space="preserve">{To be completed when contract is drafted.} </w:t>
      </w:r>
    </w:p>
    <w:p w:rsidR="0065441C" w:rsidRDefault="0065441C">
      <w:pPr>
        <w:keepNext/>
        <w:jc w:val="left"/>
        <w:outlineLvl w:val="7"/>
        <w:rPr>
          <w:b/>
          <w:bCs/>
        </w:rPr>
      </w:pPr>
    </w:p>
    <w:p w:rsidR="0065441C" w:rsidRDefault="00F33DA7">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65441C" w:rsidRDefault="0065441C">
      <w:pPr>
        <w:keepNext/>
        <w:jc w:val="left"/>
        <w:outlineLvl w:val="7"/>
        <w:rPr>
          <w:bCs/>
        </w:rPr>
      </w:pPr>
    </w:p>
    <w:p w:rsidR="0065441C" w:rsidRDefault="00F33DA7">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rsidR="0065441C" w:rsidRDefault="0065441C">
      <w:pPr>
        <w:keepNext/>
        <w:jc w:val="left"/>
        <w:outlineLvl w:val="7"/>
        <w:rPr>
          <w:bCs/>
        </w:rPr>
      </w:pPr>
    </w:p>
    <w:p w:rsidR="0065441C" w:rsidRDefault="00F33DA7">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17" w:history="1">
        <w:r>
          <w:rPr>
            <w:bCs/>
            <w:color w:val="0000FF"/>
            <w:u w:val="single"/>
          </w:rPr>
          <w:t>http://www.dom.state.ia.us/appeals/general_claims.html</w:t>
        </w:r>
      </w:hyperlink>
      <w:r>
        <w:rPr>
          <w:bCs/>
        </w:rPr>
        <w:t xml:space="preserve">.  </w:t>
      </w:r>
    </w:p>
    <w:p w:rsidR="0065441C" w:rsidRDefault="0065441C">
      <w:pPr>
        <w:keepNext/>
        <w:jc w:val="left"/>
        <w:outlineLvl w:val="7"/>
        <w:rPr>
          <w:bCs/>
        </w:rPr>
      </w:pPr>
    </w:p>
    <w:p w:rsidR="0065441C" w:rsidRDefault="00F33DA7">
      <w:pPr>
        <w:keepNext/>
        <w:jc w:val="left"/>
        <w:outlineLvl w:val="7"/>
      </w:pPr>
      <w:r>
        <w:rPr>
          <w:bCs/>
        </w:rPr>
        <w:t>The Agency shall pay all approved Invoices in arrears.  The Agency may pay in less than sixty (60) days, but an election to pay in less than sixty (60) days shall not act as an implied waiver of Iowa law.</w:t>
      </w:r>
    </w:p>
    <w:p w:rsidR="0065441C" w:rsidRDefault="0065441C">
      <w:pPr>
        <w:jc w:val="left"/>
        <w:rPr>
          <w:noProof/>
        </w:rPr>
      </w:pPr>
    </w:p>
    <w:p w:rsidR="0065441C" w:rsidRDefault="00F33DA7">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65441C" w:rsidRDefault="0065441C">
      <w:pPr>
        <w:jc w:val="left"/>
      </w:pPr>
    </w:p>
    <w:p w:rsidR="0065441C" w:rsidRDefault="0065441C">
      <w:pPr>
        <w:jc w:val="left"/>
      </w:pPr>
    </w:p>
    <w:p w:rsidR="0065441C" w:rsidRDefault="00F33DA7">
      <w:pPr>
        <w:jc w:val="left"/>
        <w:rPr>
          <w:b/>
          <w:i/>
        </w:rPr>
      </w:pPr>
      <w:r>
        <w:rPr>
          <w:b/>
          <w:i/>
        </w:rPr>
        <w:t xml:space="preserve">1.4 Insurance Coverage.  </w:t>
      </w:r>
    </w:p>
    <w:p w:rsidR="0065441C" w:rsidRDefault="00F33DA7">
      <w:pPr>
        <w:jc w:val="left"/>
        <w:rPr>
          <w:bCs/>
        </w:rPr>
      </w:pPr>
      <w:r>
        <w:rPr>
          <w:bCs/>
        </w:rPr>
        <w:t xml:space="preserve">The Contractor and any subcontractor shall obtain the following types of insurance for at least the minimum amounts listed below: </w:t>
      </w:r>
    </w:p>
    <w:p w:rsidR="0065441C" w:rsidRDefault="0065441C">
      <w:pPr>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65441C">
        <w:tc>
          <w:tcPr>
            <w:tcW w:w="5303" w:type="dxa"/>
          </w:tcPr>
          <w:p w:rsidR="0065441C" w:rsidRDefault="00F33DA7">
            <w:pPr>
              <w:jc w:val="left"/>
              <w:rPr>
                <w:b/>
                <w:bCs/>
              </w:rPr>
            </w:pPr>
            <w:r>
              <w:rPr>
                <w:b/>
                <w:bCs/>
              </w:rPr>
              <w:t>Type of Insurance</w:t>
            </w:r>
          </w:p>
        </w:tc>
        <w:tc>
          <w:tcPr>
            <w:tcW w:w="2451" w:type="dxa"/>
          </w:tcPr>
          <w:p w:rsidR="0065441C" w:rsidRDefault="00F33DA7">
            <w:pPr>
              <w:jc w:val="left"/>
              <w:rPr>
                <w:b/>
              </w:rPr>
            </w:pPr>
            <w:r>
              <w:rPr>
                <w:b/>
              </w:rPr>
              <w:t>Limit</w:t>
            </w:r>
          </w:p>
        </w:tc>
        <w:tc>
          <w:tcPr>
            <w:tcW w:w="2164" w:type="dxa"/>
          </w:tcPr>
          <w:p w:rsidR="0065441C" w:rsidRDefault="00F33DA7">
            <w:pPr>
              <w:jc w:val="left"/>
              <w:rPr>
                <w:b/>
              </w:rPr>
            </w:pPr>
            <w:r>
              <w:rPr>
                <w:b/>
              </w:rPr>
              <w:t>Amount</w:t>
            </w:r>
          </w:p>
        </w:tc>
      </w:tr>
      <w:tr w:rsidR="0065441C">
        <w:tc>
          <w:tcPr>
            <w:tcW w:w="5303" w:type="dxa"/>
          </w:tcPr>
          <w:p w:rsidR="0065441C" w:rsidRDefault="00F33DA7">
            <w:pPr>
              <w:jc w:val="left"/>
            </w:pPr>
            <w:r>
              <w:t>General Liability (including contractual liability) written on occurrence basis</w:t>
            </w:r>
          </w:p>
        </w:tc>
        <w:tc>
          <w:tcPr>
            <w:tcW w:w="2451" w:type="dxa"/>
          </w:tcPr>
          <w:p w:rsidR="0065441C" w:rsidRDefault="00F33DA7">
            <w:pPr>
              <w:jc w:val="left"/>
            </w:pPr>
            <w:r>
              <w:t>General Aggregate</w:t>
            </w:r>
          </w:p>
          <w:p w:rsidR="0065441C" w:rsidRDefault="0065441C">
            <w:pPr>
              <w:jc w:val="left"/>
            </w:pPr>
          </w:p>
          <w:p w:rsidR="0065441C" w:rsidRDefault="00F33DA7">
            <w:pPr>
              <w:jc w:val="left"/>
            </w:pPr>
            <w:r>
              <w:t>Product/Completed</w:t>
            </w:r>
          </w:p>
          <w:p w:rsidR="0065441C" w:rsidRDefault="00F33DA7">
            <w:pPr>
              <w:jc w:val="left"/>
            </w:pPr>
            <w:r>
              <w:t>Operations Aggregate</w:t>
            </w:r>
          </w:p>
          <w:p w:rsidR="0065441C" w:rsidRDefault="0065441C">
            <w:pPr>
              <w:jc w:val="left"/>
            </w:pPr>
          </w:p>
          <w:p w:rsidR="0065441C" w:rsidRDefault="00F33DA7">
            <w:pPr>
              <w:jc w:val="left"/>
            </w:pPr>
            <w:r>
              <w:lastRenderedPageBreak/>
              <w:t>Personal Injury</w:t>
            </w:r>
          </w:p>
          <w:p w:rsidR="0065441C" w:rsidRDefault="0065441C">
            <w:pPr>
              <w:jc w:val="left"/>
            </w:pPr>
          </w:p>
          <w:p w:rsidR="0065441C" w:rsidRDefault="00F33DA7">
            <w:pPr>
              <w:jc w:val="left"/>
            </w:pPr>
            <w:r>
              <w:t>Each Occurrence</w:t>
            </w:r>
          </w:p>
        </w:tc>
        <w:tc>
          <w:tcPr>
            <w:tcW w:w="2164" w:type="dxa"/>
          </w:tcPr>
          <w:p w:rsidR="0065441C" w:rsidRDefault="00F33DA7">
            <w:pPr>
              <w:jc w:val="left"/>
            </w:pPr>
            <w:r>
              <w:lastRenderedPageBreak/>
              <w:t>$2 Million</w:t>
            </w:r>
          </w:p>
          <w:p w:rsidR="0065441C" w:rsidRDefault="0065441C">
            <w:pPr>
              <w:jc w:val="left"/>
            </w:pPr>
          </w:p>
          <w:p w:rsidR="0065441C" w:rsidRDefault="00F33DA7">
            <w:pPr>
              <w:jc w:val="left"/>
            </w:pPr>
            <w:r>
              <w:t>$1 Million</w:t>
            </w:r>
          </w:p>
          <w:p w:rsidR="0065441C" w:rsidRDefault="0065441C">
            <w:pPr>
              <w:jc w:val="left"/>
            </w:pPr>
          </w:p>
          <w:p w:rsidR="0065441C" w:rsidRDefault="0065441C">
            <w:pPr>
              <w:jc w:val="left"/>
            </w:pPr>
          </w:p>
          <w:p w:rsidR="0065441C" w:rsidRDefault="00F33DA7">
            <w:pPr>
              <w:jc w:val="left"/>
            </w:pPr>
            <w:r>
              <w:lastRenderedPageBreak/>
              <w:t>$1 Million</w:t>
            </w:r>
          </w:p>
          <w:p w:rsidR="0065441C" w:rsidRDefault="0065441C">
            <w:pPr>
              <w:jc w:val="left"/>
            </w:pPr>
          </w:p>
          <w:p w:rsidR="0065441C" w:rsidRDefault="00F33DA7">
            <w:pPr>
              <w:jc w:val="left"/>
            </w:pPr>
            <w:r>
              <w:t>$1 Million</w:t>
            </w:r>
          </w:p>
        </w:tc>
      </w:tr>
      <w:tr w:rsidR="0065441C">
        <w:tc>
          <w:tcPr>
            <w:tcW w:w="5301" w:type="dxa"/>
          </w:tcPr>
          <w:p w:rsidR="0065441C" w:rsidRDefault="00F33DA7">
            <w:pPr>
              <w:jc w:val="left"/>
            </w:pPr>
            <w:r>
              <w:lastRenderedPageBreak/>
              <w:t>Automobile Liability (including any auto, hired autos, and non-owned autos)</w:t>
            </w:r>
          </w:p>
          <w:p w:rsidR="0065441C" w:rsidRDefault="0065441C">
            <w:pPr>
              <w:jc w:val="left"/>
            </w:pPr>
          </w:p>
        </w:tc>
        <w:tc>
          <w:tcPr>
            <w:tcW w:w="2457" w:type="dxa"/>
          </w:tcPr>
          <w:p w:rsidR="0065441C" w:rsidRDefault="00F33DA7">
            <w:pPr>
              <w:jc w:val="left"/>
            </w:pPr>
            <w:r>
              <w:t>Combined Single Limit</w:t>
            </w:r>
          </w:p>
          <w:p w:rsidR="0065441C" w:rsidRDefault="0065441C">
            <w:pPr>
              <w:jc w:val="left"/>
            </w:pPr>
          </w:p>
        </w:tc>
        <w:tc>
          <w:tcPr>
            <w:tcW w:w="2160" w:type="dxa"/>
          </w:tcPr>
          <w:p w:rsidR="0065441C" w:rsidRDefault="00F33DA7">
            <w:pPr>
              <w:jc w:val="left"/>
            </w:pPr>
            <w:r>
              <w:t>$1 Million</w:t>
            </w:r>
          </w:p>
        </w:tc>
      </w:tr>
      <w:tr w:rsidR="0065441C">
        <w:tc>
          <w:tcPr>
            <w:tcW w:w="5301" w:type="dxa"/>
          </w:tcPr>
          <w:p w:rsidR="0065441C" w:rsidRDefault="00F33DA7">
            <w:pPr>
              <w:jc w:val="left"/>
            </w:pPr>
            <w:r>
              <w:t>Excess Liability, Umbrella Form</w:t>
            </w:r>
          </w:p>
        </w:tc>
        <w:tc>
          <w:tcPr>
            <w:tcW w:w="2451" w:type="dxa"/>
          </w:tcPr>
          <w:p w:rsidR="0065441C" w:rsidRDefault="00F33DA7">
            <w:pPr>
              <w:jc w:val="left"/>
            </w:pPr>
            <w:r>
              <w:t>Each Occurrence</w:t>
            </w:r>
          </w:p>
          <w:p w:rsidR="0065441C" w:rsidRDefault="0065441C">
            <w:pPr>
              <w:jc w:val="left"/>
            </w:pPr>
          </w:p>
          <w:p w:rsidR="0065441C" w:rsidRDefault="00F33DA7">
            <w:pPr>
              <w:jc w:val="left"/>
            </w:pPr>
            <w:r>
              <w:t>Aggregate</w:t>
            </w:r>
          </w:p>
        </w:tc>
        <w:tc>
          <w:tcPr>
            <w:tcW w:w="2166" w:type="dxa"/>
          </w:tcPr>
          <w:p w:rsidR="0065441C" w:rsidRDefault="00F33DA7">
            <w:pPr>
              <w:jc w:val="left"/>
            </w:pPr>
            <w:r>
              <w:t>$1 Million</w:t>
            </w:r>
          </w:p>
          <w:p w:rsidR="0065441C" w:rsidRDefault="0065441C">
            <w:pPr>
              <w:jc w:val="left"/>
            </w:pPr>
          </w:p>
          <w:p w:rsidR="0065441C" w:rsidRDefault="00F33DA7">
            <w:pPr>
              <w:jc w:val="left"/>
            </w:pPr>
            <w:r>
              <w:t>$1 Million</w:t>
            </w:r>
          </w:p>
        </w:tc>
      </w:tr>
      <w:tr w:rsidR="0065441C">
        <w:tc>
          <w:tcPr>
            <w:tcW w:w="5301" w:type="dxa"/>
          </w:tcPr>
          <w:p w:rsidR="0065441C" w:rsidRDefault="00F33DA7">
            <w:pPr>
              <w:jc w:val="left"/>
            </w:pPr>
            <w:r>
              <w:t>Workers’ Compensation and Employer Liability</w:t>
            </w:r>
          </w:p>
        </w:tc>
        <w:tc>
          <w:tcPr>
            <w:tcW w:w="2451" w:type="dxa"/>
          </w:tcPr>
          <w:p w:rsidR="0065441C" w:rsidRDefault="00F33DA7">
            <w:pPr>
              <w:jc w:val="left"/>
            </w:pPr>
            <w:r>
              <w:t>As required by Iowa law</w:t>
            </w:r>
          </w:p>
        </w:tc>
        <w:tc>
          <w:tcPr>
            <w:tcW w:w="2166" w:type="dxa"/>
          </w:tcPr>
          <w:p w:rsidR="0065441C" w:rsidRDefault="00F33DA7">
            <w:pPr>
              <w:jc w:val="left"/>
            </w:pPr>
            <w:r>
              <w:t>As Required by Iowa law</w:t>
            </w:r>
          </w:p>
        </w:tc>
      </w:tr>
      <w:tr w:rsidR="0065441C">
        <w:tc>
          <w:tcPr>
            <w:tcW w:w="5301" w:type="dxa"/>
          </w:tcPr>
          <w:p w:rsidR="0065441C" w:rsidRDefault="00F33DA7">
            <w:pPr>
              <w:jc w:val="left"/>
            </w:pPr>
            <w:r>
              <w:t>Property Damage</w:t>
            </w:r>
          </w:p>
          <w:p w:rsidR="0065441C" w:rsidRDefault="0065441C">
            <w:pPr>
              <w:jc w:val="left"/>
            </w:pPr>
          </w:p>
        </w:tc>
        <w:tc>
          <w:tcPr>
            <w:tcW w:w="2451" w:type="dxa"/>
          </w:tcPr>
          <w:p w:rsidR="0065441C" w:rsidRDefault="00F33DA7">
            <w:pPr>
              <w:jc w:val="left"/>
            </w:pPr>
            <w:r>
              <w:t>Each Occurrence</w:t>
            </w:r>
          </w:p>
          <w:p w:rsidR="0065441C" w:rsidRDefault="0065441C">
            <w:pPr>
              <w:jc w:val="left"/>
            </w:pPr>
          </w:p>
          <w:p w:rsidR="0065441C" w:rsidRDefault="00F33DA7">
            <w:pPr>
              <w:jc w:val="left"/>
            </w:pPr>
            <w:r>
              <w:t>Aggregate</w:t>
            </w:r>
          </w:p>
        </w:tc>
        <w:tc>
          <w:tcPr>
            <w:tcW w:w="2166" w:type="dxa"/>
          </w:tcPr>
          <w:p w:rsidR="0065441C" w:rsidRDefault="00F33DA7">
            <w:pPr>
              <w:jc w:val="left"/>
            </w:pPr>
            <w:r>
              <w:t>$1 Million</w:t>
            </w:r>
          </w:p>
          <w:p w:rsidR="0065441C" w:rsidRDefault="0065441C">
            <w:pPr>
              <w:jc w:val="left"/>
            </w:pPr>
          </w:p>
          <w:p w:rsidR="0065441C" w:rsidRDefault="00F33DA7">
            <w:pPr>
              <w:jc w:val="left"/>
            </w:pPr>
            <w:r>
              <w:t>$1 Million</w:t>
            </w:r>
          </w:p>
        </w:tc>
      </w:tr>
      <w:tr w:rsidR="0065441C">
        <w:tc>
          <w:tcPr>
            <w:tcW w:w="5301" w:type="dxa"/>
          </w:tcPr>
          <w:p w:rsidR="0065441C" w:rsidRDefault="00F33DA7">
            <w:pPr>
              <w:jc w:val="left"/>
            </w:pPr>
            <w:r>
              <w:t>Professional Liability</w:t>
            </w:r>
          </w:p>
        </w:tc>
        <w:tc>
          <w:tcPr>
            <w:tcW w:w="2451" w:type="dxa"/>
          </w:tcPr>
          <w:p w:rsidR="0065441C" w:rsidRDefault="00F33DA7">
            <w:pPr>
              <w:jc w:val="left"/>
            </w:pPr>
            <w:r>
              <w:t>Each Occurrence</w:t>
            </w:r>
          </w:p>
          <w:p w:rsidR="0065441C" w:rsidRDefault="0065441C">
            <w:pPr>
              <w:jc w:val="left"/>
            </w:pPr>
          </w:p>
          <w:p w:rsidR="0065441C" w:rsidRDefault="00F33DA7">
            <w:pPr>
              <w:jc w:val="left"/>
            </w:pPr>
            <w:r>
              <w:t>Aggregate</w:t>
            </w:r>
          </w:p>
        </w:tc>
        <w:tc>
          <w:tcPr>
            <w:tcW w:w="2166" w:type="dxa"/>
          </w:tcPr>
          <w:p w:rsidR="0065441C" w:rsidRDefault="00F33DA7">
            <w:pPr>
              <w:jc w:val="left"/>
            </w:pPr>
            <w:r>
              <w:t>$2 Million</w:t>
            </w:r>
          </w:p>
          <w:p w:rsidR="0065441C" w:rsidRDefault="0065441C">
            <w:pPr>
              <w:jc w:val="left"/>
            </w:pPr>
          </w:p>
          <w:p w:rsidR="0065441C" w:rsidRDefault="00F33DA7">
            <w:pPr>
              <w:jc w:val="left"/>
            </w:pPr>
            <w:r>
              <w:t>$2 Million</w:t>
            </w:r>
          </w:p>
        </w:tc>
      </w:tr>
    </w:tbl>
    <w:p w:rsidR="0065441C" w:rsidRDefault="00F33DA7">
      <w:pPr>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18" w:history="1">
        <w:r>
          <w:rPr>
            <w:color w:val="0000FF"/>
            <w:u w:val="single"/>
          </w:rPr>
          <w:t>http://dhs.iowa.gov/HIPAA/baa</w:t>
        </w:r>
      </w:hyperlink>
      <w:r>
        <w:t>.  This BAA, and any amendments thereof, is incorporated into the Contract by reference.</w:t>
      </w:r>
    </w:p>
    <w:p w:rsidR="0065441C" w:rsidRDefault="0065441C">
      <w:pPr>
        <w:jc w:val="left"/>
      </w:pPr>
    </w:p>
    <w:p w:rsidR="0065441C" w:rsidRDefault="00F33DA7">
      <w:pPr>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19" w:history="1">
        <w:r>
          <w:rPr>
            <w:color w:val="0000FF"/>
            <w:u w:val="single"/>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rsidR="0065441C" w:rsidRDefault="0065441C">
      <w:pPr>
        <w:jc w:val="left"/>
      </w:pPr>
    </w:p>
    <w:p w:rsidR="0065441C" w:rsidRDefault="00F33DA7">
      <w:pPr>
        <w:jc w:val="left"/>
      </w:pPr>
      <w:r>
        <w:rPr>
          <w:b/>
          <w:i/>
        </w:rPr>
        <w:t>1.6</w:t>
      </w:r>
      <w:r>
        <w:rPr>
          <w:b/>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rsidR="0065441C" w:rsidRDefault="0065441C">
      <w:pPr>
        <w:jc w:val="left"/>
        <w:sectPr w:rsidR="0065441C">
          <w:headerReference w:type="even" r:id="rId20"/>
          <w:headerReference w:type="first" r:id="rId21"/>
          <w:pgSz w:w="12240" w:h="15840" w:code="1"/>
          <w:pgMar w:top="1440" w:right="1080" w:bottom="1440" w:left="1080" w:header="720" w:footer="720" w:gutter="0"/>
          <w:cols w:space="720"/>
          <w:docGrid w:linePitch="360"/>
        </w:sectPr>
      </w:pPr>
    </w:p>
    <w:p w:rsidR="0065441C" w:rsidRDefault="0065441C">
      <w:pPr>
        <w:jc w:val="left"/>
      </w:pPr>
    </w:p>
    <w:p w:rsidR="0065441C" w:rsidRDefault="00F33DA7">
      <w:pPr>
        <w:jc w:val="center"/>
        <w:rPr>
          <w:b/>
          <w:sz w:val="36"/>
          <w:szCs w:val="36"/>
        </w:rPr>
      </w:pPr>
      <w:r>
        <w:rPr>
          <w:b/>
          <w:sz w:val="36"/>
          <w:szCs w:val="36"/>
        </w:rPr>
        <w:t>SECTION 2.  GENERAL TERMS FOR SERVICES CONTRACTS</w:t>
      </w:r>
    </w:p>
    <w:p w:rsidR="0065441C" w:rsidRDefault="0065441C">
      <w:pPr>
        <w:jc w:val="left"/>
      </w:pPr>
    </w:p>
    <w:p w:rsidR="0065441C" w:rsidRDefault="0065441C">
      <w:pPr>
        <w:jc w:val="left"/>
      </w:pPr>
    </w:p>
    <w:p w:rsidR="0065441C" w:rsidRDefault="0065441C">
      <w:pPr>
        <w:jc w:val="left"/>
        <w:sectPr w:rsidR="0065441C">
          <w:headerReference w:type="even" r:id="rId22"/>
          <w:headerReference w:type="first" r:id="rId23"/>
          <w:pgSz w:w="12240" w:h="15840" w:code="1"/>
          <w:pgMar w:top="1440" w:right="1080" w:bottom="1440" w:left="1080" w:header="720" w:footer="720" w:gutter="0"/>
          <w:cols w:space="720"/>
          <w:docGrid w:linePitch="360"/>
        </w:sectPr>
      </w:pPr>
    </w:p>
    <w:p w:rsidR="0065441C" w:rsidRDefault="00F33DA7">
      <w:pPr>
        <w:jc w:val="left"/>
      </w:pPr>
      <w:r>
        <w:rPr>
          <w:b/>
          <w:bCs/>
          <w:i/>
        </w:rPr>
        <w:lastRenderedPageBreak/>
        <w:t>2.1 Definitions.</w:t>
      </w:r>
      <w:r>
        <w:t xml:space="preserve">  Definitions in this section correspond with capitalized terms in the Contract.</w:t>
      </w:r>
    </w:p>
    <w:p w:rsidR="0065441C" w:rsidRDefault="0065441C">
      <w:pPr>
        <w:jc w:val="left"/>
        <w:rPr>
          <w:bCs/>
          <w:iCs/>
        </w:rPr>
      </w:pPr>
    </w:p>
    <w:p w:rsidR="0065441C" w:rsidRDefault="00F33DA7">
      <w:pPr>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65441C" w:rsidRDefault="00F33DA7">
      <w:pPr>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65441C" w:rsidRDefault="00F33DA7">
      <w:pPr>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65441C" w:rsidRDefault="00F33DA7">
      <w:pPr>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65441C" w:rsidRDefault="00F33DA7">
      <w:pPr>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rsidR="0065441C" w:rsidRDefault="00F33DA7">
      <w:pPr>
        <w:jc w:val="left"/>
      </w:pPr>
      <w:r>
        <w:rPr>
          <w:b/>
          <w:bCs/>
        </w:rPr>
        <w:t>“Business Days”</w:t>
      </w:r>
      <w:r>
        <w:rPr>
          <w:bCs/>
        </w:rPr>
        <w:t xml:space="preserve"> means any day other than a Saturday, Sunday, or State holiday as specified by Iowa Code </w:t>
      </w:r>
      <w:r>
        <w:t>§1C.2.</w:t>
      </w:r>
      <w:r>
        <w:rPr>
          <w:bCs/>
        </w:rPr>
        <w:t xml:space="preserve"> </w:t>
      </w:r>
    </w:p>
    <w:p w:rsidR="0065441C" w:rsidRDefault="00F33DA7">
      <w:pPr>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65441C" w:rsidRDefault="00F33DA7">
      <w:pPr>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65441C" w:rsidRDefault="00F33DA7">
      <w:pPr>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65441C" w:rsidRDefault="00F33DA7">
      <w:pPr>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65441C" w:rsidRDefault="00F33DA7">
      <w:pPr>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65441C" w:rsidRDefault="00F33DA7">
      <w:pPr>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65441C" w:rsidRDefault="00F33DA7">
      <w:pPr>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rsidR="0065441C" w:rsidRDefault="00F33DA7">
      <w:pPr>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rsidR="0065441C" w:rsidRDefault="00F33DA7">
      <w:pPr>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65441C" w:rsidRDefault="00F33DA7">
      <w:pPr>
        <w:jc w:val="left"/>
      </w:pPr>
      <w:r>
        <w:rPr>
          <w:b/>
          <w:bCs/>
        </w:rPr>
        <w:t xml:space="preserve">“Special Contract Attachments” </w:t>
      </w:r>
      <w:r>
        <w:t>means any attachment to this Contract.</w:t>
      </w:r>
    </w:p>
    <w:p w:rsidR="0065441C" w:rsidRDefault="00F33DA7">
      <w:pPr>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65441C" w:rsidRDefault="00F33DA7">
      <w:pPr>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65441C" w:rsidRDefault="00F33DA7">
      <w:pPr>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65441C" w:rsidRDefault="0065441C">
      <w:pPr>
        <w:jc w:val="left"/>
        <w:rPr>
          <w:b/>
          <w:i/>
        </w:rPr>
      </w:pPr>
    </w:p>
    <w:p w:rsidR="0065441C" w:rsidRDefault="00F33DA7">
      <w:pPr>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rsidR="0065441C" w:rsidRDefault="0065441C">
      <w:pPr>
        <w:jc w:val="left"/>
      </w:pPr>
    </w:p>
    <w:p w:rsidR="0065441C" w:rsidRDefault="00F33DA7">
      <w:pPr>
        <w:jc w:val="left"/>
      </w:pPr>
      <w:r>
        <w:rPr>
          <w:b/>
          <w:bCs/>
          <w:i/>
        </w:rPr>
        <w:t>2.3 Scope of Work.</w:t>
      </w:r>
      <w:r>
        <w:t xml:space="preserve">  The Contractor shall provide Deliverables that comply with and conform to the Specifications.  Deliverables shall be performed within the boundaries of the United States.</w:t>
      </w:r>
    </w:p>
    <w:p w:rsidR="0065441C" w:rsidRDefault="0065441C">
      <w:pPr>
        <w:jc w:val="left"/>
        <w:rPr>
          <w:b/>
        </w:rPr>
      </w:pPr>
    </w:p>
    <w:p w:rsidR="0065441C" w:rsidRDefault="00F33DA7">
      <w:pPr>
        <w:keepNext/>
        <w:jc w:val="left"/>
        <w:rPr>
          <w:b/>
          <w:i/>
        </w:rPr>
      </w:pPr>
      <w:r>
        <w:rPr>
          <w:b/>
          <w:i/>
        </w:rPr>
        <w:t xml:space="preserve">2.4 Compensation. </w:t>
      </w:r>
    </w:p>
    <w:p w:rsidR="0065441C" w:rsidRDefault="00F33DA7">
      <w:pPr>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65441C" w:rsidRDefault="00F33DA7">
      <w:pPr>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65441C" w:rsidRDefault="00F33DA7">
      <w:pPr>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65441C" w:rsidRDefault="0065441C">
      <w:pPr>
        <w:jc w:val="left"/>
        <w:rPr>
          <w:b/>
        </w:rPr>
      </w:pPr>
    </w:p>
    <w:p w:rsidR="0065441C" w:rsidRDefault="00F33DA7">
      <w:pPr>
        <w:jc w:val="left"/>
        <w:rPr>
          <w:b/>
          <w:i/>
        </w:rPr>
      </w:pPr>
      <w:r>
        <w:rPr>
          <w:b/>
          <w:i/>
        </w:rPr>
        <w:t xml:space="preserve">2.5 Termination. </w:t>
      </w:r>
    </w:p>
    <w:p w:rsidR="0065441C" w:rsidRDefault="00F33DA7">
      <w:pPr>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65441C" w:rsidRDefault="00F33DA7">
      <w:pPr>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65441C" w:rsidRDefault="00F33DA7">
      <w:pPr>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65441C" w:rsidRDefault="00F33DA7">
      <w:pPr>
        <w:jc w:val="left"/>
      </w:pPr>
      <w:r>
        <w:rPr>
          <w:b/>
        </w:rPr>
        <w:t xml:space="preserve">2.5.1.3 </w:t>
      </w:r>
      <w:r>
        <w:t xml:space="preserve">The Contractor or any parent or affiliate of the Contractor owning a controlling interest in the Contractor dissolves; </w:t>
      </w:r>
    </w:p>
    <w:p w:rsidR="0065441C" w:rsidRDefault="00F33DA7">
      <w:pPr>
        <w:jc w:val="left"/>
      </w:pPr>
      <w:r>
        <w:rPr>
          <w:b/>
        </w:rPr>
        <w:t xml:space="preserve">2.5.1.4 </w:t>
      </w:r>
      <w:r>
        <w:t xml:space="preserve">The Contractor terminates or suspends its business; </w:t>
      </w:r>
    </w:p>
    <w:p w:rsidR="0065441C" w:rsidRDefault="00F33DA7">
      <w:pPr>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65441C" w:rsidRDefault="00F33DA7">
      <w:pPr>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65441C" w:rsidRDefault="00F33DA7">
      <w:pPr>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65441C" w:rsidRDefault="00F33DA7">
      <w:pPr>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65441C" w:rsidRDefault="00F33DA7">
      <w:pPr>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65441C" w:rsidRDefault="00F33DA7">
      <w:pPr>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65441C" w:rsidRDefault="00F33DA7">
      <w:pPr>
        <w:numPr>
          <w:ilvl w:val="0"/>
          <w:numId w:val="15"/>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65441C" w:rsidRDefault="00F33DA7">
      <w:pPr>
        <w:numPr>
          <w:ilvl w:val="0"/>
          <w:numId w:val="15"/>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65441C" w:rsidRDefault="00F33DA7">
      <w:pPr>
        <w:numPr>
          <w:ilvl w:val="0"/>
          <w:numId w:val="15"/>
        </w:numPr>
        <w:tabs>
          <w:tab w:val="left" w:pos="0"/>
          <w:tab w:val="left" w:pos="180"/>
          <w:tab w:val="left" w:pos="900"/>
        </w:tabs>
        <w:ind w:left="0" w:firstLine="0"/>
        <w:jc w:val="left"/>
      </w:pPr>
      <w:r>
        <w:t xml:space="preserve">Making an assignment for the benefit of creditors; </w:t>
      </w:r>
    </w:p>
    <w:p w:rsidR="0065441C" w:rsidRDefault="00F33DA7">
      <w:pPr>
        <w:numPr>
          <w:ilvl w:val="0"/>
          <w:numId w:val="15"/>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65441C" w:rsidRDefault="00F33DA7">
      <w:pPr>
        <w:numPr>
          <w:ilvl w:val="0"/>
          <w:numId w:val="15"/>
        </w:numPr>
        <w:tabs>
          <w:tab w:val="left" w:pos="0"/>
          <w:tab w:val="left" w:pos="180"/>
          <w:tab w:val="left" w:pos="900"/>
        </w:tabs>
        <w:ind w:left="0" w:firstLine="0"/>
        <w:jc w:val="left"/>
      </w:pPr>
      <w:r>
        <w:t xml:space="preserve">Taking any action to authorize any of the foregoing.  </w:t>
      </w:r>
    </w:p>
    <w:p w:rsidR="0065441C" w:rsidRDefault="00F33DA7">
      <w:pPr>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65441C" w:rsidRDefault="00F33DA7">
      <w:pPr>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65441C" w:rsidRDefault="00F33DA7">
      <w:pPr>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65441C" w:rsidRDefault="00F33DA7">
      <w:pPr>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65441C" w:rsidRDefault="00F33DA7">
      <w:pPr>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65441C" w:rsidRDefault="00F33DA7">
      <w:pPr>
        <w:jc w:val="left"/>
        <w:rPr>
          <w:b/>
          <w:bCs/>
        </w:rPr>
      </w:pPr>
      <w:r>
        <w:rPr>
          <w:b/>
        </w:rPr>
        <w:t>2.5.3.4</w:t>
      </w:r>
      <w:r>
        <w:rPr>
          <w:b/>
        </w:rPr>
        <w:tab/>
      </w:r>
      <w:r>
        <w:t xml:space="preserve">If the Agency’s duties, programs or responsibilities are modified or materially altered; or </w:t>
      </w:r>
    </w:p>
    <w:p w:rsidR="0065441C" w:rsidRDefault="00F33DA7">
      <w:pPr>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65441C" w:rsidRDefault="00F33DA7">
      <w:pPr>
        <w:jc w:val="left"/>
      </w:pPr>
      <w:r>
        <w:t xml:space="preserve">The Agency shall provide the Contractor with written notice of termination pursuant to this section. </w:t>
      </w:r>
    </w:p>
    <w:p w:rsidR="0065441C" w:rsidRDefault="00F33DA7">
      <w:pPr>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65441C" w:rsidRDefault="00F33DA7">
      <w:pPr>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w:t>
      </w:r>
      <w:r w:rsidR="00F71A93">
        <w:t xml:space="preserve"> </w:t>
      </w:r>
      <w:r>
        <w:t xml:space="preserve">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accordance with the terms of this Contract.</w:t>
      </w:r>
      <w:r w:rsidR="00F71A93">
        <w:t xml:space="preserve"> </w:t>
      </w:r>
      <w:r>
        <w:t xml:space="preserve"> The Agency shall not be liable, under any circumstances, for any of the following: </w:t>
      </w:r>
    </w:p>
    <w:p w:rsidR="0065441C" w:rsidRDefault="00F33DA7">
      <w:pPr>
        <w:jc w:val="left"/>
      </w:pPr>
      <w:r>
        <w:rPr>
          <w:b/>
          <w:bCs/>
        </w:rPr>
        <w:t xml:space="preserve">2.5.5.1 </w:t>
      </w:r>
      <w:r>
        <w:t xml:space="preserve">The payment of unemployment compensation to the Contractor’s employees; </w:t>
      </w:r>
    </w:p>
    <w:p w:rsidR="0065441C" w:rsidRDefault="00F33DA7">
      <w:pPr>
        <w:jc w:val="left"/>
      </w:pPr>
      <w:r>
        <w:rPr>
          <w:b/>
          <w:bCs/>
        </w:rPr>
        <w:t>2.5.5.2</w:t>
      </w:r>
      <w:r>
        <w:t xml:space="preserve"> The payment of workers’ compensation claims, which occur during the Contract or extend beyond the date on which the Contract terminates; </w:t>
      </w:r>
    </w:p>
    <w:p w:rsidR="0065441C" w:rsidRDefault="00F33DA7">
      <w:pPr>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65441C" w:rsidRDefault="00F33DA7">
      <w:pPr>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65441C" w:rsidRDefault="00F33DA7">
      <w:pPr>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65441C" w:rsidRDefault="00F33DA7">
      <w:pPr>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65441C" w:rsidRDefault="00F33DA7">
      <w:pPr>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65441C" w:rsidRDefault="00F33DA7">
      <w:pPr>
        <w:jc w:val="left"/>
      </w:pPr>
      <w:r>
        <w:rPr>
          <w:b/>
          <w:bCs/>
        </w:rPr>
        <w:t>2.5.6.2</w:t>
      </w:r>
      <w:r>
        <w:t xml:space="preserve"> Immediately cease using and return to the Agency any property or materials, whether tangible or intangible, provided by the Agency to the Contractor. </w:t>
      </w:r>
    </w:p>
    <w:p w:rsidR="0065441C" w:rsidRDefault="00F33DA7">
      <w:pPr>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65441C" w:rsidRDefault="00F33DA7">
      <w:pPr>
        <w:jc w:val="left"/>
      </w:pPr>
      <w:r>
        <w:rPr>
          <w:b/>
          <w:bCs/>
        </w:rPr>
        <w:t xml:space="preserve">2.5.6.4 </w:t>
      </w:r>
      <w:r>
        <w:t xml:space="preserve">Immediately return to the Agency any payments made by the Agency for Deliverables that were not rendered or provided by the Contractor. </w:t>
      </w:r>
    </w:p>
    <w:p w:rsidR="0065441C" w:rsidRDefault="00F33DA7">
      <w:pPr>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65441C" w:rsidRDefault="00F33DA7">
      <w:pPr>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65441C" w:rsidRDefault="0065441C">
      <w:pPr>
        <w:jc w:val="left"/>
        <w:rPr>
          <w:b/>
        </w:rPr>
      </w:pPr>
    </w:p>
    <w:p w:rsidR="0065441C" w:rsidRDefault="00F33DA7">
      <w:pPr>
        <w:jc w:val="left"/>
        <w:rPr>
          <w:b/>
          <w:i/>
        </w:rPr>
      </w:pPr>
      <w:r>
        <w:rPr>
          <w:b/>
          <w:i/>
        </w:rPr>
        <w:t>2.6 Reserved. (Change Order Procedure)</w:t>
      </w:r>
    </w:p>
    <w:p w:rsidR="0065441C" w:rsidRDefault="0065441C">
      <w:pPr>
        <w:jc w:val="left"/>
        <w:rPr>
          <w:b/>
          <w:i/>
        </w:rPr>
      </w:pPr>
    </w:p>
    <w:p w:rsidR="0065441C" w:rsidRDefault="00F33DA7">
      <w:pPr>
        <w:jc w:val="left"/>
        <w:rPr>
          <w:b/>
          <w:bCs/>
        </w:rPr>
      </w:pPr>
      <w:r>
        <w:rPr>
          <w:b/>
          <w:i/>
        </w:rPr>
        <w:t>2.7 Indemnification.</w:t>
      </w:r>
      <w:r>
        <w:t xml:space="preserve">  </w:t>
      </w:r>
    </w:p>
    <w:p w:rsidR="0065441C" w:rsidRDefault="00F33DA7">
      <w:pPr>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65441C" w:rsidRDefault="00F33DA7">
      <w:pPr>
        <w:jc w:val="left"/>
      </w:pPr>
      <w:r>
        <w:rPr>
          <w:b/>
          <w:bCs/>
        </w:rPr>
        <w:t>2.7.1.1</w:t>
      </w:r>
      <w:r>
        <w:t xml:space="preserve"> Any breach of this Contract; </w:t>
      </w:r>
    </w:p>
    <w:p w:rsidR="0065441C" w:rsidRDefault="00F33DA7">
      <w:pPr>
        <w:jc w:val="left"/>
      </w:pPr>
      <w:r>
        <w:rPr>
          <w:b/>
          <w:bCs/>
        </w:rPr>
        <w:t>2.7.1.2</w:t>
      </w:r>
      <w:r>
        <w:tab/>
        <w:t xml:space="preserve">Any negligent, intentional, or wrongful act or omission of the Contractor or any agent or subcontractor utilized or employed by the Contractor; </w:t>
      </w:r>
    </w:p>
    <w:p w:rsidR="0065441C" w:rsidRDefault="00F33DA7">
      <w:pPr>
        <w:jc w:val="left"/>
      </w:pPr>
      <w:r>
        <w:rPr>
          <w:b/>
          <w:bCs/>
        </w:rPr>
        <w:t>2.7.1.3</w:t>
      </w:r>
      <w:r>
        <w:t xml:space="preserve"> The Contractor’s performance or attempted performance of this Contract, including any agent or subcontractor utilized or employed by the Contractor; </w:t>
      </w:r>
    </w:p>
    <w:p w:rsidR="0065441C" w:rsidRDefault="00F33DA7">
      <w:pPr>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65441C" w:rsidRDefault="00F33DA7">
      <w:pPr>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65441C" w:rsidRDefault="0065441C">
      <w:pPr>
        <w:jc w:val="left"/>
        <w:rPr>
          <w:b/>
          <w:i/>
        </w:rPr>
      </w:pPr>
    </w:p>
    <w:p w:rsidR="0065441C" w:rsidRDefault="00F33DA7">
      <w:pPr>
        <w:jc w:val="left"/>
        <w:rPr>
          <w:bCs/>
        </w:rPr>
      </w:pPr>
      <w:r>
        <w:rPr>
          <w:b/>
          <w:i/>
        </w:rPr>
        <w:t>2.8 Insurance.</w:t>
      </w:r>
    </w:p>
    <w:p w:rsidR="0065441C" w:rsidRDefault="00F33DA7">
      <w:pPr>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rsidR="0065441C" w:rsidRDefault="00F33DA7">
      <w:pPr>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65441C" w:rsidRDefault="00F33DA7">
      <w:pPr>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65441C" w:rsidRDefault="00F33DA7">
      <w:pPr>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65441C" w:rsidRDefault="00F33DA7">
      <w:pPr>
        <w:jc w:val="left"/>
      </w:pPr>
      <w:r>
        <w:t>The requirements set forth in this section shall be indicated on the certificates of insurance coverage supplied to the Agency.</w:t>
      </w:r>
    </w:p>
    <w:p w:rsidR="0065441C" w:rsidRDefault="00F33DA7">
      <w:pPr>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65441C" w:rsidRDefault="00F33DA7">
      <w:pPr>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rsidR="0065441C" w:rsidRDefault="0065441C">
      <w:pPr>
        <w:jc w:val="left"/>
        <w:rPr>
          <w:b/>
          <w:i/>
        </w:rPr>
      </w:pPr>
    </w:p>
    <w:p w:rsidR="0065441C" w:rsidRDefault="00F33DA7">
      <w:pPr>
        <w:tabs>
          <w:tab w:val="left" w:pos="0"/>
        </w:tabs>
        <w:jc w:val="left"/>
        <w:rPr>
          <w:b/>
        </w:rPr>
      </w:pPr>
      <w:r>
        <w:rPr>
          <w:b/>
          <w:i/>
        </w:rPr>
        <w:t>2.9  Ownership and Security of Agency Information</w:t>
      </w:r>
      <w:r>
        <w:rPr>
          <w:b/>
        </w:rPr>
        <w:t>.</w:t>
      </w:r>
    </w:p>
    <w:p w:rsidR="0065441C" w:rsidRDefault="00F33DA7">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65441C" w:rsidRDefault="00F33DA7">
      <w:pPr>
        <w:tabs>
          <w:tab w:val="left" w:pos="0"/>
        </w:tabs>
        <w:jc w:val="left"/>
      </w:pPr>
      <w:r>
        <w:rPr>
          <w:b/>
        </w:rPr>
        <w:t>2.9.2 Foreign Hosting and Storage Prohibited.</w:t>
      </w:r>
      <w:r>
        <w:t xml:space="preserve">  Agency Information shall be hosted and/or stored within the continental United States only.</w:t>
      </w:r>
    </w:p>
    <w:p w:rsidR="0065441C" w:rsidRDefault="00F33DA7">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65441C" w:rsidRDefault="00F33DA7">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65441C" w:rsidRDefault="00F33DA7">
      <w:pPr>
        <w:jc w:val="left"/>
      </w:pPr>
      <w:r>
        <w:rPr>
          <w:b/>
        </w:rPr>
        <w:t>2.9.5</w:t>
      </w:r>
      <w:r>
        <w:t xml:space="preserve"> </w:t>
      </w:r>
      <w:r>
        <w:rPr>
          <w:b/>
        </w:rPr>
        <w:t>Contractor Breach Notification Obligations.</w:t>
      </w:r>
      <w:r>
        <w:t xml:space="preserve">  The Contractor agrees to comply with all applicable laws that require the notification of individuals in the </w:t>
      </w:r>
      <w:r>
        <w:lastRenderedPageBreak/>
        <w:t xml:space="preserve">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65441C" w:rsidRDefault="00F33DA7">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24" w:history="1">
        <w:r>
          <w:rPr>
            <w:rFonts w:eastAsiaTheme="majorEastAsia"/>
            <w:color w:val="0000FF"/>
            <w:u w:val="single"/>
          </w:rPr>
          <w:t>http://secureonline.iowa.gov/links/index.html</w:t>
        </w:r>
      </w:hyperlink>
      <w:r>
        <w:t xml:space="preserve">, and </w:t>
      </w:r>
      <w:hyperlink r:id="rId25" w:history="1">
        <w:r>
          <w:rPr>
            <w:color w:val="0000FF"/>
            <w:u w:val="single"/>
          </w:rPr>
          <w:t>https://ocio.iowa.gov/home/standards</w:t>
        </w:r>
      </w:hyperlink>
      <w:r>
        <w:t>.</w:t>
      </w:r>
    </w:p>
    <w:p w:rsidR="0065441C" w:rsidRDefault="00F33DA7">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65441C" w:rsidRDefault="00F33DA7">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w:t>
      </w:r>
      <w:r>
        <w:lastRenderedPageBreak/>
        <w:t>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65441C" w:rsidRDefault="00F33DA7">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65441C" w:rsidRDefault="00F33DA7">
      <w:pPr>
        <w:jc w:val="left"/>
        <w:rPr>
          <w:color w:val="000000"/>
        </w:rPr>
      </w:pPr>
      <w:r>
        <w:rPr>
          <w:b/>
          <w:color w:val="000000"/>
        </w:rPr>
        <w:t>2.9.10 Contractors that are Business Associates.</w:t>
      </w:r>
      <w:r>
        <w:rPr>
          <w:color w:val="000000"/>
        </w:rPr>
        <w:t xml:space="preserve">  If the Contractor is the Agency’s Business Associate, and there is a conflict between the Business Associate Agreement and this Section 2.9, the provisions in the Business Associate Agreement shall control.</w:t>
      </w:r>
    </w:p>
    <w:p w:rsidR="0065441C" w:rsidRDefault="0065441C">
      <w:pPr>
        <w:jc w:val="left"/>
      </w:pPr>
    </w:p>
    <w:p w:rsidR="0065441C" w:rsidRDefault="00F33DA7">
      <w:pPr>
        <w:jc w:val="left"/>
        <w:rPr>
          <w:b/>
          <w:i/>
        </w:rPr>
      </w:pPr>
      <w:r>
        <w:rPr>
          <w:b/>
          <w:i/>
        </w:rPr>
        <w:t>2.10 Intellectual Property.</w:t>
      </w:r>
    </w:p>
    <w:p w:rsidR="0065441C" w:rsidRDefault="00F33DA7">
      <w:pPr>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w:t>
      </w:r>
      <w:r>
        <w:lastRenderedPageBreak/>
        <w:t xml:space="preserve">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65441C" w:rsidRDefault="00F33DA7">
      <w:pPr>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65441C" w:rsidRDefault="00F33DA7">
      <w:pPr>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rsidR="0065441C" w:rsidRDefault="00F33DA7">
      <w:pPr>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w:t>
      </w:r>
      <w:r>
        <w:lastRenderedPageBreak/>
        <w:t xml:space="preserve">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65441C" w:rsidRDefault="0065441C">
      <w:pPr>
        <w:jc w:val="left"/>
      </w:pPr>
    </w:p>
    <w:p w:rsidR="0065441C" w:rsidRDefault="00F33DA7">
      <w:pPr>
        <w:jc w:val="left"/>
        <w:rPr>
          <w:b/>
          <w:i/>
        </w:rPr>
      </w:pPr>
      <w:r>
        <w:rPr>
          <w:b/>
          <w:i/>
        </w:rPr>
        <w:t xml:space="preserve">2.11 Warranties. </w:t>
      </w:r>
    </w:p>
    <w:p w:rsidR="0065441C" w:rsidRDefault="00F33DA7">
      <w:pPr>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65441C" w:rsidRDefault="00F33DA7">
      <w:pPr>
        <w:jc w:val="left"/>
      </w:pPr>
      <w:r>
        <w:rPr>
          <w:b/>
          <w:bCs/>
        </w:rPr>
        <w:t xml:space="preserve">2.11.2 Contractor represents and warrants that: </w:t>
      </w:r>
    </w:p>
    <w:p w:rsidR="0065441C" w:rsidRDefault="00F33DA7">
      <w:pPr>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65441C" w:rsidRDefault="00F33DA7">
      <w:pPr>
        <w:jc w:val="left"/>
      </w:pPr>
      <w:r>
        <w:rPr>
          <w:b/>
          <w:bCs/>
        </w:rPr>
        <w:t>2.11.2.2</w:t>
      </w:r>
      <w:r>
        <w:t xml:space="preserve"> The Contractor has not previously and will not grant any rights in any Deliverables to any third party that are inconsistent with the rights granted to the Agency herein; and </w:t>
      </w:r>
    </w:p>
    <w:p w:rsidR="0065441C" w:rsidRDefault="00F33DA7">
      <w:pPr>
        <w:jc w:val="left"/>
      </w:pPr>
      <w:r>
        <w:rPr>
          <w:b/>
          <w:bCs/>
        </w:rPr>
        <w:t xml:space="preserve">2.11.2.3 </w:t>
      </w:r>
      <w:r>
        <w:t xml:space="preserve">The Agency shall peacefully and quietly have, hold, possess, use, and enjoy the Deliverables without suit, disruption, or interruption. </w:t>
      </w:r>
    </w:p>
    <w:p w:rsidR="0065441C" w:rsidRDefault="00F33DA7">
      <w:pPr>
        <w:jc w:val="left"/>
      </w:pPr>
      <w:r>
        <w:rPr>
          <w:b/>
          <w:bCs/>
        </w:rPr>
        <w:t xml:space="preserve">2.11.3 The Contractor represents and warrants that: </w:t>
      </w:r>
    </w:p>
    <w:p w:rsidR="0065441C" w:rsidRDefault="00F33DA7">
      <w:pPr>
        <w:jc w:val="left"/>
      </w:pPr>
      <w:r>
        <w:rPr>
          <w:b/>
          <w:bCs/>
        </w:rPr>
        <w:t>2.11.3.1</w:t>
      </w:r>
      <w:r>
        <w:t xml:space="preserve"> The Deliverables (and all intellectual property rights and proprietary rights arising out of, embodied in, or related to such Deliverables); and </w:t>
      </w:r>
    </w:p>
    <w:p w:rsidR="0065441C" w:rsidRDefault="00F33DA7">
      <w:pPr>
        <w:jc w:val="left"/>
      </w:pPr>
      <w:r>
        <w:rPr>
          <w:b/>
          <w:bCs/>
        </w:rPr>
        <w:lastRenderedPageBreak/>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65441C" w:rsidRDefault="00F33DA7">
      <w:pPr>
        <w:numPr>
          <w:ilvl w:val="0"/>
          <w:numId w:val="16"/>
        </w:numPr>
        <w:tabs>
          <w:tab w:val="left" w:pos="180"/>
        </w:tabs>
        <w:ind w:left="0" w:firstLine="0"/>
        <w:jc w:val="left"/>
      </w:pPr>
      <w:r>
        <w:t xml:space="preserve">Procure for the Agency the right or license to continue to use the Deliverable at issue; </w:t>
      </w:r>
    </w:p>
    <w:p w:rsidR="0065441C" w:rsidRDefault="00F33DA7">
      <w:pPr>
        <w:numPr>
          <w:ilvl w:val="0"/>
          <w:numId w:val="16"/>
        </w:numPr>
        <w:tabs>
          <w:tab w:val="left" w:pos="180"/>
        </w:tabs>
        <w:ind w:left="0" w:firstLine="0"/>
        <w:jc w:val="left"/>
      </w:pPr>
      <w:r>
        <w:t>Replace such Deliverable with a functionally equivalent or superior Deliverable free of any such infringement, violation, or misappropriation;</w:t>
      </w:r>
    </w:p>
    <w:p w:rsidR="0065441C" w:rsidRDefault="00F33DA7">
      <w:pPr>
        <w:numPr>
          <w:ilvl w:val="0"/>
          <w:numId w:val="16"/>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65441C" w:rsidRDefault="00F33DA7">
      <w:pPr>
        <w:numPr>
          <w:ilvl w:val="0"/>
          <w:numId w:val="16"/>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rsidR="0065441C" w:rsidRDefault="00F33DA7">
      <w:pPr>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65441C" w:rsidRDefault="00F33DA7">
      <w:pPr>
        <w:jc w:val="left"/>
        <w:rPr>
          <w:b/>
          <w:bCs/>
        </w:rPr>
      </w:pPr>
      <w:r>
        <w:rPr>
          <w:b/>
          <w:bCs/>
        </w:rPr>
        <w:lastRenderedPageBreak/>
        <w:t xml:space="preserve">2.11.4 The Contractor represents and warrants that the Deliverables shall: </w:t>
      </w:r>
    </w:p>
    <w:p w:rsidR="0065441C" w:rsidRDefault="00F33DA7">
      <w:pPr>
        <w:jc w:val="left"/>
      </w:pPr>
      <w:r>
        <w:rPr>
          <w:b/>
          <w:bCs/>
        </w:rPr>
        <w:t xml:space="preserve">2.11.4.1 </w:t>
      </w:r>
      <w:r>
        <w:t>Be free from material Deficiencies; and</w:t>
      </w:r>
    </w:p>
    <w:p w:rsidR="0065441C" w:rsidRDefault="00F33DA7">
      <w:pPr>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65441C" w:rsidRDefault="00F33DA7">
      <w:pPr>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lastRenderedPageBreak/>
        <w:t xml:space="preserve">as warranted, the Contractor shall reimburse the Agency any fees or compensation paid to the Contractor for the unsatisfactory services. </w:t>
      </w:r>
    </w:p>
    <w:p w:rsidR="0065441C" w:rsidRDefault="00F33DA7">
      <w:pPr>
        <w:jc w:val="left"/>
      </w:pPr>
      <w:r>
        <w:rPr>
          <w:b/>
          <w:bCs/>
        </w:rPr>
        <w:t>2.11.6</w:t>
      </w:r>
      <w:r>
        <w:t xml:space="preserve"> The Contractor represents and warrants that the Deliverables will comply with all Applicable Law. </w:t>
      </w:r>
    </w:p>
    <w:p w:rsidR="0065441C" w:rsidRDefault="00F33DA7">
      <w:pPr>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65441C" w:rsidRDefault="0065441C">
      <w:pPr>
        <w:jc w:val="left"/>
        <w:rPr>
          <w:b/>
          <w:i/>
        </w:rPr>
      </w:pPr>
    </w:p>
    <w:p w:rsidR="0065441C" w:rsidRDefault="00F33DA7">
      <w:pPr>
        <w:jc w:val="left"/>
        <w:rPr>
          <w:b/>
          <w:bCs/>
          <w:i/>
          <w:iCs/>
        </w:rPr>
      </w:pPr>
      <w:r>
        <w:rPr>
          <w:b/>
          <w:i/>
        </w:rPr>
        <w:t>2.12 Acceptance of Deliverables.</w:t>
      </w:r>
    </w:p>
    <w:p w:rsidR="0065441C" w:rsidRDefault="00F33DA7">
      <w:pPr>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65441C" w:rsidRDefault="00F33DA7">
      <w:pPr>
        <w:jc w:val="left"/>
      </w:pPr>
      <w:r>
        <w:rPr>
          <w:b/>
          <w:bCs/>
          <w:iCs/>
        </w:rPr>
        <w:t>2.12.2.</w:t>
      </w:r>
      <w:r>
        <w:rPr>
          <w:b/>
        </w:rPr>
        <w:t xml:space="preserve"> Reserved.</w:t>
      </w:r>
      <w:r>
        <w:t xml:space="preserve">  </w:t>
      </w:r>
      <w:r>
        <w:rPr>
          <w:b/>
          <w:i/>
        </w:rPr>
        <w:t>(Acceptance of Software Deliverables)</w:t>
      </w:r>
    </w:p>
    <w:p w:rsidR="0065441C" w:rsidRDefault="00F33DA7">
      <w:pPr>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65441C" w:rsidRDefault="0065441C">
      <w:pPr>
        <w:jc w:val="left"/>
      </w:pPr>
    </w:p>
    <w:p w:rsidR="0065441C" w:rsidRDefault="00F33DA7">
      <w:pPr>
        <w:keepNext/>
        <w:jc w:val="left"/>
        <w:rPr>
          <w:b/>
          <w:i/>
        </w:rPr>
      </w:pPr>
      <w:r>
        <w:rPr>
          <w:b/>
          <w:i/>
        </w:rPr>
        <w:lastRenderedPageBreak/>
        <w:t xml:space="preserve">2.13 Contract Administration. </w:t>
      </w:r>
    </w:p>
    <w:p w:rsidR="0065441C" w:rsidRDefault="00F33DA7">
      <w:pPr>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65441C" w:rsidRDefault="00F33DA7">
      <w:pPr>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65441C" w:rsidRDefault="00F33DA7">
      <w:pPr>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65441C" w:rsidRDefault="00F33DA7">
      <w:pPr>
        <w:jc w:val="left"/>
      </w:pPr>
      <w:r>
        <w:rPr>
          <w:b/>
          <w:bCs/>
        </w:rPr>
        <w:lastRenderedPageBreak/>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65441C" w:rsidRDefault="00F33DA7">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rsidR="0065441C" w:rsidRDefault="00F33DA7">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65441C" w:rsidRDefault="00F33DA7">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65441C" w:rsidRDefault="00F33DA7">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rsidR="0065441C" w:rsidRDefault="00F33DA7">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lastRenderedPageBreak/>
        <w:t xml:space="preserve">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65441C" w:rsidRDefault="00F33DA7">
      <w:pPr>
        <w:jc w:val="left"/>
      </w:pPr>
      <w:r>
        <w:rPr>
          <w:b/>
          <w:bCs/>
        </w:rPr>
        <w:t>2.13.5 Procurement.</w:t>
      </w:r>
      <w:r>
        <w:t xml:space="preserve">  The Contractor shall use procurement procedures that comply with all applicable federal, state, and local laws and regulations. </w:t>
      </w:r>
    </w:p>
    <w:p w:rsidR="0065441C" w:rsidRDefault="00F33DA7">
      <w:pPr>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65441C" w:rsidRDefault="00F33DA7">
      <w:pPr>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rsidR="0065441C" w:rsidRDefault="00F33DA7">
      <w:pPr>
        <w:jc w:val="left"/>
      </w:pPr>
      <w:r>
        <w:rPr>
          <w:b/>
          <w:bCs/>
        </w:rPr>
        <w:t>2.13.8 No Third Party Beneficiaries.</w:t>
      </w:r>
      <w:r>
        <w:t xml:space="preserve">  There are no third party beneficiaries to this Contract.  This Contract is intended only to benefit the State and the Contractor. </w:t>
      </w:r>
    </w:p>
    <w:p w:rsidR="0065441C" w:rsidRDefault="00F33DA7">
      <w:pPr>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w:t>
      </w:r>
      <w:r>
        <w:lastRenderedPageBreak/>
        <w:t xml:space="preserve">subcontractors and the Contractor shall include in all of its subcontracts a clause that so states.  The Agency shall have the right to request the removal of a subcontractor from the Contract for good cause. </w:t>
      </w:r>
    </w:p>
    <w:p w:rsidR="0065441C" w:rsidRDefault="00F33DA7">
      <w:pPr>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65441C" w:rsidRDefault="00F33DA7">
      <w:pPr>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65441C" w:rsidRDefault="00F33DA7">
      <w:pPr>
        <w:jc w:val="left"/>
      </w:pPr>
      <w:r>
        <w:rPr>
          <w:b/>
          <w:bCs/>
        </w:rPr>
        <w:t>2.13.12 Integration.</w:t>
      </w:r>
      <w:r>
        <w:t xml:space="preserve">  This Contract represents the entire Contract between the parties.  The parties shall not rely on any representation that may have been made which is not included in this Contract. </w:t>
      </w:r>
    </w:p>
    <w:p w:rsidR="0065441C" w:rsidRDefault="00F33DA7">
      <w:pPr>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rsidR="0065441C" w:rsidRDefault="00F33DA7">
      <w:pPr>
        <w:jc w:val="left"/>
      </w:pPr>
      <w:r>
        <w:rPr>
          <w:b/>
          <w:bCs/>
        </w:rPr>
        <w:t>2.13.14 Headings or Captions.</w:t>
      </w:r>
      <w:r>
        <w:t xml:space="preserve">  The paragraph headings or captions used in this Contract are for identification purposes only and do not limit or construe the contents of the paragraphs. </w:t>
      </w:r>
    </w:p>
    <w:p w:rsidR="0065441C" w:rsidRDefault="00F33DA7">
      <w:pPr>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w:t>
      </w:r>
      <w:r>
        <w:lastRenderedPageBreak/>
        <w:t xml:space="preserve">the authority to enter into any contract or create an obligation or liability on behalf of, in the name of, or binding upon another party to this Contract. </w:t>
      </w:r>
    </w:p>
    <w:p w:rsidR="0065441C" w:rsidRDefault="00F33DA7">
      <w:pPr>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65441C" w:rsidRDefault="00F33DA7">
      <w:pPr>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65441C" w:rsidRDefault="00F33DA7">
      <w:pPr>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65441C" w:rsidRDefault="00F33DA7">
      <w:pPr>
        <w:jc w:val="left"/>
      </w:pPr>
      <w:r>
        <w:rPr>
          <w:b/>
          <w:bCs/>
        </w:rPr>
        <w:t xml:space="preserve">2.13.19 Notice.  </w:t>
      </w:r>
      <w:r>
        <w:rPr>
          <w:bCs/>
        </w:rPr>
        <w:t xml:space="preserve">With the exception of the Business Associate Agreement, as set forth in Section 1.5, </w:t>
      </w:r>
      <w:r>
        <w:rPr>
          <w:bCs/>
          <w:i/>
        </w:rPr>
        <w:t>Business Associate Agreement</w:t>
      </w:r>
      <w:r>
        <w:rPr>
          <w:bCs/>
        </w:rPr>
        <w:t>, a</w:t>
      </w:r>
      <w:r>
        <w:t>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w:t>
      </w:r>
      <w:r w:rsidR="00F71A93">
        <w:rPr>
          <w:bCs/>
        </w:rPr>
        <w:t xml:space="preserve"> </w:t>
      </w:r>
      <w:r>
        <w:t xml:space="preserve"> From time to time, the parties may change the name and address of a party designated to receive notice.</w:t>
      </w:r>
      <w:r w:rsidR="00F71A93">
        <w:t xml:space="preserve"> </w:t>
      </w:r>
      <w:r>
        <w:t xml:space="preserve"> Such change of the designated person shall be in writing to the other party. </w:t>
      </w:r>
    </w:p>
    <w:p w:rsidR="0065441C" w:rsidRDefault="00F33DA7">
      <w:pPr>
        <w:jc w:val="left"/>
      </w:pPr>
      <w:r>
        <w:t xml:space="preserve">Each such notice shall be deemed to have been provided: </w:t>
      </w:r>
    </w:p>
    <w:p w:rsidR="0065441C" w:rsidRDefault="00F33DA7">
      <w:pPr>
        <w:numPr>
          <w:ilvl w:val="0"/>
          <w:numId w:val="15"/>
        </w:numPr>
        <w:tabs>
          <w:tab w:val="left" w:pos="0"/>
          <w:tab w:val="left" w:pos="180"/>
          <w:tab w:val="left" w:pos="900"/>
        </w:tabs>
        <w:ind w:left="0" w:firstLine="0"/>
        <w:jc w:val="left"/>
      </w:pPr>
      <w:r>
        <w:t xml:space="preserve">At the time it is actually received in the case of hand delivery; </w:t>
      </w:r>
    </w:p>
    <w:p w:rsidR="0065441C" w:rsidRDefault="00F33DA7">
      <w:pPr>
        <w:numPr>
          <w:ilvl w:val="0"/>
          <w:numId w:val="15"/>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65441C" w:rsidRDefault="00F33DA7">
      <w:pPr>
        <w:numPr>
          <w:ilvl w:val="0"/>
          <w:numId w:val="15"/>
        </w:numPr>
        <w:tabs>
          <w:tab w:val="left" w:pos="0"/>
          <w:tab w:val="left" w:pos="180"/>
          <w:tab w:val="left" w:pos="900"/>
        </w:tabs>
        <w:ind w:left="0" w:firstLine="0"/>
        <w:jc w:val="left"/>
      </w:pPr>
      <w:r>
        <w:t xml:space="preserve">Within five (5) days after it is deposited in the U.S. Mail. </w:t>
      </w:r>
    </w:p>
    <w:p w:rsidR="0065441C" w:rsidRDefault="00F33DA7">
      <w:pPr>
        <w:jc w:val="left"/>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w:t>
      </w:r>
      <w:r>
        <w:lastRenderedPageBreak/>
        <w:t xml:space="preserve">priorities allowed either party by law, and shall in no way affect or impair the right of any party to pursue any other equitable or legal remedy to which any party may be entitled. </w:t>
      </w:r>
    </w:p>
    <w:p w:rsidR="0065441C" w:rsidRDefault="00F33DA7">
      <w:pPr>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65441C" w:rsidRDefault="00F33DA7">
      <w:pPr>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65441C" w:rsidRDefault="00F33DA7">
      <w:pPr>
        <w:jc w:val="left"/>
      </w:pPr>
      <w:r>
        <w:rPr>
          <w:b/>
          <w:bCs/>
        </w:rPr>
        <w:t>2.13.23 Authorization.</w:t>
      </w:r>
      <w:r>
        <w:t xml:space="preserve">  The Contractor represents and warrants that: </w:t>
      </w:r>
    </w:p>
    <w:p w:rsidR="0065441C" w:rsidRDefault="00F33DA7">
      <w:pPr>
        <w:jc w:val="left"/>
      </w:pPr>
      <w:r>
        <w:rPr>
          <w:b/>
          <w:bCs/>
        </w:rPr>
        <w:t>2.13.23.1</w:t>
      </w:r>
      <w:r>
        <w:t xml:space="preserve"> It has the right, power, and authority to enter into and perform its obligations under this Contract. </w:t>
      </w:r>
    </w:p>
    <w:p w:rsidR="0065441C" w:rsidRDefault="00F33DA7">
      <w:pPr>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65441C" w:rsidRDefault="00F33DA7">
      <w:pPr>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rsidR="0065441C" w:rsidRDefault="00F33DA7">
      <w:pPr>
        <w:jc w:val="left"/>
        <w:rPr>
          <w:b/>
          <w:bCs/>
        </w:rPr>
      </w:pPr>
      <w:r>
        <w:rPr>
          <w:b/>
          <w:bCs/>
        </w:rPr>
        <w:t xml:space="preserve">2.13.25 Records Retention and Access. </w:t>
      </w:r>
    </w:p>
    <w:p w:rsidR="0065441C" w:rsidRDefault="00F33DA7">
      <w:pPr>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w:t>
      </w:r>
      <w:r>
        <w:lastRenderedPageBreak/>
        <w:t xml:space="preserve">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w:t>
      </w:r>
      <w:r w:rsidR="00F71A93">
        <w:t xml:space="preserve"> </w:t>
      </w:r>
      <w:r>
        <w:t xml:space="preserve">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rsidR="0065441C" w:rsidRDefault="00F33DA7">
      <w:pPr>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65441C" w:rsidRDefault="00F33DA7">
      <w:pPr>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65441C" w:rsidRDefault="00F33DA7">
      <w:pPr>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rsidR="0065441C" w:rsidRDefault="00F33DA7">
      <w:pPr>
        <w:jc w:val="left"/>
      </w:pPr>
      <w:r>
        <w:rPr>
          <w:b/>
          <w:bCs/>
        </w:rPr>
        <w:t>2.13.25.1.4</w:t>
      </w:r>
      <w:r>
        <w:t xml:space="preserve"> The Contractor shall maintain a sufficient record keeping system to provide the necessary data for the purposes of planning, monitoring, and evaluating its program. </w:t>
      </w:r>
    </w:p>
    <w:p w:rsidR="0065441C" w:rsidRDefault="00F33DA7">
      <w:pPr>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w:t>
      </w:r>
      <w:r>
        <w:lastRenderedPageBreak/>
        <w:t xml:space="preserve">consistent with that established by Iowa Code </w:t>
      </w:r>
      <w:r>
        <w:rPr>
          <w:iCs/>
        </w:rPr>
        <w:t xml:space="preserve">§ </w:t>
      </w:r>
      <w:r>
        <w:t xml:space="preserve">614.1(9), whichever is greater.  </w:t>
      </w:r>
    </w:p>
    <w:p w:rsidR="0065441C" w:rsidRDefault="00F33DA7">
      <w:pPr>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65441C" w:rsidRDefault="00F33DA7">
      <w:pPr>
        <w:jc w:val="left"/>
      </w:pPr>
      <w:r>
        <w:rPr>
          <w:b/>
          <w:bCs/>
        </w:rPr>
        <w:t xml:space="preserve">2.13.28 Staff Qualifications and Background Checks.  </w:t>
      </w:r>
      <w:r>
        <w:t xml:space="preserve">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w:t>
      </w:r>
      <w:r>
        <w:lastRenderedPageBreak/>
        <w:t>accredited under state law or the Iowa Administrative Code.</w:t>
      </w:r>
    </w:p>
    <w:p w:rsidR="0065441C" w:rsidRDefault="00F33DA7">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65441C" w:rsidRDefault="00F33DA7">
      <w:pPr>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rsidR="0065441C" w:rsidRDefault="00F33DA7">
      <w:pPr>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65441C" w:rsidRDefault="00F33DA7">
      <w:pPr>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rsidR="0065441C" w:rsidRDefault="00F33DA7">
      <w:pPr>
        <w:jc w:val="left"/>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w:t>
      </w:r>
      <w:r>
        <w:lastRenderedPageBreak/>
        <w:t xml:space="preserve">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65441C" w:rsidRDefault="00F33DA7">
      <w:pPr>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65441C" w:rsidRDefault="00F33DA7">
      <w:pPr>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65441C" w:rsidRDefault="00F33DA7">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65441C" w:rsidRDefault="00F33DA7">
      <w:pPr>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rsidR="0065441C" w:rsidRDefault="00F33DA7">
      <w:pPr>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w:t>
      </w:r>
      <w:r>
        <w:lastRenderedPageBreak/>
        <w:t xml:space="preserve">such funds, the Contractor shall be liable to the Agency for the full amount of any claim disallowed and for all related penalties incurred.  The requirements of this paragraph shall apply to the Contractor as well as any subcontractors. </w:t>
      </w:r>
    </w:p>
    <w:p w:rsidR="0065441C" w:rsidRDefault="00F33DA7">
      <w:pPr>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65441C" w:rsidRDefault="00F33DA7">
      <w:pPr>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65441C" w:rsidRDefault="00F33DA7">
      <w:pPr>
        <w:jc w:val="left"/>
      </w:pPr>
      <w:r>
        <w:rPr>
          <w:b/>
          <w:bCs/>
        </w:rPr>
        <w:t xml:space="preserve">2.13.38 Public Records.  </w:t>
      </w:r>
      <w:r>
        <w:t xml:space="preserve">The laws of the State require procurement and contract records to be made public unless otherwise provided by law. </w:t>
      </w:r>
    </w:p>
    <w:p w:rsidR="0065441C" w:rsidRDefault="00F33DA7">
      <w:pPr>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65441C" w:rsidRDefault="00F33DA7">
      <w:pPr>
        <w:jc w:val="left"/>
      </w:pPr>
      <w:r>
        <w:rPr>
          <w:b/>
          <w:bCs/>
        </w:rPr>
        <w:t xml:space="preserve">2.13.40 Taxes.  </w:t>
      </w:r>
      <w:r>
        <w:t>The State is exempt from Federal excise taxes, and no payment will be made for any</w:t>
      </w:r>
    </w:p>
    <w:p w:rsidR="0065441C" w:rsidRDefault="00F33DA7">
      <w:pPr>
        <w:jc w:val="left"/>
      </w:pPr>
      <w:r>
        <w:t xml:space="preserve">taxes levied on the Contractor’s employees’ wages. The State is exempt from State and local sales and use taxes on the Deliverables. </w:t>
      </w:r>
    </w:p>
    <w:p w:rsidR="0065441C" w:rsidRDefault="00F33DA7">
      <w:pPr>
        <w:jc w:val="left"/>
      </w:pPr>
      <w:r>
        <w:rPr>
          <w:b/>
          <w:bCs/>
        </w:rPr>
        <w:t>2.13.41 No Minimums Guaranteed.</w:t>
      </w:r>
      <w:r>
        <w:t xml:space="preserve">  The Contract does not guarantee any minimum level of purchases or any minimum amount of compensation.</w:t>
      </w:r>
    </w:p>
    <w:p w:rsidR="0065441C" w:rsidRDefault="0065441C">
      <w:pPr>
        <w:jc w:val="left"/>
        <w:rPr>
          <w:b/>
          <w:bCs/>
        </w:rPr>
      </w:pPr>
    </w:p>
    <w:p w:rsidR="0065441C" w:rsidRDefault="00F33DA7">
      <w:pPr>
        <w:jc w:val="left"/>
        <w:rPr>
          <w:bCs/>
          <w:sz w:val="28"/>
          <w:szCs w:val="28"/>
        </w:rPr>
      </w:pPr>
      <w:r>
        <w:rPr>
          <w:b/>
          <w:bCs/>
          <w:i/>
        </w:rPr>
        <w:t>2.14 Contract Certifications.</w:t>
      </w:r>
      <w:r>
        <w:rPr>
          <w:i/>
        </w:rPr>
        <w:t xml:space="preserve">  </w:t>
      </w:r>
      <w:r>
        <w:t>The Contractor will fully comply with obligations herein.</w:t>
      </w:r>
      <w:r w:rsidR="00353D10">
        <w:t xml:space="preserve"> </w:t>
      </w:r>
      <w:r>
        <w:t xml:space="preserve"> If any conditions within these certifications change, the Contractor will provide written notice to the Agency within twenty-four (24) hours from the date of discovery.</w:t>
      </w:r>
    </w:p>
    <w:p w:rsidR="0065441C" w:rsidRDefault="00F33DA7">
      <w:pPr>
        <w:jc w:val="left"/>
        <w:rPr>
          <w:b/>
        </w:rPr>
      </w:pPr>
      <w:r>
        <w:rPr>
          <w:b/>
        </w:rPr>
        <w:t>2.14.1 Certification of Compliance with Pro-Children Act of 1994.</w:t>
      </w:r>
      <w:r>
        <w:t xml:space="preserve">  The Contractor must comply with Public Law 103-227, Part C Environmental </w:t>
      </w:r>
      <w:r>
        <w:lastRenderedPageBreak/>
        <w:t xml:space="preserve">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65441C" w:rsidRDefault="00F33DA7">
      <w:pPr>
        <w:tabs>
          <w:tab w:val="left" w:pos="720"/>
        </w:tabs>
        <w:jc w:val="left"/>
      </w:pPr>
      <w: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rsidR="0065441C" w:rsidRDefault="00F33DA7">
      <w:pPr>
        <w:jc w:val="left"/>
        <w:rPr>
          <w:b/>
        </w:rPr>
      </w:pPr>
      <w:r>
        <w:rPr>
          <w:b/>
        </w:rPr>
        <w:t>2.14.2 Certification Regarding Debarment, Suspension, Ineligibility and Voluntary Exclusion—Lower Tier Covered Transactions</w:t>
      </w:r>
    </w:p>
    <w:p w:rsidR="0065441C" w:rsidRDefault="00F33DA7">
      <w:pPr>
        <w:jc w:val="left"/>
      </w:pPr>
      <w:r>
        <w:t xml:space="preserve">By signing this Contract, the Contractor is providing the certification set out below: </w:t>
      </w:r>
    </w:p>
    <w:p w:rsidR="0065441C" w:rsidRDefault="00F33DA7">
      <w:pPr>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65441C" w:rsidRDefault="00F33DA7">
      <w:pPr>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rsidR="0065441C" w:rsidRDefault="00F33DA7">
      <w:pPr>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w:t>
      </w:r>
      <w:r>
        <w:lastRenderedPageBreak/>
        <w:t xml:space="preserve">Definitions and Coverage sections of rules implementing Executive Order 12549.  Contact the Agency for assistance in obtaining a copy of those regulations. </w:t>
      </w:r>
    </w:p>
    <w:p w:rsidR="0065441C" w:rsidRDefault="00F33DA7">
      <w:pPr>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65441C" w:rsidRDefault="00F33DA7">
      <w:pPr>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65441C" w:rsidRDefault="00F33DA7">
      <w:pPr>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rsidR="0065441C" w:rsidRDefault="00F33DA7">
      <w:pPr>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65441C" w:rsidRDefault="00F33DA7">
      <w:pPr>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rsidR="0065441C" w:rsidRDefault="00F33DA7">
      <w:pPr>
        <w:jc w:val="left"/>
      </w:pPr>
      <w:r>
        <w:rPr>
          <w:b/>
        </w:rPr>
        <w:lastRenderedPageBreak/>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rsidR="0065441C" w:rsidRDefault="00F33DA7">
      <w:pPr>
        <w:tabs>
          <w:tab w:val="left" w:pos="720"/>
        </w:tabs>
        <w:jc w:val="left"/>
      </w:pPr>
      <w:r>
        <w:t xml:space="preserve"> </w:t>
      </w:r>
      <w:r>
        <w:tab/>
        <w:t xml:space="preserve">Where the Contractor is unable to certify to any of the statements in this certification, such Contractor shall attach an explanation to this Contract. </w:t>
      </w:r>
    </w:p>
    <w:p w:rsidR="0065441C" w:rsidRDefault="00F33DA7">
      <w:pPr>
        <w:rPr>
          <w:rFonts w:eastAsia="Times New Roman"/>
          <w:szCs w:val="20"/>
        </w:rPr>
      </w:pPr>
      <w:r>
        <w:rPr>
          <w:b/>
        </w:rPr>
        <w:t>2.14.3 Restriction on Lobbying.</w:t>
      </w:r>
      <w:r>
        <w:t xml:space="preserve">  </w:t>
      </w:r>
    </w:p>
    <w:p w:rsidR="0065441C" w:rsidRDefault="00F33DA7">
      <w:pPr>
        <w:tabs>
          <w:tab w:val="left" w:pos="0"/>
        </w:tabs>
        <w:jc w:val="left"/>
        <w:rPr>
          <w:rFonts w:eastAsia="Times New Roman"/>
          <w:szCs w:val="20"/>
        </w:rPr>
      </w:pPr>
      <w:r>
        <w:rPr>
          <w:rFonts w:eastAsia="Times New Roman"/>
          <w:szCs w:val="20"/>
        </w:rPr>
        <w:tab/>
        <w:t xml:space="preserve">This section is applicable to all federally-funded contracts.  </w:t>
      </w:r>
    </w:p>
    <w:p w:rsidR="0065441C" w:rsidRDefault="00F33DA7">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65441C" w:rsidRDefault="00F33DA7">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65441C" w:rsidRDefault="00F33DA7">
      <w:pPr>
        <w:tabs>
          <w:tab w:val="left" w:pos="0"/>
        </w:tabs>
        <w:contextualSpacing/>
        <w:jc w:val="left"/>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w:t>
      </w:r>
      <w:r>
        <w:lastRenderedPageBreak/>
        <w:t>material representation of fact upon which all receiving tiers shall rely.</w:t>
      </w:r>
    </w:p>
    <w:p w:rsidR="0065441C" w:rsidRDefault="00F33DA7">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65441C" w:rsidRDefault="00F33DA7">
      <w:pPr>
        <w:tabs>
          <w:tab w:val="left" w:pos="0"/>
        </w:tabs>
        <w:contextualSpacing/>
        <w:jc w:val="left"/>
        <w:outlineLvl w:val="3"/>
      </w:pPr>
      <w:r>
        <w:rPr>
          <w:b/>
        </w:rPr>
        <w:t xml:space="preserve">2.14.3.3.1 </w:t>
      </w:r>
      <w:r>
        <w:t>A cumulative increase of $25,000 or more in the amount paid or expected to be paid to influence a covered Federal action;</w:t>
      </w:r>
    </w:p>
    <w:p w:rsidR="0065441C" w:rsidRDefault="00F33DA7">
      <w:pPr>
        <w:tabs>
          <w:tab w:val="left" w:pos="0"/>
          <w:tab w:val="left" w:pos="1080"/>
        </w:tabs>
        <w:outlineLvl w:val="3"/>
      </w:pPr>
      <w:r>
        <w:rPr>
          <w:b/>
        </w:rPr>
        <w:t xml:space="preserve">2.14.3.3.2 </w:t>
      </w:r>
      <w:r>
        <w:t>A change in the person(s) or individual(s) influencing or attempting to influence a covered Federal action; and</w:t>
      </w:r>
    </w:p>
    <w:p w:rsidR="0065441C" w:rsidRDefault="00F33DA7">
      <w:pPr>
        <w:tabs>
          <w:tab w:val="left" w:pos="0"/>
          <w:tab w:val="left" w:pos="1080"/>
          <w:tab w:val="left" w:pos="2070"/>
        </w:tabs>
        <w:contextualSpacing/>
        <w:jc w:val="left"/>
        <w:outlineLvl w:val="3"/>
      </w:pPr>
      <w:r>
        <w:rPr>
          <w:b/>
        </w:rPr>
        <w:t xml:space="preserve">2.14.3.3.3 </w:t>
      </w:r>
      <w:r>
        <w:t>A change in the officer(s), employee(s), or Member(s) contacted to influence or attempt to influence a covered Federal action.</w:t>
      </w:r>
    </w:p>
    <w:p w:rsidR="0065441C" w:rsidRDefault="00F33DA7">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rsidR="0065441C" w:rsidRDefault="00F33DA7">
      <w:pPr>
        <w:jc w:val="left"/>
        <w:rPr>
          <w:b/>
        </w:rPr>
      </w:pPr>
      <w:r>
        <w:rPr>
          <w:b/>
        </w:rPr>
        <w:t>2.14.4 Certification Regarding Drug Free Workplace</w:t>
      </w:r>
    </w:p>
    <w:p w:rsidR="0065441C" w:rsidRDefault="00F33DA7">
      <w:pPr>
        <w:keepNext/>
        <w:jc w:val="left"/>
      </w:pPr>
      <w:r>
        <w:rPr>
          <w:b/>
        </w:rPr>
        <w:t xml:space="preserve">2.14.4.1 Requirements for Contractors Who are Not Individuals. </w:t>
      </w:r>
      <w:r>
        <w:t xml:space="preserve"> If the Contractor is not an individual, the Contractor agrees to provide a drug-free workplace by:</w:t>
      </w:r>
    </w:p>
    <w:p w:rsidR="0065441C" w:rsidRDefault="00F33DA7">
      <w:pPr>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65441C" w:rsidRDefault="00F33DA7">
      <w:pPr>
        <w:jc w:val="left"/>
      </w:pPr>
      <w:r>
        <w:rPr>
          <w:b/>
          <w:bCs/>
        </w:rPr>
        <w:t xml:space="preserve">2.14.4.1.2 </w:t>
      </w:r>
      <w:r>
        <w:t xml:space="preserve">Establishing a drug-free awareness program to inform employees about: </w:t>
      </w:r>
    </w:p>
    <w:p w:rsidR="0065441C" w:rsidRDefault="00F33DA7">
      <w:pPr>
        <w:numPr>
          <w:ilvl w:val="0"/>
          <w:numId w:val="15"/>
        </w:numPr>
        <w:tabs>
          <w:tab w:val="left" w:pos="0"/>
          <w:tab w:val="left" w:pos="180"/>
          <w:tab w:val="left" w:pos="900"/>
        </w:tabs>
        <w:ind w:left="0" w:firstLine="0"/>
        <w:jc w:val="left"/>
      </w:pPr>
      <w:r>
        <w:t xml:space="preserve">The dangers of drug abuse in the workplace; </w:t>
      </w:r>
    </w:p>
    <w:p w:rsidR="0065441C" w:rsidRDefault="00F33DA7">
      <w:pPr>
        <w:numPr>
          <w:ilvl w:val="0"/>
          <w:numId w:val="15"/>
        </w:numPr>
        <w:tabs>
          <w:tab w:val="left" w:pos="0"/>
          <w:tab w:val="left" w:pos="180"/>
          <w:tab w:val="left" w:pos="900"/>
        </w:tabs>
        <w:ind w:left="0" w:firstLine="0"/>
        <w:jc w:val="left"/>
      </w:pPr>
      <w:r>
        <w:t xml:space="preserve">The Contractor’s policy of maintaining a drug- free workplace; </w:t>
      </w:r>
    </w:p>
    <w:p w:rsidR="0065441C" w:rsidRDefault="00F33DA7">
      <w:pPr>
        <w:numPr>
          <w:ilvl w:val="0"/>
          <w:numId w:val="15"/>
        </w:numPr>
        <w:tabs>
          <w:tab w:val="left" w:pos="0"/>
          <w:tab w:val="left" w:pos="180"/>
          <w:tab w:val="left" w:pos="900"/>
        </w:tabs>
        <w:ind w:left="0" w:firstLine="0"/>
        <w:jc w:val="left"/>
      </w:pPr>
      <w:r>
        <w:t xml:space="preserve">Any available drug counseling, rehabilitation, and employee assistance programs; and </w:t>
      </w:r>
    </w:p>
    <w:p w:rsidR="0065441C" w:rsidRDefault="00F33DA7">
      <w:pPr>
        <w:numPr>
          <w:ilvl w:val="0"/>
          <w:numId w:val="15"/>
        </w:numPr>
        <w:tabs>
          <w:tab w:val="left" w:pos="0"/>
          <w:tab w:val="left" w:pos="180"/>
          <w:tab w:val="left" w:pos="900"/>
        </w:tabs>
        <w:ind w:left="0" w:firstLine="0"/>
        <w:jc w:val="left"/>
      </w:pPr>
      <w:r>
        <w:t xml:space="preserve">The penalties that may be imposed upon employees for drug abuse violations; </w:t>
      </w:r>
    </w:p>
    <w:p w:rsidR="0065441C" w:rsidRDefault="00F33DA7">
      <w:pPr>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65441C" w:rsidRDefault="00F33DA7">
      <w:pPr>
        <w:jc w:val="left"/>
      </w:pPr>
      <w:r>
        <w:rPr>
          <w:b/>
          <w:bCs/>
        </w:rPr>
        <w:lastRenderedPageBreak/>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65441C" w:rsidRDefault="00F33DA7">
      <w:pPr>
        <w:numPr>
          <w:ilvl w:val="0"/>
          <w:numId w:val="15"/>
        </w:numPr>
        <w:tabs>
          <w:tab w:val="left" w:pos="0"/>
          <w:tab w:val="left" w:pos="180"/>
          <w:tab w:val="left" w:pos="900"/>
        </w:tabs>
        <w:ind w:left="0" w:firstLine="0"/>
        <w:jc w:val="left"/>
      </w:pPr>
      <w:r>
        <w:t xml:space="preserve">Abide by the terms of the statement; and </w:t>
      </w:r>
    </w:p>
    <w:p w:rsidR="0065441C" w:rsidRDefault="00F33DA7">
      <w:pPr>
        <w:numPr>
          <w:ilvl w:val="0"/>
          <w:numId w:val="15"/>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65441C" w:rsidRDefault="00F33DA7">
      <w:pPr>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65441C" w:rsidRDefault="00F33DA7">
      <w:pPr>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65441C" w:rsidRDefault="00F33DA7">
      <w:pPr>
        <w:jc w:val="left"/>
      </w:pPr>
      <w:r>
        <w:rPr>
          <w:b/>
          <w:bCs/>
        </w:rPr>
        <w:t xml:space="preserve">2.14.4.1.7 </w:t>
      </w:r>
      <w:r>
        <w:t>Making a good faith effort to continue to maintain a drug-free workplace through implementation of this section.</w:t>
      </w:r>
    </w:p>
    <w:p w:rsidR="0065441C" w:rsidRDefault="00F33DA7">
      <w:pPr>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65441C" w:rsidRDefault="00F33DA7">
      <w:pPr>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rsidR="0065441C" w:rsidRDefault="00F33DA7">
      <w:pPr>
        <w:jc w:val="left"/>
      </w:pPr>
      <w:r>
        <w:rPr>
          <w:b/>
          <w:bCs/>
        </w:rPr>
        <w:t xml:space="preserve">2.14.4.3.1 </w:t>
      </w:r>
      <w:r>
        <w:t xml:space="preserve">Take appropriate personnel action against such employee up to and including termination; or </w:t>
      </w:r>
    </w:p>
    <w:p w:rsidR="0065441C" w:rsidRDefault="00F33DA7">
      <w:pPr>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rsidR="0065441C" w:rsidRDefault="00F33DA7">
      <w:pPr>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w:t>
      </w:r>
      <w:r w:rsidR="00B47C8E">
        <w:t>Iowa Code Chapter</w:t>
      </w:r>
      <w:r>
        <w:t xml:space="preserve"> 68B shall apply to this Contract.  The Contractor shall establish safeguards to prevent employees, consultants, or members of governing bodies from using their positions for purposes that are, or give the appearance of being, motivated by the desire for </w:t>
      </w:r>
      <w:r>
        <w:lastRenderedPageBreak/>
        <w:t xml:space="preserve">private gain for themselves or others with whom they have family, business, or other ties.  </w:t>
      </w:r>
    </w:p>
    <w:p w:rsidR="0065441C" w:rsidRDefault="00F33DA7">
      <w:pPr>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rsidR="0065441C" w:rsidRDefault="00F33DA7">
      <w:pPr>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65441C" w:rsidRDefault="00F33DA7">
      <w:pPr>
        <w:jc w:val="left"/>
      </w:pPr>
      <w:r>
        <w:rPr>
          <w:b/>
        </w:rPr>
        <w:t xml:space="preserve">2.14.5.1 </w:t>
      </w:r>
      <w:r>
        <w:t xml:space="preserve">Exercising any and all rights and remedies under the Contract, up to and including terminating the Contract with or without cause; or </w:t>
      </w:r>
    </w:p>
    <w:p w:rsidR="0065441C" w:rsidRDefault="00F33DA7">
      <w:pPr>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or interest; or</w:t>
      </w:r>
    </w:p>
    <w:p w:rsidR="0065441C" w:rsidRDefault="00F33DA7">
      <w:pPr>
        <w:tabs>
          <w:tab w:val="left" w:pos="0"/>
        </w:tabs>
        <w:jc w:val="left"/>
      </w:pPr>
      <w:r>
        <w:rPr>
          <w:b/>
        </w:rPr>
        <w:t xml:space="preserve">2.14.5.3 </w:t>
      </w:r>
      <w:r>
        <w:t>Taking any other action the Agency determines is necessary and appropriate to ensure the integrity of the contractual relationship and the public interest.</w:t>
      </w:r>
    </w:p>
    <w:p w:rsidR="0065441C" w:rsidRDefault="00F33DA7">
      <w:pPr>
        <w:ind w:firstLine="720"/>
        <w:jc w:val="left"/>
      </w:pPr>
      <w:r>
        <w:t>The Contractor shall be liable for any excess costs to the Agency as a result of the conflict of interest.</w:t>
      </w:r>
    </w:p>
    <w:p w:rsidR="0065441C" w:rsidRDefault="00F33DA7">
      <w:pPr>
        <w:jc w:val="left"/>
        <w:rPr>
          <w:b/>
          <w:bCs/>
        </w:rPr>
      </w:pPr>
      <w:r>
        <w:rPr>
          <w:b/>
          <w:bCs/>
        </w:rPr>
        <w:t xml:space="preserve">2.14.6 Certification Regarding Sales and Use Tax.   </w:t>
      </w:r>
      <w:proofErr w:type="gramStart"/>
      <w:r>
        <w:t xml:space="preserve">By executing this Contract, the Contractor certifies it is either (1) registered with the Iowa Department of Revenue, collects, and remits Iowa sales and use taxes as required by </w:t>
      </w:r>
      <w:r w:rsidR="00B47C8E">
        <w:t>Iowa Code Chapter</w:t>
      </w:r>
      <w:r>
        <w:t xml:space="preserve"> 423; or (2) not a “retailer” or a “retailer maintaining a place of business in this state” as those terms are defined in Iowa Code </w:t>
      </w:r>
      <w:r>
        <w:rPr>
          <w:iCs/>
        </w:rPr>
        <w:t xml:space="preserve">§ </w:t>
      </w:r>
      <w:r>
        <w:t>423.1(42) and (43).</w:t>
      </w:r>
      <w:proofErr w:type="gramEnd"/>
      <w:r>
        <w:t xml:space="preserve">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rsidR="0065441C" w:rsidRDefault="00F33DA7">
      <w:pPr>
        <w:jc w:val="left"/>
        <w:rPr>
          <w:bCs/>
        </w:rPr>
      </w:pPr>
      <w:r>
        <w:rPr>
          <w:b/>
          <w:bCs/>
        </w:rPr>
        <w:t xml:space="preserve">2.14.7 </w:t>
      </w:r>
      <w:r>
        <w:rPr>
          <w:b/>
          <w:bCs/>
          <w:i/>
        </w:rPr>
        <w:t xml:space="preserve"> </w:t>
      </w:r>
      <w:r>
        <w:rPr>
          <w:b/>
          <w:bCs/>
        </w:rPr>
        <w:t>Certification Regarding Iowa Code Chapter 8F.</w:t>
      </w:r>
      <w:r>
        <w:rPr>
          <w:bCs/>
        </w:rPr>
        <w:t xml:space="preserve">  If the Contractor is or becomes subject </w:t>
      </w:r>
      <w:r>
        <w:rPr>
          <w:bCs/>
        </w:rPr>
        <w:lastRenderedPageBreak/>
        <w:t xml:space="preserve">to </w:t>
      </w:r>
      <w:r w:rsidR="00B47C8E">
        <w:rPr>
          <w:bCs/>
        </w:rPr>
        <w:t>Iowa Code Chapter</w:t>
      </w:r>
      <w:r>
        <w:rPr>
          <w:bCs/>
        </w:rPr>
        <w:t xml:space="preserve"> 8F during the entire term of this Contract, which includes any extensions or renewals thereof, the Contractor shall comply with the following:</w:t>
      </w:r>
    </w:p>
    <w:p w:rsidR="0065441C" w:rsidRDefault="00F33DA7">
      <w:pPr>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65441C" w:rsidRDefault="00F33DA7">
      <w:pPr>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65441C" w:rsidRDefault="00F33DA7">
      <w:pPr>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65441C" w:rsidRDefault="00F33DA7">
      <w:pPr>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65441C" w:rsidRDefault="00F33DA7">
      <w:pPr>
        <w:jc w:val="left"/>
      </w:pPr>
      <w:r>
        <w:rPr>
          <w:b/>
          <w:bCs/>
        </w:rPr>
        <w:t>2.14.7.3.2</w:t>
      </w:r>
      <w:r>
        <w:t xml:space="preserve"> Financial information relating to all service contracts with the Agency during the preceding year, including the costs by category to provide the contracted services.</w:t>
      </w:r>
    </w:p>
    <w:p w:rsidR="0065441C" w:rsidRDefault="00F33DA7">
      <w:pPr>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65441C" w:rsidRDefault="00F33DA7">
      <w:pPr>
        <w:jc w:val="left"/>
      </w:pPr>
      <w:r>
        <w:rPr>
          <w:b/>
          <w:bCs/>
        </w:rPr>
        <w:lastRenderedPageBreak/>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rsidR="0065441C" w:rsidRDefault="00F33DA7">
      <w:pPr>
        <w:jc w:val="left"/>
      </w:pPr>
      <w:r>
        <w:rPr>
          <w:b/>
          <w:bCs/>
        </w:rPr>
        <w:t xml:space="preserve">2.14.7.3.5 </w:t>
      </w:r>
      <w:r>
        <w:t xml:space="preserve">Any changes in the information submitted in accordance with Iowa Code </w:t>
      </w:r>
      <w:r>
        <w:rPr>
          <w:iCs/>
        </w:rPr>
        <w:t>§</w:t>
      </w:r>
      <w:r>
        <w:t>8F.3</w:t>
      </w:r>
    </w:p>
    <w:p w:rsidR="0065441C" w:rsidRDefault="00F33DA7">
      <w:pPr>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w:t>
      </w:r>
      <w:r w:rsidR="00B47C8E">
        <w:t>Iowa Code Chapter</w:t>
      </w:r>
      <w:r>
        <w:t xml:space="preserve"> 8F. </w:t>
      </w:r>
    </w:p>
    <w:p w:rsidR="0065441C" w:rsidRDefault="00F33DA7">
      <w:pPr>
        <w:jc w:val="left"/>
      </w:pPr>
      <w:r>
        <w:rPr>
          <w:b/>
          <w:bCs/>
        </w:rPr>
        <w:t xml:space="preserve">2.14.7.3.7 </w:t>
      </w:r>
      <w:r>
        <w:t xml:space="preserve">In addition, the Contractor shall comply with </w:t>
      </w:r>
      <w:r w:rsidR="00B47C8E">
        <w:t>Iowa Code Chapter</w:t>
      </w:r>
      <w:r>
        <w:t xml:space="preserve"> 8F with respect to any subcontracts it enters into pursuant to this Contract</w:t>
      </w:r>
      <w:proofErr w:type="gramStart"/>
      <w:r>
        <w:t xml:space="preserve">. </w:t>
      </w:r>
      <w:proofErr w:type="gramEnd"/>
      <w:r>
        <w:t>Any compliance documentation, including but not limited to certifications, received from subcontractors by the Contractor shall be forwarded to the Agency.</w:t>
      </w:r>
    </w:p>
    <w:p w:rsidR="0065441C" w:rsidRDefault="00F33DA7" w:rsidP="009226E2">
      <w:pPr>
        <w:widowControl w:val="0"/>
        <w:jc w:val="left"/>
      </w:pPr>
      <w:r>
        <w:rPr>
          <w:b/>
          <w:bCs/>
        </w:rPr>
        <w:t xml:space="preserve">2.14.8 Food and Nutrition Services Funded Contract.  </w:t>
      </w:r>
      <w:proofErr w:type="gramStart"/>
      <w:r>
        <w:t>The contractor shall comply with the requirements of the USDA’s regulation regarding nondiscrimination (7 CFR parts 15, 15b), Title VI of the Civil Rights Act of 1964 (Public Law 83-352), section 11(c) of the Food Stamp Act of 1977, as amended, the Food Stamp Act of 1977, as amended, the Age Discrimination, Act of 1975 (Public Law 95-135) and the Rehabilitation Act of 1973 (Public Law 93-112, section 504) and all requirements imposed by regulations issued pursuant to these Acts by the Department of Agriculture to the effect that, no person in the United States shall, on the grounds of race, color, age, political belief, religion, handicap, or national origin, be excluded from participation in, be denied the benefits of, or be otherwise subject to discriminati</w:t>
      </w:r>
      <w:r w:rsidR="009226E2">
        <w:t>on under the Food Stamp Program.</w:t>
      </w:r>
      <w:proofErr w:type="gramEnd"/>
    </w:p>
    <w:p w:rsidR="009226E2" w:rsidRDefault="009226E2" w:rsidP="009226E2">
      <w:pPr>
        <w:widowControl w:val="0"/>
        <w:jc w:val="left"/>
      </w:pPr>
    </w:p>
    <w:p w:rsidR="009226E2" w:rsidRDefault="009226E2" w:rsidP="009226E2">
      <w:pPr>
        <w:widowControl w:val="0"/>
        <w:jc w:val="left"/>
      </w:pPr>
    </w:p>
    <w:p w:rsidR="009226E2" w:rsidRDefault="009226E2" w:rsidP="009226E2">
      <w:pPr>
        <w:widowControl w:val="0"/>
        <w:jc w:val="left"/>
        <w:sectPr w:rsidR="009226E2">
          <w:type w:val="continuous"/>
          <w:pgSz w:w="12240" w:h="15840" w:code="1"/>
          <w:pgMar w:top="1440" w:right="1080" w:bottom="1440" w:left="1080" w:header="720" w:footer="720" w:gutter="0"/>
          <w:cols w:num="2" w:space="576"/>
          <w:docGrid w:linePitch="360"/>
        </w:sectPr>
      </w:pPr>
    </w:p>
    <w:p w:rsidR="009226E2" w:rsidRDefault="009226E2" w:rsidP="009226E2">
      <w:pPr>
        <w:widowControl w:val="0"/>
        <w:jc w:val="left"/>
      </w:pPr>
    </w:p>
    <w:p w:rsidR="009226E2" w:rsidRDefault="009226E2" w:rsidP="009226E2">
      <w:pPr>
        <w:widowControl w:val="0"/>
        <w:jc w:val="left"/>
      </w:pPr>
    </w:p>
    <w:p w:rsidR="009226E2" w:rsidRDefault="009226E2" w:rsidP="009226E2">
      <w:pPr>
        <w:widowControl w:val="0"/>
        <w:jc w:val="left"/>
      </w:pPr>
    </w:p>
    <w:sectPr w:rsidR="009226E2" w:rsidSect="009226E2">
      <w:headerReference w:type="even" r:id="rId26"/>
      <w:headerReference w:type="first" r:id="rId27"/>
      <w:type w:val="continuous"/>
      <w:pgSz w:w="12240" w:h="15840" w:code="1"/>
      <w:pgMar w:top="1440" w:right="1080" w:bottom="1440" w:left="1080" w:header="720" w:footer="720" w:gutter="0"/>
      <w:cols w:num="2"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907" w:rsidRDefault="007D7907">
      <w:r>
        <w:separator/>
      </w:r>
    </w:p>
  </w:endnote>
  <w:endnote w:type="continuationSeparator" w:id="0">
    <w:p w:rsidR="007D7907" w:rsidRDefault="007D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notTrueType/>
    <w:pitch w:val="variable"/>
    <w:sig w:usb0="00000003" w:usb1="00000000" w:usb2="00000000" w:usb3="00000000" w:csb0="00000001" w:csb1="00000000"/>
  </w:font>
  <w:font w:name="Arial">
    <w:altName w:val=" 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pPr>
      <w:pStyle w:val="Footer"/>
      <w:tabs>
        <w:tab w:val="clear" w:pos="8640"/>
        <w:tab w:val="right" w:pos="9990"/>
      </w:tabs>
      <w:ind w:left="-540"/>
    </w:pPr>
    <w:r>
      <w:t xml:space="preserve">Page </w:t>
    </w:r>
    <w:r>
      <w:rPr>
        <w:b/>
        <w:bCs/>
      </w:rPr>
      <w:fldChar w:fldCharType="begin"/>
    </w:r>
    <w:r>
      <w:rPr>
        <w:b/>
        <w:bCs/>
      </w:rPr>
      <w:instrText xml:space="preserve"> PAGE </w:instrText>
    </w:r>
    <w:r>
      <w:rPr>
        <w:b/>
        <w:bCs/>
      </w:rPr>
      <w:fldChar w:fldCharType="separate"/>
    </w:r>
    <w:r w:rsidR="00BB2E1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B2E14">
      <w:rPr>
        <w:b/>
        <w:bCs/>
        <w:noProof/>
      </w:rPr>
      <w:t>35</w:t>
    </w:r>
    <w:r>
      <w:rPr>
        <w:b/>
        <w:bCs/>
      </w:rPr>
      <w:fldChar w:fldCharType="end"/>
    </w:r>
  </w:p>
  <w:p w:rsidR="007D7907" w:rsidRDefault="007D7907">
    <w:pPr>
      <w:pStyle w:val="Footer"/>
      <w:tabs>
        <w:tab w:val="clear" w:pos="8640"/>
        <w:tab w:val="right" w:pos="9990"/>
      </w:tabs>
      <w:ind w:left="-540"/>
    </w:pPr>
    <w:r>
      <w:rPr>
        <w:sz w:val="20"/>
        <w:szCs w:val="20"/>
      </w:rPr>
      <w:t>Form Date: 2-2017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907" w:rsidRDefault="007D7907">
      <w:r>
        <w:separator/>
      </w:r>
    </w:p>
  </w:footnote>
  <w:footnote w:type="continuationSeparator" w:id="0">
    <w:p w:rsidR="007D7907" w:rsidRDefault="007D7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pPr>
      <w:tabs>
        <w:tab w:val="center" w:pos="4320"/>
        <w:tab w:val="right" w:pos="8640"/>
      </w:tabs>
      <w:jc w:val="right"/>
      <w:rPr>
        <w:sz w:val="20"/>
        <w:szCs w:val="20"/>
      </w:rPr>
    </w:pPr>
    <w:r>
      <w:rPr>
        <w:sz w:val="20"/>
        <w:szCs w:val="20"/>
      </w:rPr>
      <w:t>Fiscal Consultant for Cost Reporting</w:t>
    </w:r>
  </w:p>
  <w:p w:rsidR="007D7907" w:rsidRDefault="007D7907">
    <w:pPr>
      <w:tabs>
        <w:tab w:val="center" w:pos="4320"/>
        <w:tab w:val="right" w:pos="8640"/>
      </w:tabs>
      <w:jc w:val="right"/>
      <w:rPr>
        <w:sz w:val="20"/>
        <w:szCs w:val="20"/>
      </w:rPr>
    </w:pPr>
    <w:r>
      <w:rPr>
        <w:sz w:val="20"/>
        <w:szCs w:val="20"/>
      </w:rPr>
      <w:t>DFM-18-001</w:t>
    </w:r>
  </w:p>
  <w:p w:rsidR="007D7907" w:rsidRDefault="007D790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pPr>
      <w:pStyle w:val="Header"/>
    </w:pPr>
  </w:p>
  <w:p w:rsidR="007D7907" w:rsidRDefault="007D7907"/>
  <w:p w:rsidR="007D7907" w:rsidRDefault="007D7907"/>
  <w:p w:rsidR="007D7907" w:rsidRDefault="007D7907"/>
  <w:p w:rsidR="007D7907" w:rsidRDefault="007D790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pPr>
      <w:pStyle w:val="Header"/>
      <w:jc w:val="right"/>
      <w:rPr>
        <w:sz w:val="20"/>
        <w:szCs w:val="20"/>
      </w:rPr>
    </w:pPr>
    <w:r>
      <w:rPr>
        <w:sz w:val="20"/>
        <w:szCs w:val="20"/>
      </w:rPr>
      <w:t>Fiscal Consultant for Cost Reporting</w:t>
    </w:r>
  </w:p>
  <w:p w:rsidR="007D7907" w:rsidRDefault="007D7907">
    <w:pPr>
      <w:pStyle w:val="Header"/>
      <w:jc w:val="right"/>
      <w:rPr>
        <w:sz w:val="20"/>
        <w:szCs w:val="20"/>
      </w:rPr>
    </w:pPr>
    <w:r>
      <w:rPr>
        <w:sz w:val="20"/>
        <w:szCs w:val="20"/>
      </w:rPr>
      <w:t>DFM-18-001</w:t>
    </w:r>
  </w:p>
  <w:p w:rsidR="007D7907" w:rsidRDefault="007D7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pPr>
      <w:spacing w:line="20" w:lineRule="atLeast"/>
      <w:ind w:left="1080" w:right="-162" w:firstLine="360"/>
      <w:jc w:val="left"/>
      <w:rPr>
        <w:rFonts w:ascii="Arial Bold" w:hAnsi="Arial Bold" w:cs="Arial"/>
        <w:b/>
        <w:caps/>
        <w:color w:val="44589F"/>
        <w:spacing w:val="-6"/>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-230505</wp:posOffset>
              </wp:positionH>
              <wp:positionV relativeFrom="paragraph">
                <wp:posOffset>-125095</wp:posOffset>
              </wp:positionV>
              <wp:extent cx="1477645" cy="972820"/>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907" w:rsidRDefault="007D7907">
                          <w:r>
                            <w:rPr>
                              <w:noProof/>
                            </w:rPr>
                            <w:drawing>
                              <wp:inline distT="0" distB="0" distL="0" distR="0">
                                <wp:extent cx="948055" cy="652145"/>
                                <wp:effectExtent l="0" t="0" r="0" b="0"/>
                                <wp:docPr id="3" name="Picture 6" descr="Description: Description: Description: Description: Description: Description: Description: D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Description: Description: Description: D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65214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15pt;margin-top:-9.85pt;width:116.35pt;height:7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" filled="f" stroked="f">
              <v:textbox>
                <w:txbxContent>
                  <w:p w:rsidR="007D7907" w:rsidRDefault="007D7907">
                    <w:r>
                      <w:rPr>
                        <w:noProof/>
                      </w:rPr>
                      <w:drawing>
                        <wp:inline distT="0" distB="0" distL="0" distR="0">
                          <wp:extent cx="948055" cy="652145"/>
                          <wp:effectExtent l="0" t="0" r="0" b="0"/>
                          <wp:docPr id="3" name="Picture 6" descr="Description: Description: Description: Description: Description: Description: Description: D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Description: Description: Description: D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652145"/>
                                  </a:xfrm>
                                  <a:prstGeom prst="rect">
                                    <a:avLst/>
                                  </a:prstGeom>
                                  <a:noFill/>
                                  <a:ln>
                                    <a:noFill/>
                                  </a:ln>
                                </pic:spPr>
                              </pic:pic>
                            </a:graphicData>
                          </a:graphic>
                        </wp:inline>
                      </w:drawing>
                    </w:r>
                  </w:p>
                </w:txbxContent>
              </v:textbox>
            </v:shape>
          </w:pict>
        </mc:Fallback>
      </mc:AlternateContent>
    </w:r>
    <w:r>
      <w:rPr>
        <w:rFonts w:ascii="Arial Bold" w:hAnsi="Arial Bold" w:cs="Arial"/>
        <w:b/>
        <w:caps/>
        <w:color w:val="44589F"/>
        <w:spacing w:val="-4"/>
        <w:sz w:val="48"/>
        <w:szCs w:val="48"/>
      </w:rPr>
      <w:t xml:space="preserve">   </w:t>
    </w:r>
    <w:r>
      <w:rPr>
        <w:rFonts w:ascii="Arial Bold" w:hAnsi="Arial Bold" w:cs="Arial"/>
        <w:b/>
        <w:caps/>
        <w:color w:val="44589F"/>
        <w:spacing w:val="-6"/>
        <w:sz w:val="40"/>
        <w:szCs w:val="40"/>
      </w:rPr>
      <w:t>I</w:t>
    </w:r>
    <w:r>
      <w:rPr>
        <w:rFonts w:ascii="Arial Bold" w:hAnsi="Arial Bold" w:cs="Arial"/>
        <w:b/>
        <w:color w:val="44589F"/>
        <w:spacing w:val="-6"/>
        <w:sz w:val="40"/>
        <w:szCs w:val="40"/>
      </w:rPr>
      <w:t>owa</w:t>
    </w:r>
    <w:r>
      <w:rPr>
        <w:rFonts w:ascii="Arial Bold" w:hAnsi="Arial Bold" w:cs="Arial"/>
        <w:b/>
        <w:caps/>
        <w:color w:val="44589F"/>
        <w:spacing w:val="-6"/>
        <w:sz w:val="40"/>
        <w:szCs w:val="40"/>
      </w:rPr>
      <w:t xml:space="preserve"> D</w:t>
    </w:r>
    <w:r>
      <w:rPr>
        <w:rFonts w:ascii="Arial Bold" w:hAnsi="Arial Bold" w:cs="Arial"/>
        <w:b/>
        <w:color w:val="44589F"/>
        <w:spacing w:val="-6"/>
        <w:sz w:val="40"/>
        <w:szCs w:val="40"/>
      </w:rPr>
      <w:t xml:space="preserve">epartment of </w:t>
    </w:r>
    <w:r>
      <w:rPr>
        <w:rFonts w:ascii="Arial Bold" w:hAnsi="Arial Bold" w:cs="Arial"/>
        <w:b/>
        <w:caps/>
        <w:color w:val="44589F"/>
        <w:spacing w:val="-6"/>
        <w:sz w:val="40"/>
        <w:szCs w:val="40"/>
      </w:rPr>
      <w:t>H</w:t>
    </w:r>
    <w:r>
      <w:rPr>
        <w:rFonts w:ascii="Arial Bold" w:hAnsi="Arial Bold" w:cs="Arial"/>
        <w:b/>
        <w:color w:val="44589F"/>
        <w:spacing w:val="-6"/>
        <w:sz w:val="40"/>
        <w:szCs w:val="40"/>
      </w:rPr>
      <w:t>uman</w:t>
    </w:r>
    <w:r>
      <w:rPr>
        <w:rFonts w:ascii="Arial Bold" w:hAnsi="Arial Bold" w:cs="Arial"/>
        <w:b/>
        <w:caps/>
        <w:color w:val="44589F"/>
        <w:spacing w:val="-6"/>
        <w:sz w:val="40"/>
        <w:szCs w:val="40"/>
      </w:rPr>
      <w:t xml:space="preserve"> S</w:t>
    </w:r>
    <w:r>
      <w:rPr>
        <w:rFonts w:ascii="Arial Bold" w:hAnsi="Arial Bold" w:cs="Arial"/>
        <w:b/>
        <w:color w:val="44589F"/>
        <w:spacing w:val="-6"/>
        <w:sz w:val="40"/>
        <w:szCs w:val="40"/>
      </w:rPr>
      <w:t>ervices</w:t>
    </w:r>
  </w:p>
  <w:p w:rsidR="007D7907" w:rsidRDefault="007D7907">
    <w:pPr>
      <w:spacing w:line="20" w:lineRule="atLeast"/>
      <w:ind w:left="-360"/>
      <w:jc w:val="left"/>
      <w:rPr>
        <w:rFonts w:ascii="Arial" w:hAnsi="Arial" w:cs="Arial"/>
        <w:b/>
        <w:color w:val="44589F"/>
        <w:sz w:val="12"/>
        <w:szCs w:val="12"/>
      </w:rPr>
    </w:pPr>
    <w:r>
      <w:rPr>
        <w:noProof/>
      </w:rPr>
      <mc:AlternateContent>
        <mc:Choice Requires="wps">
          <w:drawing>
            <wp:anchor distT="0" distB="0" distL="114300" distR="114300" simplePos="0" relativeHeight="251657216" behindDoc="0" locked="0" layoutInCell="1" allowOverlap="1">
              <wp:simplePos x="0" y="0"/>
              <wp:positionH relativeFrom="column">
                <wp:posOffset>1158875</wp:posOffset>
              </wp:positionH>
              <wp:positionV relativeFrom="paragraph">
                <wp:posOffset>43180</wp:posOffset>
              </wp:positionV>
              <wp:extent cx="5167630" cy="0"/>
              <wp:effectExtent l="15875" t="14605" r="1714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7630" cy="0"/>
                      </a:xfrm>
                      <a:prstGeom prst="straightConnector1">
                        <a:avLst/>
                      </a:prstGeom>
                      <a:noFill/>
                      <a:ln w="19050">
                        <a:solidFill>
                          <a:srgbClr val="4458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1.25pt;margin-top:3.4pt;width:406.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" strokecolor="#44589f" strokeweight="1.5pt"/>
          </w:pict>
        </mc:Fallback>
      </mc:AlternateContent>
    </w:r>
  </w:p>
  <w:p w:rsidR="007D7907" w:rsidRDefault="007D7907">
    <w:pPr>
      <w:spacing w:line="20" w:lineRule="atLeast"/>
      <w:ind w:left="360" w:firstLine="1080"/>
      <w:jc w:val="left"/>
      <w:rPr>
        <w:rFonts w:ascii="Arial" w:hAnsi="Arial" w:cs="Arial"/>
        <w:b/>
        <w:color w:val="44589F"/>
        <w:sz w:val="20"/>
        <w:szCs w:val="20"/>
      </w:rPr>
    </w:pPr>
    <w:r>
      <w:rPr>
        <w:rFonts w:ascii="Arial" w:hAnsi="Arial" w:cs="Arial"/>
        <w:b/>
        <w:color w:val="44589F"/>
        <w:sz w:val="20"/>
        <w:szCs w:val="20"/>
      </w:rPr>
      <w:t xml:space="preserve">       Terry E. Branstad     </w:t>
    </w:r>
    <w:r>
      <w:rPr>
        <w:rFonts w:ascii="Arial" w:hAnsi="Arial" w:cs="Arial"/>
        <w:b/>
        <w:color w:val="44589F"/>
        <w:sz w:val="20"/>
        <w:szCs w:val="20"/>
      </w:rPr>
      <w:tab/>
    </w:r>
    <w:r>
      <w:rPr>
        <w:rFonts w:ascii="Arial" w:hAnsi="Arial" w:cs="Arial"/>
        <w:b/>
        <w:color w:val="44589F"/>
        <w:sz w:val="20"/>
        <w:szCs w:val="20"/>
      </w:rPr>
      <w:tab/>
      <w:t xml:space="preserve">Kim Reynolds </w:t>
    </w:r>
    <w:r>
      <w:rPr>
        <w:rFonts w:ascii="Arial" w:hAnsi="Arial" w:cs="Arial"/>
        <w:b/>
        <w:color w:val="44589F"/>
        <w:sz w:val="20"/>
        <w:szCs w:val="20"/>
      </w:rPr>
      <w:tab/>
    </w:r>
    <w:r>
      <w:rPr>
        <w:rFonts w:ascii="Arial" w:hAnsi="Arial" w:cs="Arial"/>
        <w:b/>
        <w:color w:val="44589F"/>
        <w:sz w:val="20"/>
        <w:szCs w:val="20"/>
      </w:rPr>
      <w:tab/>
    </w:r>
    <w:r>
      <w:rPr>
        <w:rFonts w:ascii="Arial" w:hAnsi="Arial" w:cs="Arial"/>
        <w:b/>
        <w:color w:val="44589F"/>
        <w:sz w:val="20"/>
        <w:szCs w:val="20"/>
      </w:rPr>
      <w:tab/>
      <w:t xml:space="preserve">     Charles M. Palmer</w:t>
    </w:r>
  </w:p>
  <w:p w:rsidR="007D7907" w:rsidRDefault="007D7907">
    <w:pPr>
      <w:spacing w:line="20" w:lineRule="atLeast"/>
      <w:ind w:left="360" w:firstLine="1080"/>
      <w:jc w:val="left"/>
      <w:rPr>
        <w:rFonts w:ascii="Arial" w:hAnsi="Arial" w:cs="Arial"/>
        <w:b/>
        <w:color w:val="44589F"/>
        <w:sz w:val="20"/>
        <w:szCs w:val="20"/>
      </w:rPr>
    </w:pPr>
    <w:r>
      <w:rPr>
        <w:rFonts w:ascii="Arial" w:hAnsi="Arial" w:cs="Arial"/>
        <w:b/>
        <w:color w:val="44589F"/>
        <w:sz w:val="20"/>
        <w:szCs w:val="20"/>
      </w:rPr>
      <w:t xml:space="preserve">       Governor</w:t>
    </w:r>
    <w:r>
      <w:rPr>
        <w:rFonts w:ascii="Arial" w:hAnsi="Arial" w:cs="Arial"/>
        <w:b/>
        <w:color w:val="44589F"/>
        <w:sz w:val="20"/>
        <w:szCs w:val="20"/>
      </w:rPr>
      <w:tab/>
    </w:r>
    <w:r>
      <w:rPr>
        <w:rFonts w:ascii="Arial" w:hAnsi="Arial" w:cs="Arial"/>
        <w:b/>
        <w:color w:val="44589F"/>
        <w:sz w:val="20"/>
        <w:szCs w:val="20"/>
      </w:rPr>
      <w:tab/>
    </w:r>
    <w:r>
      <w:rPr>
        <w:rFonts w:ascii="Arial" w:hAnsi="Arial" w:cs="Arial"/>
        <w:b/>
        <w:color w:val="44589F"/>
        <w:sz w:val="20"/>
        <w:szCs w:val="20"/>
      </w:rPr>
      <w:tab/>
    </w:r>
    <w:r>
      <w:rPr>
        <w:rFonts w:ascii="Arial" w:hAnsi="Arial" w:cs="Arial"/>
        <w:b/>
        <w:color w:val="44589F"/>
        <w:sz w:val="20"/>
        <w:szCs w:val="20"/>
      </w:rPr>
      <w:tab/>
      <w:t>Lt. Governor</w:t>
    </w:r>
    <w:r>
      <w:rPr>
        <w:rFonts w:ascii="Arial" w:hAnsi="Arial" w:cs="Arial"/>
        <w:b/>
        <w:color w:val="44589F"/>
        <w:sz w:val="20"/>
        <w:szCs w:val="20"/>
      </w:rPr>
      <w:tab/>
    </w:r>
    <w:r>
      <w:rPr>
        <w:rFonts w:ascii="Arial" w:hAnsi="Arial" w:cs="Arial"/>
        <w:b/>
        <w:color w:val="44589F"/>
        <w:sz w:val="20"/>
        <w:szCs w:val="20"/>
      </w:rPr>
      <w:tab/>
    </w:r>
    <w:r>
      <w:rPr>
        <w:rFonts w:ascii="Arial" w:hAnsi="Arial" w:cs="Arial"/>
        <w:b/>
        <w:color w:val="44589F"/>
        <w:sz w:val="20"/>
        <w:szCs w:val="20"/>
      </w:rPr>
      <w:tab/>
      <w:t xml:space="preserve">     Director</w:t>
    </w:r>
  </w:p>
  <w:p w:rsidR="007D7907" w:rsidRDefault="007D7907">
    <w:pPr>
      <w:spacing w:line="20" w:lineRule="atLeast"/>
      <w:ind w:left="360" w:firstLine="1080"/>
      <w:jc w:val="left"/>
      <w:rPr>
        <w:rFonts w:ascii="Arial" w:hAnsi="Arial" w:cs="Arial"/>
        <w:color w:val="44589F"/>
        <w:sz w:val="20"/>
        <w:szCs w:val="20"/>
      </w:rPr>
    </w:pPr>
    <w:r>
      <w:rPr>
        <w:rFonts w:ascii="Arial" w:hAnsi="Arial" w:cs="Arial"/>
        <w:b/>
        <w:color w:val="44589F"/>
        <w:sz w:val="20"/>
        <w:szCs w:val="20"/>
        <w:highlight w:val="green"/>
      </w:rPr>
      <w:t>IF JUV, Remove Letterhead.</w:t>
    </w:r>
  </w:p>
  <w:p w:rsidR="007D7907" w:rsidRDefault="007D79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rsidP="00BA364B">
    <w:pPr>
      <w:pStyle w:val="Header"/>
      <w:jc w:val="right"/>
      <w:rPr>
        <w:sz w:val="20"/>
        <w:szCs w:val="20"/>
      </w:rPr>
    </w:pPr>
    <w:r>
      <w:rPr>
        <w:sz w:val="20"/>
        <w:szCs w:val="20"/>
      </w:rPr>
      <w:tab/>
      <w:t>Fiscal Consultant for Cost Reporting</w:t>
    </w:r>
  </w:p>
  <w:p w:rsidR="007D7907" w:rsidRDefault="007D7907">
    <w:pPr>
      <w:pStyle w:val="Header"/>
      <w:jc w:val="right"/>
      <w:rPr>
        <w:sz w:val="20"/>
        <w:szCs w:val="20"/>
      </w:rPr>
    </w:pPr>
    <w:r>
      <w:rPr>
        <w:sz w:val="20"/>
        <w:szCs w:val="20"/>
      </w:rPr>
      <w:t>DFM-18-001</w:t>
    </w:r>
  </w:p>
  <w:p w:rsidR="007D7907" w:rsidRDefault="007D790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07" w:rsidRDefault="007D7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114DD8"/>
    <w:multiLevelType w:val="hybridMultilevel"/>
    <w:tmpl w:val="4E126BC4"/>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6">
    <w:nsid w:val="21AF7A82"/>
    <w:multiLevelType w:val="hybridMultilevel"/>
    <w:tmpl w:val="4ACAB192"/>
    <w:lvl w:ilvl="0" w:tplc="5240E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51251"/>
    <w:multiLevelType w:val="hybridMultilevel"/>
    <w:tmpl w:val="6D223B9C"/>
    <w:lvl w:ilvl="0" w:tplc="60109E4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nsid w:val="255A1B1D"/>
    <w:multiLevelType w:val="hybridMultilevel"/>
    <w:tmpl w:val="2EFCEE4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B62C83"/>
    <w:multiLevelType w:val="hybridMultilevel"/>
    <w:tmpl w:val="AB72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6616BAF"/>
    <w:multiLevelType w:val="hybridMultilevel"/>
    <w:tmpl w:val="E1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66025A"/>
    <w:multiLevelType w:val="hybridMultilevel"/>
    <w:tmpl w:val="CE82EFE6"/>
    <w:lvl w:ilvl="0" w:tplc="60109E4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BDC71D6"/>
    <w:multiLevelType w:val="hybridMultilevel"/>
    <w:tmpl w:val="DE4EF75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100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8">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9">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D0979D8"/>
    <w:multiLevelType w:val="hybridMultilevel"/>
    <w:tmpl w:val="5A0046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5DA014E4"/>
    <w:multiLevelType w:val="hybridMultilevel"/>
    <w:tmpl w:val="3CA4AC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900EAD"/>
    <w:multiLevelType w:val="hybridMultilevel"/>
    <w:tmpl w:val="0CA6B888"/>
    <w:lvl w:ilvl="0" w:tplc="04CA1E98">
      <w:start w:val="1"/>
      <w:numFmt w:val="bullet"/>
      <w:pStyle w:val="ListParagraph"/>
      <w:lvlText w:val=""/>
      <w:lvlJc w:val="left"/>
      <w:pPr>
        <w:ind w:left="261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67376E19"/>
    <w:multiLevelType w:val="hybridMultilevel"/>
    <w:tmpl w:val="E72ACE1E"/>
    <w:lvl w:ilvl="0" w:tplc="5240E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306EC4"/>
    <w:multiLevelType w:val="hybridMultilevel"/>
    <w:tmpl w:val="78CCA0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9">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A30A0E"/>
    <w:multiLevelType w:val="hybridMultilevel"/>
    <w:tmpl w:val="6824B516"/>
    <w:lvl w:ilvl="0" w:tplc="5240E13C">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AA467F"/>
    <w:multiLevelType w:val="multilevel"/>
    <w:tmpl w:val="AB6035EC"/>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9"/>
  </w:num>
  <w:num w:numId="2">
    <w:abstractNumId w:val="21"/>
  </w:num>
  <w:num w:numId="3">
    <w:abstractNumId w:val="34"/>
  </w:num>
  <w:num w:numId="4">
    <w:abstractNumId w:val="15"/>
  </w:num>
  <w:num w:numId="5">
    <w:abstractNumId w:val="1"/>
  </w:num>
  <w:num w:numId="6">
    <w:abstractNumId w:val="20"/>
  </w:num>
  <w:num w:numId="7">
    <w:abstractNumId w:val="24"/>
  </w:num>
  <w:num w:numId="8">
    <w:abstractNumId w:val="14"/>
  </w:num>
  <w:num w:numId="9">
    <w:abstractNumId w:val="11"/>
  </w:num>
  <w:num w:numId="10">
    <w:abstractNumId w:val="33"/>
  </w:num>
  <w:num w:numId="11">
    <w:abstractNumId w:val="8"/>
  </w:num>
  <w:num w:numId="12">
    <w:abstractNumId w:val="18"/>
  </w:num>
  <w:num w:numId="13">
    <w:abstractNumId w:val="3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 w:numId="19">
    <w:abstractNumId w:val="22"/>
  </w:num>
  <w:num w:numId="20">
    <w:abstractNumId w:val="9"/>
  </w:num>
  <w:num w:numId="21">
    <w:abstractNumId w:val="27"/>
  </w:num>
  <w:num w:numId="22">
    <w:abstractNumId w:val="30"/>
  </w:num>
  <w:num w:numId="23">
    <w:abstractNumId w:val="16"/>
  </w:num>
  <w:num w:numId="24">
    <w:abstractNumId w:val="26"/>
  </w:num>
  <w:num w:numId="25">
    <w:abstractNumId w:val="6"/>
  </w:num>
  <w:num w:numId="26">
    <w:abstractNumId w:val="13"/>
  </w:num>
  <w:num w:numId="27">
    <w:abstractNumId w:val="2"/>
  </w:num>
  <w:num w:numId="28">
    <w:abstractNumId w:val="7"/>
  </w:num>
  <w:num w:numId="2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94"/>
    <w:rsid w:val="000C3847"/>
    <w:rsid w:val="0011447C"/>
    <w:rsid w:val="001164DB"/>
    <w:rsid w:val="00156EB8"/>
    <w:rsid w:val="001A0F4E"/>
    <w:rsid w:val="001A4013"/>
    <w:rsid w:val="001C0127"/>
    <w:rsid w:val="002234EE"/>
    <w:rsid w:val="00223AD0"/>
    <w:rsid w:val="00263287"/>
    <w:rsid w:val="002849B5"/>
    <w:rsid w:val="002B4533"/>
    <w:rsid w:val="002D2415"/>
    <w:rsid w:val="00301319"/>
    <w:rsid w:val="003056FD"/>
    <w:rsid w:val="0031044B"/>
    <w:rsid w:val="00322BBF"/>
    <w:rsid w:val="003329A0"/>
    <w:rsid w:val="0034707A"/>
    <w:rsid w:val="00353D10"/>
    <w:rsid w:val="003C36F1"/>
    <w:rsid w:val="004726FD"/>
    <w:rsid w:val="00474DE1"/>
    <w:rsid w:val="004A58D8"/>
    <w:rsid w:val="004D2508"/>
    <w:rsid w:val="00520B32"/>
    <w:rsid w:val="0052695E"/>
    <w:rsid w:val="005433CF"/>
    <w:rsid w:val="00543873"/>
    <w:rsid w:val="00556A94"/>
    <w:rsid w:val="005C429A"/>
    <w:rsid w:val="005D7081"/>
    <w:rsid w:val="00617338"/>
    <w:rsid w:val="00632CCE"/>
    <w:rsid w:val="0065441C"/>
    <w:rsid w:val="006D24EC"/>
    <w:rsid w:val="006E37F4"/>
    <w:rsid w:val="006E51FF"/>
    <w:rsid w:val="00713F89"/>
    <w:rsid w:val="00746204"/>
    <w:rsid w:val="007675CA"/>
    <w:rsid w:val="007761CA"/>
    <w:rsid w:val="007A2386"/>
    <w:rsid w:val="007D2C47"/>
    <w:rsid w:val="007D7907"/>
    <w:rsid w:val="00802264"/>
    <w:rsid w:val="00841CF0"/>
    <w:rsid w:val="00862724"/>
    <w:rsid w:val="008A2E65"/>
    <w:rsid w:val="008D48BE"/>
    <w:rsid w:val="009226E2"/>
    <w:rsid w:val="00985098"/>
    <w:rsid w:val="009A42B0"/>
    <w:rsid w:val="009B6D60"/>
    <w:rsid w:val="00A13776"/>
    <w:rsid w:val="00A20464"/>
    <w:rsid w:val="00A40B15"/>
    <w:rsid w:val="00A77B82"/>
    <w:rsid w:val="00A8570E"/>
    <w:rsid w:val="00A91AD0"/>
    <w:rsid w:val="00A9466B"/>
    <w:rsid w:val="00B47C8E"/>
    <w:rsid w:val="00B93E6B"/>
    <w:rsid w:val="00BA1792"/>
    <w:rsid w:val="00BA364B"/>
    <w:rsid w:val="00BB2E14"/>
    <w:rsid w:val="00C443D7"/>
    <w:rsid w:val="00C472F5"/>
    <w:rsid w:val="00C771AE"/>
    <w:rsid w:val="00C82DD0"/>
    <w:rsid w:val="00CB1938"/>
    <w:rsid w:val="00CE729C"/>
    <w:rsid w:val="00D47E08"/>
    <w:rsid w:val="00D541E1"/>
    <w:rsid w:val="00D71FB1"/>
    <w:rsid w:val="00DC030C"/>
    <w:rsid w:val="00DD3909"/>
    <w:rsid w:val="00E6138F"/>
    <w:rsid w:val="00E926B8"/>
    <w:rsid w:val="00F22DAF"/>
    <w:rsid w:val="00F33DA7"/>
    <w:rsid w:val="00F55E0A"/>
    <w:rsid w:val="00F71A93"/>
    <w:rsid w:val="00F732CE"/>
    <w:rsid w:val="00F81F09"/>
    <w:rsid w:val="00FB340A"/>
    <w:rsid w:val="00FF04BA"/>
    <w:rsid w:val="00FF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71FB1"/>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FootnoteText">
    <w:name w:val="footnote text"/>
    <w:basedOn w:val="Normal"/>
    <w:link w:val="FootnoteTextChar"/>
    <w:uiPriority w:val="99"/>
    <w:semiHidden/>
    <w:unhideWhenUsed/>
    <w:rsid w:val="00237D00"/>
    <w:rPr>
      <w:sz w:val="20"/>
      <w:szCs w:val="20"/>
    </w:rPr>
  </w:style>
  <w:style w:type="character" w:customStyle="1" w:styleId="FootnoteTextChar">
    <w:name w:val="Footnote Text Char"/>
    <w:basedOn w:val="DefaultParagraphFont"/>
    <w:link w:val="FootnoteText"/>
    <w:uiPriority w:val="99"/>
    <w:semiHidden/>
    <w:locked/>
    <w:rsid w:val="00237D0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ED522D"/>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522D"/>
    <w:rPr>
      <w:b/>
      <w:bCs/>
    </w:rPr>
  </w:style>
  <w:style w:type="character" w:customStyle="1" w:styleId="CommentSubjectChar">
    <w:name w:val="Comment Subject Char"/>
    <w:basedOn w:val="CommentTextChar"/>
    <w:link w:val="CommentSubject"/>
    <w:uiPriority w:val="99"/>
    <w:semiHidden/>
    <w:locked/>
    <w:rsid w:val="00ED522D"/>
    <w:rPr>
      <w:rFonts w:ascii="Times New Roman" w:hAnsi="Times New Roman" w:cs="Times New Roman"/>
      <w:b/>
      <w:bCs/>
      <w:sz w:val="20"/>
      <w:szCs w:val="20"/>
    </w:rPr>
  </w:style>
  <w:style w:type="table" w:customStyle="1" w:styleId="TableGrid1">
    <w:name w:val="Table Grid1"/>
    <w:basedOn w:val="TableNormal"/>
    <w:next w:val="TableGrid"/>
    <w:uiPriority w:val="59"/>
    <w:rsid w:val="00207794"/>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
    <w:name w:val="Light Shading - Accent 21"/>
    <w:basedOn w:val="TableNormal"/>
    <w:next w:val="LightShading-Accent2"/>
    <w:uiPriority w:val="60"/>
    <w:rsid w:val="00207794"/>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1">
    <w:name w:val="Light Shading - Accent 111"/>
    <w:basedOn w:val="TableNormal"/>
    <w:uiPriority w:val="60"/>
    <w:rsid w:val="00207794"/>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2">
    <w:name w:val="Table Grid2"/>
    <w:basedOn w:val="TableNormal"/>
    <w:next w:val="TableGrid"/>
    <w:uiPriority w:val="59"/>
    <w:rsid w:val="006B00A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2">
    <w:name w:val="Light Shading - Accent 22"/>
    <w:basedOn w:val="TableNormal"/>
    <w:next w:val="LightShading-Accent2"/>
    <w:uiPriority w:val="60"/>
    <w:rsid w:val="006B00A9"/>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2">
    <w:name w:val="Light Shading - Accent 112"/>
    <w:basedOn w:val="TableNormal"/>
    <w:uiPriority w:val="60"/>
    <w:rsid w:val="006B00A9"/>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71FB1"/>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FootnoteText">
    <w:name w:val="footnote text"/>
    <w:basedOn w:val="Normal"/>
    <w:link w:val="FootnoteTextChar"/>
    <w:uiPriority w:val="99"/>
    <w:semiHidden/>
    <w:unhideWhenUsed/>
    <w:rsid w:val="00237D00"/>
    <w:rPr>
      <w:sz w:val="20"/>
      <w:szCs w:val="20"/>
    </w:rPr>
  </w:style>
  <w:style w:type="character" w:customStyle="1" w:styleId="FootnoteTextChar">
    <w:name w:val="Footnote Text Char"/>
    <w:basedOn w:val="DefaultParagraphFont"/>
    <w:link w:val="FootnoteText"/>
    <w:uiPriority w:val="99"/>
    <w:semiHidden/>
    <w:locked/>
    <w:rsid w:val="00237D0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ED522D"/>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522D"/>
    <w:rPr>
      <w:b/>
      <w:bCs/>
    </w:rPr>
  </w:style>
  <w:style w:type="character" w:customStyle="1" w:styleId="CommentSubjectChar">
    <w:name w:val="Comment Subject Char"/>
    <w:basedOn w:val="CommentTextChar"/>
    <w:link w:val="CommentSubject"/>
    <w:uiPriority w:val="99"/>
    <w:semiHidden/>
    <w:locked/>
    <w:rsid w:val="00ED522D"/>
    <w:rPr>
      <w:rFonts w:ascii="Times New Roman" w:hAnsi="Times New Roman" w:cs="Times New Roman"/>
      <w:b/>
      <w:bCs/>
      <w:sz w:val="20"/>
      <w:szCs w:val="20"/>
    </w:rPr>
  </w:style>
  <w:style w:type="table" w:customStyle="1" w:styleId="TableGrid1">
    <w:name w:val="Table Grid1"/>
    <w:basedOn w:val="TableNormal"/>
    <w:next w:val="TableGrid"/>
    <w:uiPriority w:val="59"/>
    <w:rsid w:val="00207794"/>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
    <w:name w:val="Light Shading - Accent 21"/>
    <w:basedOn w:val="TableNormal"/>
    <w:next w:val="LightShading-Accent2"/>
    <w:uiPriority w:val="60"/>
    <w:rsid w:val="00207794"/>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1">
    <w:name w:val="Light Shading - Accent 111"/>
    <w:basedOn w:val="TableNormal"/>
    <w:uiPriority w:val="60"/>
    <w:rsid w:val="00207794"/>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2">
    <w:name w:val="Table Grid2"/>
    <w:basedOn w:val="TableNormal"/>
    <w:next w:val="TableGrid"/>
    <w:uiPriority w:val="59"/>
    <w:rsid w:val="006B00A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2">
    <w:name w:val="Light Shading - Accent 22"/>
    <w:basedOn w:val="TableNormal"/>
    <w:next w:val="LightShading-Accent2"/>
    <w:uiPriority w:val="60"/>
    <w:rsid w:val="006B00A9"/>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2">
    <w:name w:val="Light Shading - Accent 112"/>
    <w:basedOn w:val="TableNormal"/>
    <w:uiPriority w:val="60"/>
    <w:rsid w:val="006B00A9"/>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hs.iowa.gov/HIPAA/baa"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dom.state.ia.us/appeals/general_claims.html" TargetMode="External"/><Relationship Id="rId25" Type="http://schemas.openxmlformats.org/officeDocument/2006/relationships/hyperlink" Target="https://ocio.iowa.gov/home/standards"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ecureonline.iowa.gov/links/index.html"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yperlink" Target="mailto:jwetlau@dhs.state.ia.us" TargetMode="External"/><Relationship Id="rId19" Type="http://schemas.openxmlformats.org/officeDocument/2006/relationships/hyperlink" Target="http://dhs.iowa.gov/HIPAA/baa" TargetMode="External"/><Relationship Id="rId4" Type="http://schemas.microsoft.com/office/2007/relationships/stylesWithEffects" Target="stylesWithEffects.xml"/><Relationship Id="rId9" Type="http://schemas.openxmlformats.org/officeDocument/2006/relationships/hyperlink" Target="https://dhs.iowa.gov/contract-terms"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6A651-E587-4180-9739-45DB9834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35</Pages>
  <Words>20469</Words>
  <Characters>114395</Characters>
  <Application>Microsoft Office Word</Application>
  <DocSecurity>0</DocSecurity>
  <Lines>953</Lines>
  <Paragraphs>269</Paragraphs>
  <ScaleCrop>false</ScaleCrop>
  <HeadingPairs>
    <vt:vector size="2" baseType="variant">
      <vt:variant>
        <vt:lpstr>Title</vt:lpstr>
      </vt:variant>
      <vt:variant>
        <vt:i4>1</vt:i4>
      </vt:variant>
    </vt:vector>
  </HeadingPairs>
  <TitlesOfParts>
    <vt:vector size="1" baseType="lpstr">
      <vt:lpstr>Informal 2.17</vt:lpstr>
    </vt:vector>
  </TitlesOfParts>
  <Company>State of Iowa</Company>
  <LinksUpToDate>false</LinksUpToDate>
  <CharactersWithSpaces>134595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2.17</dc:title>
  <dc:creator>Shaw, Julie</dc:creator>
  <cp:lastModifiedBy>Dunt, Jana</cp:lastModifiedBy>
  <cp:revision>20</cp:revision>
  <cp:lastPrinted>2017-04-05T14:00:00Z</cp:lastPrinted>
  <dcterms:created xsi:type="dcterms:W3CDTF">2017-03-31T16:18:00Z</dcterms:created>
  <dcterms:modified xsi:type="dcterms:W3CDTF">2017-04-05T14:17:00Z</dcterms:modified>
</cp:coreProperties>
</file>