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9358" w14:textId="77777777" w:rsidR="00A7133F" w:rsidRPr="00BB19EA" w:rsidRDefault="00A7133F" w:rsidP="00A7133F">
      <w:pPr>
        <w:ind w:left="2880" w:firstLine="720"/>
        <w:contextualSpacing/>
        <w:jc w:val="both"/>
        <w:rPr>
          <w:rFonts w:ascii="Calibri" w:hAnsi="Calibri"/>
          <w:b/>
          <w:smallCaps/>
          <w:sz w:val="22"/>
          <w:szCs w:val="22"/>
        </w:rPr>
      </w:pPr>
      <w:r w:rsidRPr="00BB19EA">
        <w:rPr>
          <w:rFonts w:ascii="Calibri" w:hAnsi="Calibri"/>
          <w:b/>
          <w:smallCaps/>
          <w:sz w:val="22"/>
          <w:szCs w:val="22"/>
        </w:rPr>
        <w:t>Request for Bids</w:t>
      </w:r>
    </w:p>
    <w:p w14:paraId="28CB6B6A" w14:textId="77777777" w:rsidR="00A7133F" w:rsidRPr="00BB19EA" w:rsidRDefault="00A7133F" w:rsidP="00A7133F">
      <w:pPr>
        <w:contextualSpacing/>
        <w:jc w:val="both"/>
        <w:rPr>
          <w:rFonts w:ascii="Calibri" w:hAnsi="Calibri"/>
          <w:b/>
          <w:smallCaps/>
          <w:sz w:val="22"/>
          <w:szCs w:val="22"/>
        </w:rPr>
      </w:pPr>
      <w:r w:rsidRPr="00BB19EA">
        <w:rPr>
          <w:rFonts w:ascii="Calibri" w:hAnsi="Calibri"/>
          <w:b/>
          <w:smallCaps/>
          <w:sz w:val="22"/>
          <w:szCs w:val="22"/>
        </w:rPr>
        <w:t>RFB Cover Sheet</w:t>
      </w:r>
    </w:p>
    <w:p w14:paraId="1EE4902F" w14:textId="77777777" w:rsidR="00A7133F" w:rsidRPr="00BB19EA" w:rsidRDefault="00A7133F" w:rsidP="00A7133F">
      <w:pPr>
        <w:contextualSpacing/>
        <w:jc w:val="both"/>
        <w:rPr>
          <w:rFonts w:ascii="Calibri" w:hAnsi="Calibri"/>
          <w:b/>
          <w:bCs/>
          <w:iCs/>
          <w:sz w:val="22"/>
          <w:szCs w:val="22"/>
        </w:rPr>
      </w:pPr>
      <w:r w:rsidRPr="00BB19EA">
        <w:rPr>
          <w:rFonts w:ascii="Calibri" w:hAnsi="Calibri"/>
          <w:b/>
          <w:bCs/>
          <w:iCs/>
          <w:sz w:val="22"/>
          <w:szCs w:val="22"/>
        </w:rPr>
        <w:t>Administrative Information:</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710"/>
        <w:gridCol w:w="900"/>
        <w:gridCol w:w="450"/>
        <w:gridCol w:w="2273"/>
        <w:gridCol w:w="1057"/>
        <w:gridCol w:w="2363"/>
      </w:tblGrid>
      <w:tr w:rsidR="00A7133F" w:rsidRPr="003D4204" w14:paraId="650E3156" w14:textId="77777777" w:rsidTr="004A7765">
        <w:trPr>
          <w:cantSplit/>
          <w:trHeight w:val="422"/>
          <w:jc w:val="center"/>
        </w:trPr>
        <w:tc>
          <w:tcPr>
            <w:tcW w:w="1417" w:type="dxa"/>
            <w:vAlign w:val="center"/>
          </w:tcPr>
          <w:p w14:paraId="417C2A46" w14:textId="77777777" w:rsidR="00A7133F" w:rsidRPr="002858EA" w:rsidRDefault="00A7133F" w:rsidP="00736720">
            <w:pPr>
              <w:contextualSpacing/>
              <w:rPr>
                <w:rFonts w:ascii="Calibri" w:hAnsi="Calibri" w:cs="Calibri"/>
                <w:b/>
                <w:bCs/>
                <w:sz w:val="22"/>
                <w:szCs w:val="22"/>
              </w:rPr>
            </w:pPr>
            <w:r w:rsidRPr="002858EA">
              <w:rPr>
                <w:rFonts w:ascii="Calibri" w:hAnsi="Calibri" w:cs="Calibri"/>
                <w:b/>
                <w:bCs/>
                <w:sz w:val="22"/>
                <w:szCs w:val="22"/>
              </w:rPr>
              <w:t>RF</w:t>
            </w:r>
            <w:r>
              <w:rPr>
                <w:rFonts w:ascii="Calibri" w:hAnsi="Calibri" w:cs="Calibri"/>
                <w:b/>
                <w:bCs/>
                <w:sz w:val="22"/>
                <w:szCs w:val="22"/>
              </w:rPr>
              <w:t>B</w:t>
            </w:r>
            <w:r w:rsidRPr="002858EA">
              <w:rPr>
                <w:rFonts w:ascii="Calibri" w:hAnsi="Calibri" w:cs="Calibri"/>
                <w:b/>
                <w:bCs/>
                <w:sz w:val="22"/>
                <w:szCs w:val="22"/>
              </w:rPr>
              <w:t xml:space="preserve"> Number</w:t>
            </w:r>
          </w:p>
        </w:tc>
        <w:tc>
          <w:tcPr>
            <w:tcW w:w="1710" w:type="dxa"/>
            <w:vAlign w:val="center"/>
          </w:tcPr>
          <w:p w14:paraId="536E990B" w14:textId="60192839" w:rsidR="00A7133F" w:rsidRPr="002858EA" w:rsidRDefault="00A7133F" w:rsidP="00E24E44">
            <w:pPr>
              <w:contextualSpacing/>
              <w:rPr>
                <w:rFonts w:ascii="Calibri" w:hAnsi="Calibri" w:cs="Calibri"/>
                <w:bCs/>
                <w:sz w:val="22"/>
                <w:szCs w:val="22"/>
              </w:rPr>
            </w:pPr>
            <w:r w:rsidRPr="002858EA">
              <w:rPr>
                <w:rFonts w:ascii="Calibri" w:hAnsi="Calibri" w:cs="Calibri"/>
                <w:bCs/>
                <w:sz w:val="22"/>
                <w:szCs w:val="22"/>
              </w:rPr>
              <w:t>RF</w:t>
            </w:r>
            <w:r>
              <w:rPr>
                <w:rFonts w:ascii="Calibri" w:hAnsi="Calibri" w:cs="Calibri"/>
                <w:bCs/>
                <w:sz w:val="22"/>
                <w:szCs w:val="22"/>
              </w:rPr>
              <w:t>B</w:t>
            </w:r>
            <w:r w:rsidR="004A7765">
              <w:rPr>
                <w:rFonts w:ascii="Calibri" w:hAnsi="Calibri" w:cs="Calibri"/>
                <w:bCs/>
                <w:sz w:val="22"/>
                <w:szCs w:val="22"/>
              </w:rPr>
              <w:t>1820005098</w:t>
            </w:r>
          </w:p>
        </w:tc>
        <w:tc>
          <w:tcPr>
            <w:tcW w:w="1350" w:type="dxa"/>
            <w:gridSpan w:val="2"/>
            <w:vAlign w:val="center"/>
          </w:tcPr>
          <w:p w14:paraId="54F21E20" w14:textId="77777777" w:rsidR="00A7133F" w:rsidRPr="002858EA" w:rsidRDefault="00A7133F" w:rsidP="00736720">
            <w:pPr>
              <w:contextualSpacing/>
              <w:rPr>
                <w:rFonts w:ascii="Calibri" w:hAnsi="Calibri" w:cs="Calibri"/>
                <w:b/>
                <w:bCs/>
                <w:sz w:val="22"/>
                <w:szCs w:val="22"/>
              </w:rPr>
            </w:pPr>
            <w:r w:rsidRPr="002858EA">
              <w:rPr>
                <w:rFonts w:ascii="Calibri" w:hAnsi="Calibri" w:cs="Calibri"/>
                <w:b/>
                <w:bCs/>
                <w:sz w:val="22"/>
                <w:szCs w:val="22"/>
              </w:rPr>
              <w:t>Title of RF</w:t>
            </w:r>
            <w:r>
              <w:rPr>
                <w:rFonts w:ascii="Calibri" w:hAnsi="Calibri" w:cs="Calibri"/>
                <w:b/>
                <w:bCs/>
                <w:sz w:val="22"/>
                <w:szCs w:val="22"/>
              </w:rPr>
              <w:t>B</w:t>
            </w:r>
            <w:r w:rsidRPr="002858EA">
              <w:rPr>
                <w:rFonts w:ascii="Calibri" w:hAnsi="Calibri" w:cs="Calibri"/>
                <w:b/>
                <w:bCs/>
                <w:sz w:val="22"/>
                <w:szCs w:val="22"/>
              </w:rPr>
              <w:t xml:space="preserve"> </w:t>
            </w:r>
          </w:p>
        </w:tc>
        <w:tc>
          <w:tcPr>
            <w:tcW w:w="5693" w:type="dxa"/>
            <w:gridSpan w:val="3"/>
            <w:vAlign w:val="center"/>
          </w:tcPr>
          <w:p w14:paraId="677A9760" w14:textId="257C14EE" w:rsidR="00A7133F" w:rsidRPr="002858EA" w:rsidRDefault="00A7133F" w:rsidP="004A7765">
            <w:pPr>
              <w:tabs>
                <w:tab w:val="left" w:pos="4741"/>
              </w:tabs>
              <w:contextualSpacing/>
              <w:rPr>
                <w:rFonts w:ascii="Calibri" w:hAnsi="Calibri" w:cs="Calibri"/>
                <w:bCs/>
                <w:sz w:val="22"/>
                <w:szCs w:val="22"/>
              </w:rPr>
            </w:pPr>
            <w:r w:rsidRPr="002858EA">
              <w:rPr>
                <w:rFonts w:ascii="Calibri" w:hAnsi="Calibri" w:cs="Calibri"/>
                <w:bCs/>
                <w:sz w:val="22"/>
                <w:szCs w:val="22"/>
              </w:rPr>
              <w:t xml:space="preserve"> </w:t>
            </w:r>
            <w:r w:rsidR="004A7765">
              <w:rPr>
                <w:rFonts w:ascii="Calibri" w:hAnsi="Calibri" w:cs="Calibri"/>
                <w:bCs/>
                <w:sz w:val="22"/>
                <w:szCs w:val="22"/>
              </w:rPr>
              <w:t>Water Treatment Chemicals and Services – Capitol Complex</w:t>
            </w:r>
          </w:p>
        </w:tc>
      </w:tr>
      <w:tr w:rsidR="00A7133F" w:rsidRPr="003D4204" w14:paraId="59C2CF98" w14:textId="77777777" w:rsidTr="004A7765">
        <w:trPr>
          <w:cantSplit/>
          <w:trHeight w:val="128"/>
          <w:jc w:val="center"/>
        </w:trPr>
        <w:tc>
          <w:tcPr>
            <w:tcW w:w="1417" w:type="dxa"/>
            <w:vAlign w:val="center"/>
          </w:tcPr>
          <w:p w14:paraId="6C87ACEC" w14:textId="77777777" w:rsidR="00A7133F" w:rsidRPr="002858EA" w:rsidRDefault="00A7133F" w:rsidP="00736720">
            <w:pPr>
              <w:contextualSpacing/>
              <w:rPr>
                <w:rFonts w:ascii="Calibri" w:hAnsi="Calibri" w:cs="Calibri"/>
                <w:b/>
                <w:bCs/>
                <w:sz w:val="22"/>
                <w:szCs w:val="22"/>
              </w:rPr>
            </w:pPr>
            <w:r w:rsidRPr="002858EA">
              <w:rPr>
                <w:rFonts w:ascii="Calibri" w:hAnsi="Calibri" w:cs="Calibri"/>
                <w:b/>
                <w:bCs/>
                <w:sz w:val="22"/>
                <w:szCs w:val="22"/>
              </w:rPr>
              <w:t>Agency</w:t>
            </w:r>
          </w:p>
        </w:tc>
        <w:tc>
          <w:tcPr>
            <w:tcW w:w="8753" w:type="dxa"/>
            <w:gridSpan w:val="6"/>
            <w:vAlign w:val="center"/>
          </w:tcPr>
          <w:p w14:paraId="2C01BD2A" w14:textId="77777777" w:rsidR="00A7133F" w:rsidRPr="002858EA" w:rsidRDefault="00A7133F" w:rsidP="00736720">
            <w:pPr>
              <w:contextualSpacing/>
              <w:rPr>
                <w:rFonts w:ascii="Calibri" w:hAnsi="Calibri" w:cs="Calibri"/>
                <w:bCs/>
                <w:sz w:val="22"/>
                <w:szCs w:val="22"/>
              </w:rPr>
            </w:pPr>
            <w:r w:rsidRPr="002858EA">
              <w:rPr>
                <w:rFonts w:ascii="Calibri" w:hAnsi="Calibri" w:cs="Calibri"/>
                <w:bCs/>
                <w:sz w:val="22"/>
                <w:szCs w:val="22"/>
              </w:rPr>
              <w:t xml:space="preserve">Iowa Department of Administrative Services (DAS) </w:t>
            </w:r>
          </w:p>
        </w:tc>
      </w:tr>
      <w:tr w:rsidR="00A7133F" w:rsidRPr="00F35ECE" w14:paraId="14900E26" w14:textId="77777777" w:rsidTr="004A7765">
        <w:trPr>
          <w:cantSplit/>
          <w:trHeight w:val="127"/>
          <w:jc w:val="center"/>
        </w:trPr>
        <w:tc>
          <w:tcPr>
            <w:tcW w:w="4027" w:type="dxa"/>
            <w:gridSpan w:val="3"/>
            <w:shd w:val="clear" w:color="auto" w:fill="FFFFFF"/>
            <w:vAlign w:val="center"/>
          </w:tcPr>
          <w:p w14:paraId="21A2E42B" w14:textId="77777777" w:rsidR="00A7133F" w:rsidRPr="00F35ECE" w:rsidRDefault="00A7133F" w:rsidP="00736720">
            <w:pPr>
              <w:contextualSpacing/>
              <w:rPr>
                <w:rFonts w:ascii="Calibri" w:hAnsi="Calibri" w:cs="Calibri"/>
                <w:b/>
                <w:bCs/>
                <w:sz w:val="22"/>
                <w:szCs w:val="22"/>
              </w:rPr>
            </w:pPr>
            <w:r w:rsidRPr="00F35ECE">
              <w:rPr>
                <w:rFonts w:ascii="Calibri" w:hAnsi="Calibri" w:cs="Calibri"/>
                <w:b/>
                <w:bCs/>
                <w:sz w:val="22"/>
                <w:szCs w:val="22"/>
              </w:rPr>
              <w:t>Initial term of Contract</w:t>
            </w:r>
          </w:p>
        </w:tc>
        <w:tc>
          <w:tcPr>
            <w:tcW w:w="6143" w:type="dxa"/>
            <w:gridSpan w:val="4"/>
            <w:shd w:val="clear" w:color="auto" w:fill="FFFFFF"/>
            <w:vAlign w:val="center"/>
          </w:tcPr>
          <w:p w14:paraId="01181952" w14:textId="77777777" w:rsidR="00A7133F" w:rsidRPr="00F35ECE" w:rsidRDefault="00A7133F" w:rsidP="00736720">
            <w:pPr>
              <w:contextualSpacing/>
              <w:jc w:val="center"/>
              <w:rPr>
                <w:rFonts w:ascii="Calibri" w:hAnsi="Calibri" w:cs="Calibri"/>
                <w:sz w:val="22"/>
                <w:szCs w:val="22"/>
              </w:rPr>
            </w:pPr>
          </w:p>
        </w:tc>
      </w:tr>
      <w:tr w:rsidR="00A7133F" w:rsidRPr="00F35ECE" w14:paraId="45CBBA2C" w14:textId="77777777" w:rsidTr="004A7765">
        <w:trPr>
          <w:cantSplit/>
          <w:trHeight w:val="127"/>
          <w:jc w:val="center"/>
        </w:trPr>
        <w:tc>
          <w:tcPr>
            <w:tcW w:w="4027" w:type="dxa"/>
            <w:gridSpan w:val="3"/>
            <w:shd w:val="clear" w:color="auto" w:fill="FFFFFF"/>
            <w:vAlign w:val="center"/>
          </w:tcPr>
          <w:p w14:paraId="757B737C" w14:textId="77777777" w:rsidR="00A7133F" w:rsidRPr="00F35ECE" w:rsidRDefault="00A7133F" w:rsidP="00736720">
            <w:pPr>
              <w:contextualSpacing/>
              <w:rPr>
                <w:rFonts w:ascii="Calibri" w:hAnsi="Calibri" w:cs="Calibri"/>
                <w:b/>
                <w:bCs/>
                <w:sz w:val="22"/>
                <w:szCs w:val="22"/>
              </w:rPr>
            </w:pPr>
            <w:r w:rsidRPr="00F35ECE">
              <w:rPr>
                <w:rFonts w:ascii="Calibri" w:hAnsi="Calibri" w:cs="Calibri"/>
                <w:b/>
                <w:bCs/>
                <w:sz w:val="22"/>
                <w:szCs w:val="22"/>
              </w:rPr>
              <w:t>Number of years of the initial term of the Contract</w:t>
            </w:r>
          </w:p>
        </w:tc>
        <w:tc>
          <w:tcPr>
            <w:tcW w:w="450" w:type="dxa"/>
            <w:shd w:val="clear" w:color="auto" w:fill="FFFFFF"/>
            <w:vAlign w:val="center"/>
          </w:tcPr>
          <w:p w14:paraId="1C0A63C8" w14:textId="1ECC84F8" w:rsidR="00A7133F" w:rsidRPr="00F35ECE" w:rsidRDefault="00E24E44" w:rsidP="00736720">
            <w:pPr>
              <w:contextualSpacing/>
              <w:jc w:val="center"/>
              <w:rPr>
                <w:rFonts w:ascii="Calibri" w:hAnsi="Calibri" w:cs="Calibri"/>
                <w:b/>
                <w:bCs/>
                <w:sz w:val="22"/>
                <w:szCs w:val="22"/>
              </w:rPr>
            </w:pPr>
            <w:r w:rsidRPr="00F35ECE">
              <w:rPr>
                <w:rFonts w:ascii="Calibri" w:hAnsi="Calibri" w:cs="Calibri"/>
                <w:sz w:val="22"/>
                <w:szCs w:val="22"/>
              </w:rPr>
              <w:t>3</w:t>
            </w:r>
          </w:p>
        </w:tc>
        <w:tc>
          <w:tcPr>
            <w:tcW w:w="3330" w:type="dxa"/>
            <w:gridSpan w:val="2"/>
            <w:shd w:val="clear" w:color="auto" w:fill="FFFFFF"/>
            <w:vAlign w:val="center"/>
          </w:tcPr>
          <w:p w14:paraId="55A2B7F6" w14:textId="77777777" w:rsidR="00A7133F" w:rsidRPr="00F35ECE" w:rsidRDefault="00A7133F" w:rsidP="00736720">
            <w:pPr>
              <w:contextualSpacing/>
              <w:rPr>
                <w:rFonts w:ascii="Calibri" w:hAnsi="Calibri" w:cs="Calibri"/>
                <w:b/>
                <w:bCs/>
                <w:sz w:val="22"/>
                <w:szCs w:val="22"/>
              </w:rPr>
            </w:pPr>
            <w:r w:rsidRPr="00F35ECE">
              <w:rPr>
                <w:rFonts w:ascii="Calibri" w:hAnsi="Calibri" w:cs="Calibri"/>
                <w:b/>
                <w:bCs/>
                <w:sz w:val="22"/>
                <w:szCs w:val="22"/>
              </w:rPr>
              <w:t>Number of possible annual extensions</w:t>
            </w:r>
          </w:p>
        </w:tc>
        <w:tc>
          <w:tcPr>
            <w:tcW w:w="2363" w:type="dxa"/>
            <w:shd w:val="clear" w:color="auto" w:fill="FFFFFF"/>
            <w:vAlign w:val="center"/>
          </w:tcPr>
          <w:p w14:paraId="5E783D12" w14:textId="7A6FC782" w:rsidR="00A7133F" w:rsidRPr="00F35ECE" w:rsidRDefault="002B071E" w:rsidP="00736720">
            <w:pPr>
              <w:contextualSpacing/>
              <w:jc w:val="center"/>
              <w:rPr>
                <w:rFonts w:asciiTheme="minorHAnsi" w:hAnsiTheme="minorHAnsi" w:cstheme="minorHAnsi"/>
                <w:b/>
                <w:bCs/>
                <w:sz w:val="22"/>
                <w:szCs w:val="22"/>
              </w:rPr>
            </w:pPr>
            <w:r w:rsidRPr="00F35ECE">
              <w:rPr>
                <w:rFonts w:asciiTheme="minorHAnsi" w:hAnsiTheme="minorHAnsi" w:cstheme="minorHAnsi"/>
                <w:sz w:val="22"/>
                <w:szCs w:val="22"/>
              </w:rPr>
              <w:t>One 3-year extension</w:t>
            </w:r>
          </w:p>
        </w:tc>
      </w:tr>
      <w:tr w:rsidR="00A7133F" w:rsidRPr="003D4204" w14:paraId="36E29B79" w14:textId="77777777" w:rsidTr="004A7765">
        <w:trPr>
          <w:cantSplit/>
          <w:jc w:val="center"/>
        </w:trPr>
        <w:tc>
          <w:tcPr>
            <w:tcW w:w="4027" w:type="dxa"/>
            <w:gridSpan w:val="3"/>
            <w:shd w:val="clear" w:color="auto" w:fill="FFFFFF"/>
            <w:vAlign w:val="center"/>
          </w:tcPr>
          <w:p w14:paraId="33B213A2" w14:textId="77777777" w:rsidR="00A7133F" w:rsidRPr="002858EA" w:rsidRDefault="00A7133F" w:rsidP="00736720">
            <w:pPr>
              <w:contextualSpacing/>
              <w:rPr>
                <w:rFonts w:ascii="Calibri" w:hAnsi="Calibri" w:cs="Calibri"/>
                <w:b/>
                <w:bCs/>
                <w:sz w:val="22"/>
                <w:szCs w:val="22"/>
              </w:rPr>
            </w:pPr>
            <w:r w:rsidRPr="002858EA">
              <w:rPr>
                <w:rFonts w:ascii="Calibri" w:hAnsi="Calibri" w:cs="Calibri"/>
                <w:b/>
                <w:bCs/>
                <w:sz w:val="22"/>
                <w:szCs w:val="22"/>
              </w:rPr>
              <w:t>Available to Political Subdivisions?</w:t>
            </w:r>
          </w:p>
        </w:tc>
        <w:tc>
          <w:tcPr>
            <w:tcW w:w="6143" w:type="dxa"/>
            <w:gridSpan w:val="4"/>
            <w:shd w:val="clear" w:color="auto" w:fill="FFFFFF"/>
            <w:vAlign w:val="center"/>
          </w:tcPr>
          <w:p w14:paraId="51A80C09" w14:textId="77777777" w:rsidR="00A7133F" w:rsidRPr="002858EA" w:rsidRDefault="00A7133F" w:rsidP="00736720">
            <w:pPr>
              <w:contextualSpacing/>
              <w:jc w:val="center"/>
              <w:rPr>
                <w:rFonts w:ascii="Calibri" w:hAnsi="Calibri" w:cs="Calibri"/>
                <w:sz w:val="22"/>
                <w:szCs w:val="22"/>
              </w:rPr>
            </w:pPr>
            <w:r w:rsidRPr="002858EA">
              <w:rPr>
                <w:rFonts w:ascii="Calibri" w:hAnsi="Calibri" w:cs="Calibri"/>
                <w:bCs/>
                <w:sz w:val="22"/>
                <w:szCs w:val="22"/>
              </w:rPr>
              <w:t>yes</w:t>
            </w:r>
          </w:p>
        </w:tc>
      </w:tr>
      <w:tr w:rsidR="00A7133F" w:rsidRPr="003D4204" w14:paraId="1924217E" w14:textId="77777777" w:rsidTr="004A7765">
        <w:trPr>
          <w:jc w:val="center"/>
        </w:trPr>
        <w:tc>
          <w:tcPr>
            <w:tcW w:w="10170" w:type="dxa"/>
            <w:gridSpan w:val="7"/>
            <w:vAlign w:val="center"/>
          </w:tcPr>
          <w:p w14:paraId="2E734182" w14:textId="77777777" w:rsidR="00A7133F" w:rsidRPr="002B5EBC" w:rsidRDefault="00A7133F" w:rsidP="00736720">
            <w:pPr>
              <w:tabs>
                <w:tab w:val="left" w:leader="underscore" w:pos="8640"/>
              </w:tabs>
              <w:contextualSpacing/>
              <w:rPr>
                <w:rFonts w:ascii="Calibri" w:hAnsi="Calibri" w:cs="Calibri"/>
                <w:sz w:val="22"/>
                <w:szCs w:val="22"/>
              </w:rPr>
            </w:pPr>
            <w:r w:rsidRPr="002B5EBC">
              <w:rPr>
                <w:rFonts w:ascii="Calibri" w:hAnsi="Calibri" w:cs="Calibri"/>
                <w:sz w:val="22"/>
                <w:szCs w:val="22"/>
              </w:rPr>
              <w:t xml:space="preserve">State Issuing Officer: </w:t>
            </w:r>
          </w:p>
          <w:p w14:paraId="16A4D5D2" w14:textId="2D3A133B" w:rsidR="00A7133F" w:rsidRPr="002B5EBC" w:rsidRDefault="002B5EBC" w:rsidP="00736720">
            <w:pPr>
              <w:tabs>
                <w:tab w:val="left" w:leader="underscore" w:pos="8640"/>
              </w:tabs>
              <w:ind w:left="162"/>
              <w:contextualSpacing/>
              <w:rPr>
                <w:rFonts w:ascii="Calibri" w:hAnsi="Calibri" w:cs="Calibri"/>
                <w:sz w:val="18"/>
                <w:szCs w:val="18"/>
              </w:rPr>
            </w:pPr>
            <w:r w:rsidRPr="002B5EBC">
              <w:rPr>
                <w:rFonts w:ascii="Calibri" w:hAnsi="Calibri" w:cs="Calibri"/>
                <w:sz w:val="18"/>
                <w:szCs w:val="18"/>
              </w:rPr>
              <w:t>Bobbi Pulley</w:t>
            </w:r>
          </w:p>
          <w:p w14:paraId="4CAB989A" w14:textId="3FB8FB40" w:rsidR="00A7133F" w:rsidRPr="002B5EBC" w:rsidRDefault="00A7133F" w:rsidP="00736720">
            <w:pPr>
              <w:tabs>
                <w:tab w:val="left" w:leader="underscore" w:pos="8640"/>
              </w:tabs>
              <w:ind w:left="162"/>
              <w:contextualSpacing/>
              <w:rPr>
                <w:rFonts w:ascii="Calibri" w:hAnsi="Calibri" w:cs="Calibri"/>
                <w:sz w:val="18"/>
                <w:szCs w:val="18"/>
              </w:rPr>
            </w:pPr>
            <w:r w:rsidRPr="002B5EBC">
              <w:rPr>
                <w:rFonts w:ascii="Calibri" w:hAnsi="Calibri" w:cs="Calibri"/>
                <w:sz w:val="18"/>
                <w:szCs w:val="18"/>
              </w:rPr>
              <w:t>Phone: 515-</w:t>
            </w:r>
            <w:r w:rsidR="002B5EBC" w:rsidRPr="002B5EBC">
              <w:rPr>
                <w:rFonts w:ascii="Calibri" w:hAnsi="Calibri" w:cs="Calibri"/>
                <w:sz w:val="18"/>
                <w:szCs w:val="18"/>
              </w:rPr>
              <w:t>725-2893</w:t>
            </w:r>
          </w:p>
          <w:p w14:paraId="6E0A3870" w14:textId="4FA7645A" w:rsidR="00A7133F" w:rsidRPr="002858EA" w:rsidRDefault="00A7133F" w:rsidP="002B5EBC">
            <w:pPr>
              <w:tabs>
                <w:tab w:val="left" w:leader="underscore" w:pos="8640"/>
              </w:tabs>
              <w:ind w:left="162"/>
              <w:contextualSpacing/>
              <w:rPr>
                <w:rFonts w:ascii="Calibri" w:hAnsi="Calibri" w:cs="Calibri"/>
                <w:b/>
                <w:sz w:val="22"/>
                <w:szCs w:val="22"/>
              </w:rPr>
            </w:pPr>
            <w:r w:rsidRPr="002B5EBC">
              <w:rPr>
                <w:rFonts w:ascii="Calibri" w:hAnsi="Calibri" w:cs="Calibri"/>
                <w:sz w:val="18"/>
                <w:szCs w:val="18"/>
              </w:rPr>
              <w:t xml:space="preserve">E-mail: </w:t>
            </w:r>
            <w:r w:rsidR="002B5EBC" w:rsidRPr="002B5EBC">
              <w:rPr>
                <w:rFonts w:ascii="Calibri" w:hAnsi="Calibri" w:cs="Calibri"/>
                <w:sz w:val="18"/>
                <w:szCs w:val="18"/>
              </w:rPr>
              <w:t>bobbi.pulley</w:t>
            </w:r>
            <w:r w:rsidRPr="002B5EBC">
              <w:rPr>
                <w:rFonts w:ascii="Calibri" w:hAnsi="Calibri" w:cs="Calibri"/>
                <w:sz w:val="18"/>
                <w:szCs w:val="18"/>
              </w:rPr>
              <w:t>@iowa.gov</w:t>
            </w:r>
          </w:p>
        </w:tc>
      </w:tr>
      <w:tr w:rsidR="00A7133F" w:rsidRPr="003D4204" w14:paraId="6293C2A7" w14:textId="77777777" w:rsidTr="004A7765">
        <w:trPr>
          <w:trHeight w:val="368"/>
          <w:jc w:val="center"/>
        </w:trPr>
        <w:tc>
          <w:tcPr>
            <w:tcW w:w="6750" w:type="dxa"/>
            <w:gridSpan w:val="5"/>
            <w:vAlign w:val="center"/>
          </w:tcPr>
          <w:p w14:paraId="56E1EFFE" w14:textId="77777777" w:rsidR="00A7133F" w:rsidRPr="002858EA" w:rsidRDefault="00A7133F" w:rsidP="00736720">
            <w:pPr>
              <w:tabs>
                <w:tab w:val="left" w:leader="underscore" w:pos="8640"/>
              </w:tabs>
              <w:contextualSpacing/>
              <w:rPr>
                <w:rFonts w:ascii="Calibri" w:hAnsi="Calibri" w:cs="Calibri"/>
                <w:b/>
                <w:sz w:val="22"/>
                <w:szCs w:val="22"/>
              </w:rPr>
            </w:pPr>
            <w:r w:rsidRPr="002858EA">
              <w:rPr>
                <w:rFonts w:ascii="Calibri" w:hAnsi="Calibri" w:cs="Calibri"/>
                <w:b/>
                <w:sz w:val="22"/>
                <w:szCs w:val="22"/>
              </w:rPr>
              <w:t xml:space="preserve">PROCUREMENT </w:t>
            </w:r>
            <w:r w:rsidRPr="002858EA">
              <w:rPr>
                <w:rFonts w:ascii="Calibri" w:hAnsi="Calibri" w:cs="Calibri"/>
                <w:b/>
                <w:bCs/>
                <w:sz w:val="22"/>
                <w:szCs w:val="22"/>
              </w:rPr>
              <w:t>TIMETABLE</w:t>
            </w:r>
            <w:r w:rsidRPr="002858EA">
              <w:rPr>
                <w:rFonts w:ascii="Calibri" w:hAnsi="Calibri" w:cs="Calibri"/>
                <w:b/>
                <w:sz w:val="22"/>
                <w:szCs w:val="22"/>
              </w:rPr>
              <w:t>—Event or Action</w:t>
            </w:r>
          </w:p>
        </w:tc>
        <w:tc>
          <w:tcPr>
            <w:tcW w:w="3420" w:type="dxa"/>
            <w:gridSpan w:val="2"/>
            <w:vAlign w:val="center"/>
          </w:tcPr>
          <w:p w14:paraId="34C0C6B4" w14:textId="77777777" w:rsidR="00A7133F" w:rsidRPr="00F35ECE" w:rsidRDefault="00A7133F" w:rsidP="00736720">
            <w:pPr>
              <w:tabs>
                <w:tab w:val="left" w:leader="underscore" w:pos="8640"/>
              </w:tabs>
              <w:contextualSpacing/>
              <w:jc w:val="center"/>
              <w:rPr>
                <w:rFonts w:ascii="Calibri" w:hAnsi="Calibri" w:cs="Calibri"/>
                <w:b/>
                <w:sz w:val="22"/>
                <w:szCs w:val="22"/>
              </w:rPr>
            </w:pPr>
            <w:r w:rsidRPr="00F35ECE">
              <w:rPr>
                <w:rFonts w:ascii="Calibri" w:hAnsi="Calibri" w:cs="Calibri"/>
                <w:b/>
                <w:sz w:val="22"/>
                <w:szCs w:val="22"/>
              </w:rPr>
              <w:t>Date/Time (Central Time)</w:t>
            </w:r>
          </w:p>
        </w:tc>
      </w:tr>
      <w:tr w:rsidR="00A7133F" w:rsidRPr="003D4204" w14:paraId="78510D9A" w14:textId="77777777" w:rsidTr="004A7765">
        <w:trPr>
          <w:jc w:val="center"/>
        </w:trPr>
        <w:tc>
          <w:tcPr>
            <w:tcW w:w="6750" w:type="dxa"/>
            <w:gridSpan w:val="5"/>
            <w:vAlign w:val="center"/>
          </w:tcPr>
          <w:p w14:paraId="599F63A6" w14:textId="77777777" w:rsidR="00A7133F" w:rsidRPr="002858EA" w:rsidRDefault="00A7133F" w:rsidP="00736720">
            <w:pPr>
              <w:tabs>
                <w:tab w:val="left" w:leader="underscore" w:pos="8640"/>
              </w:tabs>
              <w:contextualSpacing/>
              <w:rPr>
                <w:rFonts w:ascii="Calibri" w:hAnsi="Calibri" w:cs="Calibri"/>
                <w:bCs/>
                <w:sz w:val="22"/>
                <w:szCs w:val="22"/>
              </w:rPr>
            </w:pPr>
            <w:r w:rsidRPr="002858EA">
              <w:rPr>
                <w:rFonts w:ascii="Calibri" w:hAnsi="Calibri" w:cs="Calibri"/>
                <w:bCs/>
                <w:sz w:val="22"/>
                <w:szCs w:val="22"/>
              </w:rPr>
              <w:t>State Posts Notice of RF</w:t>
            </w:r>
            <w:r>
              <w:rPr>
                <w:rFonts w:ascii="Calibri" w:hAnsi="Calibri" w:cs="Calibri"/>
                <w:bCs/>
                <w:sz w:val="22"/>
                <w:szCs w:val="22"/>
              </w:rPr>
              <w:t>B</w:t>
            </w:r>
            <w:r w:rsidRPr="002858EA">
              <w:rPr>
                <w:rFonts w:ascii="Calibri" w:hAnsi="Calibri" w:cs="Calibri"/>
                <w:bCs/>
                <w:sz w:val="22"/>
                <w:szCs w:val="22"/>
              </w:rPr>
              <w:t xml:space="preserve"> on TS</w:t>
            </w:r>
            <w:r>
              <w:rPr>
                <w:rFonts w:ascii="Calibri" w:hAnsi="Calibri" w:cs="Calibri"/>
                <w:bCs/>
                <w:sz w:val="22"/>
                <w:szCs w:val="22"/>
              </w:rPr>
              <w:t>B</w:t>
            </w:r>
            <w:r w:rsidRPr="002858EA">
              <w:rPr>
                <w:rFonts w:ascii="Calibri" w:hAnsi="Calibri" w:cs="Calibri"/>
                <w:bCs/>
                <w:sz w:val="22"/>
                <w:szCs w:val="22"/>
              </w:rPr>
              <w:t xml:space="preserve"> website</w:t>
            </w:r>
          </w:p>
        </w:tc>
        <w:tc>
          <w:tcPr>
            <w:tcW w:w="3420" w:type="dxa"/>
            <w:gridSpan w:val="2"/>
            <w:vAlign w:val="center"/>
          </w:tcPr>
          <w:p w14:paraId="52BEAF1F" w14:textId="38E389CB" w:rsidR="00A7133F" w:rsidRPr="00F35ECE" w:rsidRDefault="007A4E62" w:rsidP="00F35ECE">
            <w:pPr>
              <w:tabs>
                <w:tab w:val="left" w:leader="underscore" w:pos="8640"/>
              </w:tabs>
              <w:contextualSpacing/>
              <w:jc w:val="center"/>
              <w:rPr>
                <w:rFonts w:ascii="Calibri" w:hAnsi="Calibri" w:cs="Calibri"/>
                <w:sz w:val="22"/>
                <w:szCs w:val="22"/>
              </w:rPr>
            </w:pPr>
            <w:r w:rsidRPr="00F35ECE">
              <w:rPr>
                <w:rFonts w:ascii="Calibri" w:hAnsi="Calibri" w:cs="Calibri"/>
                <w:sz w:val="22"/>
                <w:szCs w:val="22"/>
              </w:rPr>
              <w:t>April</w:t>
            </w:r>
            <w:r w:rsidR="00F35ECE" w:rsidRPr="00F35ECE">
              <w:rPr>
                <w:rFonts w:ascii="Calibri" w:hAnsi="Calibri" w:cs="Calibri"/>
                <w:sz w:val="22"/>
                <w:szCs w:val="22"/>
              </w:rPr>
              <w:t xml:space="preserve"> 8</w:t>
            </w:r>
            <w:r w:rsidR="00C3633A" w:rsidRPr="00F35ECE">
              <w:rPr>
                <w:rFonts w:ascii="Calibri" w:hAnsi="Calibri" w:cs="Calibri"/>
                <w:sz w:val="22"/>
                <w:szCs w:val="22"/>
              </w:rPr>
              <w:t>, 2020</w:t>
            </w:r>
          </w:p>
        </w:tc>
      </w:tr>
      <w:tr w:rsidR="00A7133F" w:rsidRPr="003D4204" w14:paraId="6377D9AE" w14:textId="77777777" w:rsidTr="004A7765">
        <w:trPr>
          <w:jc w:val="center"/>
        </w:trPr>
        <w:tc>
          <w:tcPr>
            <w:tcW w:w="6750" w:type="dxa"/>
            <w:gridSpan w:val="5"/>
            <w:vAlign w:val="center"/>
          </w:tcPr>
          <w:p w14:paraId="5883C8E0" w14:textId="77777777" w:rsidR="00A7133F" w:rsidRPr="002858EA" w:rsidRDefault="00A7133F" w:rsidP="00736720">
            <w:pPr>
              <w:tabs>
                <w:tab w:val="left" w:leader="underscore" w:pos="8640"/>
              </w:tabs>
              <w:contextualSpacing/>
              <w:rPr>
                <w:rFonts w:ascii="Calibri" w:hAnsi="Calibri" w:cs="Calibri"/>
                <w:bCs/>
                <w:sz w:val="22"/>
                <w:szCs w:val="22"/>
              </w:rPr>
            </w:pPr>
            <w:r w:rsidRPr="002858EA">
              <w:rPr>
                <w:rFonts w:ascii="Calibri" w:hAnsi="Calibri" w:cs="Calibri"/>
                <w:bCs/>
                <w:sz w:val="22"/>
                <w:szCs w:val="22"/>
              </w:rPr>
              <w:t>State Issues RF</w:t>
            </w:r>
            <w:r>
              <w:rPr>
                <w:rFonts w:ascii="Calibri" w:hAnsi="Calibri" w:cs="Calibri"/>
                <w:bCs/>
                <w:sz w:val="22"/>
                <w:szCs w:val="22"/>
              </w:rPr>
              <w:t>B</w:t>
            </w:r>
            <w:r w:rsidRPr="002858EA">
              <w:rPr>
                <w:rFonts w:ascii="Calibri" w:hAnsi="Calibri" w:cs="Calibri"/>
                <w:bCs/>
                <w:sz w:val="22"/>
                <w:szCs w:val="22"/>
              </w:rPr>
              <w:t xml:space="preserve"> </w:t>
            </w:r>
          </w:p>
        </w:tc>
        <w:tc>
          <w:tcPr>
            <w:tcW w:w="3420" w:type="dxa"/>
            <w:gridSpan w:val="2"/>
            <w:vAlign w:val="center"/>
          </w:tcPr>
          <w:p w14:paraId="52BE23FF" w14:textId="41EA4C6B" w:rsidR="00A7133F" w:rsidRPr="00F35ECE" w:rsidRDefault="007A4E62" w:rsidP="00F35ECE">
            <w:pPr>
              <w:tabs>
                <w:tab w:val="left" w:leader="underscore" w:pos="8640"/>
              </w:tabs>
              <w:contextualSpacing/>
              <w:jc w:val="center"/>
              <w:rPr>
                <w:rFonts w:ascii="Calibri" w:hAnsi="Calibri" w:cs="Calibri"/>
                <w:sz w:val="22"/>
                <w:szCs w:val="22"/>
              </w:rPr>
            </w:pPr>
            <w:r w:rsidRPr="00F35ECE">
              <w:rPr>
                <w:rFonts w:ascii="Calibri" w:hAnsi="Calibri" w:cs="Calibri"/>
                <w:sz w:val="22"/>
                <w:szCs w:val="22"/>
              </w:rPr>
              <w:t xml:space="preserve">April </w:t>
            </w:r>
            <w:r w:rsidR="00F35ECE" w:rsidRPr="00F35ECE">
              <w:rPr>
                <w:rFonts w:ascii="Calibri" w:hAnsi="Calibri" w:cs="Calibri"/>
                <w:sz w:val="22"/>
                <w:szCs w:val="22"/>
              </w:rPr>
              <w:t>10</w:t>
            </w:r>
            <w:r w:rsidR="00A7133F" w:rsidRPr="00F35ECE">
              <w:rPr>
                <w:rFonts w:ascii="Calibri" w:hAnsi="Calibri" w:cs="Calibri"/>
                <w:sz w:val="22"/>
                <w:szCs w:val="22"/>
              </w:rPr>
              <w:t>, 2020</w:t>
            </w:r>
          </w:p>
        </w:tc>
      </w:tr>
      <w:tr w:rsidR="00A7133F" w:rsidRPr="003D4204" w14:paraId="1E599242" w14:textId="77777777" w:rsidTr="004A7765">
        <w:trPr>
          <w:trHeight w:val="341"/>
          <w:jc w:val="center"/>
        </w:trPr>
        <w:tc>
          <w:tcPr>
            <w:tcW w:w="6750" w:type="dxa"/>
            <w:gridSpan w:val="5"/>
            <w:vAlign w:val="center"/>
          </w:tcPr>
          <w:p w14:paraId="07E6E592" w14:textId="77777777" w:rsidR="00A7133F" w:rsidRPr="002858EA" w:rsidRDefault="00A7133F" w:rsidP="00736720">
            <w:pPr>
              <w:tabs>
                <w:tab w:val="left" w:leader="underscore" w:pos="8640"/>
              </w:tabs>
              <w:contextualSpacing/>
              <w:rPr>
                <w:rFonts w:ascii="Calibri" w:hAnsi="Calibri" w:cs="Calibri"/>
                <w:bCs/>
                <w:sz w:val="22"/>
                <w:szCs w:val="22"/>
                <w:lang w:val="fr-FR"/>
              </w:rPr>
            </w:pPr>
            <w:r w:rsidRPr="002858EA">
              <w:rPr>
                <w:rFonts w:ascii="Calibri" w:hAnsi="Calibri" w:cs="Calibri"/>
                <w:bCs/>
                <w:sz w:val="22"/>
                <w:szCs w:val="22"/>
              </w:rPr>
              <w:t>RF</w:t>
            </w:r>
            <w:r>
              <w:rPr>
                <w:rFonts w:ascii="Calibri" w:hAnsi="Calibri" w:cs="Calibri"/>
                <w:bCs/>
                <w:sz w:val="22"/>
                <w:szCs w:val="22"/>
              </w:rPr>
              <w:t>B</w:t>
            </w:r>
            <w:r w:rsidRPr="002858EA">
              <w:rPr>
                <w:rFonts w:ascii="Calibri" w:hAnsi="Calibri" w:cs="Calibri"/>
                <w:bCs/>
                <w:sz w:val="22"/>
                <w:szCs w:val="22"/>
              </w:rPr>
              <w:t xml:space="preserve"> written questions, requests for clarification, and suggested changes from </w:t>
            </w:r>
            <w:r>
              <w:rPr>
                <w:rFonts w:ascii="Calibri" w:hAnsi="Calibri" w:cs="Calibri"/>
                <w:bCs/>
                <w:sz w:val="22"/>
                <w:szCs w:val="22"/>
              </w:rPr>
              <w:t>Bidder</w:t>
            </w:r>
            <w:r w:rsidRPr="002858EA">
              <w:rPr>
                <w:rFonts w:ascii="Calibri" w:hAnsi="Calibri" w:cs="Calibri"/>
                <w:bCs/>
                <w:sz w:val="22"/>
                <w:szCs w:val="22"/>
              </w:rPr>
              <w:t>s due</w:t>
            </w:r>
          </w:p>
        </w:tc>
        <w:tc>
          <w:tcPr>
            <w:tcW w:w="3420" w:type="dxa"/>
            <w:gridSpan w:val="2"/>
            <w:vAlign w:val="center"/>
          </w:tcPr>
          <w:p w14:paraId="4001C118" w14:textId="261E64D4" w:rsidR="00A7133F" w:rsidRPr="00F35ECE" w:rsidRDefault="00F35ECE" w:rsidP="007A4E62">
            <w:pPr>
              <w:tabs>
                <w:tab w:val="left" w:leader="underscore" w:pos="8640"/>
              </w:tabs>
              <w:contextualSpacing/>
              <w:jc w:val="center"/>
              <w:rPr>
                <w:rFonts w:ascii="Calibri" w:hAnsi="Calibri" w:cs="Calibri"/>
                <w:sz w:val="22"/>
                <w:szCs w:val="22"/>
              </w:rPr>
            </w:pPr>
            <w:r w:rsidRPr="00F35ECE">
              <w:rPr>
                <w:rFonts w:ascii="Calibri" w:hAnsi="Calibri" w:cs="Calibri"/>
                <w:sz w:val="22"/>
                <w:szCs w:val="22"/>
              </w:rPr>
              <w:t>April 24</w:t>
            </w:r>
            <w:r w:rsidR="00A7133F" w:rsidRPr="00F35ECE">
              <w:rPr>
                <w:rFonts w:ascii="Calibri" w:hAnsi="Calibri" w:cs="Calibri"/>
                <w:sz w:val="22"/>
                <w:szCs w:val="22"/>
              </w:rPr>
              <w:t>, 2020</w:t>
            </w:r>
            <w:r w:rsidRPr="00F35ECE">
              <w:rPr>
                <w:rFonts w:ascii="Calibri" w:hAnsi="Calibri" w:cs="Calibri"/>
                <w:sz w:val="22"/>
                <w:szCs w:val="22"/>
              </w:rPr>
              <w:t>/2:00 pm</w:t>
            </w:r>
          </w:p>
        </w:tc>
      </w:tr>
      <w:tr w:rsidR="00A7133F" w:rsidRPr="003D4204" w14:paraId="0055BCB6" w14:textId="77777777" w:rsidTr="004A7765">
        <w:trPr>
          <w:trHeight w:val="341"/>
          <w:jc w:val="center"/>
        </w:trPr>
        <w:tc>
          <w:tcPr>
            <w:tcW w:w="6750" w:type="dxa"/>
            <w:gridSpan w:val="5"/>
            <w:vAlign w:val="center"/>
          </w:tcPr>
          <w:p w14:paraId="12D7B931" w14:textId="77777777" w:rsidR="00A7133F" w:rsidRPr="002858EA" w:rsidRDefault="00A7133F" w:rsidP="00736720">
            <w:pPr>
              <w:tabs>
                <w:tab w:val="left" w:leader="underscore" w:pos="8640"/>
              </w:tabs>
              <w:contextualSpacing/>
              <w:rPr>
                <w:rFonts w:ascii="Calibri" w:hAnsi="Calibri" w:cs="Calibri"/>
                <w:bCs/>
                <w:sz w:val="22"/>
                <w:szCs w:val="22"/>
              </w:rPr>
            </w:pPr>
            <w:r>
              <w:rPr>
                <w:rFonts w:ascii="Calibri" w:hAnsi="Calibri" w:cs="Calibri"/>
                <w:bCs/>
                <w:sz w:val="22"/>
                <w:szCs w:val="22"/>
              </w:rPr>
              <w:t>Bid</w:t>
            </w:r>
            <w:r w:rsidRPr="002858EA">
              <w:rPr>
                <w:rFonts w:ascii="Calibri" w:hAnsi="Calibri" w:cs="Calibri"/>
                <w:bCs/>
                <w:sz w:val="22"/>
                <w:szCs w:val="22"/>
              </w:rPr>
              <w:t>s Due</w:t>
            </w:r>
          </w:p>
        </w:tc>
        <w:tc>
          <w:tcPr>
            <w:tcW w:w="3420" w:type="dxa"/>
            <w:gridSpan w:val="2"/>
            <w:vAlign w:val="center"/>
          </w:tcPr>
          <w:p w14:paraId="78E83C14" w14:textId="7635BECA" w:rsidR="00A7133F" w:rsidRPr="00F35ECE" w:rsidRDefault="00F35ECE" w:rsidP="005C2C39">
            <w:pPr>
              <w:tabs>
                <w:tab w:val="left" w:leader="underscore" w:pos="8640"/>
              </w:tabs>
              <w:contextualSpacing/>
              <w:jc w:val="center"/>
              <w:rPr>
                <w:rFonts w:ascii="Calibri" w:hAnsi="Calibri" w:cs="Calibri"/>
                <w:sz w:val="22"/>
                <w:szCs w:val="22"/>
              </w:rPr>
            </w:pPr>
            <w:r w:rsidRPr="00F35ECE">
              <w:rPr>
                <w:rFonts w:ascii="Calibri" w:hAnsi="Calibri" w:cs="Calibri"/>
                <w:sz w:val="22"/>
                <w:szCs w:val="22"/>
              </w:rPr>
              <w:t>May 15</w:t>
            </w:r>
            <w:r w:rsidR="00A7133F" w:rsidRPr="00F35ECE">
              <w:rPr>
                <w:rFonts w:ascii="Calibri" w:hAnsi="Calibri" w:cs="Calibri"/>
                <w:sz w:val="22"/>
                <w:szCs w:val="22"/>
              </w:rPr>
              <w:t>, 2020/</w:t>
            </w:r>
            <w:r w:rsidR="00C3633A" w:rsidRPr="00F35ECE">
              <w:rPr>
                <w:rFonts w:ascii="Calibri" w:hAnsi="Calibri" w:cs="Calibri"/>
                <w:sz w:val="22"/>
                <w:szCs w:val="22"/>
              </w:rPr>
              <w:t>2</w:t>
            </w:r>
            <w:r w:rsidRPr="00F35ECE">
              <w:rPr>
                <w:rFonts w:ascii="Calibri" w:hAnsi="Calibri" w:cs="Calibri"/>
                <w:sz w:val="22"/>
                <w:szCs w:val="22"/>
              </w:rPr>
              <w:t>:00 pm</w:t>
            </w:r>
          </w:p>
        </w:tc>
      </w:tr>
      <w:tr w:rsidR="00A7133F" w:rsidRPr="003D4204" w14:paraId="3AC72960" w14:textId="77777777" w:rsidTr="004A7765">
        <w:trPr>
          <w:jc w:val="center"/>
        </w:trPr>
        <w:tc>
          <w:tcPr>
            <w:tcW w:w="10170" w:type="dxa"/>
            <w:gridSpan w:val="7"/>
            <w:vAlign w:val="center"/>
          </w:tcPr>
          <w:p w14:paraId="743545E4" w14:textId="77777777" w:rsidR="00A7133F" w:rsidRPr="002858EA" w:rsidRDefault="00A7133F" w:rsidP="00736720">
            <w:pPr>
              <w:tabs>
                <w:tab w:val="left" w:leader="underscore" w:pos="8640"/>
              </w:tabs>
              <w:contextualSpacing/>
              <w:rPr>
                <w:rFonts w:ascii="Calibri" w:hAnsi="Calibri" w:cs="Calibri"/>
                <w:b/>
                <w:sz w:val="22"/>
                <w:szCs w:val="22"/>
              </w:rPr>
            </w:pPr>
            <w:r w:rsidRPr="002858EA">
              <w:rPr>
                <w:rFonts w:ascii="Calibri" w:hAnsi="Calibri" w:cs="Calibri"/>
                <w:b/>
                <w:sz w:val="22"/>
                <w:szCs w:val="22"/>
              </w:rPr>
              <w:t>Relevant Websites</w:t>
            </w:r>
          </w:p>
        </w:tc>
      </w:tr>
      <w:tr w:rsidR="00A7133F" w:rsidRPr="003D4204" w14:paraId="45377F8D" w14:textId="77777777" w:rsidTr="004A7765">
        <w:trPr>
          <w:jc w:val="center"/>
        </w:trPr>
        <w:tc>
          <w:tcPr>
            <w:tcW w:w="10170" w:type="dxa"/>
            <w:gridSpan w:val="7"/>
            <w:vAlign w:val="center"/>
          </w:tcPr>
          <w:p w14:paraId="058B1F2C" w14:textId="77777777" w:rsidR="00A7133F" w:rsidRPr="002858EA" w:rsidRDefault="00A7133F" w:rsidP="00736720">
            <w:pPr>
              <w:tabs>
                <w:tab w:val="left" w:leader="underscore" w:pos="8640"/>
              </w:tabs>
              <w:contextualSpacing/>
              <w:rPr>
                <w:rFonts w:ascii="Calibri" w:hAnsi="Calibri" w:cs="Calibri"/>
                <w:b/>
                <w:sz w:val="22"/>
                <w:szCs w:val="22"/>
              </w:rPr>
            </w:pPr>
            <w:r w:rsidRPr="002858EA">
              <w:rPr>
                <w:rFonts w:ascii="Calibri" w:hAnsi="Calibri" w:cs="Calibri"/>
                <w:bCs/>
                <w:sz w:val="22"/>
                <w:szCs w:val="22"/>
              </w:rPr>
              <w:t>Internet website where Addenda to this RF</w:t>
            </w:r>
            <w:r>
              <w:rPr>
                <w:rFonts w:ascii="Calibri" w:hAnsi="Calibri" w:cs="Calibri"/>
                <w:bCs/>
                <w:sz w:val="22"/>
                <w:szCs w:val="22"/>
              </w:rPr>
              <w:t>B</w:t>
            </w:r>
            <w:r w:rsidRPr="002858EA">
              <w:rPr>
                <w:rFonts w:ascii="Calibri" w:hAnsi="Calibri" w:cs="Calibri"/>
                <w:bCs/>
                <w:sz w:val="22"/>
                <w:szCs w:val="22"/>
              </w:rPr>
              <w:t xml:space="preserve"> will be posted </w:t>
            </w:r>
            <w:hyperlink r:id="rId11" w:history="1">
              <w:r w:rsidRPr="002858EA">
                <w:rPr>
                  <w:rStyle w:val="Hyperlink"/>
                  <w:rFonts w:ascii="Calibri" w:hAnsi="Calibri" w:cs="Calibri"/>
                  <w:sz w:val="22"/>
                  <w:szCs w:val="22"/>
                </w:rPr>
                <w:t>http://bidopportunities.iowa.gov</w:t>
              </w:r>
            </w:hyperlink>
          </w:p>
        </w:tc>
      </w:tr>
      <w:tr w:rsidR="00A7133F" w:rsidRPr="003D4204" w14:paraId="6FBF6C58" w14:textId="77777777" w:rsidTr="004A7765">
        <w:trPr>
          <w:jc w:val="center"/>
        </w:trPr>
        <w:tc>
          <w:tcPr>
            <w:tcW w:w="10170" w:type="dxa"/>
            <w:gridSpan w:val="7"/>
            <w:vAlign w:val="center"/>
          </w:tcPr>
          <w:p w14:paraId="56163AAB" w14:textId="77777777" w:rsidR="00A7133F" w:rsidRPr="00CC07EE" w:rsidRDefault="00A7133F" w:rsidP="00736720">
            <w:pPr>
              <w:tabs>
                <w:tab w:val="left" w:leader="underscore" w:pos="8640"/>
              </w:tabs>
              <w:contextualSpacing/>
              <w:rPr>
                <w:rFonts w:ascii="Calibri" w:hAnsi="Calibri"/>
                <w:sz w:val="22"/>
                <w:szCs w:val="22"/>
              </w:rPr>
            </w:pPr>
            <w:r w:rsidRPr="00CC07EE">
              <w:rPr>
                <w:rFonts w:ascii="Calibri" w:hAnsi="Calibri" w:cs="Calibri"/>
                <w:bCs/>
                <w:sz w:val="22"/>
                <w:szCs w:val="22"/>
              </w:rPr>
              <w:t xml:space="preserve">Internet website where contract terms and conditions are posted </w:t>
            </w:r>
            <w:hyperlink r:id="rId12" w:history="1">
              <w:r w:rsidRPr="00CC07EE">
                <w:rPr>
                  <w:rStyle w:val="Hyperlink"/>
                  <w:rFonts w:ascii="Calibri" w:hAnsi="Calibri"/>
                  <w:sz w:val="22"/>
                  <w:szCs w:val="22"/>
                </w:rPr>
                <w:t>https://das.iowa.gov/sites/default/files/procurement/pdf/050116%20terms%20services.pdf</w:t>
              </w:r>
            </w:hyperlink>
            <w:r w:rsidR="002B071E" w:rsidRPr="00CC07EE">
              <w:rPr>
                <w:rFonts w:ascii="Calibri" w:hAnsi="Calibri"/>
                <w:sz w:val="22"/>
                <w:szCs w:val="22"/>
              </w:rPr>
              <w:t xml:space="preserve"> </w:t>
            </w:r>
          </w:p>
          <w:p w14:paraId="7A7EDBB3" w14:textId="672EEEBE" w:rsidR="00CC07EE" w:rsidRPr="00CC07EE" w:rsidRDefault="00771B4A" w:rsidP="00736720">
            <w:pPr>
              <w:tabs>
                <w:tab w:val="left" w:leader="underscore" w:pos="8640"/>
              </w:tabs>
              <w:contextualSpacing/>
              <w:rPr>
                <w:rFonts w:asciiTheme="minorHAnsi" w:hAnsiTheme="minorHAnsi" w:cstheme="minorHAnsi"/>
                <w:sz w:val="22"/>
                <w:szCs w:val="22"/>
              </w:rPr>
            </w:pPr>
            <w:hyperlink r:id="rId13" w:history="1">
              <w:r w:rsidR="00CC07EE" w:rsidRPr="00CC07EE">
                <w:rPr>
                  <w:rStyle w:val="Hyperlink"/>
                  <w:rFonts w:asciiTheme="minorHAnsi" w:hAnsiTheme="minorHAnsi" w:cstheme="minorHAnsi"/>
                  <w:sz w:val="22"/>
                  <w:szCs w:val="22"/>
                </w:rPr>
                <w:t>https://das.iowa.gov/sites/default/files/procurement/pdf/050116%20terms%20goods.pdf</w:t>
              </w:r>
            </w:hyperlink>
          </w:p>
        </w:tc>
      </w:tr>
      <w:tr w:rsidR="00A7133F" w:rsidRPr="003D4204" w14:paraId="76CAD340" w14:textId="77777777" w:rsidTr="004A7765">
        <w:trPr>
          <w:jc w:val="center"/>
        </w:trPr>
        <w:tc>
          <w:tcPr>
            <w:tcW w:w="10170" w:type="dxa"/>
            <w:gridSpan w:val="7"/>
            <w:vAlign w:val="center"/>
          </w:tcPr>
          <w:p w14:paraId="1DAC51CC" w14:textId="6AA47A63" w:rsidR="00A7133F" w:rsidRPr="002858EA" w:rsidRDefault="00A7133F" w:rsidP="001D0756">
            <w:pPr>
              <w:tabs>
                <w:tab w:val="left" w:leader="underscore" w:pos="8640"/>
              </w:tabs>
              <w:contextualSpacing/>
              <w:rPr>
                <w:rFonts w:ascii="Calibri" w:hAnsi="Calibri" w:cs="Calibri"/>
                <w:sz w:val="22"/>
                <w:szCs w:val="22"/>
              </w:rPr>
            </w:pPr>
            <w:r w:rsidRPr="002858EA">
              <w:rPr>
                <w:rFonts w:ascii="Calibri" w:hAnsi="Calibri" w:cs="Calibri"/>
                <w:bCs/>
                <w:sz w:val="22"/>
                <w:szCs w:val="22"/>
              </w:rPr>
              <w:t xml:space="preserve">Number of Copies of </w:t>
            </w:r>
            <w:r>
              <w:rPr>
                <w:rFonts w:ascii="Calibri" w:hAnsi="Calibri" w:cs="Calibri"/>
                <w:bCs/>
                <w:sz w:val="22"/>
                <w:szCs w:val="22"/>
              </w:rPr>
              <w:t>Bid</w:t>
            </w:r>
            <w:r w:rsidRPr="002858EA">
              <w:rPr>
                <w:rFonts w:ascii="Calibri" w:hAnsi="Calibri" w:cs="Calibri"/>
                <w:bCs/>
                <w:sz w:val="22"/>
                <w:szCs w:val="22"/>
              </w:rPr>
              <w:t xml:space="preserve">s Required to be Submitted: </w:t>
            </w:r>
            <w:r w:rsidR="001D0756">
              <w:rPr>
                <w:rFonts w:ascii="Calibri" w:hAnsi="Calibri" w:cs="Calibri"/>
                <w:sz w:val="22"/>
                <w:szCs w:val="22"/>
              </w:rPr>
              <w:t>1 E</w:t>
            </w:r>
            <w:r w:rsidRPr="002858EA">
              <w:rPr>
                <w:rFonts w:ascii="Calibri" w:hAnsi="Calibri" w:cs="Calibri"/>
                <w:sz w:val="22"/>
                <w:szCs w:val="22"/>
              </w:rPr>
              <w:t>l</w:t>
            </w:r>
            <w:r w:rsidR="001D0756">
              <w:rPr>
                <w:rFonts w:ascii="Calibri" w:hAnsi="Calibri" w:cs="Calibri"/>
                <w:sz w:val="22"/>
                <w:szCs w:val="22"/>
              </w:rPr>
              <w:t>ectronic</w:t>
            </w:r>
          </w:p>
        </w:tc>
      </w:tr>
      <w:tr w:rsidR="00A7133F" w:rsidRPr="003D4204" w14:paraId="5B4840AD" w14:textId="77777777" w:rsidTr="004A7765">
        <w:trPr>
          <w:jc w:val="center"/>
        </w:trPr>
        <w:tc>
          <w:tcPr>
            <w:tcW w:w="10170" w:type="dxa"/>
            <w:gridSpan w:val="7"/>
            <w:vAlign w:val="center"/>
          </w:tcPr>
          <w:p w14:paraId="5E173DC7" w14:textId="77777777" w:rsidR="00A7133F" w:rsidRPr="002858EA" w:rsidRDefault="00A7133F" w:rsidP="00736720">
            <w:pPr>
              <w:ind w:right="162"/>
              <w:contextualSpacing/>
              <w:rPr>
                <w:rFonts w:ascii="Calibri" w:hAnsi="Calibri" w:cs="Calibri"/>
                <w:b/>
                <w:sz w:val="22"/>
                <w:szCs w:val="22"/>
              </w:rPr>
            </w:pPr>
            <w:r w:rsidRPr="002858EA">
              <w:rPr>
                <w:rFonts w:ascii="Calibri" w:hAnsi="Calibri" w:cs="Calibri"/>
                <w:b/>
                <w:sz w:val="22"/>
                <w:szCs w:val="22"/>
              </w:rPr>
              <w:t xml:space="preserve">Firm </w:t>
            </w:r>
            <w:r>
              <w:rPr>
                <w:rFonts w:ascii="Calibri" w:hAnsi="Calibri" w:cs="Calibri"/>
                <w:b/>
                <w:sz w:val="22"/>
                <w:szCs w:val="22"/>
              </w:rPr>
              <w:t>Bid</w:t>
            </w:r>
            <w:r w:rsidRPr="002858EA">
              <w:rPr>
                <w:rFonts w:ascii="Calibri" w:hAnsi="Calibri" w:cs="Calibri"/>
                <w:b/>
                <w:sz w:val="22"/>
                <w:szCs w:val="22"/>
              </w:rPr>
              <w:t xml:space="preserve"> Terms</w:t>
            </w:r>
          </w:p>
          <w:p w14:paraId="3CA9DB20" w14:textId="77777777" w:rsidR="00A7133F" w:rsidRPr="002858EA" w:rsidRDefault="00A7133F" w:rsidP="00736720">
            <w:pPr>
              <w:tabs>
                <w:tab w:val="left" w:leader="underscore" w:pos="8640"/>
              </w:tabs>
              <w:contextualSpacing/>
              <w:rPr>
                <w:rFonts w:ascii="Calibri" w:hAnsi="Calibri" w:cs="Calibri"/>
                <w:bCs/>
                <w:sz w:val="22"/>
                <w:szCs w:val="22"/>
              </w:rPr>
            </w:pPr>
            <w:r w:rsidRPr="002858EA">
              <w:rPr>
                <w:rFonts w:ascii="Calibri" w:hAnsi="Calibri" w:cs="Calibri"/>
                <w:bCs/>
                <w:sz w:val="22"/>
                <w:szCs w:val="22"/>
              </w:rPr>
              <w:t xml:space="preserve">The minimum number of days following the deadline for submitting </w:t>
            </w:r>
            <w:r>
              <w:rPr>
                <w:rFonts w:ascii="Calibri" w:hAnsi="Calibri" w:cs="Calibri"/>
                <w:bCs/>
                <w:sz w:val="22"/>
                <w:szCs w:val="22"/>
              </w:rPr>
              <w:t>Bid</w:t>
            </w:r>
            <w:r w:rsidRPr="002858EA">
              <w:rPr>
                <w:rFonts w:ascii="Calibri" w:hAnsi="Calibri" w:cs="Calibri"/>
                <w:bCs/>
                <w:sz w:val="22"/>
                <w:szCs w:val="22"/>
              </w:rPr>
              <w:t xml:space="preserve">s that the </w:t>
            </w:r>
            <w:r>
              <w:rPr>
                <w:rFonts w:ascii="Calibri" w:hAnsi="Calibri" w:cs="Calibri"/>
                <w:bCs/>
                <w:sz w:val="22"/>
                <w:szCs w:val="22"/>
              </w:rPr>
              <w:t>Bidder</w:t>
            </w:r>
            <w:r w:rsidRPr="002858EA">
              <w:rPr>
                <w:rFonts w:ascii="Calibri" w:hAnsi="Calibri" w:cs="Calibri"/>
                <w:bCs/>
                <w:sz w:val="22"/>
                <w:szCs w:val="22"/>
              </w:rPr>
              <w:t xml:space="preserve"> guarantees all </w:t>
            </w:r>
            <w:r>
              <w:rPr>
                <w:rFonts w:ascii="Calibri" w:hAnsi="Calibri" w:cs="Calibri"/>
                <w:bCs/>
                <w:sz w:val="22"/>
                <w:szCs w:val="22"/>
              </w:rPr>
              <w:t>Bid</w:t>
            </w:r>
            <w:r w:rsidRPr="002858EA">
              <w:rPr>
                <w:rFonts w:ascii="Calibri" w:hAnsi="Calibri" w:cs="Calibri"/>
                <w:bCs/>
                <w:sz w:val="22"/>
                <w:szCs w:val="22"/>
              </w:rPr>
              <w:t xml:space="preserve"> terms, including price, will remain firm is </w:t>
            </w:r>
            <w:r w:rsidRPr="002858EA">
              <w:rPr>
                <w:rFonts w:ascii="Calibri" w:hAnsi="Calibri" w:cs="Calibri"/>
                <w:sz w:val="22"/>
                <w:szCs w:val="22"/>
              </w:rPr>
              <w:t xml:space="preserve">120 Days. </w:t>
            </w:r>
          </w:p>
        </w:tc>
      </w:tr>
    </w:tbl>
    <w:p w14:paraId="7DE615D2" w14:textId="6F497D7D" w:rsidR="00C3633A" w:rsidRDefault="00C3633A" w:rsidP="00A7133F">
      <w:pPr>
        <w:contextualSpacing/>
        <w:jc w:val="both"/>
        <w:rPr>
          <w:rFonts w:ascii="Calibri" w:hAnsi="Calibri"/>
          <w:b/>
          <w:bCs/>
          <w:sz w:val="22"/>
          <w:szCs w:val="22"/>
        </w:rPr>
      </w:pPr>
    </w:p>
    <w:p w14:paraId="716024E9" w14:textId="7F3DF437" w:rsidR="00C3633A" w:rsidRDefault="00C3633A">
      <w:pPr>
        <w:spacing w:after="200" w:line="276" w:lineRule="auto"/>
        <w:rPr>
          <w:rFonts w:ascii="Calibri" w:hAnsi="Calibri"/>
          <w:b/>
          <w:bCs/>
          <w:sz w:val="22"/>
          <w:szCs w:val="22"/>
        </w:rPr>
      </w:pPr>
      <w:r>
        <w:rPr>
          <w:rFonts w:ascii="Calibri" w:hAnsi="Calibri"/>
          <w:b/>
          <w:bCs/>
          <w:sz w:val="22"/>
          <w:szCs w:val="22"/>
        </w:rPr>
        <w:br w:type="page"/>
      </w:r>
      <w:r w:rsidR="00BE6A5F">
        <w:rPr>
          <w:rFonts w:ascii="Calibri" w:hAnsi="Calibri"/>
          <w:b/>
          <w:bCs/>
          <w:sz w:val="22"/>
          <w:szCs w:val="22"/>
        </w:rPr>
        <w:lastRenderedPageBreak/>
        <w:t xml:space="preserve"> </w:t>
      </w:r>
    </w:p>
    <w:p w14:paraId="73E87A14" w14:textId="583D0206" w:rsidR="00C3633A" w:rsidRPr="00BB19EA" w:rsidRDefault="00631AC3" w:rsidP="00C3633A">
      <w:pPr>
        <w:pStyle w:val="Heading1"/>
        <w:contextualSpacing/>
        <w:jc w:val="center"/>
        <w:rPr>
          <w:rFonts w:ascii="Calibri" w:hAnsi="Calibri"/>
          <w:szCs w:val="22"/>
        </w:rPr>
      </w:pPr>
      <w:r>
        <w:rPr>
          <w:rFonts w:ascii="Calibri" w:hAnsi="Calibri"/>
          <w:szCs w:val="22"/>
        </w:rPr>
        <w:t xml:space="preserve">Section 1 - </w:t>
      </w:r>
      <w:r w:rsidR="00C3633A" w:rsidRPr="00BB19EA">
        <w:rPr>
          <w:rFonts w:ascii="Calibri" w:hAnsi="Calibri"/>
          <w:szCs w:val="22"/>
        </w:rPr>
        <w:t>I</w:t>
      </w:r>
      <w:r w:rsidR="002E6C08">
        <w:rPr>
          <w:rFonts w:ascii="Calibri" w:hAnsi="Calibri"/>
          <w:szCs w:val="22"/>
        </w:rPr>
        <w:t>NTRODUCTION</w:t>
      </w:r>
    </w:p>
    <w:p w14:paraId="38A0537E" w14:textId="77777777" w:rsidR="00C3633A" w:rsidRPr="00BB19EA" w:rsidRDefault="00C3633A" w:rsidP="00C3633A">
      <w:pPr>
        <w:contextualSpacing/>
        <w:jc w:val="both"/>
        <w:rPr>
          <w:rFonts w:ascii="Calibri" w:hAnsi="Calibri"/>
          <w:sz w:val="22"/>
          <w:szCs w:val="22"/>
        </w:rPr>
      </w:pPr>
    </w:p>
    <w:p w14:paraId="69D506E1" w14:textId="77777777" w:rsidR="00C3633A" w:rsidRPr="00BB19EA" w:rsidRDefault="00C3633A" w:rsidP="00C3633A">
      <w:pPr>
        <w:contextualSpacing/>
        <w:jc w:val="both"/>
        <w:rPr>
          <w:rFonts w:ascii="Calibri" w:hAnsi="Calibri"/>
          <w:sz w:val="22"/>
          <w:szCs w:val="22"/>
        </w:rPr>
      </w:pPr>
      <w:r w:rsidRPr="00BB19EA">
        <w:rPr>
          <w:rFonts w:ascii="Calibri" w:hAnsi="Calibri"/>
          <w:b/>
          <w:sz w:val="22"/>
          <w:szCs w:val="22"/>
        </w:rPr>
        <w:t>1.1</w:t>
      </w:r>
      <w:r w:rsidRPr="00BB19EA">
        <w:rPr>
          <w:rFonts w:ascii="Calibri" w:hAnsi="Calibri"/>
          <w:sz w:val="22"/>
          <w:szCs w:val="22"/>
        </w:rPr>
        <w:tab/>
      </w:r>
      <w:r w:rsidRPr="00BB19EA">
        <w:rPr>
          <w:rFonts w:ascii="Calibri" w:hAnsi="Calibri"/>
          <w:b/>
          <w:sz w:val="22"/>
          <w:szCs w:val="22"/>
        </w:rPr>
        <w:t>Purpose</w:t>
      </w:r>
    </w:p>
    <w:p w14:paraId="2C75DC5A" w14:textId="77777777" w:rsidR="00C3633A" w:rsidRDefault="00C3633A" w:rsidP="00C3633A">
      <w:pPr>
        <w:ind w:left="720"/>
        <w:contextualSpacing/>
        <w:jc w:val="both"/>
        <w:rPr>
          <w:rFonts w:ascii="Calibri" w:hAnsi="Calibri"/>
          <w:sz w:val="22"/>
          <w:szCs w:val="22"/>
        </w:rPr>
      </w:pPr>
      <w:r w:rsidRPr="00BB19EA">
        <w:rPr>
          <w:rFonts w:ascii="Calibri" w:hAnsi="Calibri"/>
          <w:sz w:val="22"/>
          <w:szCs w:val="22"/>
        </w:rPr>
        <w:t xml:space="preserve">The purpose of this Request for Bids (RFB) is to solicit bids from qualified </w:t>
      </w:r>
      <w:r>
        <w:rPr>
          <w:rFonts w:ascii="Calibri" w:hAnsi="Calibri"/>
          <w:sz w:val="22"/>
          <w:szCs w:val="22"/>
        </w:rPr>
        <w:t>Bidders</w:t>
      </w:r>
      <w:r w:rsidRPr="00BB19EA">
        <w:rPr>
          <w:rFonts w:ascii="Calibri" w:hAnsi="Calibri"/>
          <w:sz w:val="22"/>
          <w:szCs w:val="22"/>
        </w:rPr>
        <w:t xml:space="preserve"> to provide the goods and/or services identified on the RFB cover sheet and described further in Section 4 of this RFB to the Lead Agency and any Participating Agencies identified on the RFB cover sheet. The Lead Agency intends to award a contract(s) beginning and ending on the dates listed on the RFB cover sheet, and the Lead Agency may extend the contract(s) for up to the number of annual extensions identified on the RFB cover sheet at the sole discretion of the Lead Agency. Any contract(s) resulting from the RFB shall not be an exclusive contract.</w:t>
      </w:r>
    </w:p>
    <w:p w14:paraId="409330C7" w14:textId="77777777" w:rsidR="00C3633A" w:rsidRPr="00BB19EA" w:rsidRDefault="00C3633A" w:rsidP="00C3633A">
      <w:pPr>
        <w:ind w:left="720"/>
        <w:contextualSpacing/>
        <w:jc w:val="both"/>
        <w:rPr>
          <w:rFonts w:ascii="Calibri" w:hAnsi="Calibri"/>
          <w:sz w:val="22"/>
          <w:szCs w:val="22"/>
        </w:rPr>
      </w:pPr>
    </w:p>
    <w:p w14:paraId="69C31217" w14:textId="77777777" w:rsidR="00C3633A" w:rsidRPr="00BB19EA" w:rsidRDefault="00C3633A" w:rsidP="00C3633A">
      <w:pPr>
        <w:contextualSpacing/>
        <w:jc w:val="both"/>
        <w:rPr>
          <w:rFonts w:ascii="Calibri" w:hAnsi="Calibri"/>
          <w:sz w:val="22"/>
          <w:szCs w:val="22"/>
        </w:rPr>
      </w:pPr>
      <w:r w:rsidRPr="00BB19EA">
        <w:rPr>
          <w:rFonts w:ascii="Calibri" w:hAnsi="Calibri"/>
          <w:b/>
          <w:sz w:val="22"/>
          <w:szCs w:val="22"/>
        </w:rPr>
        <w:t>1.2</w:t>
      </w:r>
      <w:r w:rsidRPr="00BB19EA">
        <w:rPr>
          <w:rFonts w:ascii="Calibri" w:hAnsi="Calibri"/>
          <w:sz w:val="22"/>
          <w:szCs w:val="22"/>
        </w:rPr>
        <w:tab/>
      </w:r>
      <w:r w:rsidRPr="00BB19EA">
        <w:rPr>
          <w:rFonts w:ascii="Calibri" w:hAnsi="Calibri"/>
          <w:b/>
          <w:sz w:val="22"/>
          <w:szCs w:val="22"/>
        </w:rPr>
        <w:t>Definitions</w:t>
      </w:r>
    </w:p>
    <w:p w14:paraId="7B99E75A" w14:textId="77777777" w:rsidR="00C3633A" w:rsidRDefault="00C3633A" w:rsidP="00C3633A">
      <w:pPr>
        <w:ind w:left="720"/>
        <w:contextualSpacing/>
        <w:jc w:val="both"/>
        <w:rPr>
          <w:rFonts w:ascii="Calibri" w:hAnsi="Calibri"/>
          <w:sz w:val="22"/>
          <w:szCs w:val="22"/>
        </w:rPr>
      </w:pPr>
      <w:r w:rsidRPr="00BB19EA">
        <w:rPr>
          <w:rFonts w:ascii="Calibri" w:hAnsi="Calibri"/>
          <w:sz w:val="22"/>
          <w:szCs w:val="22"/>
        </w:rPr>
        <w:t>For the purposes of this RFB and the resulting contract, the following terms shall mean:</w:t>
      </w:r>
    </w:p>
    <w:p w14:paraId="5A4D5038" w14:textId="77777777" w:rsidR="00C3633A" w:rsidRPr="00BB19EA" w:rsidRDefault="00C3633A" w:rsidP="00C3633A">
      <w:pPr>
        <w:ind w:left="720"/>
        <w:contextualSpacing/>
        <w:jc w:val="both"/>
        <w:rPr>
          <w:rFonts w:ascii="Calibri" w:hAnsi="Calibri"/>
          <w:sz w:val="22"/>
          <w:szCs w:val="22"/>
        </w:rPr>
      </w:pPr>
    </w:p>
    <w:p w14:paraId="630B5D2B" w14:textId="77777777"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 xml:space="preserve">“Bid” </w:t>
      </w:r>
      <w:r w:rsidRPr="00BB19EA">
        <w:rPr>
          <w:rFonts w:ascii="Calibri" w:hAnsi="Calibri"/>
          <w:sz w:val="22"/>
          <w:szCs w:val="22"/>
        </w:rPr>
        <w:t xml:space="preserve">means the </w:t>
      </w:r>
      <w:r>
        <w:rPr>
          <w:rFonts w:ascii="Calibri" w:hAnsi="Calibri"/>
          <w:sz w:val="22"/>
          <w:szCs w:val="22"/>
        </w:rPr>
        <w:t>Bidder</w:t>
      </w:r>
      <w:r w:rsidRPr="00BB19EA">
        <w:rPr>
          <w:rFonts w:ascii="Calibri" w:hAnsi="Calibri"/>
          <w:sz w:val="22"/>
          <w:szCs w:val="22"/>
        </w:rPr>
        <w:t xml:space="preserve">’s bid submitted in response to the RFB. </w:t>
      </w:r>
    </w:p>
    <w:p w14:paraId="460218E1" w14:textId="77777777" w:rsidR="00C3633A" w:rsidRDefault="00C3633A" w:rsidP="00C3633A">
      <w:pPr>
        <w:ind w:left="720"/>
        <w:contextualSpacing/>
        <w:jc w:val="both"/>
        <w:rPr>
          <w:rFonts w:ascii="Calibri" w:hAnsi="Calibri"/>
          <w:b/>
          <w:sz w:val="22"/>
          <w:szCs w:val="22"/>
        </w:rPr>
      </w:pPr>
    </w:p>
    <w:p w14:paraId="59815CE8" w14:textId="77777777" w:rsidR="00C3633A" w:rsidRPr="00BB19EA" w:rsidRDefault="00C3633A" w:rsidP="00C3633A">
      <w:pPr>
        <w:ind w:left="720"/>
        <w:contextualSpacing/>
        <w:jc w:val="both"/>
        <w:rPr>
          <w:rFonts w:ascii="Calibri" w:hAnsi="Calibri"/>
          <w:sz w:val="22"/>
          <w:szCs w:val="22"/>
        </w:rPr>
      </w:pPr>
      <w:r>
        <w:rPr>
          <w:rFonts w:ascii="Calibri" w:hAnsi="Calibri"/>
          <w:b/>
          <w:sz w:val="22"/>
          <w:szCs w:val="22"/>
        </w:rPr>
        <w:t xml:space="preserve">“Bidder” or </w:t>
      </w:r>
      <w:r w:rsidRPr="00BB19EA">
        <w:rPr>
          <w:rFonts w:ascii="Calibri" w:hAnsi="Calibri"/>
          <w:b/>
          <w:sz w:val="22"/>
          <w:szCs w:val="22"/>
        </w:rPr>
        <w:t>“Contractor”</w:t>
      </w:r>
      <w:r w:rsidRPr="00BB19EA">
        <w:rPr>
          <w:rFonts w:ascii="Calibri" w:hAnsi="Calibri"/>
          <w:sz w:val="22"/>
          <w:szCs w:val="22"/>
        </w:rPr>
        <w:t xml:space="preserve"> means (as the context requires) either vendors submitting Bids in response to this RFB or the provider of the goods and services under the Resulting Contract.</w:t>
      </w:r>
    </w:p>
    <w:p w14:paraId="52D62312" w14:textId="77777777" w:rsidR="00C3633A" w:rsidRDefault="00C3633A" w:rsidP="00C3633A">
      <w:pPr>
        <w:ind w:left="720"/>
        <w:contextualSpacing/>
        <w:jc w:val="both"/>
        <w:rPr>
          <w:rFonts w:ascii="Calibri" w:hAnsi="Calibri"/>
          <w:b/>
          <w:sz w:val="22"/>
          <w:szCs w:val="22"/>
        </w:rPr>
      </w:pPr>
    </w:p>
    <w:p w14:paraId="7C0C4DDD" w14:textId="77777777"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 xml:space="preserve">“Buyer” </w:t>
      </w:r>
      <w:r w:rsidRPr="00BB19EA">
        <w:rPr>
          <w:rFonts w:ascii="Calibri" w:hAnsi="Calibri"/>
          <w:sz w:val="22"/>
          <w:szCs w:val="22"/>
        </w:rPr>
        <w:t>means the individual state agency or political subdivision making a purchase pursuant to the Resulting Contract.</w:t>
      </w:r>
    </w:p>
    <w:p w14:paraId="7F141FCD" w14:textId="77777777" w:rsidR="00C3633A" w:rsidRDefault="00C3633A" w:rsidP="00C3633A">
      <w:pPr>
        <w:ind w:left="720"/>
        <w:contextualSpacing/>
        <w:jc w:val="both"/>
        <w:rPr>
          <w:rFonts w:ascii="Calibri" w:hAnsi="Calibri"/>
          <w:b/>
          <w:sz w:val="22"/>
          <w:szCs w:val="22"/>
        </w:rPr>
      </w:pPr>
    </w:p>
    <w:p w14:paraId="4214F9E0" w14:textId="6AD4BF06"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w:t>
      </w:r>
      <w:r w:rsidRPr="00A22A86">
        <w:rPr>
          <w:rFonts w:ascii="Calibri" w:hAnsi="Calibri"/>
          <w:b/>
          <w:sz w:val="22"/>
          <w:szCs w:val="22"/>
        </w:rPr>
        <w:t xml:space="preserve">Contract” or “Resulting Contract” </w:t>
      </w:r>
      <w:r w:rsidRPr="00A22A86">
        <w:rPr>
          <w:rFonts w:ascii="Calibri" w:hAnsi="Calibri"/>
          <w:sz w:val="22"/>
          <w:szCs w:val="22"/>
        </w:rPr>
        <w:t>means the contract(s) entered into with the successful Bidde</w:t>
      </w:r>
      <w:r w:rsidR="00A22A86" w:rsidRPr="00A22A86">
        <w:rPr>
          <w:rFonts w:ascii="Calibri" w:hAnsi="Calibri"/>
          <w:sz w:val="22"/>
          <w:szCs w:val="22"/>
        </w:rPr>
        <w:t>r(s) as described in Section 3.2.2</w:t>
      </w:r>
      <w:r w:rsidRPr="00A22A86">
        <w:rPr>
          <w:rFonts w:ascii="Calibri" w:hAnsi="Calibri"/>
          <w:sz w:val="22"/>
          <w:szCs w:val="22"/>
        </w:rPr>
        <w:t>.</w:t>
      </w:r>
    </w:p>
    <w:p w14:paraId="39C2F0B3" w14:textId="77777777" w:rsidR="00C3633A" w:rsidRDefault="00C3633A" w:rsidP="00C3633A">
      <w:pPr>
        <w:ind w:left="720"/>
        <w:contextualSpacing/>
        <w:jc w:val="both"/>
        <w:rPr>
          <w:rFonts w:ascii="Calibri" w:hAnsi="Calibri" w:cs="Arial"/>
          <w:b/>
          <w:sz w:val="22"/>
          <w:szCs w:val="22"/>
        </w:rPr>
      </w:pPr>
    </w:p>
    <w:p w14:paraId="0698D334" w14:textId="77777777" w:rsidR="00C3633A" w:rsidRPr="00BB19EA" w:rsidRDefault="00C3633A" w:rsidP="00C3633A">
      <w:pPr>
        <w:ind w:left="720"/>
        <w:contextualSpacing/>
        <w:jc w:val="both"/>
        <w:rPr>
          <w:rFonts w:ascii="Calibri" w:hAnsi="Calibri" w:cs="Arial"/>
          <w:sz w:val="22"/>
          <w:szCs w:val="22"/>
        </w:rPr>
      </w:pPr>
      <w:r w:rsidRPr="00BB19EA">
        <w:rPr>
          <w:rFonts w:ascii="Calibri" w:hAnsi="Calibri" w:cs="Arial"/>
          <w:b/>
          <w:sz w:val="22"/>
          <w:szCs w:val="22"/>
        </w:rPr>
        <w:t xml:space="preserve"> “Lead Agency” </w:t>
      </w:r>
      <w:r w:rsidRPr="00BB19EA">
        <w:rPr>
          <w:rFonts w:ascii="Calibri" w:hAnsi="Calibri" w:cs="Arial"/>
          <w:sz w:val="22"/>
          <w:szCs w:val="22"/>
        </w:rPr>
        <w:t>means the agency is the chief coordinator and issuer of the RFB.  The lead agency will also execute the Resulting Contract.</w:t>
      </w:r>
    </w:p>
    <w:p w14:paraId="2FEB3301" w14:textId="77777777" w:rsidR="00C3633A" w:rsidRDefault="00C3633A" w:rsidP="00C3633A">
      <w:pPr>
        <w:ind w:left="720"/>
        <w:contextualSpacing/>
        <w:jc w:val="both"/>
        <w:rPr>
          <w:rFonts w:ascii="Calibri" w:hAnsi="Calibri" w:cs="Arial"/>
          <w:b/>
          <w:sz w:val="22"/>
          <w:szCs w:val="22"/>
        </w:rPr>
      </w:pPr>
    </w:p>
    <w:p w14:paraId="6D108148" w14:textId="77777777" w:rsidR="00C3633A" w:rsidRPr="00BB19EA" w:rsidRDefault="00C3633A" w:rsidP="00C3633A">
      <w:pPr>
        <w:ind w:left="720"/>
        <w:contextualSpacing/>
        <w:jc w:val="both"/>
        <w:rPr>
          <w:rFonts w:ascii="Calibri" w:hAnsi="Calibri" w:cs="Arial"/>
          <w:sz w:val="22"/>
          <w:szCs w:val="22"/>
        </w:rPr>
      </w:pPr>
      <w:r w:rsidRPr="00BB19EA">
        <w:rPr>
          <w:rFonts w:ascii="Calibri" w:hAnsi="Calibri" w:cs="Arial"/>
          <w:b/>
          <w:sz w:val="22"/>
          <w:szCs w:val="22"/>
        </w:rPr>
        <w:t xml:space="preserve">“Participating Agency” or “Participating Agencies” </w:t>
      </w:r>
      <w:r w:rsidRPr="00BB19EA">
        <w:rPr>
          <w:rFonts w:ascii="Calibri" w:hAnsi="Calibri" w:cs="Arial"/>
          <w:sz w:val="22"/>
          <w:szCs w:val="22"/>
        </w:rPr>
        <w:t>means the agency or agencies that decides to utilize the Resulting Contract.</w:t>
      </w:r>
    </w:p>
    <w:p w14:paraId="2D3C91C8" w14:textId="77777777" w:rsidR="00C3633A" w:rsidRDefault="00C3633A" w:rsidP="00C3633A">
      <w:pPr>
        <w:ind w:left="720"/>
        <w:contextualSpacing/>
        <w:jc w:val="both"/>
        <w:rPr>
          <w:rFonts w:ascii="Calibri" w:hAnsi="Calibri"/>
          <w:b/>
          <w:sz w:val="22"/>
          <w:szCs w:val="22"/>
        </w:rPr>
      </w:pPr>
    </w:p>
    <w:p w14:paraId="07B16B6B" w14:textId="77777777" w:rsidR="00C3633A" w:rsidRDefault="00C3633A" w:rsidP="00C3633A">
      <w:pPr>
        <w:ind w:left="720"/>
        <w:contextualSpacing/>
        <w:jc w:val="both"/>
        <w:rPr>
          <w:rFonts w:ascii="Calibri" w:hAnsi="Calibri"/>
          <w:sz w:val="22"/>
          <w:szCs w:val="22"/>
        </w:rPr>
      </w:pPr>
      <w:r w:rsidRPr="00BB19EA">
        <w:rPr>
          <w:rFonts w:ascii="Calibri" w:hAnsi="Calibri"/>
          <w:b/>
          <w:sz w:val="22"/>
          <w:szCs w:val="22"/>
        </w:rPr>
        <w:t xml:space="preserve">“Public Entities” </w:t>
      </w:r>
      <w:r w:rsidRPr="00BB19EA">
        <w:rPr>
          <w:rFonts w:ascii="Calibri" w:hAnsi="Calibri"/>
          <w:sz w:val="22"/>
          <w:szCs w:val="22"/>
        </w:rPr>
        <w:t>means cities, counties</w:t>
      </w:r>
      <w:r>
        <w:rPr>
          <w:rFonts w:ascii="Calibri" w:hAnsi="Calibri"/>
          <w:sz w:val="22"/>
          <w:szCs w:val="22"/>
        </w:rPr>
        <w:t>,</w:t>
      </w:r>
      <w:r w:rsidRPr="00BB19EA">
        <w:rPr>
          <w:rFonts w:ascii="Calibri" w:hAnsi="Calibri"/>
          <w:sz w:val="22"/>
          <w:szCs w:val="22"/>
        </w:rPr>
        <w:t xml:space="preserve"> and educational institutions. </w:t>
      </w:r>
    </w:p>
    <w:p w14:paraId="3C729F78" w14:textId="77777777" w:rsidR="00C3633A" w:rsidRDefault="00C3633A" w:rsidP="00C3633A">
      <w:pPr>
        <w:ind w:left="720"/>
        <w:contextualSpacing/>
        <w:jc w:val="both"/>
        <w:rPr>
          <w:rFonts w:ascii="Calibri" w:hAnsi="Calibri"/>
          <w:sz w:val="22"/>
          <w:szCs w:val="22"/>
        </w:rPr>
      </w:pPr>
    </w:p>
    <w:p w14:paraId="145C8FE5" w14:textId="77777777"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 xml:space="preserve"> “Purchase Instrument” </w:t>
      </w:r>
      <w:r w:rsidRPr="00BB19EA">
        <w:rPr>
          <w:rFonts w:ascii="Calibri" w:hAnsi="Calibri"/>
          <w:sz w:val="22"/>
          <w:szCs w:val="22"/>
        </w:rPr>
        <w:t xml:space="preserve">means the documentation issued by the State to the </w:t>
      </w:r>
      <w:r>
        <w:rPr>
          <w:rFonts w:ascii="Calibri" w:hAnsi="Calibri"/>
          <w:sz w:val="22"/>
          <w:szCs w:val="22"/>
        </w:rPr>
        <w:t>Bidder</w:t>
      </w:r>
      <w:r w:rsidRPr="00BB19EA">
        <w:rPr>
          <w:rFonts w:ascii="Calibri" w:hAnsi="Calibri"/>
          <w:sz w:val="22"/>
          <w:szCs w:val="22"/>
        </w:rPr>
        <w:t xml:space="preserve"> for a purchase of goods and/or services in accordance with the terms and conditions of the Contract.  It may include an identification of the items to be purchased, the delivery date and location, the address where the </w:t>
      </w:r>
      <w:r>
        <w:rPr>
          <w:rFonts w:ascii="Calibri" w:hAnsi="Calibri"/>
          <w:sz w:val="22"/>
          <w:szCs w:val="22"/>
        </w:rPr>
        <w:t>Bidder</w:t>
      </w:r>
      <w:r w:rsidRPr="00BB19EA">
        <w:rPr>
          <w:rFonts w:ascii="Calibri" w:hAnsi="Calibri"/>
          <w:sz w:val="22"/>
          <w:szCs w:val="22"/>
        </w:rPr>
        <w:t xml:space="preserve"> should submit the invoices, and any other requirements deemed necessary by the State.  Any pre-printed contract terms and conditions included on </w:t>
      </w:r>
      <w:r>
        <w:rPr>
          <w:rFonts w:ascii="Calibri" w:hAnsi="Calibri"/>
          <w:sz w:val="22"/>
          <w:szCs w:val="22"/>
        </w:rPr>
        <w:t>Bidder</w:t>
      </w:r>
      <w:r w:rsidRPr="00BB19EA">
        <w:rPr>
          <w:rFonts w:ascii="Calibri" w:hAnsi="Calibri"/>
          <w:sz w:val="22"/>
          <w:szCs w:val="22"/>
        </w:rPr>
        <w:t>’s forms or invoices shall be null and void.</w:t>
      </w:r>
    </w:p>
    <w:p w14:paraId="3E08FABD" w14:textId="77777777" w:rsidR="00C3633A" w:rsidRDefault="00C3633A" w:rsidP="00C3633A">
      <w:pPr>
        <w:ind w:left="720"/>
        <w:contextualSpacing/>
        <w:jc w:val="both"/>
        <w:rPr>
          <w:rFonts w:ascii="Calibri" w:hAnsi="Calibri"/>
          <w:sz w:val="22"/>
          <w:szCs w:val="22"/>
        </w:rPr>
      </w:pPr>
    </w:p>
    <w:p w14:paraId="7988077D" w14:textId="77777777" w:rsidR="00C3633A" w:rsidRDefault="00C3633A" w:rsidP="00C3633A">
      <w:pPr>
        <w:ind w:left="720"/>
        <w:contextualSpacing/>
        <w:jc w:val="both"/>
        <w:rPr>
          <w:rFonts w:ascii="Calibri" w:hAnsi="Calibri"/>
          <w:sz w:val="22"/>
          <w:szCs w:val="22"/>
        </w:rPr>
      </w:pPr>
      <w:r w:rsidRPr="00BB19EA">
        <w:rPr>
          <w:rFonts w:ascii="Calibri" w:hAnsi="Calibri"/>
          <w:sz w:val="22"/>
          <w:szCs w:val="22"/>
        </w:rPr>
        <w:t>“</w:t>
      </w:r>
      <w:r w:rsidRPr="00BB19EA">
        <w:rPr>
          <w:rFonts w:ascii="Calibri" w:hAnsi="Calibri"/>
          <w:b/>
          <w:sz w:val="22"/>
          <w:szCs w:val="22"/>
        </w:rPr>
        <w:t xml:space="preserve">Responsible </w:t>
      </w:r>
      <w:r>
        <w:rPr>
          <w:rFonts w:ascii="Calibri" w:hAnsi="Calibri"/>
          <w:b/>
          <w:sz w:val="22"/>
          <w:szCs w:val="22"/>
        </w:rPr>
        <w:t>Bidder</w:t>
      </w:r>
      <w:r w:rsidRPr="00BB19EA">
        <w:rPr>
          <w:rFonts w:ascii="Calibri" w:hAnsi="Calibri"/>
          <w:sz w:val="22"/>
          <w:szCs w:val="22"/>
        </w:rPr>
        <w:t xml:space="preserve">” means a </w:t>
      </w:r>
      <w:r>
        <w:rPr>
          <w:rFonts w:ascii="Calibri" w:hAnsi="Calibri"/>
          <w:sz w:val="22"/>
          <w:szCs w:val="22"/>
        </w:rPr>
        <w:t>Bidder</w:t>
      </w:r>
      <w:r w:rsidRPr="00BB19EA">
        <w:rPr>
          <w:rFonts w:ascii="Calibri" w:hAnsi="Calibri"/>
          <w:sz w:val="22"/>
          <w:szCs w:val="22"/>
        </w:rPr>
        <w:t xml:space="preserve"> that has the capability in all respects to perform the requirements of the Resulting Contract.  In determining whether a </w:t>
      </w:r>
      <w:r>
        <w:rPr>
          <w:rFonts w:ascii="Calibri" w:hAnsi="Calibri"/>
          <w:sz w:val="22"/>
          <w:szCs w:val="22"/>
        </w:rPr>
        <w:t>Bidder</w:t>
      </w:r>
      <w:r w:rsidRPr="00BB19EA">
        <w:rPr>
          <w:rFonts w:ascii="Calibri" w:hAnsi="Calibri"/>
          <w:sz w:val="22"/>
          <w:szCs w:val="22"/>
        </w:rPr>
        <w:t xml:space="preserve"> is a Responsible </w:t>
      </w:r>
      <w:r>
        <w:rPr>
          <w:rFonts w:ascii="Calibri" w:hAnsi="Calibri"/>
          <w:sz w:val="22"/>
          <w:szCs w:val="22"/>
        </w:rPr>
        <w:t>Bidder</w:t>
      </w:r>
      <w:r w:rsidRPr="00BB19EA">
        <w:rPr>
          <w:rFonts w:ascii="Calibri" w:hAnsi="Calibri"/>
          <w:sz w:val="22"/>
          <w:szCs w:val="22"/>
        </w:rPr>
        <w:t xml:space="preserve">, the Lead Agency may consider various factors including, but not limited to, the </w:t>
      </w:r>
      <w:r>
        <w:rPr>
          <w:rFonts w:ascii="Calibri" w:hAnsi="Calibri"/>
          <w:sz w:val="22"/>
          <w:szCs w:val="22"/>
        </w:rPr>
        <w:t>Bidder</w:t>
      </w:r>
      <w:r w:rsidRPr="00BB19EA">
        <w:rPr>
          <w:rFonts w:ascii="Calibri" w:hAnsi="Calibri"/>
          <w:sz w:val="22"/>
          <w:szCs w:val="22"/>
        </w:rPr>
        <w:t xml:space="preserve">’s competence and qualifications to provide the goods or services requested, the </w:t>
      </w:r>
      <w:r>
        <w:rPr>
          <w:rFonts w:ascii="Calibri" w:hAnsi="Calibri"/>
          <w:sz w:val="22"/>
          <w:szCs w:val="22"/>
        </w:rPr>
        <w:t>Bidder</w:t>
      </w:r>
      <w:r w:rsidRPr="00BB19EA">
        <w:rPr>
          <w:rFonts w:ascii="Calibri" w:hAnsi="Calibri"/>
          <w:sz w:val="22"/>
          <w:szCs w:val="22"/>
        </w:rPr>
        <w:t xml:space="preserve">’s integrity and reliability, the past performance of the </w:t>
      </w:r>
      <w:r>
        <w:rPr>
          <w:rFonts w:ascii="Calibri" w:hAnsi="Calibri"/>
          <w:sz w:val="22"/>
          <w:szCs w:val="22"/>
        </w:rPr>
        <w:t>Bidder</w:t>
      </w:r>
      <w:r w:rsidRPr="00BB19EA">
        <w:rPr>
          <w:rFonts w:ascii="Calibri" w:hAnsi="Calibri"/>
          <w:sz w:val="22"/>
          <w:szCs w:val="22"/>
        </w:rPr>
        <w:t xml:space="preserve"> relative to the quality of the goods or services </w:t>
      </w:r>
      <w:r w:rsidRPr="00BB19EA">
        <w:rPr>
          <w:rFonts w:ascii="Calibri" w:hAnsi="Calibri"/>
          <w:sz w:val="22"/>
          <w:szCs w:val="22"/>
        </w:rPr>
        <w:lastRenderedPageBreak/>
        <w:t xml:space="preserve">offered by the </w:t>
      </w:r>
      <w:r>
        <w:rPr>
          <w:rFonts w:ascii="Calibri" w:hAnsi="Calibri"/>
          <w:sz w:val="22"/>
          <w:szCs w:val="22"/>
        </w:rPr>
        <w:t>Bidder</w:t>
      </w:r>
      <w:r w:rsidRPr="00BB19EA">
        <w:rPr>
          <w:rFonts w:ascii="Calibri" w:hAnsi="Calibri"/>
          <w:sz w:val="22"/>
          <w:szCs w:val="22"/>
        </w:rPr>
        <w:t>, the proposed terms of delivery, and the best interest of the Lead Agency and Participating Agencies.</w:t>
      </w:r>
    </w:p>
    <w:p w14:paraId="729436A6" w14:textId="77777777" w:rsidR="00C3633A" w:rsidRDefault="00C3633A" w:rsidP="00C3633A">
      <w:pPr>
        <w:ind w:left="720"/>
        <w:contextualSpacing/>
        <w:jc w:val="both"/>
        <w:rPr>
          <w:rFonts w:ascii="Calibri" w:hAnsi="Calibri"/>
          <w:sz w:val="22"/>
          <w:szCs w:val="22"/>
        </w:rPr>
      </w:pPr>
    </w:p>
    <w:p w14:paraId="3B018267" w14:textId="77777777"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“Responsive Bid”</w:t>
      </w:r>
      <w:r w:rsidRPr="00BB19EA">
        <w:rPr>
          <w:rFonts w:ascii="Calibri" w:hAnsi="Calibri"/>
          <w:sz w:val="22"/>
          <w:szCs w:val="22"/>
        </w:rPr>
        <w:t xml:space="preserve"> means a Bid that complies with each of the provisions of this RFB.</w:t>
      </w:r>
    </w:p>
    <w:p w14:paraId="43F48C40" w14:textId="77777777" w:rsidR="00C3633A" w:rsidRDefault="00C3633A" w:rsidP="00C3633A">
      <w:pPr>
        <w:ind w:left="720"/>
        <w:contextualSpacing/>
        <w:jc w:val="both"/>
        <w:rPr>
          <w:rFonts w:ascii="Calibri" w:hAnsi="Calibri"/>
          <w:b/>
          <w:sz w:val="22"/>
          <w:szCs w:val="22"/>
        </w:rPr>
      </w:pPr>
    </w:p>
    <w:p w14:paraId="17B53D22" w14:textId="77777777"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“RFB”</w:t>
      </w:r>
      <w:r w:rsidRPr="00BB19EA">
        <w:rPr>
          <w:rFonts w:ascii="Calibri" w:hAnsi="Calibri"/>
          <w:sz w:val="22"/>
          <w:szCs w:val="22"/>
        </w:rPr>
        <w:t xml:space="preserve"> means this Request for Bids and any addenda hereto.</w:t>
      </w:r>
    </w:p>
    <w:p w14:paraId="1EF6F893" w14:textId="77777777" w:rsidR="00C3633A" w:rsidRDefault="00C3633A" w:rsidP="00C3633A">
      <w:pPr>
        <w:ind w:left="720"/>
        <w:contextualSpacing/>
        <w:jc w:val="both"/>
        <w:rPr>
          <w:rFonts w:ascii="Calibri" w:hAnsi="Calibri"/>
          <w:b/>
          <w:sz w:val="22"/>
          <w:szCs w:val="22"/>
        </w:rPr>
      </w:pPr>
    </w:p>
    <w:p w14:paraId="03AAF43A" w14:textId="77777777" w:rsidR="00C3633A" w:rsidRPr="00BB19EA" w:rsidRDefault="00C3633A" w:rsidP="00C3633A">
      <w:pPr>
        <w:ind w:left="720"/>
        <w:contextualSpacing/>
        <w:jc w:val="both"/>
        <w:rPr>
          <w:rFonts w:ascii="Calibri" w:hAnsi="Calibri"/>
          <w:sz w:val="22"/>
          <w:szCs w:val="22"/>
        </w:rPr>
      </w:pPr>
      <w:r w:rsidRPr="00BB19EA">
        <w:rPr>
          <w:rFonts w:ascii="Calibri" w:hAnsi="Calibri"/>
          <w:b/>
          <w:sz w:val="22"/>
          <w:szCs w:val="22"/>
        </w:rPr>
        <w:t xml:space="preserve">“State” </w:t>
      </w:r>
      <w:r w:rsidRPr="00BB19EA">
        <w:rPr>
          <w:rFonts w:ascii="Calibri" w:hAnsi="Calibri"/>
          <w:sz w:val="22"/>
          <w:szCs w:val="22"/>
        </w:rPr>
        <w:t xml:space="preserve">means the State of Iowa, the state agency identified on the Contract Declarations &amp; Execution Page(s), and all state agencies, boards, and commissions, and any political subdivisions making purchases off of the Resulting Contract as permitted by this RFB. </w:t>
      </w:r>
    </w:p>
    <w:p w14:paraId="5067F9DC" w14:textId="77777777" w:rsidR="00C3633A" w:rsidRDefault="00C3633A" w:rsidP="00C3633A">
      <w:pPr>
        <w:ind w:left="720"/>
        <w:contextualSpacing/>
        <w:jc w:val="both"/>
        <w:rPr>
          <w:rFonts w:ascii="Calibri" w:hAnsi="Calibri"/>
          <w:b/>
          <w:sz w:val="22"/>
          <w:szCs w:val="22"/>
        </w:rPr>
      </w:pPr>
    </w:p>
    <w:p w14:paraId="3FE94DE1" w14:textId="77777777" w:rsidR="00C3633A" w:rsidRPr="00BB19EA" w:rsidRDefault="00C3633A" w:rsidP="00B74C27">
      <w:pPr>
        <w:numPr>
          <w:ilvl w:val="1"/>
          <w:numId w:val="11"/>
        </w:numPr>
        <w:contextualSpacing/>
        <w:jc w:val="both"/>
        <w:rPr>
          <w:rFonts w:ascii="Calibri" w:hAnsi="Calibri"/>
          <w:b/>
          <w:sz w:val="22"/>
          <w:szCs w:val="22"/>
        </w:rPr>
      </w:pPr>
      <w:r w:rsidRPr="00BB19EA">
        <w:rPr>
          <w:rFonts w:ascii="Calibri" w:hAnsi="Calibri"/>
          <w:b/>
          <w:sz w:val="22"/>
          <w:szCs w:val="22"/>
        </w:rPr>
        <w:t>Overview of the RFB Process</w:t>
      </w:r>
    </w:p>
    <w:p w14:paraId="745D8C39" w14:textId="77777777" w:rsidR="00C3633A" w:rsidRPr="00BB19EA" w:rsidRDefault="00C3633A" w:rsidP="00C3633A">
      <w:pPr>
        <w:ind w:left="720"/>
        <w:contextualSpacing/>
        <w:jc w:val="both"/>
        <w:rPr>
          <w:rFonts w:ascii="Calibri" w:hAnsi="Calibri"/>
          <w:b/>
          <w:sz w:val="22"/>
          <w:szCs w:val="22"/>
        </w:rPr>
      </w:pPr>
      <w:r>
        <w:rPr>
          <w:rFonts w:ascii="Calibri" w:hAnsi="Calibri"/>
          <w:sz w:val="22"/>
          <w:szCs w:val="22"/>
        </w:rPr>
        <w:t>Bidder</w:t>
      </w:r>
      <w:r w:rsidRPr="00BB19EA">
        <w:rPr>
          <w:rFonts w:ascii="Calibri" w:hAnsi="Calibri"/>
          <w:sz w:val="22"/>
          <w:szCs w:val="22"/>
        </w:rPr>
        <w:t xml:space="preserve">s will be required to submit their Bid packages in hardcopy and on </w:t>
      </w:r>
      <w:r>
        <w:rPr>
          <w:rFonts w:ascii="Calibri" w:hAnsi="Calibri"/>
          <w:sz w:val="22"/>
          <w:szCs w:val="22"/>
        </w:rPr>
        <w:t>digital media (USB drive)</w:t>
      </w:r>
      <w:r w:rsidRPr="00BB19EA">
        <w:rPr>
          <w:rFonts w:ascii="Calibri" w:hAnsi="Calibri"/>
          <w:sz w:val="22"/>
          <w:szCs w:val="22"/>
        </w:rPr>
        <w:t xml:space="preserve">.  It is the Lead Agency’s intention to evaluate Bids from all Responsible </w:t>
      </w:r>
      <w:r>
        <w:rPr>
          <w:rFonts w:ascii="Calibri" w:hAnsi="Calibri"/>
          <w:sz w:val="22"/>
          <w:szCs w:val="22"/>
        </w:rPr>
        <w:t>Bidder</w:t>
      </w:r>
      <w:r w:rsidRPr="00BB19EA">
        <w:rPr>
          <w:rFonts w:ascii="Calibri" w:hAnsi="Calibri"/>
          <w:sz w:val="22"/>
          <w:szCs w:val="22"/>
        </w:rPr>
        <w:t xml:space="preserve">s that submit timely </w:t>
      </w:r>
      <w:r w:rsidRPr="00FE07E5">
        <w:rPr>
          <w:rFonts w:ascii="Calibri" w:hAnsi="Calibri"/>
          <w:sz w:val="22"/>
          <w:szCs w:val="22"/>
        </w:rPr>
        <w:t>Responsive Bids, and award the contract(s) in accordance with Section 5, Evaluation and Selection.</w:t>
      </w:r>
      <w:r w:rsidRPr="00BB19EA">
        <w:rPr>
          <w:rFonts w:ascii="Calibri" w:hAnsi="Calibri"/>
          <w:b/>
          <w:sz w:val="22"/>
          <w:szCs w:val="22"/>
        </w:rPr>
        <w:t xml:space="preserve"> </w:t>
      </w:r>
    </w:p>
    <w:p w14:paraId="43D95E98" w14:textId="77777777" w:rsidR="00C3633A" w:rsidRPr="00BB19EA" w:rsidRDefault="00C3633A" w:rsidP="00C3633A">
      <w:pPr>
        <w:ind w:left="720"/>
        <w:contextualSpacing/>
        <w:jc w:val="both"/>
        <w:rPr>
          <w:rFonts w:ascii="Calibri" w:hAnsi="Calibri"/>
          <w:b/>
          <w:sz w:val="22"/>
          <w:szCs w:val="22"/>
        </w:rPr>
      </w:pPr>
    </w:p>
    <w:p w14:paraId="050EB8AD" w14:textId="77777777" w:rsidR="00C3633A" w:rsidRPr="00BB19EA" w:rsidRDefault="00C3633A" w:rsidP="00B74C27">
      <w:pPr>
        <w:numPr>
          <w:ilvl w:val="1"/>
          <w:numId w:val="11"/>
        </w:numPr>
        <w:contextualSpacing/>
        <w:jc w:val="both"/>
        <w:rPr>
          <w:rFonts w:ascii="Calibri" w:hAnsi="Calibri"/>
          <w:b/>
          <w:sz w:val="22"/>
          <w:szCs w:val="22"/>
        </w:rPr>
      </w:pPr>
      <w:r w:rsidRPr="00BB19EA">
        <w:rPr>
          <w:rFonts w:ascii="Calibri" w:hAnsi="Calibri"/>
          <w:b/>
          <w:sz w:val="22"/>
          <w:szCs w:val="22"/>
        </w:rPr>
        <w:t>Background Information</w:t>
      </w:r>
    </w:p>
    <w:p w14:paraId="20CF74F4" w14:textId="77777777" w:rsidR="00C3633A" w:rsidRPr="002858EA" w:rsidRDefault="00C3633A" w:rsidP="00C3633A">
      <w:pPr>
        <w:ind w:left="720"/>
        <w:contextualSpacing/>
        <w:jc w:val="both"/>
        <w:rPr>
          <w:rFonts w:ascii="Calibri" w:hAnsi="Calibri"/>
          <w:sz w:val="22"/>
          <w:szCs w:val="22"/>
        </w:rPr>
      </w:pPr>
      <w:r w:rsidRPr="002858EA">
        <w:rPr>
          <w:rFonts w:ascii="Calibri" w:hAnsi="Calibri"/>
          <w:sz w:val="22"/>
          <w:szCs w:val="22"/>
        </w:rPr>
        <w:t xml:space="preserve">This RFB is designed to provide Bidders with the information necessary for the preparation of competitive Bids. The RFB process is for the Lead Agency’s and Participating Agencies’ benefit and is intended to provide the Lead Agency with competitive information to assist in the selection process. It is not </w:t>
      </w:r>
      <w:r w:rsidRPr="002858EA">
        <w:rPr>
          <w:rFonts w:ascii="Calibri" w:hAnsi="Calibri"/>
          <w:color w:val="000000"/>
          <w:sz w:val="22"/>
          <w:szCs w:val="22"/>
        </w:rPr>
        <w:t>intended</w:t>
      </w:r>
      <w:r w:rsidRPr="002858EA">
        <w:rPr>
          <w:rFonts w:ascii="Calibri" w:hAnsi="Calibri"/>
          <w:sz w:val="22"/>
          <w:szCs w:val="22"/>
        </w:rPr>
        <w:t xml:space="preserve"> to be comprehensive. Each Bidder is responsible for determining all factors necessary for submission of a comprehensive Bid.</w:t>
      </w:r>
    </w:p>
    <w:p w14:paraId="19EFEE8C" w14:textId="77777777" w:rsidR="002E6C08" w:rsidRDefault="002E6C08" w:rsidP="002E6C08">
      <w:pPr>
        <w:pStyle w:val="Heading1"/>
        <w:jc w:val="both"/>
      </w:pPr>
    </w:p>
    <w:p w14:paraId="505B35A5" w14:textId="2B9039E0" w:rsidR="00E06AA2" w:rsidRPr="00F35ECE" w:rsidRDefault="00736720" w:rsidP="002E6C08">
      <w:pPr>
        <w:autoSpaceDE w:val="0"/>
        <w:autoSpaceDN w:val="0"/>
        <w:adjustRightInd w:val="0"/>
        <w:ind w:left="720"/>
        <w:jc w:val="both"/>
        <w:rPr>
          <w:rFonts w:asciiTheme="minorHAnsi" w:eastAsiaTheme="minorHAnsi" w:hAnsiTheme="minorHAnsi" w:cstheme="minorHAnsi"/>
          <w:sz w:val="22"/>
          <w:szCs w:val="22"/>
        </w:rPr>
      </w:pPr>
      <w:r w:rsidRPr="00F35ECE">
        <w:rPr>
          <w:rFonts w:asciiTheme="minorHAnsi" w:eastAsiaTheme="minorHAnsi" w:hAnsiTheme="minorHAnsi" w:cstheme="minorHAnsi"/>
          <w:sz w:val="22"/>
          <w:szCs w:val="22"/>
        </w:rPr>
        <w:t xml:space="preserve">The State of Iowa is seeking </w:t>
      </w:r>
      <w:r w:rsidR="00C168DD" w:rsidRPr="00F35ECE">
        <w:rPr>
          <w:rFonts w:asciiTheme="minorHAnsi" w:eastAsiaTheme="minorHAnsi" w:hAnsiTheme="minorHAnsi" w:cstheme="minorHAnsi"/>
          <w:sz w:val="22"/>
          <w:szCs w:val="22"/>
        </w:rPr>
        <w:t>bidders</w:t>
      </w:r>
      <w:r w:rsidR="00F95925" w:rsidRPr="00F35ECE">
        <w:rPr>
          <w:rFonts w:asciiTheme="minorHAnsi" w:eastAsiaTheme="minorHAnsi" w:hAnsiTheme="minorHAnsi" w:cstheme="minorHAnsi"/>
          <w:sz w:val="22"/>
          <w:szCs w:val="22"/>
        </w:rPr>
        <w:t xml:space="preserve"> to provide </w:t>
      </w:r>
      <w:r w:rsidR="00E06AA2" w:rsidRPr="00F35ECE">
        <w:rPr>
          <w:rFonts w:asciiTheme="minorHAnsi" w:eastAsiaTheme="minorHAnsi" w:hAnsiTheme="minorHAnsi" w:cstheme="minorHAnsi"/>
          <w:sz w:val="22"/>
          <w:szCs w:val="22"/>
        </w:rPr>
        <w:t>Water Treatment Chemicals and</w:t>
      </w:r>
      <w:r w:rsidR="002E6C08" w:rsidRPr="00F35ECE">
        <w:rPr>
          <w:rFonts w:asciiTheme="minorHAnsi" w:eastAsiaTheme="minorHAnsi" w:hAnsiTheme="minorHAnsi" w:cstheme="minorHAnsi"/>
          <w:sz w:val="22"/>
          <w:szCs w:val="22"/>
        </w:rPr>
        <w:t xml:space="preserve"> Service</w:t>
      </w:r>
      <w:r w:rsidRPr="00F35ECE">
        <w:rPr>
          <w:rFonts w:asciiTheme="minorHAnsi" w:eastAsiaTheme="minorHAnsi" w:hAnsiTheme="minorHAnsi" w:cstheme="minorHAnsi"/>
          <w:sz w:val="22"/>
          <w:szCs w:val="22"/>
        </w:rPr>
        <w:t xml:space="preserve">s </w:t>
      </w:r>
      <w:r w:rsidR="00E06AA2" w:rsidRPr="00F35ECE">
        <w:rPr>
          <w:rFonts w:asciiTheme="minorHAnsi" w:eastAsiaTheme="minorHAnsi" w:hAnsiTheme="minorHAnsi" w:cstheme="minorHAnsi"/>
          <w:sz w:val="22"/>
          <w:szCs w:val="22"/>
        </w:rPr>
        <w:t>to the Capitol Complex</w:t>
      </w:r>
      <w:r w:rsidR="002E6C08" w:rsidRPr="00F35ECE">
        <w:rPr>
          <w:rFonts w:asciiTheme="minorHAnsi" w:eastAsiaTheme="minorHAnsi" w:hAnsiTheme="minorHAnsi" w:cstheme="minorHAnsi"/>
          <w:sz w:val="22"/>
          <w:szCs w:val="22"/>
        </w:rPr>
        <w:t>.</w:t>
      </w:r>
    </w:p>
    <w:p w14:paraId="041051F4" w14:textId="77777777" w:rsidR="00E06AA2" w:rsidRPr="00F35ECE" w:rsidRDefault="00E06AA2" w:rsidP="002E6C08">
      <w:pPr>
        <w:autoSpaceDE w:val="0"/>
        <w:autoSpaceDN w:val="0"/>
        <w:adjustRightInd w:val="0"/>
        <w:ind w:left="720"/>
        <w:jc w:val="both"/>
        <w:rPr>
          <w:rFonts w:asciiTheme="minorHAnsi" w:eastAsiaTheme="minorHAnsi" w:hAnsiTheme="minorHAnsi" w:cstheme="minorHAnsi"/>
          <w:sz w:val="22"/>
          <w:szCs w:val="22"/>
        </w:rPr>
      </w:pPr>
    </w:p>
    <w:p w14:paraId="617CD46F" w14:textId="54840D14" w:rsidR="00736720" w:rsidRPr="00F35ECE" w:rsidRDefault="00E06AA2" w:rsidP="00F35ECE">
      <w:pPr>
        <w:shd w:val="clear" w:color="auto" w:fill="FFFFFF"/>
        <w:ind w:left="720"/>
        <w:rPr>
          <w:rFonts w:asciiTheme="minorHAnsi" w:hAnsiTheme="minorHAnsi" w:cstheme="minorHAnsi"/>
          <w:sz w:val="22"/>
          <w:szCs w:val="22"/>
        </w:rPr>
      </w:pPr>
      <w:r w:rsidRPr="00F35ECE">
        <w:rPr>
          <w:rFonts w:asciiTheme="minorHAnsi" w:hAnsiTheme="minorHAnsi" w:cstheme="minorHAnsi"/>
          <w:sz w:val="22"/>
          <w:szCs w:val="22"/>
        </w:rPr>
        <w:t>The goal is to maintain a high quality chemical treatment and service program to maintain peak operating efficiencies</w:t>
      </w:r>
      <w:r w:rsidR="00F35ECE" w:rsidRPr="00F35ECE">
        <w:rPr>
          <w:rFonts w:asciiTheme="minorHAnsi" w:hAnsiTheme="minorHAnsi" w:cstheme="minorHAnsi"/>
          <w:sz w:val="22"/>
          <w:szCs w:val="22"/>
        </w:rPr>
        <w:t xml:space="preserve"> and minimize maintenance and equipment replacement.  Service program shall minimize corrosion, fouling, and biological growth </w:t>
      </w:r>
      <w:r w:rsidRPr="00F35ECE">
        <w:rPr>
          <w:rFonts w:asciiTheme="minorHAnsi" w:hAnsiTheme="minorHAnsi" w:cstheme="minorHAnsi"/>
          <w:sz w:val="22"/>
          <w:szCs w:val="22"/>
        </w:rPr>
        <w:t>in the steam and chilled water systems on the Capitol Complex with safe application systems and environmentally friendly products. Contractor is to provide all chemicals, training, equipment, and testing supplies</w:t>
      </w:r>
      <w:r w:rsidR="007A5A6F" w:rsidRPr="00F35ECE">
        <w:rPr>
          <w:rFonts w:asciiTheme="minorHAnsi" w:hAnsiTheme="minorHAnsi" w:cstheme="minorHAnsi"/>
          <w:sz w:val="22"/>
          <w:szCs w:val="22"/>
        </w:rPr>
        <w:t>, including water sampling and analysis and water testing kits</w:t>
      </w:r>
      <w:r w:rsidRPr="00F35ECE">
        <w:rPr>
          <w:rFonts w:asciiTheme="minorHAnsi" w:hAnsiTheme="minorHAnsi" w:cstheme="minorHAnsi"/>
          <w:sz w:val="22"/>
          <w:szCs w:val="22"/>
        </w:rPr>
        <w:t xml:space="preserve">. </w:t>
      </w:r>
      <w:r w:rsidR="002E6C08" w:rsidRPr="00F35ECE">
        <w:rPr>
          <w:rFonts w:asciiTheme="minorHAnsi" w:eastAsiaTheme="minorHAnsi" w:hAnsiTheme="minorHAnsi" w:cstheme="minorHAnsi"/>
          <w:sz w:val="22"/>
          <w:szCs w:val="22"/>
        </w:rPr>
        <w:t xml:space="preserve"> </w:t>
      </w:r>
    </w:p>
    <w:p w14:paraId="519BA853" w14:textId="5B9567DE" w:rsidR="00E06AA2" w:rsidRPr="00F35ECE" w:rsidRDefault="00E06AA2" w:rsidP="002E6C08">
      <w:pPr>
        <w:autoSpaceDE w:val="0"/>
        <w:autoSpaceDN w:val="0"/>
        <w:adjustRightInd w:val="0"/>
        <w:ind w:left="720"/>
        <w:jc w:val="both"/>
        <w:rPr>
          <w:rFonts w:asciiTheme="minorHAnsi" w:eastAsiaTheme="minorHAnsi" w:hAnsiTheme="minorHAnsi" w:cstheme="minorHAnsi"/>
          <w:sz w:val="22"/>
          <w:szCs w:val="22"/>
        </w:rPr>
      </w:pPr>
    </w:p>
    <w:p w14:paraId="0DBEA92F" w14:textId="460B8385" w:rsidR="00E06AA2" w:rsidRPr="00F35ECE" w:rsidRDefault="007A5A6F" w:rsidP="002E6C08">
      <w:pPr>
        <w:autoSpaceDE w:val="0"/>
        <w:autoSpaceDN w:val="0"/>
        <w:adjustRightInd w:val="0"/>
        <w:ind w:left="720"/>
        <w:jc w:val="both"/>
        <w:rPr>
          <w:rFonts w:asciiTheme="minorHAnsi" w:eastAsiaTheme="minorHAnsi" w:hAnsiTheme="minorHAnsi" w:cstheme="minorHAnsi"/>
          <w:sz w:val="22"/>
          <w:szCs w:val="22"/>
        </w:rPr>
      </w:pPr>
      <w:r w:rsidRPr="00F35ECE">
        <w:rPr>
          <w:rFonts w:asciiTheme="minorHAnsi" w:hAnsiTheme="minorHAnsi" w:cstheme="minorHAnsi"/>
          <w:color w:val="222222"/>
          <w:sz w:val="22"/>
          <w:szCs w:val="22"/>
          <w:shd w:val="clear" w:color="auto" w:fill="FFFFFF"/>
        </w:rPr>
        <w:t xml:space="preserve">The water treatment chemicals and services are for various equipment located at the Central Energy Plant, Historical Building, Oran Pape, </w:t>
      </w:r>
      <w:r w:rsidR="00F35ECE">
        <w:rPr>
          <w:rFonts w:asciiTheme="minorHAnsi" w:hAnsiTheme="minorHAnsi" w:cstheme="minorHAnsi"/>
          <w:color w:val="222222"/>
          <w:sz w:val="22"/>
          <w:szCs w:val="22"/>
          <w:shd w:val="clear" w:color="auto" w:fill="FFFFFF"/>
        </w:rPr>
        <w:t xml:space="preserve">Iowa Utilities Board, </w:t>
      </w:r>
      <w:r w:rsidRPr="00F35ECE">
        <w:rPr>
          <w:rFonts w:asciiTheme="minorHAnsi" w:hAnsiTheme="minorHAnsi" w:cstheme="minorHAnsi"/>
          <w:color w:val="222222"/>
          <w:sz w:val="22"/>
          <w:szCs w:val="22"/>
          <w:shd w:val="clear" w:color="auto" w:fill="FFFFFF"/>
        </w:rPr>
        <w:t>and the Iowa Laboratory Facilities in Ankeny</w:t>
      </w:r>
      <w:r w:rsidR="0000119F">
        <w:rPr>
          <w:rFonts w:asciiTheme="minorHAnsi" w:hAnsiTheme="minorHAnsi" w:cstheme="minorHAnsi"/>
          <w:color w:val="222222"/>
          <w:sz w:val="22"/>
          <w:szCs w:val="22"/>
          <w:shd w:val="clear" w:color="auto" w:fill="FFFFFF"/>
        </w:rPr>
        <w:t xml:space="preserve"> (Iowa Labs)</w:t>
      </w:r>
      <w:r w:rsidRPr="00F35ECE">
        <w:rPr>
          <w:rFonts w:asciiTheme="minorHAnsi" w:hAnsiTheme="minorHAnsi" w:cstheme="minorHAnsi"/>
          <w:color w:val="222222"/>
          <w:sz w:val="22"/>
          <w:szCs w:val="22"/>
          <w:shd w:val="clear" w:color="auto" w:fill="FFFFFF"/>
        </w:rPr>
        <w:t>.</w:t>
      </w:r>
    </w:p>
    <w:p w14:paraId="38FBEBC9" w14:textId="77777777" w:rsidR="00736720" w:rsidRPr="00736720" w:rsidRDefault="00736720" w:rsidP="002E6C08">
      <w:pPr>
        <w:autoSpaceDE w:val="0"/>
        <w:autoSpaceDN w:val="0"/>
        <w:adjustRightInd w:val="0"/>
        <w:ind w:left="720"/>
        <w:jc w:val="both"/>
        <w:rPr>
          <w:rFonts w:asciiTheme="minorHAnsi" w:eastAsiaTheme="minorHAnsi" w:hAnsiTheme="minorHAnsi" w:cstheme="minorHAnsi"/>
          <w:sz w:val="22"/>
          <w:szCs w:val="22"/>
          <w:highlight w:val="green"/>
        </w:rPr>
      </w:pPr>
    </w:p>
    <w:p w14:paraId="0293BD03" w14:textId="459F0ADA" w:rsidR="00FB4F52" w:rsidRDefault="00C3633A" w:rsidP="002E6C08">
      <w:pPr>
        <w:autoSpaceDE w:val="0"/>
        <w:autoSpaceDN w:val="0"/>
        <w:adjustRightInd w:val="0"/>
        <w:ind w:left="720"/>
        <w:jc w:val="center"/>
        <w:rPr>
          <w:rFonts w:asciiTheme="minorHAnsi" w:hAnsiTheme="minorHAnsi"/>
          <w:b/>
          <w:sz w:val="22"/>
          <w:szCs w:val="22"/>
        </w:rPr>
      </w:pPr>
      <w:r>
        <w:br w:type="page"/>
      </w:r>
      <w:r w:rsidR="006117A1" w:rsidRPr="002E6C08">
        <w:rPr>
          <w:rFonts w:asciiTheme="minorHAnsi" w:hAnsiTheme="minorHAnsi"/>
          <w:b/>
          <w:sz w:val="22"/>
          <w:szCs w:val="22"/>
        </w:rPr>
        <w:lastRenderedPageBreak/>
        <w:t>S</w:t>
      </w:r>
      <w:r w:rsidR="00631AC3">
        <w:rPr>
          <w:rFonts w:asciiTheme="minorHAnsi" w:hAnsiTheme="minorHAnsi"/>
          <w:b/>
          <w:sz w:val="22"/>
          <w:szCs w:val="22"/>
        </w:rPr>
        <w:t>ection</w:t>
      </w:r>
      <w:r w:rsidR="006117A1" w:rsidRPr="002E6C08">
        <w:rPr>
          <w:rFonts w:asciiTheme="minorHAnsi" w:hAnsiTheme="minorHAnsi"/>
          <w:b/>
          <w:sz w:val="22"/>
          <w:szCs w:val="22"/>
        </w:rPr>
        <w:t xml:space="preserve"> 2 – ADMINISTRATIVE INFORMATION</w:t>
      </w:r>
    </w:p>
    <w:p w14:paraId="3C9EA3F7" w14:textId="77777777" w:rsidR="00753D6B" w:rsidRPr="006117A1" w:rsidRDefault="00753D6B" w:rsidP="002E6C08">
      <w:pPr>
        <w:autoSpaceDE w:val="0"/>
        <w:autoSpaceDN w:val="0"/>
        <w:adjustRightInd w:val="0"/>
        <w:ind w:left="720"/>
        <w:jc w:val="center"/>
        <w:rPr>
          <w:rFonts w:asciiTheme="minorHAnsi" w:hAnsiTheme="minorHAnsi"/>
          <w:szCs w:val="22"/>
        </w:rPr>
      </w:pPr>
    </w:p>
    <w:p w14:paraId="71B8E14E" w14:textId="77777777" w:rsidR="00753D6B" w:rsidRPr="00BB19EA" w:rsidRDefault="00753D6B" w:rsidP="00B74C27">
      <w:pPr>
        <w:pStyle w:val="NoSpacing"/>
        <w:numPr>
          <w:ilvl w:val="1"/>
          <w:numId w:val="3"/>
        </w:numPr>
        <w:ind w:left="720" w:hanging="720"/>
        <w:contextualSpacing/>
        <w:jc w:val="both"/>
        <w:rPr>
          <w:rFonts w:ascii="Calibri" w:hAnsi="Calibri"/>
          <w:sz w:val="22"/>
          <w:szCs w:val="22"/>
        </w:rPr>
      </w:pPr>
      <w:r w:rsidRPr="00BB19EA">
        <w:rPr>
          <w:rFonts w:ascii="Calibri" w:hAnsi="Calibri"/>
          <w:b/>
          <w:sz w:val="22"/>
          <w:szCs w:val="22"/>
        </w:rPr>
        <w:t>Issuing Officer</w:t>
      </w:r>
    </w:p>
    <w:p w14:paraId="5CA860A6" w14:textId="77777777" w:rsidR="00753D6B" w:rsidRPr="00BB19EA" w:rsidRDefault="00753D6B" w:rsidP="00753D6B">
      <w:pPr>
        <w:pStyle w:val="BodyTextIndent"/>
        <w:widowControl/>
        <w:ind w:left="720"/>
        <w:contextualSpacing/>
        <w:jc w:val="both"/>
        <w:rPr>
          <w:rFonts w:ascii="Calibri" w:hAnsi="Calibri"/>
          <w:b w:val="0"/>
          <w:sz w:val="22"/>
          <w:szCs w:val="22"/>
        </w:rPr>
      </w:pPr>
      <w:r w:rsidRPr="00BB19EA">
        <w:rPr>
          <w:rFonts w:ascii="Calibri" w:hAnsi="Calibri"/>
          <w:b w:val="0"/>
          <w:sz w:val="22"/>
          <w:szCs w:val="22"/>
        </w:rPr>
        <w:t xml:space="preserve">The Issuing Officer identified in the RFB cover sheet is the sole point of contact regarding the RFB from the date of issuance until selection of the successful </w:t>
      </w:r>
      <w:r>
        <w:rPr>
          <w:rFonts w:ascii="Calibri" w:hAnsi="Calibri"/>
          <w:b w:val="0"/>
          <w:sz w:val="22"/>
          <w:szCs w:val="22"/>
        </w:rPr>
        <w:t>Bidder</w:t>
      </w:r>
      <w:r w:rsidRPr="00BB19EA">
        <w:rPr>
          <w:rFonts w:ascii="Calibri" w:hAnsi="Calibri"/>
          <w:b w:val="0"/>
          <w:sz w:val="22"/>
          <w:szCs w:val="22"/>
        </w:rPr>
        <w:t>.</w:t>
      </w:r>
    </w:p>
    <w:p w14:paraId="4290AF20" w14:textId="77777777" w:rsidR="00753D6B" w:rsidRPr="00BB19EA" w:rsidRDefault="00753D6B" w:rsidP="00753D6B">
      <w:pPr>
        <w:ind w:left="2160"/>
        <w:contextualSpacing/>
        <w:jc w:val="both"/>
        <w:rPr>
          <w:rFonts w:ascii="Calibri" w:hAnsi="Calibri"/>
          <w:sz w:val="22"/>
          <w:szCs w:val="22"/>
        </w:rPr>
      </w:pPr>
    </w:p>
    <w:p w14:paraId="439B2AE7" w14:textId="77777777" w:rsidR="00753D6B" w:rsidRPr="00BB19EA" w:rsidRDefault="00753D6B" w:rsidP="00B74C27">
      <w:pPr>
        <w:pStyle w:val="NoSpacing"/>
        <w:numPr>
          <w:ilvl w:val="1"/>
          <w:numId w:val="3"/>
        </w:numPr>
        <w:ind w:left="720" w:hanging="720"/>
        <w:contextualSpacing/>
        <w:jc w:val="both"/>
        <w:rPr>
          <w:rFonts w:ascii="Calibri" w:hAnsi="Calibri"/>
          <w:sz w:val="22"/>
          <w:szCs w:val="22"/>
        </w:rPr>
      </w:pPr>
      <w:r w:rsidRPr="00BB19EA">
        <w:rPr>
          <w:rFonts w:ascii="Calibri" w:hAnsi="Calibri"/>
          <w:b/>
          <w:sz w:val="22"/>
          <w:szCs w:val="22"/>
        </w:rPr>
        <w:t>Restriction on Communication</w:t>
      </w:r>
    </w:p>
    <w:p w14:paraId="32C9B650" w14:textId="77777777" w:rsidR="00753D6B" w:rsidRPr="002858EA" w:rsidRDefault="00753D6B" w:rsidP="00753D6B">
      <w:pPr>
        <w:pStyle w:val="NoSpacing"/>
        <w:ind w:left="720"/>
        <w:contextualSpacing/>
        <w:jc w:val="both"/>
        <w:rPr>
          <w:rFonts w:ascii="Calibri" w:hAnsi="Calibri"/>
          <w:sz w:val="22"/>
          <w:szCs w:val="22"/>
        </w:rPr>
      </w:pPr>
      <w:r w:rsidRPr="002858EA">
        <w:rPr>
          <w:rFonts w:ascii="Calibri" w:hAnsi="Calibri"/>
          <w:sz w:val="22"/>
          <w:szCs w:val="22"/>
        </w:rPr>
        <w:t xml:space="preserve">From the issue date of this RFB until announcement of the successful Bidder, Bidders may contact only the Issuing Officer. The Issuing Officer will respond only to electronic questions regarding the procurement process. Questions related to the interpretation of this RFB must be submitted as provided in the </w:t>
      </w:r>
      <w:r w:rsidRPr="002858EA">
        <w:rPr>
          <w:rFonts w:ascii="Calibri" w:hAnsi="Calibri"/>
          <w:sz w:val="22"/>
        </w:rPr>
        <w:t>solicitation</w:t>
      </w:r>
      <w:r w:rsidRPr="002858EA">
        <w:rPr>
          <w:rFonts w:ascii="Calibri" w:hAnsi="Calibri"/>
          <w:sz w:val="22"/>
          <w:szCs w:val="22"/>
        </w:rPr>
        <w:t xml:space="preserve">. Oral questions related to the interpretation of this RFB will not be accepted.  Bidders may be disqualified if they contact any State employee other than the Issuing Officer about the RFB except that Bidders may contact the State Targeted Small Business Office on issues related to the preference for Targeted Small Businesses. </w:t>
      </w:r>
    </w:p>
    <w:p w14:paraId="7F63DF18" w14:textId="77777777" w:rsidR="00753D6B" w:rsidRPr="002858EA" w:rsidRDefault="00753D6B" w:rsidP="00753D6B">
      <w:pPr>
        <w:contextualSpacing/>
        <w:jc w:val="both"/>
        <w:rPr>
          <w:rFonts w:ascii="Calibri" w:hAnsi="Calibri"/>
          <w:sz w:val="22"/>
          <w:szCs w:val="22"/>
        </w:rPr>
      </w:pPr>
    </w:p>
    <w:p w14:paraId="3572993A" w14:textId="77777777" w:rsidR="00753D6B" w:rsidRPr="002858EA" w:rsidRDefault="00753D6B" w:rsidP="00753D6B">
      <w:pPr>
        <w:pStyle w:val="NoSpacing"/>
        <w:ind w:left="720"/>
        <w:contextualSpacing/>
        <w:jc w:val="both"/>
        <w:rPr>
          <w:rFonts w:ascii="Calibri" w:hAnsi="Calibri"/>
          <w:sz w:val="22"/>
          <w:szCs w:val="22"/>
        </w:rPr>
      </w:pPr>
      <w:r w:rsidRPr="002858EA">
        <w:rPr>
          <w:rFonts w:ascii="Calibri" w:hAnsi="Calibri"/>
          <w:sz w:val="22"/>
          <w:szCs w:val="22"/>
        </w:rPr>
        <w:t xml:space="preserve">The Agency assumes no responsibility for oral representations made by its officers or employees unless such representations are confirmed in writing and incorporated into the RFB through an addendum. </w:t>
      </w:r>
    </w:p>
    <w:p w14:paraId="086D0324" w14:textId="77777777" w:rsidR="00753D6B" w:rsidRPr="00BB19EA" w:rsidRDefault="00753D6B" w:rsidP="00753D6B">
      <w:pPr>
        <w:contextualSpacing/>
        <w:jc w:val="both"/>
        <w:rPr>
          <w:rFonts w:ascii="Calibri" w:hAnsi="Calibri"/>
          <w:sz w:val="22"/>
          <w:szCs w:val="22"/>
        </w:rPr>
      </w:pPr>
    </w:p>
    <w:p w14:paraId="591E30FA" w14:textId="77777777" w:rsidR="00753D6B" w:rsidRPr="00BB19EA" w:rsidRDefault="00753D6B" w:rsidP="00B74C27">
      <w:pPr>
        <w:pStyle w:val="NoSpacing"/>
        <w:numPr>
          <w:ilvl w:val="1"/>
          <w:numId w:val="3"/>
        </w:numPr>
        <w:ind w:left="720" w:hanging="720"/>
        <w:contextualSpacing/>
        <w:jc w:val="both"/>
        <w:rPr>
          <w:rFonts w:ascii="Calibri" w:hAnsi="Calibri"/>
          <w:sz w:val="22"/>
          <w:szCs w:val="22"/>
        </w:rPr>
      </w:pPr>
      <w:r w:rsidRPr="00BB19EA">
        <w:rPr>
          <w:rFonts w:ascii="Calibri" w:hAnsi="Calibri"/>
          <w:b/>
          <w:sz w:val="22"/>
          <w:szCs w:val="22"/>
        </w:rPr>
        <w:t>Downloading the RFB from the Internet</w:t>
      </w:r>
    </w:p>
    <w:p w14:paraId="7649C9CC" w14:textId="77777777" w:rsidR="00753D6B" w:rsidRPr="00BB19EA" w:rsidRDefault="00753D6B" w:rsidP="00753D6B">
      <w:pPr>
        <w:autoSpaceDE w:val="0"/>
        <w:autoSpaceDN w:val="0"/>
        <w:adjustRightInd w:val="0"/>
        <w:ind w:left="720"/>
        <w:contextualSpacing/>
        <w:jc w:val="both"/>
        <w:rPr>
          <w:rFonts w:ascii="Calibri" w:hAnsi="Calibri"/>
          <w:sz w:val="22"/>
          <w:szCs w:val="22"/>
        </w:rPr>
      </w:pPr>
      <w:r w:rsidRPr="00BB19EA">
        <w:rPr>
          <w:rFonts w:ascii="Calibri" w:hAnsi="Calibri"/>
          <w:sz w:val="22"/>
          <w:szCs w:val="22"/>
        </w:rPr>
        <w:t xml:space="preserve">The RFB will be posted at </w:t>
      </w:r>
      <w:hyperlink r:id="rId14" w:history="1">
        <w:r w:rsidRPr="00BB19EA">
          <w:rPr>
            <w:rStyle w:val="Hyperlink"/>
            <w:rFonts w:ascii="Calibri" w:hAnsi="Calibri"/>
            <w:sz w:val="22"/>
            <w:szCs w:val="22"/>
          </w:rPr>
          <w:t>http://bidopportunities.iowa.gov/</w:t>
        </w:r>
      </w:hyperlink>
      <w:r w:rsidRPr="00BB19EA">
        <w:rPr>
          <w:rFonts w:ascii="Calibri" w:hAnsi="Calibri"/>
          <w:sz w:val="22"/>
          <w:szCs w:val="22"/>
        </w:rPr>
        <w:t xml:space="preserve"> and all Addenda will be posted at the website listed on the RFB cover sheet.  The </w:t>
      </w:r>
      <w:r>
        <w:rPr>
          <w:rFonts w:ascii="Calibri" w:hAnsi="Calibri"/>
          <w:sz w:val="22"/>
          <w:szCs w:val="22"/>
        </w:rPr>
        <w:t>Bidder</w:t>
      </w:r>
      <w:r w:rsidRPr="00BB19EA">
        <w:rPr>
          <w:rFonts w:ascii="Calibri" w:hAnsi="Calibri"/>
          <w:sz w:val="22"/>
          <w:szCs w:val="22"/>
        </w:rPr>
        <w:t xml:space="preserve"> is advised to check the website periodically for Addenda to this RFB, particularly if the </w:t>
      </w:r>
      <w:r>
        <w:rPr>
          <w:rFonts w:ascii="Calibri" w:hAnsi="Calibri"/>
          <w:sz w:val="22"/>
          <w:szCs w:val="22"/>
        </w:rPr>
        <w:t>Bidder</w:t>
      </w:r>
      <w:r w:rsidRPr="00BB19EA">
        <w:rPr>
          <w:rFonts w:ascii="Calibri" w:hAnsi="Calibri"/>
          <w:sz w:val="22"/>
          <w:szCs w:val="22"/>
        </w:rPr>
        <w:t xml:space="preserve"> downloaded the RFB from the Internet as the </w:t>
      </w:r>
      <w:r>
        <w:rPr>
          <w:rFonts w:ascii="Calibri" w:hAnsi="Calibri"/>
          <w:sz w:val="22"/>
          <w:szCs w:val="22"/>
        </w:rPr>
        <w:t>Bidder</w:t>
      </w:r>
      <w:r w:rsidRPr="00BB19EA">
        <w:rPr>
          <w:rFonts w:ascii="Calibri" w:hAnsi="Calibri"/>
          <w:sz w:val="22"/>
          <w:szCs w:val="22"/>
        </w:rPr>
        <w:t xml:space="preserve"> may not automatically receive Addenda. </w:t>
      </w:r>
      <w:r w:rsidRPr="00BB19EA">
        <w:rPr>
          <w:rFonts w:ascii="Calibri" w:hAnsi="Calibri" w:cs="Arial"/>
          <w:sz w:val="22"/>
          <w:szCs w:val="22"/>
        </w:rPr>
        <w:t xml:space="preserve">It is the </w:t>
      </w:r>
      <w:r>
        <w:rPr>
          <w:rFonts w:ascii="Calibri" w:hAnsi="Calibri" w:cs="Arial"/>
          <w:sz w:val="22"/>
          <w:szCs w:val="22"/>
        </w:rPr>
        <w:t>Bidder</w:t>
      </w:r>
      <w:r w:rsidRPr="00BB19EA">
        <w:rPr>
          <w:rFonts w:ascii="Calibri" w:hAnsi="Calibri" w:cs="Arial"/>
          <w:sz w:val="22"/>
          <w:szCs w:val="22"/>
        </w:rPr>
        <w:t>'s sole responsibility to check daily for Addenda to posted documents.</w:t>
      </w:r>
    </w:p>
    <w:p w14:paraId="07CF954B" w14:textId="77777777" w:rsidR="00753D6B" w:rsidRPr="00BB19EA" w:rsidRDefault="00753D6B" w:rsidP="00753D6B">
      <w:pPr>
        <w:tabs>
          <w:tab w:val="left" w:pos="2160"/>
        </w:tabs>
        <w:ind w:left="1440" w:hanging="720"/>
        <w:contextualSpacing/>
        <w:jc w:val="both"/>
        <w:rPr>
          <w:rFonts w:ascii="Calibri" w:hAnsi="Calibri"/>
          <w:sz w:val="22"/>
          <w:szCs w:val="22"/>
        </w:rPr>
      </w:pPr>
    </w:p>
    <w:p w14:paraId="419F0D3A"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 xml:space="preserve">Amendment to the RFB </w:t>
      </w:r>
    </w:p>
    <w:p w14:paraId="0DCB3FA4" w14:textId="77777777" w:rsidR="00753D6B" w:rsidRPr="0051102C" w:rsidRDefault="00753D6B" w:rsidP="00753D6B">
      <w:pPr>
        <w:pStyle w:val="NoSpacing"/>
        <w:ind w:left="720"/>
        <w:contextualSpacing/>
        <w:jc w:val="both"/>
        <w:rPr>
          <w:rFonts w:ascii="Calibri" w:hAnsi="Calibri"/>
          <w:sz w:val="22"/>
          <w:szCs w:val="22"/>
        </w:rPr>
      </w:pPr>
      <w:r w:rsidRPr="0051102C">
        <w:rPr>
          <w:rFonts w:ascii="Calibri" w:hAnsi="Calibri"/>
          <w:sz w:val="22"/>
          <w:szCs w:val="22"/>
        </w:rPr>
        <w:t xml:space="preserve">The Agency reserves the right to amend the RFB at any time using an addendum. The Bidder shall acknowledge receipt of all addenda in its Bid.  </w:t>
      </w:r>
    </w:p>
    <w:p w14:paraId="49553AB0" w14:textId="77777777" w:rsidR="00753D6B" w:rsidRPr="0051102C" w:rsidRDefault="00753D6B" w:rsidP="00753D6B">
      <w:pPr>
        <w:contextualSpacing/>
        <w:jc w:val="both"/>
        <w:rPr>
          <w:rFonts w:ascii="Calibri" w:hAnsi="Calibri"/>
          <w:sz w:val="22"/>
          <w:szCs w:val="22"/>
        </w:rPr>
      </w:pPr>
    </w:p>
    <w:p w14:paraId="65B9500C" w14:textId="77777777" w:rsidR="00753D6B" w:rsidRPr="0051102C" w:rsidRDefault="00753D6B" w:rsidP="00753D6B">
      <w:pPr>
        <w:pStyle w:val="NoSpacing"/>
        <w:ind w:left="720"/>
        <w:contextualSpacing/>
        <w:jc w:val="both"/>
        <w:rPr>
          <w:rFonts w:ascii="Calibri" w:hAnsi="Calibri"/>
          <w:sz w:val="22"/>
          <w:szCs w:val="22"/>
        </w:rPr>
      </w:pPr>
      <w:r w:rsidRPr="0051102C">
        <w:rPr>
          <w:rFonts w:ascii="Calibri" w:hAnsi="Calibri"/>
          <w:sz w:val="22"/>
          <w:szCs w:val="22"/>
        </w:rPr>
        <w:t xml:space="preserve">It is the Bidder’s sole responsibility to check daily for addenda to posted documents. </w:t>
      </w:r>
    </w:p>
    <w:p w14:paraId="1140BB99" w14:textId="77777777" w:rsidR="00753D6B" w:rsidRPr="0051102C" w:rsidRDefault="00753D6B" w:rsidP="00753D6B">
      <w:pPr>
        <w:contextualSpacing/>
        <w:jc w:val="both"/>
        <w:rPr>
          <w:rFonts w:ascii="Calibri" w:hAnsi="Calibri"/>
          <w:sz w:val="22"/>
          <w:szCs w:val="22"/>
        </w:rPr>
      </w:pPr>
    </w:p>
    <w:p w14:paraId="7B698AE2"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 xml:space="preserve">Bid Amendment and/or Withdrawal </w:t>
      </w:r>
    </w:p>
    <w:p w14:paraId="62DA97EB" w14:textId="7F8BB0DC" w:rsidR="003967A1" w:rsidRPr="003D4204" w:rsidRDefault="00753D6B" w:rsidP="003967A1">
      <w:pPr>
        <w:ind w:left="720"/>
        <w:jc w:val="both"/>
        <w:rPr>
          <w:rFonts w:asciiTheme="minorHAnsi" w:hAnsiTheme="minorHAnsi" w:cstheme="minorHAnsi"/>
          <w:sz w:val="22"/>
          <w:szCs w:val="22"/>
        </w:rPr>
      </w:pPr>
      <w:r w:rsidRPr="0051102C">
        <w:rPr>
          <w:rFonts w:ascii="Calibri" w:hAnsi="Calibri"/>
          <w:sz w:val="22"/>
          <w:szCs w:val="22"/>
        </w:rPr>
        <w:t xml:space="preserve">The Bidder may amend or withdraw and resubmit its Bid at any time before the Bids are due. The amendment must be </w:t>
      </w:r>
      <w:r w:rsidR="003967A1" w:rsidRPr="003D4204">
        <w:rPr>
          <w:rFonts w:asciiTheme="minorHAnsi" w:hAnsiTheme="minorHAnsi" w:cstheme="minorHAnsi"/>
          <w:sz w:val="22"/>
          <w:szCs w:val="22"/>
        </w:rPr>
        <w:t xml:space="preserve">in writing, signed </w:t>
      </w:r>
      <w:r w:rsidRPr="0051102C">
        <w:rPr>
          <w:rFonts w:ascii="Calibri" w:hAnsi="Calibri"/>
          <w:sz w:val="22"/>
          <w:szCs w:val="22"/>
        </w:rPr>
        <w:t xml:space="preserve">by the Bidder and received by the time set for the receipt of Bids.  </w:t>
      </w:r>
      <w:r w:rsidR="003967A1" w:rsidRPr="003D4204">
        <w:rPr>
          <w:rFonts w:asciiTheme="minorHAnsi" w:hAnsiTheme="minorHAnsi" w:cstheme="minorHAnsi"/>
          <w:sz w:val="22"/>
          <w:szCs w:val="22"/>
        </w:rPr>
        <w:t xml:space="preserve">Electronic mail and faxed amendments will not be accepted.  </w:t>
      </w:r>
      <w:r w:rsidR="003967A1">
        <w:rPr>
          <w:rFonts w:asciiTheme="minorHAnsi" w:hAnsiTheme="minorHAnsi" w:cstheme="minorHAnsi"/>
          <w:sz w:val="22"/>
          <w:szCs w:val="22"/>
        </w:rPr>
        <w:t>Bidders</w:t>
      </w:r>
      <w:r w:rsidR="003967A1" w:rsidRPr="003D4204">
        <w:rPr>
          <w:rFonts w:asciiTheme="minorHAnsi" w:hAnsiTheme="minorHAnsi" w:cstheme="minorHAnsi"/>
          <w:sz w:val="22"/>
          <w:szCs w:val="22"/>
        </w:rPr>
        <w:t xml:space="preserve"> must notify the Issuing Officer in writing prior to the due date for </w:t>
      </w:r>
      <w:r w:rsidR="003967A1">
        <w:rPr>
          <w:rFonts w:asciiTheme="minorHAnsi" w:hAnsiTheme="minorHAnsi" w:cstheme="minorHAnsi"/>
          <w:sz w:val="22"/>
          <w:szCs w:val="22"/>
        </w:rPr>
        <w:t>Bid</w:t>
      </w:r>
      <w:r w:rsidR="003967A1" w:rsidRPr="003D4204">
        <w:rPr>
          <w:rFonts w:asciiTheme="minorHAnsi" w:hAnsiTheme="minorHAnsi" w:cstheme="minorHAnsi"/>
          <w:sz w:val="22"/>
          <w:szCs w:val="22"/>
        </w:rPr>
        <w:t xml:space="preserve">s if they wish to completely withdraw their </w:t>
      </w:r>
      <w:r w:rsidR="003967A1">
        <w:rPr>
          <w:rFonts w:asciiTheme="minorHAnsi" w:hAnsiTheme="minorHAnsi" w:cstheme="minorHAnsi"/>
          <w:sz w:val="22"/>
          <w:szCs w:val="22"/>
        </w:rPr>
        <w:t>Bid</w:t>
      </w:r>
      <w:r w:rsidR="003967A1" w:rsidRPr="003D4204">
        <w:rPr>
          <w:rFonts w:asciiTheme="minorHAnsi" w:hAnsiTheme="minorHAnsi" w:cstheme="minorHAnsi"/>
          <w:sz w:val="22"/>
          <w:szCs w:val="22"/>
        </w:rPr>
        <w:t xml:space="preserve">.  </w:t>
      </w:r>
    </w:p>
    <w:p w14:paraId="38483145" w14:textId="77777777" w:rsidR="00753D6B" w:rsidRPr="0051102C" w:rsidRDefault="00753D6B" w:rsidP="00753D6B">
      <w:pPr>
        <w:tabs>
          <w:tab w:val="left" w:pos="360"/>
        </w:tabs>
        <w:contextualSpacing/>
        <w:jc w:val="both"/>
        <w:rPr>
          <w:rFonts w:ascii="Calibri" w:hAnsi="Calibri"/>
          <w:sz w:val="22"/>
          <w:szCs w:val="22"/>
        </w:rPr>
      </w:pPr>
    </w:p>
    <w:p w14:paraId="449705C6"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Submission of Bids</w:t>
      </w:r>
    </w:p>
    <w:p w14:paraId="70C5515F" w14:textId="77777777" w:rsidR="00753D6B" w:rsidRPr="00FB4229" w:rsidRDefault="00753D6B" w:rsidP="00753D6B">
      <w:pPr>
        <w:pStyle w:val="NoSpacing"/>
        <w:ind w:left="720"/>
        <w:contextualSpacing/>
        <w:jc w:val="both"/>
        <w:rPr>
          <w:rFonts w:ascii="Calibri" w:hAnsi="Calibri" w:cs="Calibri"/>
          <w:sz w:val="22"/>
          <w:szCs w:val="22"/>
        </w:rPr>
      </w:pPr>
      <w:r w:rsidRPr="00FB4229">
        <w:rPr>
          <w:rFonts w:ascii="Calibri" w:hAnsi="Calibri" w:cs="Calibri"/>
          <w:sz w:val="22"/>
          <w:szCs w:val="22"/>
        </w:rPr>
        <w:t xml:space="preserve">The Agency must receive the </w:t>
      </w:r>
      <w:r>
        <w:rPr>
          <w:rFonts w:ascii="Calibri" w:hAnsi="Calibri" w:cs="Calibri"/>
          <w:sz w:val="22"/>
          <w:szCs w:val="22"/>
        </w:rPr>
        <w:t>Bid</w:t>
      </w:r>
      <w:r w:rsidRPr="00FB4229">
        <w:rPr>
          <w:rFonts w:ascii="Calibri" w:hAnsi="Calibri" w:cs="Calibri"/>
          <w:sz w:val="22"/>
          <w:szCs w:val="22"/>
        </w:rPr>
        <w:t xml:space="preserve"> at the Issuing Officer’s address identified on the RF</w:t>
      </w:r>
      <w:r>
        <w:rPr>
          <w:rFonts w:ascii="Calibri" w:hAnsi="Calibri" w:cs="Calibri"/>
          <w:sz w:val="22"/>
          <w:szCs w:val="22"/>
        </w:rPr>
        <w:t>B</w:t>
      </w:r>
      <w:r w:rsidRPr="00FB4229">
        <w:rPr>
          <w:rFonts w:ascii="Calibri" w:hAnsi="Calibri" w:cs="Calibri"/>
          <w:sz w:val="22"/>
          <w:szCs w:val="22"/>
        </w:rPr>
        <w:t xml:space="preserve"> cover sheet before the “</w:t>
      </w:r>
      <w:r>
        <w:rPr>
          <w:rFonts w:ascii="Calibri" w:hAnsi="Calibri" w:cs="Calibri"/>
          <w:sz w:val="22"/>
          <w:szCs w:val="22"/>
        </w:rPr>
        <w:t>Bids</w:t>
      </w:r>
      <w:r w:rsidRPr="00FB4229">
        <w:rPr>
          <w:rFonts w:ascii="Calibri" w:hAnsi="Calibri" w:cs="Calibri"/>
          <w:sz w:val="22"/>
          <w:szCs w:val="22"/>
        </w:rPr>
        <w:t xml:space="preserve"> Due” date and time listed on the RF</w:t>
      </w:r>
      <w:r>
        <w:rPr>
          <w:rFonts w:ascii="Calibri" w:hAnsi="Calibri" w:cs="Calibri"/>
          <w:sz w:val="22"/>
          <w:szCs w:val="22"/>
        </w:rPr>
        <w:t>B</w:t>
      </w:r>
      <w:r w:rsidRPr="00FB4229">
        <w:rPr>
          <w:rFonts w:ascii="Calibri" w:hAnsi="Calibri" w:cs="Calibri"/>
          <w:sz w:val="22"/>
          <w:szCs w:val="22"/>
        </w:rPr>
        <w:t xml:space="preserve"> cover sheet.  </w:t>
      </w:r>
      <w:r w:rsidRPr="00FB4229">
        <w:rPr>
          <w:rFonts w:ascii="Calibri" w:hAnsi="Calibri" w:cs="Calibri"/>
          <w:b/>
          <w:sz w:val="22"/>
          <w:szCs w:val="22"/>
        </w:rPr>
        <w:t xml:space="preserve">This is a mandatory specification and will not be waived by the Agency.  Any </w:t>
      </w:r>
      <w:r>
        <w:rPr>
          <w:rFonts w:ascii="Calibri" w:hAnsi="Calibri" w:cs="Calibri"/>
          <w:b/>
          <w:sz w:val="22"/>
          <w:szCs w:val="22"/>
        </w:rPr>
        <w:t>Bid</w:t>
      </w:r>
      <w:r w:rsidRPr="00FB4229">
        <w:rPr>
          <w:rFonts w:ascii="Calibri" w:hAnsi="Calibri" w:cs="Calibri"/>
          <w:b/>
          <w:sz w:val="22"/>
          <w:szCs w:val="22"/>
        </w:rPr>
        <w:t xml:space="preserve"> received after this deadline will be rejected and returned unopened to the Respondent. </w:t>
      </w:r>
      <w:r>
        <w:rPr>
          <w:rFonts w:ascii="Calibri" w:hAnsi="Calibri" w:cs="Calibri"/>
          <w:sz w:val="22"/>
          <w:szCs w:val="22"/>
        </w:rPr>
        <w:t>Bidders</w:t>
      </w:r>
      <w:r w:rsidRPr="00FB4229">
        <w:rPr>
          <w:rFonts w:ascii="Calibri" w:hAnsi="Calibri" w:cs="Calibri"/>
          <w:sz w:val="22"/>
          <w:szCs w:val="22"/>
        </w:rPr>
        <w:t xml:space="preserve"> sending</w:t>
      </w:r>
      <w:r>
        <w:rPr>
          <w:rFonts w:ascii="Calibri" w:hAnsi="Calibri" w:cs="Calibri"/>
          <w:sz w:val="22"/>
          <w:szCs w:val="22"/>
        </w:rPr>
        <w:t xml:space="preserve"> Bids</w:t>
      </w:r>
      <w:r w:rsidRPr="00FB4229">
        <w:rPr>
          <w:rFonts w:ascii="Calibri" w:hAnsi="Calibri" w:cs="Calibri"/>
          <w:sz w:val="22"/>
          <w:szCs w:val="22"/>
        </w:rPr>
        <w:t xml:space="preserve"> must allow ample mail delivery time to ensure timely receipt of their </w:t>
      </w:r>
      <w:r>
        <w:rPr>
          <w:rFonts w:ascii="Calibri" w:hAnsi="Calibri" w:cs="Calibri"/>
          <w:sz w:val="22"/>
          <w:szCs w:val="22"/>
        </w:rPr>
        <w:t>Bid</w:t>
      </w:r>
      <w:r w:rsidRPr="00FB4229">
        <w:rPr>
          <w:rFonts w:ascii="Calibri" w:hAnsi="Calibri" w:cs="Calibri"/>
          <w:sz w:val="22"/>
          <w:szCs w:val="22"/>
        </w:rPr>
        <w:t xml:space="preserve">s. It is the </w:t>
      </w:r>
      <w:r>
        <w:rPr>
          <w:rFonts w:ascii="Calibri" w:hAnsi="Calibri" w:cs="Calibri"/>
          <w:sz w:val="22"/>
          <w:szCs w:val="22"/>
        </w:rPr>
        <w:t>Bidder’s</w:t>
      </w:r>
      <w:r w:rsidRPr="00FB4229">
        <w:rPr>
          <w:rFonts w:ascii="Calibri" w:hAnsi="Calibri" w:cs="Calibri"/>
          <w:sz w:val="22"/>
          <w:szCs w:val="22"/>
        </w:rPr>
        <w:t xml:space="preserve"> responsibility to </w:t>
      </w:r>
      <w:r w:rsidRPr="00FB4229">
        <w:rPr>
          <w:rFonts w:ascii="Calibri" w:hAnsi="Calibri"/>
          <w:sz w:val="22"/>
          <w:szCs w:val="22"/>
        </w:rPr>
        <w:t>ensure</w:t>
      </w:r>
      <w:r w:rsidRPr="00FB4229">
        <w:rPr>
          <w:rFonts w:ascii="Calibri" w:hAnsi="Calibri" w:cs="Calibri"/>
          <w:sz w:val="22"/>
          <w:szCs w:val="22"/>
        </w:rPr>
        <w:t xml:space="preserve"> that the </w:t>
      </w:r>
      <w:r>
        <w:rPr>
          <w:rFonts w:ascii="Calibri" w:hAnsi="Calibri" w:cs="Calibri"/>
          <w:sz w:val="22"/>
          <w:szCs w:val="22"/>
        </w:rPr>
        <w:t>Bid</w:t>
      </w:r>
      <w:r w:rsidRPr="00FB4229">
        <w:rPr>
          <w:rFonts w:ascii="Calibri" w:hAnsi="Calibri" w:cs="Calibri"/>
          <w:sz w:val="22"/>
          <w:szCs w:val="22"/>
        </w:rPr>
        <w:t xml:space="preserve"> is received prior to the deadline.  Postmarking by the due date will not substitute for actual receipt of the </w:t>
      </w:r>
      <w:r>
        <w:rPr>
          <w:rFonts w:ascii="Calibri" w:hAnsi="Calibri" w:cs="Calibri"/>
          <w:sz w:val="22"/>
          <w:szCs w:val="22"/>
        </w:rPr>
        <w:t>Bid</w:t>
      </w:r>
      <w:r w:rsidRPr="00FB4229">
        <w:rPr>
          <w:rFonts w:ascii="Calibri" w:hAnsi="Calibri" w:cs="Calibri"/>
          <w:sz w:val="22"/>
          <w:szCs w:val="22"/>
        </w:rPr>
        <w:t xml:space="preserve">.  Electronic mail and faxed </w:t>
      </w:r>
      <w:r>
        <w:rPr>
          <w:rFonts w:ascii="Calibri" w:hAnsi="Calibri" w:cs="Calibri"/>
          <w:sz w:val="22"/>
          <w:szCs w:val="22"/>
        </w:rPr>
        <w:t>Bids</w:t>
      </w:r>
      <w:r w:rsidRPr="00FB4229">
        <w:rPr>
          <w:rFonts w:ascii="Calibri" w:hAnsi="Calibri" w:cs="Calibri"/>
          <w:sz w:val="22"/>
          <w:szCs w:val="22"/>
        </w:rPr>
        <w:t xml:space="preserve"> will not be accepted.</w:t>
      </w:r>
    </w:p>
    <w:p w14:paraId="34E20E82" w14:textId="77777777" w:rsidR="00753D6B" w:rsidRDefault="00753D6B" w:rsidP="00753D6B">
      <w:pPr>
        <w:pStyle w:val="NoSpacing"/>
        <w:ind w:left="720"/>
        <w:contextualSpacing/>
        <w:jc w:val="both"/>
        <w:rPr>
          <w:rFonts w:ascii="Calibri" w:hAnsi="Calibri"/>
          <w:sz w:val="22"/>
          <w:szCs w:val="22"/>
        </w:rPr>
      </w:pPr>
    </w:p>
    <w:p w14:paraId="24025693" w14:textId="1C0B9A8C" w:rsidR="00753D6B" w:rsidRPr="0051102C" w:rsidRDefault="00753D6B" w:rsidP="00753D6B">
      <w:pPr>
        <w:pStyle w:val="NoSpacing"/>
        <w:ind w:left="720"/>
        <w:contextualSpacing/>
        <w:jc w:val="both"/>
        <w:rPr>
          <w:rFonts w:ascii="Calibri" w:hAnsi="Calibri"/>
          <w:sz w:val="22"/>
          <w:szCs w:val="22"/>
        </w:rPr>
      </w:pPr>
      <w:r w:rsidRPr="0051102C">
        <w:rPr>
          <w:rFonts w:ascii="Calibri" w:hAnsi="Calibri"/>
          <w:sz w:val="22"/>
          <w:szCs w:val="22"/>
        </w:rPr>
        <w:lastRenderedPageBreak/>
        <w:t>Bidders must furnish all information necessary to enable the Agency to evaluate the Bid.  Bids that fail to meet the requirements of the RFB may be rejected.  Oral information provided by the Bidder shall not be considered part of the Bidder's Bid unless it is in writing.</w:t>
      </w:r>
    </w:p>
    <w:p w14:paraId="08C00698" w14:textId="77777777" w:rsidR="00753D6B" w:rsidRPr="0051102C" w:rsidRDefault="00753D6B" w:rsidP="00753D6B">
      <w:pPr>
        <w:tabs>
          <w:tab w:val="left" w:pos="1440"/>
        </w:tabs>
        <w:contextualSpacing/>
        <w:jc w:val="both"/>
        <w:rPr>
          <w:rFonts w:ascii="Calibri" w:hAnsi="Calibri"/>
          <w:b/>
          <w:sz w:val="22"/>
          <w:szCs w:val="22"/>
        </w:rPr>
      </w:pPr>
    </w:p>
    <w:p w14:paraId="49C9A9BE"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Bid Opening</w:t>
      </w:r>
    </w:p>
    <w:p w14:paraId="5881C486" w14:textId="77777777" w:rsidR="00753D6B" w:rsidRPr="0051102C" w:rsidRDefault="00753D6B" w:rsidP="00753D6B">
      <w:pPr>
        <w:pStyle w:val="NoSpacing"/>
        <w:ind w:left="720"/>
        <w:contextualSpacing/>
        <w:jc w:val="both"/>
        <w:rPr>
          <w:rFonts w:ascii="Calibri" w:hAnsi="Calibri"/>
          <w:sz w:val="22"/>
          <w:szCs w:val="22"/>
        </w:rPr>
      </w:pPr>
      <w:r w:rsidRPr="0051102C">
        <w:rPr>
          <w:rFonts w:ascii="Calibri" w:hAnsi="Calibri"/>
          <w:sz w:val="22"/>
          <w:szCs w:val="22"/>
        </w:rPr>
        <w:t xml:space="preserve">The Agency will open Bids after the deadline for submission of Bids has passed.  However, the names of Bidders who submitted timely Bids will be publicly available after the Bid opening. </w:t>
      </w:r>
      <w:r w:rsidRPr="0051102C">
        <w:rPr>
          <w:rFonts w:ascii="Calibri" w:hAnsi="Calibri"/>
          <w:sz w:val="22"/>
          <w:szCs w:val="22"/>
          <w:u w:val="single"/>
        </w:rPr>
        <w:t>See</w:t>
      </w:r>
      <w:r w:rsidRPr="0051102C">
        <w:rPr>
          <w:rFonts w:ascii="Calibri" w:hAnsi="Calibri"/>
          <w:sz w:val="22"/>
          <w:szCs w:val="22"/>
        </w:rPr>
        <w:t xml:space="preserve"> </w:t>
      </w:r>
      <w:r w:rsidRPr="0051102C">
        <w:rPr>
          <w:rFonts w:ascii="Calibri" w:hAnsi="Calibri"/>
          <w:i/>
          <w:sz w:val="22"/>
          <w:szCs w:val="22"/>
        </w:rPr>
        <w:t>Iowa Code Section 72.3</w:t>
      </w:r>
      <w:r w:rsidRPr="0051102C">
        <w:rPr>
          <w:rFonts w:ascii="Calibri" w:hAnsi="Calibri"/>
          <w:sz w:val="22"/>
          <w:szCs w:val="22"/>
        </w:rPr>
        <w:t xml:space="preserve">. The announcement of Bidders who timely submitted Bids does not mean that an individual Bid has been deemed technically compliant or accepted for </w:t>
      </w:r>
      <w:r w:rsidRPr="0051102C">
        <w:rPr>
          <w:rFonts w:ascii="Calibri" w:hAnsi="Calibri"/>
          <w:bCs/>
          <w:sz w:val="22"/>
          <w:szCs w:val="22"/>
        </w:rPr>
        <w:t>evaluation</w:t>
      </w:r>
      <w:r w:rsidRPr="0051102C">
        <w:rPr>
          <w:rFonts w:ascii="Calibri" w:hAnsi="Calibri"/>
          <w:sz w:val="22"/>
          <w:szCs w:val="22"/>
        </w:rPr>
        <w:t>.</w:t>
      </w:r>
    </w:p>
    <w:p w14:paraId="055D351B" w14:textId="77777777" w:rsidR="00753D6B" w:rsidRPr="0051102C" w:rsidRDefault="00753D6B" w:rsidP="00753D6B">
      <w:pPr>
        <w:pStyle w:val="NoSpacing"/>
        <w:ind w:left="720"/>
        <w:contextualSpacing/>
        <w:jc w:val="both"/>
        <w:rPr>
          <w:rFonts w:ascii="Calibri" w:hAnsi="Calibri"/>
          <w:sz w:val="22"/>
          <w:szCs w:val="22"/>
        </w:rPr>
      </w:pPr>
    </w:p>
    <w:p w14:paraId="63CAF9EA"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Costs of Preparing the Bid</w:t>
      </w:r>
    </w:p>
    <w:p w14:paraId="7CE26D2E" w14:textId="77777777" w:rsidR="00753D6B" w:rsidRDefault="00753D6B" w:rsidP="00753D6B">
      <w:pPr>
        <w:pStyle w:val="NoSpacing"/>
        <w:ind w:left="720"/>
        <w:contextualSpacing/>
        <w:jc w:val="both"/>
        <w:rPr>
          <w:rFonts w:ascii="Calibri" w:hAnsi="Calibri"/>
          <w:sz w:val="22"/>
          <w:szCs w:val="22"/>
        </w:rPr>
      </w:pPr>
      <w:r w:rsidRPr="0051102C">
        <w:rPr>
          <w:rFonts w:ascii="Calibri" w:hAnsi="Calibri"/>
          <w:sz w:val="22"/>
          <w:szCs w:val="22"/>
        </w:rPr>
        <w:t xml:space="preserve">The costs of preparation and delivery of the Bid are solely the responsibility of the Bidder. </w:t>
      </w:r>
    </w:p>
    <w:p w14:paraId="1583827D" w14:textId="77777777" w:rsidR="00753D6B" w:rsidRPr="0051102C" w:rsidRDefault="00753D6B" w:rsidP="00753D6B">
      <w:pPr>
        <w:pStyle w:val="NoSpacing"/>
        <w:ind w:left="720"/>
        <w:contextualSpacing/>
        <w:jc w:val="both"/>
        <w:rPr>
          <w:rFonts w:ascii="Calibri" w:hAnsi="Calibri"/>
          <w:sz w:val="22"/>
          <w:szCs w:val="22"/>
        </w:rPr>
      </w:pPr>
    </w:p>
    <w:p w14:paraId="7131A3CA"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Rejection of Bids</w:t>
      </w:r>
    </w:p>
    <w:p w14:paraId="186566EF"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The Agency reserves the right to reject any or all Bids, in whole and in part, received in response to this RFB at any time prior to the execution of a written Contract.  Issuance of this RFB in no way constitutes a commitment by the Agency to award a Contract.  This RFB is designed to provide Bidders with the information necessary to prepare a competitive Bid.  This RFB process is for the Agency’s benefit and is intended to provide the Agency with competitive information to assist in the selection of a Bidder to provide goods and/or services.  It is not intended to be comprehensive and each Bidder is responsible for determining all factors necessary for submission of a comprehensive Bid. </w:t>
      </w:r>
    </w:p>
    <w:p w14:paraId="052A9DB1" w14:textId="77777777" w:rsidR="00753D6B" w:rsidRPr="0051102C" w:rsidRDefault="00753D6B" w:rsidP="00753D6B">
      <w:pPr>
        <w:pStyle w:val="BodyTextIndent"/>
        <w:widowControl/>
        <w:contextualSpacing/>
        <w:jc w:val="both"/>
        <w:rPr>
          <w:rFonts w:ascii="Calibri" w:hAnsi="Calibri"/>
          <w:b w:val="0"/>
          <w:sz w:val="22"/>
          <w:szCs w:val="22"/>
        </w:rPr>
      </w:pPr>
    </w:p>
    <w:p w14:paraId="4EF051FD"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 xml:space="preserve">Disqualification </w:t>
      </w:r>
    </w:p>
    <w:p w14:paraId="748623B5" w14:textId="77777777" w:rsidR="00753D6B" w:rsidRPr="0051102C" w:rsidRDefault="00753D6B" w:rsidP="00753D6B">
      <w:pPr>
        <w:pStyle w:val="BodyTextIndent"/>
        <w:widowControl/>
        <w:ind w:left="720"/>
        <w:contextualSpacing/>
        <w:jc w:val="both"/>
        <w:rPr>
          <w:rFonts w:ascii="Calibri" w:hAnsi="Calibri" w:cs="Arial"/>
          <w:b w:val="0"/>
          <w:sz w:val="22"/>
          <w:szCs w:val="22"/>
        </w:rPr>
      </w:pPr>
      <w:r w:rsidRPr="0051102C">
        <w:rPr>
          <w:rFonts w:ascii="Calibri" w:hAnsi="Calibri" w:cs="Arial"/>
          <w:b w:val="0"/>
          <w:sz w:val="22"/>
          <w:szCs w:val="22"/>
        </w:rPr>
        <w:t>The Agency will reject outright and will not evaluate Bids if the Bidder fails to deliver the Bid by the due date and time. The Agency may reject outright and may not evaluate Bids for any one of the following reasons:</w:t>
      </w:r>
    </w:p>
    <w:p w14:paraId="5914DDEC" w14:textId="77777777" w:rsidR="00753D6B" w:rsidRPr="0051102C" w:rsidRDefault="00753D6B" w:rsidP="00753D6B">
      <w:pPr>
        <w:pStyle w:val="NoSpacing"/>
        <w:contextualSpacing/>
        <w:jc w:val="both"/>
        <w:rPr>
          <w:rFonts w:ascii="Calibri" w:hAnsi="Calibri"/>
          <w:sz w:val="22"/>
          <w:szCs w:val="22"/>
        </w:rPr>
      </w:pPr>
    </w:p>
    <w:p w14:paraId="10929AA7" w14:textId="77777777" w:rsidR="00753D6B" w:rsidRPr="0051102C" w:rsidRDefault="00753D6B" w:rsidP="00B74C27">
      <w:pPr>
        <w:pStyle w:val="NoSpacing"/>
        <w:numPr>
          <w:ilvl w:val="0"/>
          <w:numId w:val="4"/>
        </w:numPr>
        <w:ind w:left="900" w:hanging="180"/>
        <w:contextualSpacing/>
        <w:jc w:val="both"/>
        <w:rPr>
          <w:rFonts w:ascii="Calibri" w:hAnsi="Calibri"/>
          <w:sz w:val="22"/>
          <w:szCs w:val="22"/>
        </w:rPr>
      </w:pPr>
      <w:r w:rsidRPr="0051102C">
        <w:rPr>
          <w:rFonts w:ascii="Calibri" w:hAnsi="Calibri"/>
          <w:sz w:val="22"/>
          <w:szCs w:val="22"/>
        </w:rPr>
        <w:t>The Bidder acknowledges that a requirement of the RFB cannot be met.</w:t>
      </w:r>
    </w:p>
    <w:p w14:paraId="6343AC11" w14:textId="77777777" w:rsidR="00753D6B" w:rsidRPr="0051102C" w:rsidRDefault="00753D6B" w:rsidP="00B74C27">
      <w:pPr>
        <w:pStyle w:val="NoSpacing"/>
        <w:numPr>
          <w:ilvl w:val="0"/>
          <w:numId w:val="4"/>
        </w:numPr>
        <w:ind w:left="900" w:hanging="180"/>
        <w:contextualSpacing/>
        <w:jc w:val="both"/>
        <w:rPr>
          <w:rFonts w:ascii="Calibri" w:hAnsi="Calibri"/>
          <w:sz w:val="22"/>
          <w:szCs w:val="22"/>
        </w:rPr>
      </w:pPr>
      <w:r w:rsidRPr="0051102C">
        <w:rPr>
          <w:rFonts w:ascii="Calibri" w:hAnsi="Calibri"/>
          <w:sz w:val="22"/>
          <w:szCs w:val="22"/>
        </w:rPr>
        <w:t>The Bidder’s Bid materially changes a requirement of the RFB or the Bid is not compliant with the requirements of the RFB.</w:t>
      </w:r>
    </w:p>
    <w:p w14:paraId="362CF93E" w14:textId="77777777" w:rsidR="00753D6B" w:rsidRPr="0051102C" w:rsidRDefault="00753D6B" w:rsidP="00B74C27">
      <w:pPr>
        <w:pStyle w:val="NoSpacing"/>
        <w:numPr>
          <w:ilvl w:val="0"/>
          <w:numId w:val="4"/>
        </w:numPr>
        <w:ind w:left="900" w:hanging="180"/>
        <w:contextualSpacing/>
        <w:jc w:val="both"/>
        <w:rPr>
          <w:rFonts w:ascii="Calibri" w:hAnsi="Calibri"/>
          <w:sz w:val="22"/>
          <w:szCs w:val="22"/>
        </w:rPr>
      </w:pPr>
      <w:r w:rsidRPr="0051102C">
        <w:rPr>
          <w:rFonts w:ascii="Calibri" w:hAnsi="Calibri"/>
          <w:sz w:val="22"/>
          <w:szCs w:val="22"/>
        </w:rPr>
        <w:t xml:space="preserve">The Bidder’s Bid limits the rights of the Agency. </w:t>
      </w:r>
    </w:p>
    <w:p w14:paraId="76629D08" w14:textId="77777777" w:rsidR="00753D6B" w:rsidRPr="0051102C" w:rsidRDefault="00753D6B" w:rsidP="00B74C27">
      <w:pPr>
        <w:pStyle w:val="NoSpacing"/>
        <w:numPr>
          <w:ilvl w:val="0"/>
          <w:numId w:val="4"/>
        </w:numPr>
        <w:ind w:left="900" w:hanging="180"/>
        <w:contextualSpacing/>
        <w:jc w:val="both"/>
        <w:rPr>
          <w:rFonts w:ascii="Calibri" w:hAnsi="Calibri"/>
          <w:sz w:val="22"/>
          <w:szCs w:val="22"/>
        </w:rPr>
      </w:pPr>
      <w:r w:rsidRPr="0051102C">
        <w:rPr>
          <w:rFonts w:ascii="Calibri" w:hAnsi="Calibri"/>
          <w:sz w:val="22"/>
          <w:szCs w:val="22"/>
        </w:rPr>
        <w:t xml:space="preserve">The Bidder fails to include information necessary to substantiate that it will be able to meet a requirement of the RFB. </w:t>
      </w:r>
    </w:p>
    <w:p w14:paraId="402F301F" w14:textId="77777777" w:rsidR="00753D6B" w:rsidRPr="0051102C" w:rsidRDefault="00753D6B" w:rsidP="00B74C27">
      <w:pPr>
        <w:pStyle w:val="NoSpacing"/>
        <w:numPr>
          <w:ilvl w:val="0"/>
          <w:numId w:val="4"/>
        </w:numPr>
        <w:ind w:left="900" w:hanging="180"/>
        <w:contextualSpacing/>
        <w:jc w:val="both"/>
        <w:rPr>
          <w:rFonts w:ascii="Calibri" w:hAnsi="Calibri"/>
          <w:sz w:val="22"/>
          <w:szCs w:val="22"/>
        </w:rPr>
      </w:pPr>
      <w:r w:rsidRPr="0051102C">
        <w:rPr>
          <w:rFonts w:ascii="Calibri" w:hAnsi="Calibri"/>
          <w:sz w:val="22"/>
          <w:szCs w:val="22"/>
        </w:rPr>
        <w:t xml:space="preserve">The Bidder fails to timely respond to the Agency’s request for information, documents, or references. </w:t>
      </w:r>
    </w:p>
    <w:p w14:paraId="6D55E49C" w14:textId="77777777" w:rsidR="00753D6B" w:rsidRPr="0051102C" w:rsidRDefault="00753D6B" w:rsidP="00B74C27">
      <w:pPr>
        <w:pStyle w:val="NoSpacing"/>
        <w:numPr>
          <w:ilvl w:val="0"/>
          <w:numId w:val="4"/>
        </w:numPr>
        <w:ind w:left="900" w:hanging="180"/>
        <w:contextualSpacing/>
        <w:jc w:val="both"/>
        <w:rPr>
          <w:rFonts w:ascii="Calibri" w:hAnsi="Calibri"/>
          <w:sz w:val="22"/>
          <w:szCs w:val="22"/>
        </w:rPr>
      </w:pPr>
      <w:r w:rsidRPr="0051102C">
        <w:rPr>
          <w:rFonts w:ascii="Calibri" w:hAnsi="Calibri"/>
          <w:sz w:val="22"/>
          <w:szCs w:val="22"/>
        </w:rPr>
        <w:t>The Bidder fails to include bid</w:t>
      </w:r>
      <w:r w:rsidRPr="0051102C">
        <w:rPr>
          <w:rFonts w:ascii="Calibri" w:hAnsi="Calibri"/>
          <w:color w:val="FF0000"/>
          <w:sz w:val="22"/>
          <w:szCs w:val="22"/>
        </w:rPr>
        <w:t xml:space="preserve"> </w:t>
      </w:r>
      <w:r w:rsidRPr="0051102C">
        <w:rPr>
          <w:rFonts w:ascii="Calibri" w:hAnsi="Calibri"/>
          <w:sz w:val="22"/>
          <w:szCs w:val="22"/>
        </w:rPr>
        <w:t xml:space="preserve">security, if required. </w:t>
      </w:r>
    </w:p>
    <w:p w14:paraId="13301C3A" w14:textId="77777777" w:rsidR="00753D6B" w:rsidRPr="007374D4" w:rsidRDefault="00753D6B" w:rsidP="00B74C27">
      <w:pPr>
        <w:pStyle w:val="ListParagraph"/>
        <w:numPr>
          <w:ilvl w:val="0"/>
          <w:numId w:val="4"/>
        </w:numPr>
        <w:spacing w:after="0" w:line="240" w:lineRule="auto"/>
        <w:ind w:left="900" w:hanging="180"/>
        <w:jc w:val="both"/>
      </w:pPr>
      <w:r w:rsidRPr="007374D4">
        <w:t xml:space="preserve">The </w:t>
      </w:r>
      <w:r>
        <w:t>Bidder</w:t>
      </w:r>
      <w:r w:rsidRPr="007374D4">
        <w:t xml:space="preserve"> fails to include any signature, certification, authorization, stipulation, disclosure or guarantee requested.</w:t>
      </w:r>
    </w:p>
    <w:p w14:paraId="37B791BF" w14:textId="77777777" w:rsidR="00753D6B" w:rsidRPr="007374D4" w:rsidRDefault="00753D6B" w:rsidP="00B74C27">
      <w:pPr>
        <w:pStyle w:val="ListParagraph"/>
        <w:numPr>
          <w:ilvl w:val="0"/>
          <w:numId w:val="4"/>
        </w:numPr>
        <w:spacing w:after="0" w:line="240" w:lineRule="auto"/>
        <w:ind w:left="900" w:hanging="180"/>
        <w:jc w:val="both"/>
      </w:pPr>
      <w:r w:rsidRPr="007374D4">
        <w:t xml:space="preserve">The </w:t>
      </w:r>
      <w:r>
        <w:t>Bidder</w:t>
      </w:r>
      <w:r w:rsidRPr="007374D4">
        <w:t xml:space="preserve"> presents the information requested by this RFB in a format inconsistent with the instructions of the RFB or otherwise fails to comply with the requirements of the RFB. </w:t>
      </w:r>
    </w:p>
    <w:p w14:paraId="185F1A77" w14:textId="77777777" w:rsidR="00753D6B" w:rsidRPr="007374D4" w:rsidRDefault="00753D6B" w:rsidP="00B74C27">
      <w:pPr>
        <w:pStyle w:val="ListParagraph"/>
        <w:numPr>
          <w:ilvl w:val="0"/>
          <w:numId w:val="4"/>
        </w:numPr>
        <w:spacing w:after="0" w:line="240" w:lineRule="auto"/>
        <w:ind w:left="900" w:hanging="180"/>
        <w:jc w:val="both"/>
      </w:pPr>
      <w:r w:rsidRPr="007374D4">
        <w:t xml:space="preserve">The </w:t>
      </w:r>
      <w:r>
        <w:t>Bidder</w:t>
      </w:r>
      <w:r w:rsidRPr="007374D4">
        <w:t xml:space="preserve"> initiates unauthorized contact regarding the RFB with state employees. </w:t>
      </w:r>
    </w:p>
    <w:p w14:paraId="1387050D" w14:textId="77777777" w:rsidR="00753D6B" w:rsidRPr="007374D4" w:rsidRDefault="00753D6B" w:rsidP="00B74C27">
      <w:pPr>
        <w:pStyle w:val="ListParagraph"/>
        <w:numPr>
          <w:ilvl w:val="0"/>
          <w:numId w:val="4"/>
        </w:numPr>
        <w:spacing w:after="0" w:line="240" w:lineRule="auto"/>
        <w:ind w:left="900" w:hanging="180"/>
        <w:jc w:val="both"/>
      </w:pPr>
      <w:r w:rsidRPr="007374D4">
        <w:t xml:space="preserve">The </w:t>
      </w:r>
      <w:r>
        <w:t>Bidder</w:t>
      </w:r>
      <w:r w:rsidRPr="007374D4">
        <w:t xml:space="preserve"> provides misleading or inaccurate responses.</w:t>
      </w:r>
    </w:p>
    <w:p w14:paraId="3DD97194" w14:textId="77777777" w:rsidR="00753D6B" w:rsidRPr="007374D4" w:rsidRDefault="00753D6B" w:rsidP="00B74C27">
      <w:pPr>
        <w:pStyle w:val="ListParagraph"/>
        <w:numPr>
          <w:ilvl w:val="0"/>
          <w:numId w:val="4"/>
        </w:numPr>
        <w:spacing w:after="0" w:line="240" w:lineRule="auto"/>
        <w:ind w:left="900" w:hanging="180"/>
        <w:jc w:val="both"/>
      </w:pPr>
      <w:r w:rsidRPr="007374D4">
        <w:t xml:space="preserve">The </w:t>
      </w:r>
      <w:r>
        <w:t>Bidder</w:t>
      </w:r>
      <w:r w:rsidRPr="007374D4">
        <w:t>’s Bid is materially unbalanced.</w:t>
      </w:r>
    </w:p>
    <w:p w14:paraId="59E71AE6" w14:textId="77777777" w:rsidR="00753D6B" w:rsidRPr="007374D4" w:rsidRDefault="00753D6B" w:rsidP="00B74C27">
      <w:pPr>
        <w:pStyle w:val="ListParagraph"/>
        <w:numPr>
          <w:ilvl w:val="0"/>
          <w:numId w:val="4"/>
        </w:numPr>
        <w:spacing w:after="0" w:line="240" w:lineRule="auto"/>
        <w:ind w:left="900" w:hanging="180"/>
        <w:jc w:val="both"/>
      </w:pPr>
      <w:r w:rsidRPr="007374D4">
        <w:t xml:space="preserve">There is insufficient evidence (including evidence submitted by the </w:t>
      </w:r>
      <w:r>
        <w:t>Bidder</w:t>
      </w:r>
      <w:r w:rsidRPr="007374D4">
        <w:t xml:space="preserve"> and evidence obtained by the Agency from other sources) to satisfy the Agency that the </w:t>
      </w:r>
      <w:r>
        <w:t>Bidder</w:t>
      </w:r>
      <w:r w:rsidRPr="007374D4">
        <w:t xml:space="preserve"> is properly responsive and responsible to satisfy the requirements of the RFB. </w:t>
      </w:r>
    </w:p>
    <w:p w14:paraId="11FFC51F" w14:textId="77777777" w:rsidR="00753D6B" w:rsidRDefault="00753D6B" w:rsidP="00B74C27">
      <w:pPr>
        <w:pStyle w:val="ListParagraph"/>
        <w:numPr>
          <w:ilvl w:val="0"/>
          <w:numId w:val="4"/>
        </w:numPr>
        <w:spacing w:after="0" w:line="240" w:lineRule="auto"/>
        <w:ind w:left="900" w:hanging="180"/>
        <w:jc w:val="both"/>
      </w:pPr>
      <w:r w:rsidRPr="007374D4">
        <w:lastRenderedPageBreak/>
        <w:t xml:space="preserve">The </w:t>
      </w:r>
      <w:r>
        <w:t>Bidder</w:t>
      </w:r>
      <w:r w:rsidRPr="007374D4">
        <w:t xml:space="preserve"> alters the language in Certification Letter or Authorization to Release Information Letter. </w:t>
      </w:r>
    </w:p>
    <w:p w14:paraId="1C39E864" w14:textId="77777777" w:rsidR="00753D6B" w:rsidRPr="009E13BD" w:rsidRDefault="00753D6B" w:rsidP="00B74C27">
      <w:pPr>
        <w:pStyle w:val="ListParagraph"/>
        <w:numPr>
          <w:ilvl w:val="0"/>
          <w:numId w:val="4"/>
        </w:numPr>
        <w:spacing w:after="0" w:line="240" w:lineRule="auto"/>
        <w:ind w:left="900" w:hanging="180"/>
        <w:jc w:val="both"/>
      </w:pPr>
      <w:r>
        <w:t>The Bidder is a “scrutinized company” included on a “scrutinized company list” created by a public fund pursuant to Iowa Code section 12J.3.</w:t>
      </w:r>
    </w:p>
    <w:p w14:paraId="74950BA8" w14:textId="77777777" w:rsidR="00753D6B" w:rsidRPr="0051102C" w:rsidRDefault="00753D6B" w:rsidP="00753D6B">
      <w:pPr>
        <w:ind w:left="1620"/>
        <w:contextualSpacing/>
        <w:jc w:val="both"/>
        <w:rPr>
          <w:rFonts w:ascii="Calibri" w:hAnsi="Calibri"/>
          <w:sz w:val="22"/>
          <w:szCs w:val="22"/>
        </w:rPr>
      </w:pPr>
    </w:p>
    <w:p w14:paraId="14ED293D"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Nonmaterial Variances</w:t>
      </w:r>
    </w:p>
    <w:p w14:paraId="6953D0B7" w14:textId="77777777" w:rsidR="00753D6B"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The Agency reserves the right to waive or permit cure of nonmaterial variances in the Bid if, in the judgment of the Agency, it is in the Agency’s best interest to do so.  Nonmaterial variances include minor informalities that do not affect responsiveness, that are merely a matter of form or format, that do not change the relative standing or otherwise prejudice other Bidders, that do not change the meaning or scope of the RFB, or that do not reflect a material change in the requirements of the RFB. In the event the Agency waives or permits cure of nonmaterial variances, such waiver or cure will not modify the RFB requirements or excuse the Bidder from full compliance with RFB specifications or other contract requirements if the Bidder is awarded the contract. The determination of materiality is in the sole discretion of the Agency.</w:t>
      </w:r>
    </w:p>
    <w:p w14:paraId="4F7AE83A" w14:textId="77777777" w:rsidR="00753D6B" w:rsidRPr="0051102C" w:rsidRDefault="00753D6B" w:rsidP="00753D6B">
      <w:pPr>
        <w:pStyle w:val="BodyTextIndent"/>
        <w:widowControl/>
        <w:ind w:left="720"/>
        <w:contextualSpacing/>
        <w:jc w:val="both"/>
        <w:rPr>
          <w:rFonts w:ascii="Calibri" w:hAnsi="Calibri"/>
          <w:b w:val="0"/>
          <w:sz w:val="22"/>
          <w:szCs w:val="22"/>
        </w:rPr>
      </w:pPr>
    </w:p>
    <w:p w14:paraId="392BDA8E"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Reference Checks</w:t>
      </w:r>
    </w:p>
    <w:p w14:paraId="626C3920"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The Agency reserves the right to contact any reference to assist in the evaluation of the Bid, to verify information contained in the Bid and to discuss the Bidder’s qualifications and the qualifications of any subcontractor identified in the Bid.</w:t>
      </w:r>
    </w:p>
    <w:p w14:paraId="6CD85BA9" w14:textId="77777777" w:rsidR="00753D6B" w:rsidRPr="0051102C" w:rsidRDefault="00753D6B" w:rsidP="00753D6B">
      <w:pPr>
        <w:contextualSpacing/>
        <w:jc w:val="both"/>
        <w:rPr>
          <w:rFonts w:ascii="Calibri" w:hAnsi="Calibri"/>
          <w:b/>
          <w:sz w:val="22"/>
          <w:szCs w:val="22"/>
        </w:rPr>
      </w:pPr>
    </w:p>
    <w:p w14:paraId="434156D5"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 xml:space="preserve">Information from Other Sources </w:t>
      </w:r>
    </w:p>
    <w:p w14:paraId="3CAD0DB5"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The Agency reserves the right to obtain and consider information from other sources concerning a Bidder, such as the Bidder’s capability and performance under other contracts, the qualifications of any subcontractor identified in the Bid, the Bidder’s financial stability, past or pending litigation, and other publicly available information. </w:t>
      </w:r>
    </w:p>
    <w:p w14:paraId="55F3BAE9" w14:textId="77777777" w:rsidR="00753D6B" w:rsidRPr="0051102C" w:rsidRDefault="00753D6B" w:rsidP="00753D6B">
      <w:pPr>
        <w:ind w:left="1440" w:hanging="720"/>
        <w:contextualSpacing/>
        <w:jc w:val="both"/>
        <w:rPr>
          <w:rFonts w:ascii="Calibri" w:hAnsi="Calibri"/>
          <w:sz w:val="22"/>
          <w:szCs w:val="22"/>
        </w:rPr>
      </w:pPr>
    </w:p>
    <w:p w14:paraId="0256548A"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Verification of Bid Contents</w:t>
      </w:r>
    </w:p>
    <w:p w14:paraId="44F5E815"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The content of a Bid submitted by a Bidder is subject to verification. If the Agency in its sole discretion determines that the content is in any way misleading or inaccurate, the Bidder may be disqualified. </w:t>
      </w:r>
    </w:p>
    <w:p w14:paraId="28D53F14" w14:textId="77777777" w:rsidR="00753D6B" w:rsidRPr="0051102C" w:rsidRDefault="00753D6B" w:rsidP="00753D6B">
      <w:pPr>
        <w:tabs>
          <w:tab w:val="left" w:pos="1440"/>
        </w:tabs>
        <w:ind w:left="720" w:hanging="720"/>
        <w:contextualSpacing/>
        <w:jc w:val="both"/>
        <w:rPr>
          <w:rFonts w:ascii="Calibri" w:hAnsi="Calibri"/>
          <w:b/>
          <w:sz w:val="22"/>
          <w:szCs w:val="22"/>
        </w:rPr>
      </w:pPr>
    </w:p>
    <w:p w14:paraId="17E1BDC1"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Bid Clarification Process</w:t>
      </w:r>
    </w:p>
    <w:p w14:paraId="4A3966A3"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The Agency reserves the right to contact a Bidder after the submission of Bids for the purpose of clarifying a Bid to ensure mutual understanding. This contact may include written questions, interviews, site visits, a review of past performance if the Bidder has provided goods and/or services to the State or any other political subdivision wherever located, or requests for corrective pages in the Bidder’s Bid. The Agency will not consider information received if the information materially alters the content of the Bid or alters the type of goods and/or services the Bidder is offering to the Agency. An individual authorized to legally bind the Bidder shall sign responses to any request for clarification. Responses shall be submitted to the Agency within the time specified in the Agency's request.  Failure to comply with requests for additional information may result in rejection of the Bid as non-compliant.  </w:t>
      </w:r>
    </w:p>
    <w:p w14:paraId="172346AC" w14:textId="77777777" w:rsidR="00753D6B" w:rsidRPr="0051102C" w:rsidRDefault="00753D6B" w:rsidP="00753D6B">
      <w:pPr>
        <w:pStyle w:val="Header"/>
        <w:tabs>
          <w:tab w:val="left" w:pos="1440"/>
        </w:tabs>
        <w:ind w:left="1440" w:hanging="720"/>
        <w:contextualSpacing/>
        <w:jc w:val="both"/>
        <w:rPr>
          <w:rFonts w:ascii="Calibri" w:hAnsi="Calibri"/>
          <w:szCs w:val="22"/>
        </w:rPr>
      </w:pPr>
    </w:p>
    <w:p w14:paraId="3F5AE497"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Disposition of Bids</w:t>
      </w:r>
    </w:p>
    <w:p w14:paraId="1D003FDC" w14:textId="77777777" w:rsidR="00753D6B" w:rsidRPr="0051102C" w:rsidRDefault="00753D6B" w:rsidP="00753D6B">
      <w:pPr>
        <w:tabs>
          <w:tab w:val="left" w:pos="1440"/>
        </w:tabs>
        <w:ind w:left="720"/>
        <w:contextualSpacing/>
        <w:jc w:val="both"/>
        <w:rPr>
          <w:rFonts w:ascii="Calibri" w:hAnsi="Calibri"/>
          <w:sz w:val="22"/>
          <w:szCs w:val="22"/>
        </w:rPr>
      </w:pPr>
      <w:r w:rsidRPr="0051102C">
        <w:rPr>
          <w:rFonts w:ascii="Calibri" w:hAnsi="Calibri"/>
          <w:sz w:val="22"/>
          <w:szCs w:val="22"/>
        </w:rPr>
        <w:t xml:space="preserve">All Bids become the property of the Agency and shall not be returned to the Bidder at the conclusion of the selection process, the contents of all Bids will be in the public domain and be available for inspection by interested parties except for information for which Bidder properly </w:t>
      </w:r>
      <w:r w:rsidRPr="0051102C">
        <w:rPr>
          <w:rFonts w:ascii="Calibri" w:hAnsi="Calibri"/>
          <w:sz w:val="22"/>
          <w:szCs w:val="22"/>
        </w:rPr>
        <w:lastRenderedPageBreak/>
        <w:t xml:space="preserve">requests confidential treatment according to exceptions provided in </w:t>
      </w:r>
      <w:r w:rsidRPr="0051102C">
        <w:rPr>
          <w:rFonts w:ascii="Calibri" w:hAnsi="Calibri"/>
          <w:i/>
          <w:sz w:val="22"/>
          <w:szCs w:val="22"/>
        </w:rPr>
        <w:t>Iowa Code Chapter 22</w:t>
      </w:r>
      <w:r w:rsidRPr="0051102C">
        <w:rPr>
          <w:rFonts w:ascii="Calibri" w:hAnsi="Calibri"/>
          <w:sz w:val="22"/>
          <w:szCs w:val="22"/>
        </w:rPr>
        <w:t xml:space="preserve"> or other applicable law.  </w:t>
      </w:r>
    </w:p>
    <w:p w14:paraId="2D9EADF2" w14:textId="77777777" w:rsidR="00753D6B" w:rsidRPr="0051102C" w:rsidRDefault="00753D6B" w:rsidP="00753D6B">
      <w:pPr>
        <w:tabs>
          <w:tab w:val="left" w:pos="1440"/>
        </w:tabs>
        <w:ind w:left="1440" w:hanging="720"/>
        <w:contextualSpacing/>
        <w:jc w:val="both"/>
        <w:rPr>
          <w:rFonts w:ascii="Calibri" w:hAnsi="Calibri"/>
          <w:sz w:val="22"/>
          <w:szCs w:val="22"/>
        </w:rPr>
      </w:pPr>
    </w:p>
    <w:p w14:paraId="3B83DA48" w14:textId="77777777" w:rsidR="00753D6B" w:rsidRDefault="00753D6B" w:rsidP="00B74C27">
      <w:pPr>
        <w:pStyle w:val="NoSpacing"/>
        <w:numPr>
          <w:ilvl w:val="1"/>
          <w:numId w:val="3"/>
        </w:numPr>
        <w:ind w:left="720" w:hanging="720"/>
        <w:contextualSpacing/>
        <w:jc w:val="both"/>
        <w:rPr>
          <w:rFonts w:ascii="Calibri" w:hAnsi="Calibri"/>
          <w:sz w:val="22"/>
          <w:szCs w:val="22"/>
        </w:rPr>
      </w:pPr>
      <w:r>
        <w:rPr>
          <w:rFonts w:ascii="Calibri" w:hAnsi="Calibri"/>
          <w:b/>
          <w:sz w:val="22"/>
          <w:szCs w:val="22"/>
        </w:rPr>
        <w:t>Public Records and Requests for Confidential Treatment</w:t>
      </w:r>
    </w:p>
    <w:p w14:paraId="4C59CCEE" w14:textId="77777777" w:rsidR="00753D6B" w:rsidRDefault="00753D6B" w:rsidP="00753D6B">
      <w:pPr>
        <w:ind w:left="720"/>
        <w:contextualSpacing/>
        <w:jc w:val="both"/>
        <w:rPr>
          <w:rFonts w:ascii="Calibri" w:hAnsi="Calibri"/>
          <w:b/>
          <w:bCs/>
          <w:iCs/>
          <w:sz w:val="22"/>
          <w:szCs w:val="22"/>
        </w:rPr>
      </w:pPr>
      <w:r>
        <w:rPr>
          <w:rFonts w:ascii="Calibri" w:hAnsi="Calibri"/>
          <w:bCs/>
          <w:iCs/>
          <w:sz w:val="22"/>
          <w:szCs w:val="22"/>
        </w:rPr>
        <w:t xml:space="preserve">The Agency’s release of public records is governed by Iowa Code chapter 22. Bidders are encouraged to familiarize themselves with Chapter 22 before submitting a Bid.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Bidder as non-confidential records unless Bidder requests specific parts of the Bid be treated as confidential at the time of the submission as set forth herein </w:t>
      </w:r>
      <w:r>
        <w:rPr>
          <w:rFonts w:ascii="Calibri" w:hAnsi="Calibri"/>
          <w:b/>
          <w:bCs/>
          <w:iCs/>
          <w:sz w:val="22"/>
          <w:szCs w:val="22"/>
        </w:rPr>
        <w:t>AND the information is confidential under Iowa or other applicable law.</w:t>
      </w:r>
    </w:p>
    <w:p w14:paraId="2C1798F5" w14:textId="77777777" w:rsidR="00753D6B" w:rsidRDefault="00753D6B" w:rsidP="00753D6B">
      <w:pPr>
        <w:tabs>
          <w:tab w:val="left" w:pos="2385"/>
        </w:tabs>
        <w:ind w:left="720"/>
        <w:contextualSpacing/>
        <w:jc w:val="both"/>
        <w:rPr>
          <w:rFonts w:ascii="Calibri" w:hAnsi="Calibri"/>
          <w:bCs/>
          <w:iCs/>
          <w:sz w:val="22"/>
          <w:szCs w:val="22"/>
        </w:rPr>
      </w:pPr>
      <w:r>
        <w:rPr>
          <w:rFonts w:ascii="Calibri" w:hAnsi="Calibri"/>
          <w:bCs/>
          <w:iCs/>
          <w:sz w:val="22"/>
          <w:szCs w:val="22"/>
        </w:rPr>
        <w:tab/>
      </w:r>
    </w:p>
    <w:p w14:paraId="2053C852" w14:textId="77777777" w:rsidR="00753D6B" w:rsidRPr="00524469" w:rsidRDefault="00753D6B" w:rsidP="00B74C27">
      <w:pPr>
        <w:pStyle w:val="NoSpacing"/>
        <w:numPr>
          <w:ilvl w:val="2"/>
          <w:numId w:val="3"/>
        </w:numPr>
        <w:ind w:left="1440"/>
        <w:contextualSpacing/>
        <w:jc w:val="both"/>
        <w:rPr>
          <w:rFonts w:ascii="Calibri" w:hAnsi="Calibri"/>
          <w:b/>
          <w:bCs/>
          <w:iCs/>
          <w:sz w:val="22"/>
          <w:szCs w:val="22"/>
        </w:rPr>
      </w:pPr>
      <w:r w:rsidRPr="00524469">
        <w:rPr>
          <w:rFonts w:ascii="Calibri" w:hAnsi="Calibri"/>
          <w:b/>
          <w:bCs/>
          <w:iCs/>
          <w:sz w:val="22"/>
          <w:szCs w:val="22"/>
        </w:rPr>
        <w:t>Form 22 Request for Confidentiality</w:t>
      </w:r>
    </w:p>
    <w:p w14:paraId="4938B90C" w14:textId="77777777" w:rsidR="00753D6B" w:rsidRPr="00524469" w:rsidRDefault="00753D6B" w:rsidP="00753D6B">
      <w:pPr>
        <w:ind w:left="1440"/>
        <w:contextualSpacing/>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Pr>
          <w:rFonts w:ascii="Calibri" w:hAnsi="Calibri"/>
          <w:b/>
          <w:bCs/>
          <w:i/>
          <w:iCs/>
          <w:sz w:val="22"/>
          <w:szCs w:val="22"/>
        </w:rPr>
        <w:t>BIDDER</w:t>
      </w:r>
      <w:r w:rsidRPr="00524469">
        <w:rPr>
          <w:rFonts w:ascii="Calibri" w:hAnsi="Calibri"/>
          <w:b/>
          <w:bCs/>
          <w:i/>
          <w:iCs/>
          <w:sz w:val="22"/>
          <w:szCs w:val="22"/>
        </w:rPr>
        <w:t xml:space="preserve">’S </w:t>
      </w:r>
      <w:r>
        <w:rPr>
          <w:rFonts w:ascii="Calibri" w:hAnsi="Calibri"/>
          <w:b/>
          <w:bCs/>
          <w:i/>
          <w:iCs/>
          <w:sz w:val="22"/>
          <w:szCs w:val="22"/>
        </w:rPr>
        <w:t>BID</w:t>
      </w:r>
      <w:r w:rsidRPr="00524469">
        <w:rPr>
          <w:rFonts w:ascii="Calibri" w:hAnsi="Calibri"/>
          <w:b/>
          <w:bCs/>
          <w:i/>
          <w:iCs/>
          <w:sz w:val="22"/>
          <w:szCs w:val="22"/>
        </w:rPr>
        <w:t xml:space="preserve">. COMPLETION AND SUBMITTAL OF FORM 22 IS REQUIRED WHETHER THE </w:t>
      </w:r>
      <w:r>
        <w:rPr>
          <w:rFonts w:ascii="Calibri" w:hAnsi="Calibri"/>
          <w:b/>
          <w:bCs/>
          <w:i/>
          <w:iCs/>
          <w:sz w:val="22"/>
          <w:szCs w:val="22"/>
        </w:rPr>
        <w:t>BID</w:t>
      </w:r>
      <w:r w:rsidRPr="00524469">
        <w:rPr>
          <w:rFonts w:ascii="Calibri" w:hAnsi="Calibri"/>
          <w:b/>
          <w:bCs/>
          <w:i/>
          <w:iCs/>
          <w:sz w:val="22"/>
          <w:szCs w:val="22"/>
        </w:rPr>
        <w:t xml:space="preserve"> DOES OR DOES NOT CONTAIN INFORMATION FOR WHICH CONFIDENTIAL TREATMENT WILL BE REQUESTED. </w:t>
      </w:r>
      <w:r w:rsidRPr="00524469">
        <w:rPr>
          <w:rFonts w:ascii="Calibri" w:hAnsi="Calibri"/>
          <w:b/>
          <w:bCs/>
          <w:i/>
          <w:iCs/>
          <w:sz w:val="22"/>
          <w:szCs w:val="22"/>
          <w:u w:val="single"/>
        </w:rPr>
        <w:t xml:space="preserve">FAILURE TO SUBMIT A COMPLETED FORM 22 WILL RESULT IN THE </w:t>
      </w:r>
      <w:r>
        <w:rPr>
          <w:rFonts w:ascii="Calibri" w:hAnsi="Calibri"/>
          <w:b/>
          <w:bCs/>
          <w:i/>
          <w:iCs/>
          <w:sz w:val="22"/>
          <w:szCs w:val="22"/>
          <w:u w:val="single"/>
        </w:rPr>
        <w:t>BID</w:t>
      </w:r>
      <w:r w:rsidRPr="00524469">
        <w:rPr>
          <w:rFonts w:ascii="Calibri" w:hAnsi="Calibri"/>
          <w:b/>
          <w:bCs/>
          <w:i/>
          <w:iCs/>
          <w:sz w:val="22"/>
          <w:szCs w:val="22"/>
          <w:u w:val="single"/>
        </w:rPr>
        <w:t xml:space="preserve"> CONSIDERED NON-RESPONSIVE AND NOT EVALUATED.</w:t>
      </w:r>
    </w:p>
    <w:p w14:paraId="201FD13C" w14:textId="77777777" w:rsidR="00753D6B" w:rsidRPr="00524469" w:rsidRDefault="00753D6B" w:rsidP="00753D6B">
      <w:pPr>
        <w:pStyle w:val="ListParagraph"/>
        <w:tabs>
          <w:tab w:val="left" w:pos="180"/>
        </w:tabs>
        <w:spacing w:after="0" w:line="240" w:lineRule="auto"/>
        <w:ind w:left="1080" w:hanging="1080"/>
        <w:jc w:val="both"/>
        <w:rPr>
          <w:bCs/>
          <w:iCs/>
        </w:rPr>
      </w:pPr>
    </w:p>
    <w:p w14:paraId="7FAAB665" w14:textId="77777777" w:rsidR="00753D6B" w:rsidRPr="0051102C" w:rsidRDefault="00753D6B" w:rsidP="00B74C27">
      <w:pPr>
        <w:pStyle w:val="NoSpacing"/>
        <w:numPr>
          <w:ilvl w:val="2"/>
          <w:numId w:val="3"/>
        </w:numPr>
        <w:ind w:left="1440"/>
        <w:contextualSpacing/>
        <w:jc w:val="both"/>
        <w:rPr>
          <w:rFonts w:ascii="Calibri" w:hAnsi="Calibri"/>
          <w:b/>
          <w:sz w:val="22"/>
          <w:szCs w:val="22"/>
        </w:rPr>
      </w:pPr>
      <w:r w:rsidRPr="00103BB2">
        <w:rPr>
          <w:rFonts w:ascii="Calibri" w:hAnsi="Calibri"/>
          <w:b/>
          <w:bCs/>
          <w:iCs/>
          <w:sz w:val="22"/>
          <w:szCs w:val="22"/>
        </w:rPr>
        <w:t>Confidential</w:t>
      </w:r>
      <w:r w:rsidRPr="0051102C">
        <w:rPr>
          <w:rFonts w:ascii="Calibri" w:hAnsi="Calibri"/>
          <w:b/>
          <w:sz w:val="22"/>
          <w:szCs w:val="22"/>
        </w:rPr>
        <w:t xml:space="preserve"> Treatment Is Not Requested</w:t>
      </w:r>
    </w:p>
    <w:p w14:paraId="53244B75" w14:textId="77777777" w:rsidR="00753D6B" w:rsidRPr="00524469" w:rsidRDefault="00753D6B" w:rsidP="00753D6B">
      <w:pPr>
        <w:tabs>
          <w:tab w:val="left" w:pos="1440"/>
        </w:tabs>
        <w:ind w:left="1440" w:hanging="720"/>
        <w:contextualSpacing/>
        <w:jc w:val="both"/>
        <w:rPr>
          <w:rFonts w:ascii="Calibri" w:hAnsi="Calibri"/>
          <w:bCs/>
          <w:iCs/>
          <w:sz w:val="22"/>
          <w:szCs w:val="22"/>
        </w:rPr>
      </w:pPr>
      <w:r w:rsidRPr="00524469">
        <w:rPr>
          <w:rFonts w:ascii="Calibri" w:hAnsi="Calibri"/>
          <w:bCs/>
          <w:iCs/>
          <w:sz w:val="22"/>
          <w:szCs w:val="22"/>
        </w:rPr>
        <w:tab/>
        <w:t xml:space="preserve">A </w:t>
      </w:r>
      <w:r>
        <w:rPr>
          <w:rFonts w:ascii="Calibri" w:hAnsi="Calibri"/>
          <w:bCs/>
          <w:iCs/>
          <w:sz w:val="22"/>
          <w:szCs w:val="22"/>
        </w:rPr>
        <w:t>Bidder</w:t>
      </w:r>
      <w:r w:rsidRPr="00524469">
        <w:rPr>
          <w:rFonts w:ascii="Calibri" w:hAnsi="Calibri"/>
          <w:bCs/>
          <w:iCs/>
          <w:sz w:val="22"/>
          <w:szCs w:val="22"/>
        </w:rPr>
        <w:t xml:space="preserve"> not requesting confidential treatment of information contained in its </w:t>
      </w:r>
      <w:r>
        <w:rPr>
          <w:rFonts w:ascii="Calibri" w:hAnsi="Calibri"/>
          <w:bCs/>
          <w:iCs/>
          <w:sz w:val="22"/>
          <w:szCs w:val="22"/>
        </w:rPr>
        <w:t>Bid</w:t>
      </w:r>
      <w:r w:rsidRPr="00524469">
        <w:rPr>
          <w:rFonts w:ascii="Calibri" w:hAnsi="Calibri"/>
          <w:bCs/>
          <w:iCs/>
          <w:sz w:val="22"/>
          <w:szCs w:val="22"/>
        </w:rPr>
        <w:t xml:space="preserve"> shall complete Section I of Form 22 and submit Form 22 with the </w:t>
      </w:r>
      <w:r>
        <w:rPr>
          <w:rFonts w:ascii="Calibri" w:hAnsi="Calibri"/>
          <w:bCs/>
          <w:iCs/>
          <w:sz w:val="22"/>
          <w:szCs w:val="22"/>
        </w:rPr>
        <w:t>Bid</w:t>
      </w:r>
      <w:r w:rsidRPr="00524469">
        <w:rPr>
          <w:rFonts w:ascii="Calibri" w:hAnsi="Calibri"/>
          <w:bCs/>
          <w:iCs/>
          <w:sz w:val="22"/>
          <w:szCs w:val="22"/>
        </w:rPr>
        <w:t>.</w:t>
      </w:r>
    </w:p>
    <w:p w14:paraId="326FB0A1" w14:textId="77777777" w:rsidR="00753D6B" w:rsidRPr="00524469" w:rsidRDefault="00753D6B" w:rsidP="00753D6B">
      <w:pPr>
        <w:ind w:left="720" w:hanging="720"/>
        <w:contextualSpacing/>
        <w:jc w:val="both"/>
        <w:rPr>
          <w:rFonts w:ascii="Calibri" w:hAnsi="Calibri"/>
          <w:bCs/>
          <w:iCs/>
          <w:sz w:val="22"/>
          <w:szCs w:val="22"/>
        </w:rPr>
      </w:pPr>
    </w:p>
    <w:p w14:paraId="01D7E443" w14:textId="77777777" w:rsidR="00753D6B" w:rsidRPr="00524469" w:rsidRDefault="00753D6B" w:rsidP="00B74C27">
      <w:pPr>
        <w:pStyle w:val="NoSpacing"/>
        <w:numPr>
          <w:ilvl w:val="2"/>
          <w:numId w:val="3"/>
        </w:numPr>
        <w:ind w:left="1440"/>
        <w:contextualSpacing/>
        <w:jc w:val="both"/>
        <w:rPr>
          <w:rFonts w:ascii="Calibri" w:hAnsi="Calibri"/>
          <w:b/>
          <w:bCs/>
          <w:iCs/>
          <w:sz w:val="22"/>
          <w:szCs w:val="22"/>
        </w:rPr>
      </w:pPr>
      <w:r w:rsidRPr="00524469">
        <w:rPr>
          <w:rFonts w:ascii="Calibri" w:hAnsi="Calibri"/>
          <w:b/>
          <w:bCs/>
          <w:iCs/>
          <w:sz w:val="22"/>
          <w:szCs w:val="22"/>
        </w:rPr>
        <w:t>Confidential Treatment of Information is Requested</w:t>
      </w:r>
    </w:p>
    <w:p w14:paraId="525C94A9" w14:textId="77777777" w:rsidR="00753D6B" w:rsidRPr="00524469" w:rsidRDefault="00753D6B" w:rsidP="00753D6B">
      <w:pPr>
        <w:ind w:left="1440"/>
        <w:contextualSpacing/>
        <w:jc w:val="both"/>
        <w:rPr>
          <w:rFonts w:ascii="Calibri" w:hAnsi="Calibri"/>
          <w:bCs/>
          <w:iCs/>
          <w:sz w:val="22"/>
          <w:szCs w:val="22"/>
        </w:rPr>
      </w:pPr>
      <w:r w:rsidRPr="00524469">
        <w:rPr>
          <w:rFonts w:ascii="Calibri" w:hAnsi="Calibri"/>
          <w:bCs/>
          <w:iCs/>
          <w:sz w:val="22"/>
          <w:szCs w:val="22"/>
        </w:rPr>
        <w:t xml:space="preserve">A </w:t>
      </w:r>
      <w:r>
        <w:rPr>
          <w:rFonts w:ascii="Calibri" w:hAnsi="Calibri"/>
          <w:bCs/>
          <w:iCs/>
          <w:sz w:val="22"/>
          <w:szCs w:val="22"/>
        </w:rPr>
        <w:t>Bidder</w:t>
      </w:r>
      <w:r w:rsidRPr="00524469">
        <w:rPr>
          <w:rFonts w:ascii="Calibri" w:hAnsi="Calibri"/>
          <w:bCs/>
          <w:iCs/>
          <w:sz w:val="22"/>
          <w:szCs w:val="22"/>
        </w:rPr>
        <w:t xml:space="preserve"> requesting confidential treatment of specific information shall: (1) fully complete Section II of Form 22, (2) conspicuously mark the outside of its </w:t>
      </w:r>
      <w:r>
        <w:rPr>
          <w:rFonts w:ascii="Calibri" w:hAnsi="Calibri"/>
          <w:bCs/>
          <w:iCs/>
          <w:sz w:val="22"/>
          <w:szCs w:val="22"/>
        </w:rPr>
        <w:t>Bid</w:t>
      </w:r>
      <w:r w:rsidRPr="00524469">
        <w:rPr>
          <w:rFonts w:ascii="Calibri" w:hAnsi="Calibri"/>
          <w:bCs/>
          <w:iCs/>
          <w:sz w:val="22"/>
          <w:szCs w:val="22"/>
        </w:rPr>
        <w:t xml:space="preserve"> as </w:t>
      </w:r>
      <w:r w:rsidRPr="00524469">
        <w:rPr>
          <w:rFonts w:ascii="Calibri" w:hAnsi="Calibri"/>
          <w:sz w:val="22"/>
          <w:szCs w:val="22"/>
        </w:rPr>
        <w:t>containing</w:t>
      </w:r>
      <w:r w:rsidRPr="00524469">
        <w:rPr>
          <w:rFonts w:ascii="Calibri" w:hAnsi="Calibri"/>
          <w:bCs/>
          <w:iCs/>
          <w:sz w:val="22"/>
          <w:szCs w:val="22"/>
        </w:rPr>
        <w:t xml:space="preserve"> confidential information, (3) mark each page upon which the </w:t>
      </w:r>
      <w:r>
        <w:rPr>
          <w:rFonts w:ascii="Calibri" w:hAnsi="Calibri"/>
          <w:bCs/>
          <w:iCs/>
          <w:sz w:val="22"/>
          <w:szCs w:val="22"/>
        </w:rPr>
        <w:t>Bidder</w:t>
      </w:r>
      <w:r w:rsidRPr="00524469">
        <w:rPr>
          <w:rFonts w:ascii="Calibri" w:hAnsi="Calibri"/>
          <w:bCs/>
          <w:iCs/>
          <w:sz w:val="22"/>
          <w:szCs w:val="22"/>
        </w:rPr>
        <w:t xml:space="preserve"> believes confidential information appears </w:t>
      </w:r>
      <w:r w:rsidRPr="00524469">
        <w:rPr>
          <w:rFonts w:ascii="Calibri" w:hAnsi="Calibri"/>
          <w:b/>
          <w:bCs/>
          <w:iCs/>
          <w:sz w:val="22"/>
          <w:szCs w:val="22"/>
        </w:rPr>
        <w:t xml:space="preserve">and </w:t>
      </w:r>
      <w:r w:rsidRPr="00524469">
        <w:rPr>
          <w:rFonts w:ascii="Calibri" w:hAnsi="Calibri"/>
          <w:b/>
          <w:bCs/>
          <w:iCs/>
          <w:caps/>
          <w:sz w:val="22"/>
          <w:szCs w:val="22"/>
        </w:rPr>
        <w:t>clearly identify each item</w:t>
      </w:r>
      <w:r w:rsidRPr="00524469">
        <w:rPr>
          <w:rFonts w:ascii="Calibri" w:hAnsi="Calibri"/>
          <w:b/>
          <w:bCs/>
          <w:iCs/>
          <w:sz w:val="22"/>
          <w:szCs w:val="22"/>
        </w:rPr>
        <w:t xml:space="preserve"> for which confidential treatment is requested; MARKING A PAGE IN THE PAGE MARGIN IS NOT SUFFICIENT IDENTIFICATION</w:t>
      </w:r>
      <w:r w:rsidRPr="00524469">
        <w:rPr>
          <w:rFonts w:ascii="Calibri" w:hAnsi="Calibri"/>
          <w:bCs/>
          <w:iCs/>
          <w:sz w:val="22"/>
          <w:szCs w:val="22"/>
        </w:rPr>
        <w:t>, and (4) submit a “Public Copy” from which the confidential information has been excised.</w:t>
      </w:r>
    </w:p>
    <w:p w14:paraId="44C00BB0" w14:textId="77777777" w:rsidR="00753D6B" w:rsidRPr="00524469" w:rsidRDefault="00753D6B" w:rsidP="00753D6B">
      <w:pPr>
        <w:ind w:left="1440"/>
        <w:contextualSpacing/>
        <w:jc w:val="both"/>
        <w:rPr>
          <w:rFonts w:ascii="Calibri" w:hAnsi="Calibri"/>
          <w:bCs/>
          <w:iCs/>
          <w:sz w:val="22"/>
          <w:szCs w:val="22"/>
        </w:rPr>
      </w:pPr>
    </w:p>
    <w:p w14:paraId="168D25D3" w14:textId="77777777" w:rsidR="00753D6B" w:rsidRPr="00524469" w:rsidRDefault="00753D6B" w:rsidP="00753D6B">
      <w:pPr>
        <w:ind w:left="1440"/>
        <w:contextualSpacing/>
        <w:jc w:val="both"/>
        <w:rPr>
          <w:rFonts w:ascii="Calibri" w:hAnsi="Calibri"/>
          <w:bCs/>
          <w:iCs/>
          <w:sz w:val="22"/>
          <w:szCs w:val="22"/>
        </w:rPr>
      </w:pPr>
      <w:r w:rsidRPr="00524469">
        <w:rPr>
          <w:rFonts w:ascii="Calibri" w:hAnsi="Calibri"/>
          <w:bCs/>
          <w:iCs/>
          <w:sz w:val="22"/>
          <w:szCs w:val="22"/>
        </w:rPr>
        <w:t xml:space="preserve">Form 22 will not be considered fully complete unless, for each confidentiality request, the </w:t>
      </w:r>
      <w:r>
        <w:rPr>
          <w:rFonts w:ascii="Calibri" w:hAnsi="Calibri"/>
          <w:bCs/>
          <w:iCs/>
          <w:sz w:val="22"/>
          <w:szCs w:val="22"/>
        </w:rPr>
        <w:t>Bidder</w:t>
      </w:r>
      <w:r w:rsidRPr="00524469">
        <w:rPr>
          <w:rFonts w:ascii="Calibri" w:hAnsi="Calibri"/>
          <w:bCs/>
          <w:iCs/>
          <w:sz w:val="22"/>
          <w:szCs w:val="22"/>
        </w:rPr>
        <w:t xml:space="preserve">: (1) enumerates the specific grounds in Iowa Code chapter 22 or other applicable law that supports treatment of the material as confidential, (2) justifies why the material should be maintained in confidence, (3) explains why disclosure of the </w:t>
      </w:r>
      <w:r w:rsidRPr="00524469">
        <w:rPr>
          <w:rFonts w:ascii="Calibri" w:hAnsi="Calibri"/>
          <w:sz w:val="22"/>
          <w:szCs w:val="22"/>
        </w:rPr>
        <w:t>material</w:t>
      </w:r>
      <w:r w:rsidRPr="00524469">
        <w:rPr>
          <w:rFonts w:ascii="Calibri" w:hAnsi="Calibri"/>
          <w:bCs/>
          <w:iCs/>
          <w:sz w:val="22"/>
          <w:szCs w:val="22"/>
        </w:rPr>
        <w:t xml:space="preserve"> would not be in the best interest of the public, and (4) sets forth the name, address, telephone, and e-mail for the person authorized by </w:t>
      </w:r>
      <w:r>
        <w:rPr>
          <w:rFonts w:ascii="Calibri" w:hAnsi="Calibri"/>
          <w:bCs/>
          <w:iCs/>
          <w:sz w:val="22"/>
          <w:szCs w:val="22"/>
        </w:rPr>
        <w:t>Bidder</w:t>
      </w:r>
      <w:r w:rsidRPr="00524469">
        <w:rPr>
          <w:rFonts w:ascii="Calibri" w:hAnsi="Calibri"/>
          <w:bCs/>
          <w:iCs/>
          <w:sz w:val="22"/>
          <w:szCs w:val="22"/>
        </w:rPr>
        <w:t xml:space="preserve"> to respond to inquiries by the Agency concerning the confidential status of such material.  </w:t>
      </w:r>
    </w:p>
    <w:p w14:paraId="3FF0BCAF" w14:textId="77777777" w:rsidR="00753D6B" w:rsidRPr="00524469" w:rsidRDefault="00753D6B" w:rsidP="00753D6B">
      <w:pPr>
        <w:ind w:left="1440"/>
        <w:contextualSpacing/>
        <w:jc w:val="both"/>
        <w:rPr>
          <w:rFonts w:ascii="Calibri" w:hAnsi="Calibri"/>
          <w:bCs/>
          <w:iCs/>
          <w:sz w:val="22"/>
          <w:szCs w:val="22"/>
        </w:rPr>
      </w:pPr>
    </w:p>
    <w:p w14:paraId="118365C9" w14:textId="77777777" w:rsidR="00753D6B" w:rsidRPr="00524469" w:rsidRDefault="00753D6B" w:rsidP="00753D6B">
      <w:pPr>
        <w:ind w:left="1440"/>
        <w:contextualSpacing/>
        <w:jc w:val="both"/>
        <w:rPr>
          <w:rFonts w:ascii="Calibri" w:hAnsi="Calibri"/>
          <w:bCs/>
          <w:iCs/>
          <w:sz w:val="22"/>
          <w:szCs w:val="22"/>
        </w:rPr>
      </w:pPr>
      <w:r w:rsidRPr="00524469">
        <w:rPr>
          <w:rFonts w:ascii="Calibri" w:hAnsi="Calibri"/>
          <w:b/>
          <w:bCs/>
          <w:iCs/>
          <w:sz w:val="22"/>
          <w:szCs w:val="22"/>
        </w:rPr>
        <w:t xml:space="preserve">The Public Copy from which confidential information has been excised is in addition to the number of copies requested in Section 3 of this </w:t>
      </w:r>
      <w:r>
        <w:rPr>
          <w:rFonts w:ascii="Calibri" w:hAnsi="Calibri"/>
          <w:b/>
          <w:bCs/>
          <w:iCs/>
          <w:sz w:val="22"/>
          <w:szCs w:val="22"/>
        </w:rPr>
        <w:t>RFB</w:t>
      </w:r>
      <w:r w:rsidRPr="00524469">
        <w:rPr>
          <w:rFonts w:ascii="Calibri" w:hAnsi="Calibri"/>
          <w:b/>
          <w:bCs/>
          <w:iCs/>
          <w:sz w:val="22"/>
          <w:szCs w:val="22"/>
        </w:rPr>
        <w:t>.</w:t>
      </w:r>
      <w:r w:rsidRPr="00524469">
        <w:rPr>
          <w:rFonts w:ascii="Calibri" w:hAnsi="Calibri"/>
          <w:bCs/>
          <w:iCs/>
          <w:sz w:val="22"/>
          <w:szCs w:val="22"/>
        </w:rPr>
        <w:t xml:space="preserve">  The confidential material must be excised in such a way as to allow the public to determine the general nature of the material removed and to retain as much of the </w:t>
      </w:r>
      <w:r>
        <w:rPr>
          <w:rFonts w:ascii="Calibri" w:hAnsi="Calibri"/>
          <w:bCs/>
          <w:iCs/>
          <w:sz w:val="22"/>
          <w:szCs w:val="22"/>
        </w:rPr>
        <w:t>Bid</w:t>
      </w:r>
      <w:r w:rsidRPr="00524469">
        <w:rPr>
          <w:rFonts w:ascii="Calibri" w:hAnsi="Calibri"/>
          <w:bCs/>
          <w:iCs/>
          <w:sz w:val="22"/>
          <w:szCs w:val="22"/>
        </w:rPr>
        <w:t xml:space="preserve"> as possible.</w:t>
      </w:r>
    </w:p>
    <w:p w14:paraId="78E48C2F" w14:textId="77777777" w:rsidR="00753D6B" w:rsidRPr="00524469" w:rsidRDefault="00753D6B" w:rsidP="00753D6B">
      <w:pPr>
        <w:ind w:left="1440"/>
        <w:contextualSpacing/>
        <w:jc w:val="both"/>
        <w:rPr>
          <w:rFonts w:ascii="Calibri" w:hAnsi="Calibri"/>
          <w:b/>
          <w:bCs/>
          <w:iCs/>
          <w:sz w:val="22"/>
          <w:szCs w:val="22"/>
        </w:rPr>
      </w:pPr>
    </w:p>
    <w:p w14:paraId="72E2E1CE" w14:textId="77777777" w:rsidR="00753D6B" w:rsidRPr="00524469" w:rsidRDefault="00753D6B" w:rsidP="00753D6B">
      <w:pPr>
        <w:ind w:left="1440"/>
        <w:contextualSpacing/>
        <w:jc w:val="both"/>
        <w:rPr>
          <w:rFonts w:ascii="Calibri" w:hAnsi="Calibri"/>
          <w:b/>
          <w:bCs/>
          <w:iCs/>
          <w:sz w:val="22"/>
          <w:szCs w:val="22"/>
        </w:rPr>
      </w:pPr>
      <w:r w:rsidRPr="00524469">
        <w:rPr>
          <w:rFonts w:ascii="Calibri" w:hAnsi="Calibri"/>
          <w:b/>
          <w:bCs/>
          <w:iCs/>
          <w:sz w:val="22"/>
          <w:szCs w:val="22"/>
        </w:rPr>
        <w:t xml:space="preserve">Failure to request information be treated as confidential as specified herein shall relieve Agency and State personnel from any responsibility for maintaining the information in confidence.  </w:t>
      </w:r>
      <w:r>
        <w:rPr>
          <w:rFonts w:ascii="Calibri" w:hAnsi="Calibri"/>
          <w:b/>
          <w:bCs/>
          <w:iCs/>
          <w:sz w:val="22"/>
          <w:szCs w:val="22"/>
        </w:rPr>
        <w:t>Bidder</w:t>
      </w:r>
      <w:r w:rsidRPr="00524469">
        <w:rPr>
          <w:rFonts w:ascii="Calibri" w:hAnsi="Calibri"/>
          <w:b/>
          <w:bCs/>
          <w:iCs/>
          <w:sz w:val="22"/>
          <w:szCs w:val="22"/>
        </w:rPr>
        <w:t xml:space="preserve">s may not request confidential treatment with respect to pricing information and transmittal letters.  A </w:t>
      </w:r>
      <w:r>
        <w:rPr>
          <w:rFonts w:ascii="Calibri" w:hAnsi="Calibri"/>
          <w:b/>
          <w:bCs/>
          <w:iCs/>
          <w:sz w:val="22"/>
          <w:szCs w:val="22"/>
        </w:rPr>
        <w:t>bidder</w:t>
      </w:r>
      <w:r w:rsidRPr="00524469">
        <w:rPr>
          <w:rFonts w:ascii="Calibri" w:hAnsi="Calibri"/>
          <w:b/>
          <w:bCs/>
          <w:iCs/>
          <w:sz w:val="22"/>
          <w:szCs w:val="22"/>
        </w:rPr>
        <w:t xml:space="preserve">’s request for confidentiality that does not </w:t>
      </w:r>
      <w:r w:rsidRPr="00524469">
        <w:rPr>
          <w:rFonts w:ascii="Calibri" w:hAnsi="Calibri"/>
          <w:b/>
          <w:bCs/>
          <w:iCs/>
          <w:sz w:val="22"/>
          <w:szCs w:val="22"/>
        </w:rPr>
        <w:lastRenderedPageBreak/>
        <w:t xml:space="preserve">comply with this section or a </w:t>
      </w:r>
      <w:r>
        <w:rPr>
          <w:rFonts w:ascii="Calibri" w:hAnsi="Calibri"/>
          <w:b/>
          <w:bCs/>
          <w:iCs/>
          <w:sz w:val="22"/>
          <w:szCs w:val="22"/>
        </w:rPr>
        <w:t>bidder</w:t>
      </w:r>
      <w:r w:rsidRPr="00524469">
        <w:rPr>
          <w:rFonts w:ascii="Calibri" w:hAnsi="Calibri"/>
          <w:b/>
          <w:bCs/>
          <w:iCs/>
          <w:sz w:val="22"/>
          <w:szCs w:val="22"/>
        </w:rPr>
        <w:t xml:space="preserve">’s request for confidentiality on information or material that cannot be held in confidence as set forth herein are grounds for rejecting </w:t>
      </w:r>
      <w:r>
        <w:rPr>
          <w:rFonts w:ascii="Calibri" w:hAnsi="Calibri"/>
          <w:b/>
          <w:bCs/>
          <w:iCs/>
          <w:sz w:val="22"/>
          <w:szCs w:val="22"/>
        </w:rPr>
        <w:t>bidder</w:t>
      </w:r>
      <w:r w:rsidRPr="00524469">
        <w:rPr>
          <w:rFonts w:ascii="Calibri" w:hAnsi="Calibri"/>
          <w:b/>
          <w:bCs/>
          <w:iCs/>
          <w:sz w:val="22"/>
          <w:szCs w:val="22"/>
        </w:rPr>
        <w:t xml:space="preserve">’s </w:t>
      </w:r>
      <w:r>
        <w:rPr>
          <w:rFonts w:ascii="Calibri" w:hAnsi="Calibri"/>
          <w:b/>
          <w:bCs/>
          <w:iCs/>
          <w:sz w:val="22"/>
          <w:szCs w:val="22"/>
        </w:rPr>
        <w:t>Bid</w:t>
      </w:r>
      <w:r w:rsidRPr="00524469">
        <w:rPr>
          <w:rFonts w:ascii="Calibri" w:hAnsi="Calibri"/>
          <w:b/>
          <w:bCs/>
          <w:iCs/>
          <w:sz w:val="22"/>
          <w:szCs w:val="22"/>
        </w:rPr>
        <w:t xml:space="preserve"> as non-responsive.  Requests to maintain an entire </w:t>
      </w:r>
      <w:r>
        <w:rPr>
          <w:rFonts w:ascii="Calibri" w:hAnsi="Calibri"/>
          <w:b/>
          <w:bCs/>
          <w:iCs/>
          <w:sz w:val="22"/>
          <w:szCs w:val="22"/>
        </w:rPr>
        <w:t>Bid</w:t>
      </w:r>
      <w:r w:rsidRPr="00524469">
        <w:rPr>
          <w:rFonts w:ascii="Calibri" w:hAnsi="Calibri"/>
          <w:b/>
          <w:bCs/>
          <w:iCs/>
          <w:sz w:val="22"/>
          <w:szCs w:val="22"/>
        </w:rPr>
        <w:t xml:space="preserve"> as confidential will be rejected as non-responsive.</w:t>
      </w:r>
    </w:p>
    <w:p w14:paraId="04FD8A0F" w14:textId="77777777" w:rsidR="00753D6B" w:rsidRPr="00524469" w:rsidRDefault="00753D6B" w:rsidP="00753D6B">
      <w:pPr>
        <w:tabs>
          <w:tab w:val="left" w:pos="1440"/>
        </w:tabs>
        <w:ind w:left="360"/>
        <w:contextualSpacing/>
        <w:jc w:val="both"/>
        <w:rPr>
          <w:rFonts w:ascii="Calibri" w:hAnsi="Calibri"/>
          <w:bCs/>
          <w:iCs/>
          <w:sz w:val="22"/>
          <w:szCs w:val="22"/>
        </w:rPr>
      </w:pPr>
    </w:p>
    <w:p w14:paraId="0DA61C6C" w14:textId="77777777" w:rsidR="00753D6B" w:rsidRPr="00524469" w:rsidRDefault="00753D6B" w:rsidP="00753D6B">
      <w:pPr>
        <w:tabs>
          <w:tab w:val="left" w:pos="1440"/>
        </w:tabs>
        <w:ind w:left="1440"/>
        <w:contextualSpacing/>
        <w:jc w:val="both"/>
        <w:rPr>
          <w:rFonts w:ascii="Calibri" w:hAnsi="Calibri"/>
          <w:bCs/>
          <w:iCs/>
          <w:sz w:val="22"/>
          <w:szCs w:val="22"/>
        </w:rPr>
      </w:pPr>
      <w:r w:rsidRPr="00524469">
        <w:rPr>
          <w:rFonts w:ascii="Calibri" w:hAnsi="Calibri"/>
          <w:bCs/>
          <w:iCs/>
          <w:sz w:val="22"/>
          <w:szCs w:val="22"/>
        </w:rPr>
        <w:t xml:space="preserve">If Agency receives a request for information that </w:t>
      </w:r>
      <w:r>
        <w:rPr>
          <w:rFonts w:ascii="Calibri" w:hAnsi="Calibri"/>
          <w:bCs/>
          <w:iCs/>
          <w:sz w:val="22"/>
          <w:szCs w:val="22"/>
        </w:rPr>
        <w:t>Bidder</w:t>
      </w:r>
      <w:r w:rsidRPr="00524469">
        <w:rPr>
          <w:rFonts w:ascii="Calibri" w:hAnsi="Calibri"/>
          <w:bCs/>
          <w:iCs/>
          <w:sz w:val="22"/>
          <w:szCs w:val="22"/>
        </w:rPr>
        <w:t xml:space="preserve"> has marked as confidential and if a judicial or administrative proceeding is initiated to compel the release of such material, </w:t>
      </w:r>
      <w:r>
        <w:rPr>
          <w:rFonts w:ascii="Calibri" w:hAnsi="Calibri"/>
          <w:bCs/>
          <w:iCs/>
          <w:sz w:val="22"/>
          <w:szCs w:val="22"/>
        </w:rPr>
        <w:t>Bidder</w:t>
      </w:r>
      <w:r w:rsidRPr="00524469">
        <w:rPr>
          <w:rFonts w:ascii="Calibri" w:hAnsi="Calibri"/>
          <w:bCs/>
          <w:iCs/>
          <w:sz w:val="22"/>
          <w:szCs w:val="22"/>
        </w:rPr>
        <w:t xml:space="preserve"> shall, at its sole expense, appear in such action and defend its request for confidentiality.  If </w:t>
      </w:r>
      <w:r>
        <w:rPr>
          <w:rFonts w:ascii="Calibri" w:hAnsi="Calibri"/>
          <w:bCs/>
          <w:iCs/>
          <w:sz w:val="22"/>
          <w:szCs w:val="22"/>
        </w:rPr>
        <w:t>Bidder</w:t>
      </w:r>
      <w:r w:rsidRPr="00524469">
        <w:rPr>
          <w:rFonts w:ascii="Calibri" w:hAnsi="Calibri"/>
          <w:bCs/>
          <w:iCs/>
          <w:sz w:val="22"/>
          <w:szCs w:val="22"/>
        </w:rPr>
        <w:t xml:space="preserve"> fails to do so, Agency may release the information or material with or without providing advance notice to </w:t>
      </w:r>
      <w:r>
        <w:rPr>
          <w:rFonts w:ascii="Calibri" w:hAnsi="Calibri"/>
          <w:bCs/>
          <w:iCs/>
          <w:sz w:val="22"/>
          <w:szCs w:val="22"/>
        </w:rPr>
        <w:t>Bidder</w:t>
      </w:r>
      <w:r w:rsidRPr="00524469">
        <w:rPr>
          <w:rFonts w:ascii="Calibri" w:hAnsi="Calibri"/>
          <w:bCs/>
          <w:iCs/>
          <w:sz w:val="22"/>
          <w:szCs w:val="22"/>
        </w:rPr>
        <w:t xml:space="preserve"> and with or without affording </w:t>
      </w:r>
      <w:r>
        <w:rPr>
          <w:rFonts w:ascii="Calibri" w:hAnsi="Calibri"/>
          <w:bCs/>
          <w:iCs/>
          <w:sz w:val="22"/>
          <w:szCs w:val="22"/>
        </w:rPr>
        <w:t>Bidder</w:t>
      </w:r>
      <w:r w:rsidRPr="00524469">
        <w:rPr>
          <w:rFonts w:ascii="Calibri" w:hAnsi="Calibri"/>
          <w:bCs/>
          <w:iCs/>
          <w:sz w:val="22"/>
          <w:szCs w:val="22"/>
        </w:rPr>
        <w:t xml:space="preserve"> the opportunity to obtain an order restraining its release from a court possessing competent jurisdiction.  Additionally, if </w:t>
      </w:r>
      <w:r>
        <w:rPr>
          <w:rFonts w:ascii="Calibri" w:hAnsi="Calibri"/>
          <w:bCs/>
          <w:iCs/>
          <w:sz w:val="22"/>
          <w:szCs w:val="22"/>
        </w:rPr>
        <w:t>Bidder</w:t>
      </w:r>
      <w:r w:rsidRPr="00524469">
        <w:rPr>
          <w:rFonts w:ascii="Calibri" w:hAnsi="Calibri"/>
          <w:bCs/>
          <w:iCs/>
          <w:sz w:val="22"/>
          <w:szCs w:val="22"/>
        </w:rPr>
        <w:t xml:space="preserve"> fails to comply with the </w:t>
      </w:r>
      <w:r w:rsidRPr="00524469">
        <w:rPr>
          <w:rFonts w:ascii="Calibri" w:hAnsi="Calibri"/>
          <w:sz w:val="22"/>
          <w:szCs w:val="22"/>
        </w:rPr>
        <w:t>request</w:t>
      </w:r>
      <w:r w:rsidRPr="00524469">
        <w:rPr>
          <w:rFonts w:ascii="Calibri" w:hAnsi="Calibri"/>
          <w:bCs/>
          <w:iCs/>
          <w:sz w:val="22"/>
          <w:szCs w:val="22"/>
        </w:rPr>
        <w:t xml:space="preserve"> process set forth herein, if </w:t>
      </w:r>
      <w:r>
        <w:rPr>
          <w:rFonts w:ascii="Calibri" w:hAnsi="Calibri"/>
          <w:bCs/>
          <w:iCs/>
          <w:sz w:val="22"/>
          <w:szCs w:val="22"/>
        </w:rPr>
        <w:t>Bidder</w:t>
      </w:r>
      <w:r w:rsidRPr="00524469">
        <w:rPr>
          <w:rFonts w:ascii="Calibri" w:hAnsi="Calibri"/>
          <w:bCs/>
          <w:iCs/>
          <w:sz w:val="22"/>
          <w:szCs w:val="22"/>
        </w:rPr>
        <w:t xml:space="preserve">’s request for confidentiality is unreasonable, or if </w:t>
      </w:r>
      <w:r>
        <w:rPr>
          <w:rFonts w:ascii="Calibri" w:hAnsi="Calibri"/>
          <w:bCs/>
          <w:iCs/>
          <w:sz w:val="22"/>
          <w:szCs w:val="22"/>
        </w:rPr>
        <w:t>Bidder</w:t>
      </w:r>
      <w:r w:rsidRPr="00524469">
        <w:rPr>
          <w:rFonts w:ascii="Calibri" w:hAnsi="Calibri"/>
          <w:bCs/>
          <w:iCs/>
          <w:sz w:val="22"/>
          <w:szCs w:val="22"/>
        </w:rPr>
        <w:t xml:space="preserve"> rescinds its request for confidential treatment, Agency may release such information or material with or without providing advance notice to </w:t>
      </w:r>
      <w:r>
        <w:rPr>
          <w:rFonts w:ascii="Calibri" w:hAnsi="Calibri"/>
          <w:bCs/>
          <w:iCs/>
          <w:sz w:val="22"/>
          <w:szCs w:val="22"/>
        </w:rPr>
        <w:t>Bidder</w:t>
      </w:r>
      <w:r w:rsidRPr="00524469">
        <w:rPr>
          <w:rFonts w:ascii="Calibri" w:hAnsi="Calibri"/>
          <w:bCs/>
          <w:iCs/>
          <w:sz w:val="22"/>
          <w:szCs w:val="22"/>
        </w:rPr>
        <w:t xml:space="preserve"> and with or without affording </w:t>
      </w:r>
      <w:r>
        <w:rPr>
          <w:rFonts w:ascii="Calibri" w:hAnsi="Calibri"/>
          <w:bCs/>
          <w:iCs/>
          <w:sz w:val="22"/>
          <w:szCs w:val="22"/>
        </w:rPr>
        <w:t>Bidder</w:t>
      </w:r>
      <w:r w:rsidRPr="00524469">
        <w:rPr>
          <w:rFonts w:ascii="Calibri" w:hAnsi="Calibri"/>
          <w:bCs/>
          <w:iCs/>
          <w:sz w:val="22"/>
          <w:szCs w:val="22"/>
        </w:rPr>
        <w:t xml:space="preserve"> the opportunity to obtain an order restraining its release from a court possessing competent jurisdiction.</w:t>
      </w:r>
    </w:p>
    <w:p w14:paraId="389D0CD6" w14:textId="77777777" w:rsidR="00753D6B" w:rsidRPr="0051102C" w:rsidRDefault="00753D6B" w:rsidP="00753D6B">
      <w:pPr>
        <w:pStyle w:val="NoSpacing"/>
        <w:ind w:left="720"/>
        <w:contextualSpacing/>
        <w:jc w:val="both"/>
        <w:rPr>
          <w:rFonts w:ascii="Calibri" w:hAnsi="Calibri"/>
          <w:b/>
          <w:sz w:val="22"/>
          <w:szCs w:val="22"/>
        </w:rPr>
      </w:pPr>
    </w:p>
    <w:p w14:paraId="7C025105"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Copyrights</w:t>
      </w:r>
    </w:p>
    <w:p w14:paraId="7FEB2081"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By submitting a Bid, the Bidder agrees that the Agency may copy the Bid for purposes of facilitating the evaluation of the Bid or to respond to requests for public records. The Bidder consents to such copying by submitting a Bid and warrants that such copying will not violate the rights of any third party. The Agency shall have the right to use ideas or adaptations of ideas that are presented in the Bids.</w:t>
      </w:r>
    </w:p>
    <w:p w14:paraId="7A4AE015" w14:textId="77777777" w:rsidR="00753D6B" w:rsidRPr="0051102C" w:rsidRDefault="00753D6B" w:rsidP="00753D6B">
      <w:pPr>
        <w:tabs>
          <w:tab w:val="left" w:pos="1440"/>
        </w:tabs>
        <w:ind w:left="1440" w:hanging="720"/>
        <w:contextualSpacing/>
        <w:jc w:val="both"/>
        <w:rPr>
          <w:rFonts w:ascii="Calibri" w:hAnsi="Calibri"/>
          <w:sz w:val="22"/>
          <w:szCs w:val="22"/>
        </w:rPr>
      </w:pPr>
    </w:p>
    <w:p w14:paraId="25838323"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Release of Claims</w:t>
      </w:r>
    </w:p>
    <w:p w14:paraId="414A92C8"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By submitting a Bid, the Bidder agrees that it will not bring any  claim or cause of action against the Agency based on any misunderstanding concerning the information provided herein or concerning the Agency's failure, negligent or otherwise, to provide the Bidder with pertinent information in this RFB.</w:t>
      </w:r>
    </w:p>
    <w:p w14:paraId="64EDDDEB" w14:textId="77777777" w:rsidR="00753D6B" w:rsidRPr="0051102C" w:rsidRDefault="00753D6B" w:rsidP="00753D6B">
      <w:pPr>
        <w:pStyle w:val="BodyTextIndent"/>
        <w:widowControl/>
        <w:tabs>
          <w:tab w:val="left" w:pos="720"/>
        </w:tabs>
        <w:contextualSpacing/>
        <w:jc w:val="both"/>
        <w:rPr>
          <w:rFonts w:ascii="Calibri" w:hAnsi="Calibri" w:cs="Arial"/>
          <w:sz w:val="22"/>
          <w:szCs w:val="22"/>
        </w:rPr>
      </w:pPr>
      <w:r w:rsidRPr="0051102C">
        <w:rPr>
          <w:rFonts w:ascii="Calibri" w:hAnsi="Calibri" w:cs="Arial"/>
          <w:sz w:val="22"/>
          <w:szCs w:val="22"/>
        </w:rPr>
        <w:tab/>
      </w:r>
    </w:p>
    <w:p w14:paraId="1467635B" w14:textId="77777777" w:rsidR="00753D6B" w:rsidRPr="0051102C" w:rsidRDefault="00753D6B" w:rsidP="00B74C27">
      <w:pPr>
        <w:pStyle w:val="NoSpacing"/>
        <w:numPr>
          <w:ilvl w:val="1"/>
          <w:numId w:val="3"/>
        </w:numPr>
        <w:ind w:left="720" w:hanging="720"/>
        <w:contextualSpacing/>
        <w:jc w:val="both"/>
        <w:rPr>
          <w:rFonts w:ascii="Calibri" w:hAnsi="Calibri" w:cs="Arial"/>
          <w:sz w:val="22"/>
          <w:szCs w:val="22"/>
        </w:rPr>
      </w:pPr>
      <w:r w:rsidRPr="0051102C">
        <w:rPr>
          <w:rFonts w:ascii="Calibri" w:hAnsi="Calibri"/>
          <w:b/>
          <w:sz w:val="22"/>
          <w:szCs w:val="22"/>
        </w:rPr>
        <w:t xml:space="preserve">Bidder Presentations  </w:t>
      </w:r>
      <w:r w:rsidRPr="0051102C">
        <w:rPr>
          <w:rFonts w:ascii="Calibri" w:hAnsi="Calibri" w:cs="Arial"/>
          <w:sz w:val="22"/>
          <w:szCs w:val="22"/>
        </w:rPr>
        <w:t xml:space="preserve"> </w:t>
      </w:r>
    </w:p>
    <w:p w14:paraId="5D5B4B83"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At the sole discretion of the State, Bidders may be required to make a presentation of the Bid. The presentation may occur at the Agency’s offices or at the offices of the Bidder. The determination as to need for presentations, the location, order, and schedule of the presentations is at the sole discretion of the Agency. The presentation may include slides, graphics and other media selected by the Bidder to illustrate the Bidder’s Bid. The presentation shall not materially change the information contained in the Bid. </w:t>
      </w:r>
    </w:p>
    <w:p w14:paraId="126CB5F0" w14:textId="77777777" w:rsidR="00753D6B" w:rsidRPr="0051102C" w:rsidRDefault="00753D6B" w:rsidP="00753D6B">
      <w:pPr>
        <w:tabs>
          <w:tab w:val="left" w:pos="1440"/>
        </w:tabs>
        <w:contextualSpacing/>
        <w:jc w:val="both"/>
        <w:rPr>
          <w:rFonts w:ascii="Calibri" w:hAnsi="Calibri"/>
          <w:sz w:val="22"/>
          <w:szCs w:val="22"/>
        </w:rPr>
      </w:pPr>
    </w:p>
    <w:p w14:paraId="6F8C6764"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Evaluation of Bids Submitted</w:t>
      </w:r>
    </w:p>
    <w:p w14:paraId="786751CC"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Bids that are timely submitted and are not subject to disqualification will be reviewed in accordance with the RFB.  </w:t>
      </w:r>
    </w:p>
    <w:p w14:paraId="2EBA03A9" w14:textId="77777777" w:rsidR="00753D6B" w:rsidRPr="0051102C" w:rsidRDefault="00753D6B" w:rsidP="00753D6B">
      <w:pPr>
        <w:pStyle w:val="BodyTextIndent"/>
        <w:widowControl/>
        <w:ind w:left="720"/>
        <w:contextualSpacing/>
        <w:jc w:val="both"/>
        <w:rPr>
          <w:rFonts w:ascii="Calibri" w:hAnsi="Calibri"/>
          <w:b w:val="0"/>
          <w:sz w:val="22"/>
          <w:szCs w:val="22"/>
        </w:rPr>
      </w:pPr>
    </w:p>
    <w:p w14:paraId="312B2A4F" w14:textId="77777777" w:rsidR="00753D6B" w:rsidRPr="0051102C" w:rsidRDefault="00753D6B" w:rsidP="00B74C27">
      <w:pPr>
        <w:pStyle w:val="NoSpacing"/>
        <w:numPr>
          <w:ilvl w:val="1"/>
          <w:numId w:val="3"/>
        </w:numPr>
        <w:ind w:left="720" w:hanging="720"/>
        <w:contextualSpacing/>
        <w:jc w:val="both"/>
        <w:rPr>
          <w:rFonts w:ascii="Calibri" w:hAnsi="Calibri" w:cs="Arial"/>
          <w:b/>
          <w:bCs/>
          <w:sz w:val="22"/>
          <w:szCs w:val="22"/>
        </w:rPr>
      </w:pPr>
      <w:r w:rsidRPr="0051102C">
        <w:rPr>
          <w:rFonts w:ascii="Calibri" w:hAnsi="Calibri" w:cs="Arial"/>
          <w:b/>
          <w:bCs/>
          <w:sz w:val="22"/>
          <w:szCs w:val="22"/>
        </w:rPr>
        <w:t>Preference</w:t>
      </w:r>
    </w:p>
    <w:p w14:paraId="6002F037"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w:t>
      </w:r>
    </w:p>
    <w:p w14:paraId="31A40A9E"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lastRenderedPageBreak/>
        <w:t>Determination of Responsible Bidder &amp; Responsive Bid</w:t>
      </w:r>
    </w:p>
    <w:p w14:paraId="7D381228"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All Bids will be first evaluated to determine if they comply with the bid requirements (i.e. to determine if the Bidder is a Responsible Bidder submitting a Responsive Bid). To be deemed a Responsible Bidder and a Responsive Bid, the Bid must comply with the bid format instructions and answer “Yes” to all parts and include information demonstrating the Bidder will be able to comply with the bid requirements. </w:t>
      </w:r>
    </w:p>
    <w:p w14:paraId="6B1D82A9" w14:textId="77777777" w:rsidR="00753D6B" w:rsidRPr="0051102C" w:rsidRDefault="00753D6B" w:rsidP="00753D6B">
      <w:pPr>
        <w:contextualSpacing/>
        <w:jc w:val="both"/>
        <w:rPr>
          <w:rFonts w:ascii="Calibri" w:hAnsi="Calibri"/>
          <w:sz w:val="22"/>
          <w:szCs w:val="22"/>
        </w:rPr>
      </w:pPr>
    </w:p>
    <w:p w14:paraId="662A9098"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Evaluation Criteria</w:t>
      </w:r>
    </w:p>
    <w:p w14:paraId="09F9F329"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The Agency will evaluate the Responsive Bids submitted by Responsible Bidders to determine the lowest responsible bidder(s) and will award the Contract(s) to the Bidder(s) submitting the lowest responsible bid(s) based on price.</w:t>
      </w:r>
    </w:p>
    <w:p w14:paraId="54F21A80" w14:textId="77777777" w:rsidR="00753D6B" w:rsidRPr="0051102C" w:rsidRDefault="00753D6B" w:rsidP="00753D6B">
      <w:pPr>
        <w:contextualSpacing/>
        <w:jc w:val="both"/>
        <w:rPr>
          <w:rFonts w:ascii="Calibri" w:hAnsi="Calibri"/>
          <w:b/>
          <w:sz w:val="22"/>
          <w:szCs w:val="22"/>
        </w:rPr>
      </w:pPr>
    </w:p>
    <w:p w14:paraId="66EF7996"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Award Notice and Acceptance Period</w:t>
      </w:r>
    </w:p>
    <w:p w14:paraId="0C186E93" w14:textId="55234F05"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Notice of Intent to Award the Contract(s) will be sent to all Bidders submitting a timely Bi</w:t>
      </w:r>
      <w:r w:rsidR="003967A1">
        <w:rPr>
          <w:rFonts w:ascii="Calibri" w:hAnsi="Calibri"/>
          <w:b w:val="0"/>
          <w:sz w:val="22"/>
          <w:szCs w:val="22"/>
        </w:rPr>
        <w:t>d</w:t>
      </w:r>
      <w:r w:rsidRPr="0051102C">
        <w:rPr>
          <w:rFonts w:ascii="Calibri" w:hAnsi="Calibri"/>
          <w:b w:val="0"/>
          <w:sz w:val="22"/>
          <w:szCs w:val="22"/>
        </w:rPr>
        <w:t>. Negotiation and execution of the Contract(s) shall be completed no later than thirty (30) days from the date of the Notice of Intent to Award. If the apparent successful Bidder fails to negotiate and deliver an executed contract by that date, the Agency, in its sole discretion, may cancel the award and award the Contract to the remaining Bidder the Agency believes will provide the best value to the State.</w:t>
      </w:r>
    </w:p>
    <w:p w14:paraId="2056B347" w14:textId="77777777" w:rsidR="00753D6B" w:rsidRPr="0051102C" w:rsidRDefault="00753D6B" w:rsidP="00753D6B">
      <w:pPr>
        <w:pStyle w:val="Level2"/>
        <w:widowControl/>
        <w:numPr>
          <w:ilvl w:val="0"/>
          <w:numId w:val="0"/>
        </w:numPr>
        <w:tabs>
          <w:tab w:val="left" w:pos="1440"/>
        </w:tabs>
        <w:contextualSpacing/>
        <w:jc w:val="both"/>
        <w:outlineLvl w:val="9"/>
        <w:rPr>
          <w:rFonts w:ascii="Calibri" w:hAnsi="Calibri"/>
          <w:sz w:val="22"/>
          <w:szCs w:val="22"/>
        </w:rPr>
      </w:pPr>
    </w:p>
    <w:p w14:paraId="39287546"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Definition of Contract</w:t>
      </w:r>
    </w:p>
    <w:p w14:paraId="6027C709"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The full execution of a written contract shall constitute the making of a contract for the goods and/or services requested by the RFB and no Bidder shall acquire any legal or equitable rights relative to the contract for goods and/or services until the contract has been fully executed by the successful Bidder and the Agency.</w:t>
      </w:r>
    </w:p>
    <w:p w14:paraId="710B7E7B" w14:textId="77777777" w:rsidR="00753D6B" w:rsidRPr="0051102C" w:rsidRDefault="00753D6B" w:rsidP="00753D6B">
      <w:pPr>
        <w:tabs>
          <w:tab w:val="left" w:pos="1440"/>
        </w:tabs>
        <w:ind w:left="720"/>
        <w:contextualSpacing/>
        <w:jc w:val="both"/>
        <w:rPr>
          <w:rFonts w:ascii="Calibri" w:hAnsi="Calibri"/>
          <w:sz w:val="22"/>
          <w:szCs w:val="22"/>
        </w:rPr>
      </w:pPr>
    </w:p>
    <w:p w14:paraId="61002932"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Choice of Law and Forum</w:t>
      </w:r>
    </w:p>
    <w:p w14:paraId="5E394E63"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This RFB and the Contract are to be governed by the laws of the state of Iowa.  Changes in applicable laws and rules may affect the award process or the Contract.  Bidders are responsible for ascertaining pertinent legal requirements and restrictions.  Any and all litigation or actions commenced in connection with this RFB shall be brought in the appropriate Iowa forum.</w:t>
      </w:r>
    </w:p>
    <w:p w14:paraId="57810308" w14:textId="77777777" w:rsidR="00753D6B" w:rsidRPr="0051102C" w:rsidRDefault="00753D6B" w:rsidP="00753D6B">
      <w:pPr>
        <w:tabs>
          <w:tab w:val="left" w:pos="1440"/>
        </w:tabs>
        <w:contextualSpacing/>
        <w:jc w:val="both"/>
        <w:rPr>
          <w:rFonts w:ascii="Calibri" w:hAnsi="Calibri"/>
          <w:sz w:val="22"/>
          <w:szCs w:val="22"/>
        </w:rPr>
      </w:pPr>
    </w:p>
    <w:p w14:paraId="0B5E264C" w14:textId="77777777" w:rsidR="00753D6B" w:rsidRPr="0051102C" w:rsidRDefault="00753D6B" w:rsidP="00B74C27">
      <w:pPr>
        <w:pStyle w:val="NoSpacing"/>
        <w:numPr>
          <w:ilvl w:val="1"/>
          <w:numId w:val="3"/>
        </w:numPr>
        <w:ind w:left="720" w:hanging="720"/>
        <w:contextualSpacing/>
        <w:jc w:val="both"/>
        <w:rPr>
          <w:rFonts w:ascii="Calibri" w:hAnsi="Calibri"/>
          <w:sz w:val="22"/>
          <w:szCs w:val="22"/>
        </w:rPr>
      </w:pPr>
      <w:r w:rsidRPr="0051102C">
        <w:rPr>
          <w:rFonts w:ascii="Calibri" w:hAnsi="Calibri"/>
          <w:b/>
          <w:sz w:val="22"/>
          <w:szCs w:val="22"/>
        </w:rPr>
        <w:t>Restrictions on Gifts and Activities</w:t>
      </w:r>
    </w:p>
    <w:p w14:paraId="35EFE3AA" w14:textId="77777777" w:rsidR="00753D6B" w:rsidRDefault="00753D6B" w:rsidP="00753D6B">
      <w:pPr>
        <w:ind w:left="720"/>
        <w:contextualSpacing/>
        <w:jc w:val="both"/>
        <w:rPr>
          <w:rFonts w:ascii="Calibri" w:hAnsi="Calibri"/>
          <w:sz w:val="22"/>
          <w:szCs w:val="22"/>
        </w:rPr>
      </w:pPr>
      <w:r w:rsidRPr="0051102C">
        <w:rPr>
          <w:rFonts w:ascii="Calibri" w:hAnsi="Calibri"/>
          <w:sz w:val="22"/>
          <w:szCs w:val="22"/>
        </w:rPr>
        <w:t>Iowa Code Chapter 68B restricts gifts which may be given or received by State employees and requires certain individuals to disclose information concerning their activities with State government.  Bidders are responsible to determine the applicability of Chapter 68B to their activities and to comply with its requirements.  In addition, pursuant to Iowa Code Section 722.1, it is a felony offense to bribe or attempt to bribe a public official.</w:t>
      </w:r>
    </w:p>
    <w:p w14:paraId="4EFDB11F" w14:textId="77777777" w:rsidR="00753D6B" w:rsidRPr="0051102C" w:rsidRDefault="00753D6B" w:rsidP="00753D6B">
      <w:pPr>
        <w:ind w:left="720"/>
        <w:contextualSpacing/>
        <w:jc w:val="both"/>
        <w:rPr>
          <w:rFonts w:ascii="Calibri" w:hAnsi="Calibri"/>
          <w:b/>
          <w:sz w:val="22"/>
          <w:szCs w:val="22"/>
        </w:rPr>
      </w:pPr>
    </w:p>
    <w:p w14:paraId="7580CD39" w14:textId="77777777" w:rsidR="00753D6B" w:rsidRPr="0051102C" w:rsidRDefault="00753D6B" w:rsidP="00B74C27">
      <w:pPr>
        <w:pStyle w:val="NoSpacing"/>
        <w:numPr>
          <w:ilvl w:val="1"/>
          <w:numId w:val="3"/>
        </w:numPr>
        <w:ind w:left="720" w:hanging="720"/>
        <w:contextualSpacing/>
        <w:jc w:val="both"/>
        <w:rPr>
          <w:rFonts w:ascii="Calibri" w:hAnsi="Calibri"/>
          <w:b/>
          <w:sz w:val="22"/>
          <w:szCs w:val="22"/>
        </w:rPr>
      </w:pPr>
      <w:r w:rsidRPr="0051102C">
        <w:rPr>
          <w:rFonts w:ascii="Calibri" w:hAnsi="Calibri"/>
          <w:b/>
          <w:sz w:val="22"/>
          <w:szCs w:val="22"/>
        </w:rPr>
        <w:t>Appeals</w:t>
      </w:r>
    </w:p>
    <w:p w14:paraId="694DF12D"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Appeals of the Notice of Intent to Award are governed by the Agency’s Bidder appeal process. Bidders may obtain information about the appeal process from the Issuing Officer and at Iowa Administrative Code chapter 11-117. </w:t>
      </w:r>
    </w:p>
    <w:p w14:paraId="6E2A33B8" w14:textId="77777777" w:rsidR="00753D6B" w:rsidRPr="0051102C" w:rsidRDefault="00753D6B" w:rsidP="00753D6B">
      <w:pPr>
        <w:tabs>
          <w:tab w:val="left" w:pos="1440"/>
        </w:tabs>
        <w:contextualSpacing/>
        <w:jc w:val="both"/>
        <w:rPr>
          <w:rFonts w:ascii="Calibri" w:hAnsi="Calibri" w:cs="Arial"/>
          <w:sz w:val="22"/>
          <w:szCs w:val="22"/>
        </w:rPr>
      </w:pPr>
    </w:p>
    <w:p w14:paraId="640F1B05" w14:textId="77777777" w:rsidR="00753D6B" w:rsidRPr="0051102C" w:rsidRDefault="00753D6B" w:rsidP="00B74C27">
      <w:pPr>
        <w:pStyle w:val="NoSpacing"/>
        <w:numPr>
          <w:ilvl w:val="1"/>
          <w:numId w:val="3"/>
        </w:numPr>
        <w:ind w:left="720" w:hanging="720"/>
        <w:contextualSpacing/>
        <w:jc w:val="both"/>
        <w:rPr>
          <w:rFonts w:ascii="Calibri" w:hAnsi="Calibri" w:cs="Arial"/>
          <w:b/>
          <w:sz w:val="22"/>
          <w:szCs w:val="22"/>
        </w:rPr>
      </w:pPr>
      <w:r w:rsidRPr="0051102C">
        <w:rPr>
          <w:rFonts w:ascii="Calibri" w:hAnsi="Calibri" w:cs="Arial"/>
          <w:b/>
          <w:sz w:val="22"/>
          <w:szCs w:val="22"/>
        </w:rPr>
        <w:t>Unit Price</w:t>
      </w:r>
    </w:p>
    <w:p w14:paraId="328C6E5A"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If a discrepancy between the unit price and the item total exists, the unit price prevails. </w:t>
      </w:r>
    </w:p>
    <w:p w14:paraId="50723CE0" w14:textId="5F53619F" w:rsidR="00753D6B" w:rsidRDefault="00753D6B" w:rsidP="00753D6B">
      <w:pPr>
        <w:pStyle w:val="BodyTextIndent"/>
        <w:widowControl/>
        <w:ind w:left="720"/>
        <w:contextualSpacing/>
        <w:jc w:val="both"/>
        <w:rPr>
          <w:rFonts w:ascii="Calibri" w:hAnsi="Calibri"/>
          <w:b w:val="0"/>
          <w:sz w:val="22"/>
          <w:szCs w:val="22"/>
        </w:rPr>
      </w:pPr>
    </w:p>
    <w:p w14:paraId="1CD50D25" w14:textId="77777777" w:rsidR="00753D6B" w:rsidRPr="0051102C" w:rsidRDefault="00753D6B" w:rsidP="00753D6B">
      <w:pPr>
        <w:pStyle w:val="BodyTextIndent"/>
        <w:widowControl/>
        <w:ind w:left="720"/>
        <w:contextualSpacing/>
        <w:jc w:val="both"/>
        <w:rPr>
          <w:rFonts w:ascii="Calibri" w:hAnsi="Calibri"/>
          <w:b w:val="0"/>
          <w:sz w:val="22"/>
          <w:szCs w:val="22"/>
        </w:rPr>
      </w:pPr>
    </w:p>
    <w:p w14:paraId="49963078" w14:textId="77777777" w:rsidR="00753D6B" w:rsidRPr="0051102C" w:rsidRDefault="00753D6B" w:rsidP="00B74C27">
      <w:pPr>
        <w:pStyle w:val="NoSpacing"/>
        <w:numPr>
          <w:ilvl w:val="1"/>
          <w:numId w:val="3"/>
        </w:numPr>
        <w:ind w:left="720" w:hanging="720"/>
        <w:contextualSpacing/>
        <w:jc w:val="both"/>
        <w:rPr>
          <w:rFonts w:ascii="Calibri" w:hAnsi="Calibri" w:cs="Arial"/>
          <w:b/>
          <w:sz w:val="22"/>
          <w:szCs w:val="22"/>
        </w:rPr>
      </w:pPr>
      <w:r w:rsidRPr="0051102C">
        <w:rPr>
          <w:rFonts w:ascii="Calibri" w:hAnsi="Calibri" w:cs="Arial"/>
          <w:b/>
          <w:sz w:val="22"/>
          <w:szCs w:val="22"/>
        </w:rPr>
        <w:lastRenderedPageBreak/>
        <w:t>Price Adjustments to Term Contract(s)</w:t>
      </w:r>
    </w:p>
    <w:p w14:paraId="21CE564B"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Bid prices shall remain firm the first year of the contract. Price adjustments may be taken into consideration during the contract renewal process. The State reserves the right to accept or reject any proposed price(s) changes.  Requested price changes should be submitted to the Iowa Department of Administrative Services – Central Procurement, sixty (60) days prior to the contract anniversary date.</w:t>
      </w:r>
    </w:p>
    <w:p w14:paraId="03D147E7" w14:textId="77777777" w:rsidR="00753D6B" w:rsidRPr="0051102C" w:rsidRDefault="00753D6B" w:rsidP="00753D6B">
      <w:pPr>
        <w:contextualSpacing/>
        <w:jc w:val="both"/>
        <w:rPr>
          <w:rFonts w:ascii="Calibri" w:hAnsi="Calibri" w:cs="Arial"/>
          <w:b/>
          <w:sz w:val="22"/>
          <w:szCs w:val="22"/>
        </w:rPr>
      </w:pPr>
    </w:p>
    <w:p w14:paraId="0EC0156E" w14:textId="77777777" w:rsidR="00753D6B" w:rsidRPr="0051102C" w:rsidRDefault="00753D6B" w:rsidP="00B74C27">
      <w:pPr>
        <w:pStyle w:val="NoSpacing"/>
        <w:numPr>
          <w:ilvl w:val="1"/>
          <w:numId w:val="3"/>
        </w:numPr>
        <w:ind w:left="720" w:hanging="720"/>
        <w:contextualSpacing/>
        <w:jc w:val="both"/>
        <w:rPr>
          <w:rFonts w:ascii="Calibri" w:hAnsi="Calibri" w:cs="Arial"/>
          <w:b/>
          <w:sz w:val="22"/>
          <w:szCs w:val="22"/>
        </w:rPr>
      </w:pPr>
      <w:r w:rsidRPr="0051102C">
        <w:rPr>
          <w:rFonts w:ascii="Calibri" w:hAnsi="Calibri" w:cs="Arial"/>
          <w:b/>
          <w:sz w:val="22"/>
          <w:szCs w:val="22"/>
        </w:rPr>
        <w:t>Registration</w:t>
      </w:r>
    </w:p>
    <w:p w14:paraId="7A02CC63" w14:textId="77777777" w:rsidR="00753D6B" w:rsidRPr="0051102C" w:rsidRDefault="00753D6B" w:rsidP="00753D6B">
      <w:pPr>
        <w:pStyle w:val="BodyTextIndent"/>
        <w:widowControl/>
        <w:ind w:left="720"/>
        <w:contextualSpacing/>
        <w:jc w:val="both"/>
        <w:rPr>
          <w:rFonts w:ascii="Calibri" w:hAnsi="Calibri"/>
          <w:b w:val="0"/>
          <w:sz w:val="22"/>
          <w:szCs w:val="22"/>
        </w:rPr>
      </w:pPr>
      <w:r w:rsidRPr="0051102C">
        <w:rPr>
          <w:rFonts w:ascii="Calibri" w:hAnsi="Calibri"/>
          <w:b w:val="0"/>
          <w:sz w:val="22"/>
          <w:szCs w:val="22"/>
        </w:rPr>
        <w:t xml:space="preserve">The successful Bidder will be required to register to do business in Iowa before payment can be made. For Bidder registration documents, go to: </w:t>
      </w:r>
    </w:p>
    <w:p w14:paraId="5867F157" w14:textId="77777777" w:rsidR="00753D6B" w:rsidRPr="0051102C" w:rsidRDefault="00771B4A" w:rsidP="00753D6B">
      <w:pPr>
        <w:tabs>
          <w:tab w:val="left" w:pos="1440"/>
        </w:tabs>
        <w:ind w:left="720"/>
        <w:contextualSpacing/>
        <w:jc w:val="both"/>
        <w:rPr>
          <w:rFonts w:ascii="Calibri" w:hAnsi="Calibri"/>
          <w:sz w:val="22"/>
          <w:szCs w:val="22"/>
        </w:rPr>
      </w:pPr>
      <w:hyperlink r:id="rId15" w:history="1">
        <w:r w:rsidR="00753D6B" w:rsidRPr="0051102C">
          <w:rPr>
            <w:rStyle w:val="Hyperlink"/>
            <w:rFonts w:ascii="Calibri" w:hAnsi="Calibri"/>
            <w:sz w:val="22"/>
            <w:szCs w:val="22"/>
          </w:rPr>
          <w:t>https://vss.iowa.gov/webapp/VSS_ON/AltSelfService</w:t>
        </w:r>
      </w:hyperlink>
    </w:p>
    <w:p w14:paraId="15B9396F" w14:textId="77777777" w:rsidR="00753D6B" w:rsidRPr="0051102C" w:rsidRDefault="00753D6B" w:rsidP="00753D6B">
      <w:pPr>
        <w:ind w:left="720"/>
        <w:contextualSpacing/>
        <w:jc w:val="both"/>
        <w:rPr>
          <w:rFonts w:ascii="Calibri" w:hAnsi="Calibri"/>
          <w:color w:val="000000"/>
          <w:sz w:val="22"/>
          <w:szCs w:val="22"/>
        </w:rPr>
      </w:pPr>
    </w:p>
    <w:p w14:paraId="7DDD265F" w14:textId="77777777" w:rsidR="00753D6B" w:rsidRPr="0051102C" w:rsidRDefault="00753D6B" w:rsidP="00B74C27">
      <w:pPr>
        <w:pStyle w:val="NoSpacing"/>
        <w:numPr>
          <w:ilvl w:val="1"/>
          <w:numId w:val="3"/>
        </w:numPr>
        <w:ind w:left="720" w:hanging="720"/>
        <w:contextualSpacing/>
        <w:jc w:val="both"/>
        <w:rPr>
          <w:rFonts w:ascii="Calibri" w:hAnsi="Calibri" w:cs="Arial"/>
          <w:b/>
          <w:sz w:val="22"/>
          <w:szCs w:val="22"/>
        </w:rPr>
      </w:pPr>
      <w:r w:rsidRPr="0051102C">
        <w:rPr>
          <w:rFonts w:ascii="Calibri" w:hAnsi="Calibri" w:cs="Arial"/>
          <w:b/>
          <w:sz w:val="22"/>
          <w:szCs w:val="22"/>
        </w:rPr>
        <w:t xml:space="preserve">Questions and Requests for Clarification </w:t>
      </w:r>
    </w:p>
    <w:p w14:paraId="52B52839" w14:textId="05CA17C6" w:rsidR="00753D6B" w:rsidRPr="0051102C" w:rsidRDefault="00753D6B" w:rsidP="00753D6B">
      <w:pPr>
        <w:ind w:left="720"/>
        <w:contextualSpacing/>
        <w:jc w:val="both"/>
        <w:rPr>
          <w:rFonts w:ascii="Calibri" w:hAnsi="Calibri"/>
          <w:color w:val="000000"/>
          <w:sz w:val="22"/>
          <w:szCs w:val="22"/>
        </w:rPr>
      </w:pPr>
      <w:r w:rsidRPr="0051102C">
        <w:rPr>
          <w:rFonts w:ascii="Calibri" w:hAnsi="Calibri"/>
          <w:color w:val="000000"/>
          <w:sz w:val="22"/>
          <w:szCs w:val="22"/>
        </w:rPr>
        <w:t xml:space="preserve">Bidders are invited to submit written questions and requests for </w:t>
      </w:r>
      <w:r w:rsidRPr="0051102C">
        <w:rPr>
          <w:rFonts w:ascii="Calibri" w:hAnsi="Calibri"/>
          <w:sz w:val="22"/>
          <w:szCs w:val="22"/>
        </w:rPr>
        <w:t>clarifications</w:t>
      </w:r>
      <w:r w:rsidRPr="0051102C">
        <w:rPr>
          <w:rFonts w:ascii="Calibri" w:hAnsi="Calibri"/>
          <w:color w:val="000000"/>
          <w:sz w:val="22"/>
          <w:szCs w:val="22"/>
        </w:rPr>
        <w:t xml:space="preserve"> regarding the RFB. The questions and requests for clarifications must be received by the Issuing Officer by</w:t>
      </w:r>
      <w:r>
        <w:rPr>
          <w:rFonts w:ascii="Calibri" w:hAnsi="Calibri"/>
          <w:color w:val="000000"/>
          <w:sz w:val="22"/>
          <w:szCs w:val="22"/>
        </w:rPr>
        <w:t xml:space="preserve"> the</w:t>
      </w:r>
      <w:r w:rsidRPr="0051102C">
        <w:rPr>
          <w:rFonts w:ascii="Calibri" w:hAnsi="Calibri"/>
          <w:color w:val="000000"/>
          <w:sz w:val="22"/>
          <w:szCs w:val="22"/>
        </w:rPr>
        <w:t xml:space="preserve"> date </w:t>
      </w:r>
      <w:r>
        <w:rPr>
          <w:rFonts w:ascii="Calibri" w:hAnsi="Calibri"/>
          <w:color w:val="000000"/>
          <w:sz w:val="22"/>
          <w:szCs w:val="22"/>
        </w:rPr>
        <w:t>and time listed on the RFB cover sheet.</w:t>
      </w:r>
      <w:r w:rsidRPr="0051102C">
        <w:rPr>
          <w:rFonts w:ascii="Calibri" w:hAnsi="Calibri"/>
          <w:color w:val="000000"/>
          <w:sz w:val="22"/>
          <w:szCs w:val="22"/>
        </w:rPr>
        <w:t xml:space="preserve"> Oral questions will not be permitted. If the questions and requests for clarifications pertain to a specific section of the RFB, the page</w:t>
      </w:r>
      <w:r>
        <w:rPr>
          <w:rFonts w:ascii="Calibri" w:hAnsi="Calibri"/>
          <w:color w:val="000000"/>
          <w:sz w:val="22"/>
          <w:szCs w:val="22"/>
        </w:rPr>
        <w:t>(s)</w:t>
      </w:r>
      <w:r w:rsidRPr="0051102C">
        <w:rPr>
          <w:rFonts w:ascii="Calibri" w:hAnsi="Calibri"/>
          <w:color w:val="000000"/>
          <w:sz w:val="22"/>
          <w:szCs w:val="22"/>
        </w:rPr>
        <w:t xml:space="preserve"> and section number(s) must be referenced. Written responses to questions and requests for clarifications will be issued in the form</w:t>
      </w:r>
      <w:r w:rsidRPr="00753D6B">
        <w:rPr>
          <w:rFonts w:ascii="Calibri" w:hAnsi="Calibri"/>
          <w:color w:val="000000"/>
          <w:sz w:val="22"/>
          <w:szCs w:val="22"/>
        </w:rPr>
        <w:t xml:space="preserve"> </w:t>
      </w:r>
      <w:r>
        <w:rPr>
          <w:rFonts w:ascii="Calibri" w:hAnsi="Calibri"/>
          <w:color w:val="000000"/>
          <w:sz w:val="22"/>
          <w:szCs w:val="22"/>
        </w:rPr>
        <w:t xml:space="preserve">of an addendum and posted at </w:t>
      </w:r>
      <w:hyperlink r:id="rId16" w:history="1">
        <w:r w:rsidRPr="00BB19EA">
          <w:rPr>
            <w:rStyle w:val="Hyperlink"/>
            <w:rFonts w:ascii="Calibri" w:hAnsi="Calibri"/>
            <w:sz w:val="22"/>
            <w:szCs w:val="22"/>
          </w:rPr>
          <w:t>http://bidopportunities.iowa.gov/</w:t>
        </w:r>
      </w:hyperlink>
      <w:r>
        <w:rPr>
          <w:rFonts w:ascii="Calibri" w:hAnsi="Calibri"/>
          <w:sz w:val="22"/>
          <w:szCs w:val="22"/>
        </w:rPr>
        <w:t>.</w:t>
      </w:r>
    </w:p>
    <w:p w14:paraId="0293BD89" w14:textId="669BA612" w:rsidR="004A0059" w:rsidRPr="00FB4F52" w:rsidRDefault="004A0059" w:rsidP="00753D6B">
      <w:pPr>
        <w:pStyle w:val="NoSpacing"/>
        <w:ind w:left="720"/>
        <w:jc w:val="both"/>
        <w:rPr>
          <w:rFonts w:asciiTheme="minorHAnsi" w:hAnsiTheme="minorHAnsi"/>
          <w:sz w:val="22"/>
          <w:szCs w:val="22"/>
        </w:rPr>
      </w:pPr>
    </w:p>
    <w:p w14:paraId="0293BD8A" w14:textId="77777777" w:rsidR="0092387A" w:rsidRDefault="0092387A" w:rsidP="00753D6B">
      <w:pPr>
        <w:spacing w:after="200" w:line="276" w:lineRule="auto"/>
        <w:ind w:left="720"/>
        <w:rPr>
          <w:rFonts w:asciiTheme="minorHAnsi" w:hAnsiTheme="minorHAnsi" w:cs="Arial"/>
          <w:b/>
          <w:sz w:val="22"/>
          <w:szCs w:val="22"/>
        </w:rPr>
      </w:pPr>
      <w:r>
        <w:rPr>
          <w:rFonts w:asciiTheme="minorHAnsi" w:hAnsiTheme="minorHAnsi" w:cs="Arial"/>
          <w:b/>
          <w:sz w:val="22"/>
          <w:szCs w:val="22"/>
        </w:rPr>
        <w:br w:type="page"/>
      </w:r>
    </w:p>
    <w:p w14:paraId="03C3B4A5" w14:textId="25DEABB6" w:rsidR="00344DDE" w:rsidRPr="00344DDE" w:rsidRDefault="00344DDE" w:rsidP="00344DDE">
      <w:pPr>
        <w:pStyle w:val="Heading2"/>
        <w:contextualSpacing/>
        <w:jc w:val="center"/>
        <w:rPr>
          <w:rFonts w:ascii="Calibri" w:hAnsi="Calibri"/>
          <w:b/>
          <w:color w:val="auto"/>
          <w:szCs w:val="22"/>
        </w:rPr>
      </w:pPr>
      <w:bookmarkStart w:id="0" w:name="_Toc116915712"/>
      <w:r w:rsidRPr="00344DDE">
        <w:rPr>
          <w:rFonts w:asciiTheme="minorHAnsi" w:hAnsiTheme="minorHAnsi"/>
          <w:b/>
          <w:color w:val="auto"/>
          <w:sz w:val="22"/>
          <w:szCs w:val="22"/>
        </w:rPr>
        <w:lastRenderedPageBreak/>
        <w:t>S</w:t>
      </w:r>
      <w:r w:rsidR="00631AC3">
        <w:rPr>
          <w:rFonts w:asciiTheme="minorHAnsi" w:hAnsiTheme="minorHAnsi"/>
          <w:b/>
          <w:color w:val="auto"/>
          <w:sz w:val="22"/>
          <w:szCs w:val="22"/>
        </w:rPr>
        <w:t>ection</w:t>
      </w:r>
      <w:r w:rsidRPr="00344DDE">
        <w:rPr>
          <w:rFonts w:asciiTheme="minorHAnsi" w:hAnsiTheme="minorHAnsi"/>
          <w:b/>
          <w:color w:val="auto"/>
          <w:sz w:val="22"/>
          <w:szCs w:val="22"/>
        </w:rPr>
        <w:t xml:space="preserve"> </w:t>
      </w:r>
      <w:r>
        <w:rPr>
          <w:rFonts w:asciiTheme="minorHAnsi" w:hAnsiTheme="minorHAnsi"/>
          <w:b/>
          <w:color w:val="auto"/>
          <w:sz w:val="22"/>
          <w:szCs w:val="22"/>
        </w:rPr>
        <w:t>3</w:t>
      </w:r>
      <w:r w:rsidRPr="00344DDE">
        <w:rPr>
          <w:rFonts w:asciiTheme="minorHAnsi" w:hAnsiTheme="minorHAnsi"/>
          <w:b/>
          <w:color w:val="auto"/>
          <w:sz w:val="22"/>
          <w:szCs w:val="22"/>
        </w:rPr>
        <w:t xml:space="preserve"> – </w:t>
      </w:r>
      <w:r w:rsidR="00344306">
        <w:rPr>
          <w:rFonts w:asciiTheme="minorHAnsi" w:hAnsiTheme="minorHAnsi"/>
          <w:b/>
          <w:color w:val="auto"/>
          <w:sz w:val="22"/>
          <w:szCs w:val="22"/>
        </w:rPr>
        <w:t>BID CONTENTS</w:t>
      </w:r>
    </w:p>
    <w:p w14:paraId="05F5D877" w14:textId="77777777" w:rsidR="00344DDE" w:rsidRPr="00BB19EA" w:rsidRDefault="00344DDE" w:rsidP="00344DDE">
      <w:pPr>
        <w:contextualSpacing/>
        <w:jc w:val="both"/>
        <w:rPr>
          <w:rFonts w:ascii="Calibri" w:hAnsi="Calibri"/>
          <w:b/>
          <w:sz w:val="22"/>
          <w:szCs w:val="22"/>
        </w:rPr>
      </w:pPr>
      <w:r w:rsidRPr="00BB19EA">
        <w:rPr>
          <w:rFonts w:ascii="Calibri" w:hAnsi="Calibri"/>
          <w:b/>
          <w:sz w:val="22"/>
          <w:szCs w:val="22"/>
        </w:rPr>
        <w:t>3.1</w:t>
      </w:r>
      <w:r w:rsidRPr="00BB19EA">
        <w:rPr>
          <w:rFonts w:ascii="Calibri" w:hAnsi="Calibri"/>
          <w:b/>
          <w:sz w:val="22"/>
          <w:szCs w:val="22"/>
        </w:rPr>
        <w:tab/>
        <w:t>Instructions</w:t>
      </w:r>
    </w:p>
    <w:p w14:paraId="437DFB63" w14:textId="77777777" w:rsidR="00344DDE" w:rsidRPr="00BB19EA" w:rsidRDefault="00344DDE" w:rsidP="00344DDE">
      <w:pPr>
        <w:ind w:left="720"/>
        <w:contextualSpacing/>
        <w:jc w:val="both"/>
        <w:rPr>
          <w:rFonts w:ascii="Calibri" w:hAnsi="Calibri"/>
          <w:sz w:val="22"/>
          <w:szCs w:val="22"/>
        </w:rPr>
      </w:pPr>
      <w:r w:rsidRPr="00BB19EA">
        <w:rPr>
          <w:rFonts w:ascii="Calibri" w:hAnsi="Calibri"/>
          <w:sz w:val="22"/>
          <w:szCs w:val="22"/>
        </w:rPr>
        <w:t xml:space="preserve">These instructions prescribe the format and content of the Bid.  They are designed to facilitate a uniform review process.  Failure to adhere to the Bid format may result in the disqualification of the Bid. </w:t>
      </w:r>
    </w:p>
    <w:p w14:paraId="3F3568BD" w14:textId="77777777" w:rsidR="00344DDE" w:rsidRPr="00BB19EA" w:rsidRDefault="00344DDE" w:rsidP="00344DDE">
      <w:pPr>
        <w:tabs>
          <w:tab w:val="left" w:pos="1440"/>
        </w:tabs>
        <w:ind w:left="1440" w:hanging="720"/>
        <w:contextualSpacing/>
        <w:jc w:val="both"/>
        <w:rPr>
          <w:rFonts w:ascii="Calibri" w:hAnsi="Calibri"/>
          <w:sz w:val="22"/>
          <w:szCs w:val="22"/>
        </w:rPr>
      </w:pPr>
    </w:p>
    <w:p w14:paraId="5D8001E4" w14:textId="76244713" w:rsidR="00344DDE" w:rsidRDefault="00344DDE" w:rsidP="001D0756">
      <w:pPr>
        <w:pStyle w:val="Default"/>
        <w:tabs>
          <w:tab w:val="left" w:pos="1440"/>
        </w:tabs>
        <w:ind w:left="1440" w:hanging="720"/>
        <w:rPr>
          <w:sz w:val="22"/>
          <w:szCs w:val="22"/>
        </w:rPr>
      </w:pPr>
      <w:r w:rsidRPr="00BB19EA">
        <w:rPr>
          <w:b/>
          <w:sz w:val="22"/>
          <w:szCs w:val="22"/>
        </w:rPr>
        <w:t>3.1.</w:t>
      </w:r>
      <w:r>
        <w:rPr>
          <w:b/>
          <w:sz w:val="22"/>
          <w:szCs w:val="22"/>
        </w:rPr>
        <w:t>1</w:t>
      </w:r>
      <w:r w:rsidRPr="00BB19EA">
        <w:rPr>
          <w:sz w:val="22"/>
          <w:szCs w:val="22"/>
        </w:rPr>
        <w:tab/>
      </w:r>
      <w:r w:rsidR="001D0756">
        <w:rPr>
          <w:sz w:val="22"/>
          <w:szCs w:val="22"/>
        </w:rPr>
        <w:t xml:space="preserve">The Bid shall be submitted to the Issuing Officer through the Iowa VSS electronic bidding system. The link to VSS is: </w:t>
      </w:r>
      <w:hyperlink r:id="rId17" w:history="1">
        <w:r w:rsidR="001D0756" w:rsidRPr="00092F32">
          <w:rPr>
            <w:rStyle w:val="Hyperlink"/>
            <w:sz w:val="22"/>
            <w:szCs w:val="22"/>
          </w:rPr>
          <w:t>https://vss.iowa.gov/webapp/VSS_ON/AltSelfService</w:t>
        </w:r>
      </w:hyperlink>
      <w:r w:rsidR="001D0756">
        <w:rPr>
          <w:sz w:val="22"/>
          <w:szCs w:val="22"/>
        </w:rPr>
        <w:t>.</w:t>
      </w:r>
    </w:p>
    <w:p w14:paraId="68C79E09" w14:textId="4D069C1B" w:rsidR="00DE1510" w:rsidRDefault="00DE1510" w:rsidP="001D0756">
      <w:pPr>
        <w:pStyle w:val="Default"/>
        <w:tabs>
          <w:tab w:val="left" w:pos="1440"/>
        </w:tabs>
        <w:ind w:left="1440" w:hanging="720"/>
        <w:rPr>
          <w:sz w:val="22"/>
          <w:szCs w:val="22"/>
        </w:rPr>
      </w:pPr>
    </w:p>
    <w:p w14:paraId="01EAB830" w14:textId="645A28C0" w:rsidR="00DE1510" w:rsidRDefault="00DE1510" w:rsidP="00DE1510">
      <w:pPr>
        <w:shd w:val="clear" w:color="auto" w:fill="FFFFFF"/>
        <w:ind w:left="1440" w:right="180"/>
        <w:jc w:val="both"/>
        <w:rPr>
          <w:rFonts w:asciiTheme="minorHAnsi" w:hAnsiTheme="minorHAnsi" w:cstheme="minorHAnsi"/>
          <w:sz w:val="22"/>
          <w:szCs w:val="22"/>
        </w:rPr>
      </w:pPr>
      <w:r>
        <w:rPr>
          <w:rFonts w:asciiTheme="minorHAnsi" w:hAnsiTheme="minorHAnsi" w:cstheme="minorHAnsi"/>
          <w:sz w:val="22"/>
          <w:szCs w:val="22"/>
        </w:rPr>
        <w:t xml:space="preserve">Respondent will need to register regardless of whether it has already done business with the State of Iowa. Click the Register button on the left side of the VSS screen to start the registration process. If you have any issues with registration, please call the helpdesk at 515-281-6614. It is recommended that Respondent’s complete the registration process as soon as possible to ensure Bids can be submitted on the due date. Bids may need to be split into several files if the bid exceeds the 10MB threshold. There is no limit on the number of files which can be uploaded. Please make sure the </w:t>
      </w:r>
      <w:r>
        <w:rPr>
          <w:rFonts w:asciiTheme="minorHAnsi" w:hAnsiTheme="minorHAnsi" w:cstheme="minorHAnsi"/>
          <w:sz w:val="22"/>
          <w:szCs w:val="22"/>
          <w:u w:val="single"/>
        </w:rPr>
        <w:t>electronic documents</w:t>
      </w:r>
      <w:r w:rsidRPr="00206260">
        <w:rPr>
          <w:rFonts w:asciiTheme="minorHAnsi" w:hAnsiTheme="minorHAnsi" w:cstheme="minorHAnsi"/>
          <w:sz w:val="22"/>
          <w:szCs w:val="22"/>
          <w:u w:val="single"/>
        </w:rPr>
        <w:t xml:space="preserve"> submitted contain all of the required signatures</w:t>
      </w:r>
      <w:r>
        <w:rPr>
          <w:rFonts w:asciiTheme="minorHAnsi" w:hAnsiTheme="minorHAnsi" w:cstheme="minorHAnsi"/>
          <w:sz w:val="22"/>
          <w:szCs w:val="22"/>
        </w:rPr>
        <w:t xml:space="preserve"> in the RFB (Attachments 1, 3, 4, and 6 and the Addendum</w:t>
      </w:r>
      <w:r w:rsidR="002B071E">
        <w:rPr>
          <w:rFonts w:asciiTheme="minorHAnsi" w:hAnsiTheme="minorHAnsi" w:cstheme="minorHAnsi"/>
          <w:sz w:val="22"/>
          <w:szCs w:val="22"/>
        </w:rPr>
        <w:t>(</w:t>
      </w:r>
      <w:r>
        <w:rPr>
          <w:rFonts w:asciiTheme="minorHAnsi" w:hAnsiTheme="minorHAnsi" w:cstheme="minorHAnsi"/>
          <w:sz w:val="22"/>
          <w:szCs w:val="22"/>
        </w:rPr>
        <w:t>s</w:t>
      </w:r>
      <w:r w:rsidR="002B071E">
        <w:rPr>
          <w:rFonts w:asciiTheme="minorHAnsi" w:hAnsiTheme="minorHAnsi" w:cstheme="minorHAnsi"/>
          <w:sz w:val="22"/>
          <w:szCs w:val="22"/>
        </w:rPr>
        <w:t>)</w:t>
      </w:r>
      <w:r>
        <w:rPr>
          <w:rFonts w:asciiTheme="minorHAnsi" w:hAnsiTheme="minorHAnsi" w:cstheme="minorHAnsi"/>
          <w:sz w:val="22"/>
          <w:szCs w:val="22"/>
        </w:rPr>
        <w:t>).</w:t>
      </w:r>
    </w:p>
    <w:p w14:paraId="119F93AD" w14:textId="77777777" w:rsidR="00DE1510" w:rsidRDefault="00DE1510" w:rsidP="001D0756">
      <w:pPr>
        <w:pStyle w:val="Default"/>
        <w:tabs>
          <w:tab w:val="left" w:pos="1440"/>
        </w:tabs>
        <w:ind w:left="1440" w:hanging="720"/>
        <w:rPr>
          <w:sz w:val="22"/>
          <w:szCs w:val="22"/>
        </w:rPr>
      </w:pPr>
    </w:p>
    <w:p w14:paraId="12D56784" w14:textId="38CD5A76" w:rsidR="00344DDE" w:rsidRPr="00BB19EA" w:rsidRDefault="00344DDE" w:rsidP="00344DDE">
      <w:pPr>
        <w:tabs>
          <w:tab w:val="left" w:pos="1440"/>
        </w:tabs>
        <w:ind w:left="1440" w:hanging="720"/>
        <w:contextualSpacing/>
        <w:jc w:val="both"/>
        <w:rPr>
          <w:rFonts w:ascii="Calibri" w:hAnsi="Calibri"/>
          <w:sz w:val="22"/>
          <w:szCs w:val="22"/>
        </w:rPr>
      </w:pPr>
      <w:r w:rsidRPr="00BB19EA">
        <w:rPr>
          <w:rFonts w:ascii="Calibri" w:hAnsi="Calibri"/>
          <w:b/>
          <w:sz w:val="22"/>
          <w:szCs w:val="22"/>
        </w:rPr>
        <w:t>3</w:t>
      </w:r>
      <w:r>
        <w:rPr>
          <w:rFonts w:ascii="Calibri" w:hAnsi="Calibri"/>
          <w:b/>
          <w:sz w:val="22"/>
          <w:szCs w:val="22"/>
        </w:rPr>
        <w:t>.1.2</w:t>
      </w:r>
      <w:r w:rsidRPr="00BB19EA">
        <w:rPr>
          <w:rFonts w:ascii="Calibri" w:hAnsi="Calibri"/>
          <w:b/>
          <w:sz w:val="22"/>
          <w:szCs w:val="22"/>
        </w:rPr>
        <w:tab/>
      </w:r>
      <w:r w:rsidRPr="00BB19EA">
        <w:rPr>
          <w:rFonts w:ascii="Calibri" w:hAnsi="Calibri"/>
          <w:sz w:val="22"/>
          <w:szCs w:val="22"/>
        </w:rPr>
        <w:t xml:space="preserve">One (1) </w:t>
      </w:r>
      <w:r w:rsidR="001D0756">
        <w:rPr>
          <w:rFonts w:ascii="Calibri" w:hAnsi="Calibri"/>
          <w:sz w:val="22"/>
          <w:szCs w:val="22"/>
        </w:rPr>
        <w:t>electronic</w:t>
      </w:r>
      <w:r>
        <w:rPr>
          <w:rFonts w:ascii="Calibri" w:hAnsi="Calibri"/>
          <w:sz w:val="22"/>
          <w:szCs w:val="22"/>
        </w:rPr>
        <w:t xml:space="preserve"> copy </w:t>
      </w:r>
      <w:r w:rsidRPr="00BB19EA">
        <w:rPr>
          <w:rFonts w:ascii="Calibri" w:hAnsi="Calibri"/>
          <w:sz w:val="22"/>
          <w:szCs w:val="22"/>
        </w:rPr>
        <w:t>of the Bid</w:t>
      </w:r>
      <w:r w:rsidR="0082533B">
        <w:rPr>
          <w:rFonts w:ascii="Calibri" w:hAnsi="Calibri"/>
          <w:sz w:val="22"/>
          <w:szCs w:val="22"/>
        </w:rPr>
        <w:t xml:space="preserve"> </w:t>
      </w:r>
      <w:r w:rsidRPr="00BB19EA">
        <w:rPr>
          <w:rFonts w:ascii="Calibri" w:hAnsi="Calibri"/>
          <w:sz w:val="22"/>
          <w:szCs w:val="22"/>
        </w:rPr>
        <w:t>shall be timely submitted to the Issuing Officer</w:t>
      </w:r>
      <w:r w:rsidR="002B071E">
        <w:rPr>
          <w:rFonts w:ascii="Calibri" w:hAnsi="Calibri"/>
          <w:sz w:val="22"/>
          <w:szCs w:val="22"/>
        </w:rPr>
        <w:t xml:space="preserve"> via VSS</w:t>
      </w:r>
      <w:r w:rsidRPr="00BB19EA">
        <w:rPr>
          <w:rFonts w:ascii="Calibri" w:hAnsi="Calibri"/>
          <w:sz w:val="22"/>
          <w:szCs w:val="22"/>
        </w:rPr>
        <w:t>.</w:t>
      </w:r>
    </w:p>
    <w:p w14:paraId="1FF0E4B5" w14:textId="77777777" w:rsidR="00344DDE" w:rsidRPr="00BB19EA" w:rsidRDefault="00344DDE" w:rsidP="00344DDE">
      <w:pPr>
        <w:contextualSpacing/>
        <w:jc w:val="both"/>
        <w:rPr>
          <w:rFonts w:ascii="Calibri" w:hAnsi="Calibri"/>
          <w:sz w:val="22"/>
          <w:szCs w:val="22"/>
        </w:rPr>
      </w:pPr>
      <w:r w:rsidRPr="00BB19EA">
        <w:rPr>
          <w:rFonts w:ascii="Calibri" w:hAnsi="Calibri"/>
          <w:sz w:val="22"/>
          <w:szCs w:val="22"/>
        </w:rPr>
        <w:t xml:space="preserve">  </w:t>
      </w:r>
    </w:p>
    <w:p w14:paraId="7782BE9B" w14:textId="3134E788" w:rsidR="00344DDE" w:rsidRDefault="00344DDE" w:rsidP="00344DDE">
      <w:pPr>
        <w:ind w:left="1440" w:hanging="720"/>
        <w:contextualSpacing/>
        <w:jc w:val="both"/>
        <w:rPr>
          <w:rFonts w:ascii="Calibri" w:hAnsi="Calibri"/>
          <w:sz w:val="22"/>
          <w:szCs w:val="22"/>
        </w:rPr>
      </w:pPr>
      <w:r>
        <w:rPr>
          <w:rFonts w:ascii="Calibri" w:hAnsi="Calibri"/>
          <w:b/>
          <w:sz w:val="22"/>
          <w:szCs w:val="22"/>
        </w:rPr>
        <w:t>3.1.3</w:t>
      </w:r>
      <w:r w:rsidRPr="00BB19EA">
        <w:rPr>
          <w:rFonts w:ascii="Calibri" w:hAnsi="Calibri"/>
          <w:sz w:val="22"/>
          <w:szCs w:val="22"/>
        </w:rPr>
        <w:tab/>
        <w:t xml:space="preserve">If the </w:t>
      </w:r>
      <w:r>
        <w:rPr>
          <w:rFonts w:ascii="Calibri" w:hAnsi="Calibri"/>
          <w:sz w:val="22"/>
          <w:szCs w:val="22"/>
        </w:rPr>
        <w:t>Bidder</w:t>
      </w:r>
      <w:r w:rsidRPr="00BB19EA">
        <w:rPr>
          <w:rFonts w:ascii="Calibri" w:hAnsi="Calibri"/>
          <w:sz w:val="22"/>
          <w:szCs w:val="22"/>
        </w:rPr>
        <w:t xml:space="preserve"> designates any information in its Bid as confidential pursuant to Section 2.21, the </w:t>
      </w:r>
      <w:r>
        <w:rPr>
          <w:rFonts w:ascii="Calibri" w:hAnsi="Calibri"/>
          <w:sz w:val="22"/>
          <w:szCs w:val="22"/>
        </w:rPr>
        <w:t>Bidder</w:t>
      </w:r>
      <w:r w:rsidRPr="00BB19EA">
        <w:rPr>
          <w:rFonts w:ascii="Calibri" w:hAnsi="Calibri"/>
          <w:sz w:val="22"/>
          <w:szCs w:val="22"/>
        </w:rPr>
        <w:t xml:space="preserve"> must also submit one (1) copy of the Bid from which confidential information has been excised as provided in Section 2.21.  </w:t>
      </w:r>
    </w:p>
    <w:p w14:paraId="6DD72BC1" w14:textId="77777777" w:rsidR="00344DDE" w:rsidRPr="00BB19EA" w:rsidRDefault="00344DDE" w:rsidP="00344DDE">
      <w:pPr>
        <w:ind w:left="1440" w:hanging="720"/>
        <w:contextualSpacing/>
        <w:jc w:val="both"/>
        <w:rPr>
          <w:rFonts w:ascii="Calibri" w:hAnsi="Calibri"/>
          <w:sz w:val="22"/>
          <w:szCs w:val="22"/>
        </w:rPr>
      </w:pPr>
    </w:p>
    <w:p w14:paraId="72B6773B" w14:textId="07128708" w:rsidR="00344DDE" w:rsidRPr="00BB19EA" w:rsidRDefault="00344DDE" w:rsidP="00344DDE">
      <w:pPr>
        <w:pStyle w:val="BodyTextIndent3"/>
        <w:tabs>
          <w:tab w:val="left" w:pos="1440"/>
        </w:tabs>
        <w:spacing w:after="0"/>
        <w:ind w:left="720"/>
        <w:contextualSpacing/>
        <w:jc w:val="both"/>
        <w:rPr>
          <w:rFonts w:ascii="Calibri" w:hAnsi="Calibri"/>
          <w:sz w:val="22"/>
          <w:szCs w:val="22"/>
        </w:rPr>
      </w:pPr>
      <w:r w:rsidRPr="00BB19EA">
        <w:rPr>
          <w:rFonts w:ascii="Calibri" w:hAnsi="Calibri"/>
          <w:b/>
          <w:sz w:val="22"/>
          <w:szCs w:val="22"/>
        </w:rPr>
        <w:t>3</w:t>
      </w:r>
      <w:r>
        <w:rPr>
          <w:rFonts w:ascii="Calibri" w:hAnsi="Calibri"/>
          <w:b/>
          <w:sz w:val="22"/>
          <w:szCs w:val="22"/>
        </w:rPr>
        <w:t>.1.4</w:t>
      </w:r>
      <w:r w:rsidRPr="00BB19EA">
        <w:rPr>
          <w:rFonts w:ascii="Calibri" w:hAnsi="Calibri"/>
          <w:b/>
          <w:sz w:val="22"/>
          <w:szCs w:val="22"/>
        </w:rPr>
        <w:tab/>
      </w:r>
      <w:r w:rsidRPr="00BB19EA">
        <w:rPr>
          <w:rFonts w:ascii="Calibri" w:hAnsi="Calibri"/>
          <w:sz w:val="22"/>
          <w:szCs w:val="22"/>
        </w:rPr>
        <w:t xml:space="preserve">Bids shall not contain promotional or display materials.  </w:t>
      </w:r>
    </w:p>
    <w:p w14:paraId="5D0916D5" w14:textId="77777777" w:rsidR="00344DDE" w:rsidRDefault="00344DDE" w:rsidP="00344DDE">
      <w:pPr>
        <w:pStyle w:val="BodyTextIndent3"/>
        <w:tabs>
          <w:tab w:val="left" w:pos="1440"/>
        </w:tabs>
        <w:spacing w:after="0"/>
        <w:ind w:left="720"/>
        <w:contextualSpacing/>
        <w:jc w:val="both"/>
        <w:rPr>
          <w:rFonts w:ascii="Calibri" w:hAnsi="Calibri"/>
          <w:b/>
          <w:sz w:val="22"/>
          <w:szCs w:val="22"/>
        </w:rPr>
      </w:pPr>
    </w:p>
    <w:p w14:paraId="40BDC1B8" w14:textId="5FF0E81B" w:rsidR="00344DDE" w:rsidRPr="00BB19EA" w:rsidRDefault="00344DDE" w:rsidP="00344DDE">
      <w:pPr>
        <w:pStyle w:val="BodyTextIndent3"/>
        <w:tabs>
          <w:tab w:val="left" w:pos="1440"/>
        </w:tabs>
        <w:spacing w:after="0"/>
        <w:ind w:left="720"/>
        <w:contextualSpacing/>
        <w:jc w:val="both"/>
        <w:rPr>
          <w:rFonts w:ascii="Calibri" w:hAnsi="Calibri"/>
          <w:sz w:val="22"/>
          <w:szCs w:val="22"/>
        </w:rPr>
      </w:pPr>
      <w:r w:rsidRPr="00BB19EA">
        <w:rPr>
          <w:rFonts w:ascii="Calibri" w:hAnsi="Calibri"/>
          <w:b/>
          <w:sz w:val="22"/>
          <w:szCs w:val="22"/>
        </w:rPr>
        <w:t>3</w:t>
      </w:r>
      <w:r>
        <w:rPr>
          <w:rFonts w:ascii="Calibri" w:hAnsi="Calibri"/>
          <w:b/>
          <w:sz w:val="22"/>
          <w:szCs w:val="22"/>
        </w:rPr>
        <w:t>.1.5</w:t>
      </w:r>
      <w:r w:rsidRPr="00BB19EA">
        <w:rPr>
          <w:rFonts w:ascii="Calibri" w:hAnsi="Calibri"/>
          <w:b/>
          <w:sz w:val="22"/>
          <w:szCs w:val="22"/>
        </w:rPr>
        <w:tab/>
      </w:r>
      <w:r w:rsidRPr="00BB19EA">
        <w:rPr>
          <w:rFonts w:ascii="Calibri" w:hAnsi="Calibri"/>
          <w:sz w:val="22"/>
          <w:szCs w:val="22"/>
        </w:rPr>
        <w:t>Attachments shall be referenced in the Bid.</w:t>
      </w:r>
    </w:p>
    <w:p w14:paraId="4ABD8F9A" w14:textId="77777777" w:rsidR="00344DDE" w:rsidRDefault="00344DDE" w:rsidP="00344DDE">
      <w:pPr>
        <w:tabs>
          <w:tab w:val="left" w:pos="1440"/>
        </w:tabs>
        <w:ind w:left="1440" w:hanging="720"/>
        <w:contextualSpacing/>
        <w:jc w:val="both"/>
        <w:rPr>
          <w:rFonts w:ascii="Calibri" w:hAnsi="Calibri"/>
          <w:b/>
          <w:sz w:val="22"/>
          <w:szCs w:val="22"/>
        </w:rPr>
      </w:pPr>
    </w:p>
    <w:p w14:paraId="653AE607" w14:textId="5112DF7A" w:rsidR="00344DDE" w:rsidRDefault="00344DDE" w:rsidP="00344DDE">
      <w:pPr>
        <w:tabs>
          <w:tab w:val="left" w:pos="1440"/>
        </w:tabs>
        <w:ind w:left="1440" w:hanging="720"/>
        <w:contextualSpacing/>
        <w:jc w:val="both"/>
        <w:rPr>
          <w:rFonts w:ascii="Calibri" w:hAnsi="Calibri"/>
          <w:sz w:val="22"/>
          <w:szCs w:val="22"/>
        </w:rPr>
      </w:pPr>
      <w:r w:rsidRPr="00BB19EA">
        <w:rPr>
          <w:rFonts w:ascii="Calibri" w:hAnsi="Calibri"/>
          <w:b/>
          <w:sz w:val="22"/>
          <w:szCs w:val="22"/>
        </w:rPr>
        <w:t>3</w:t>
      </w:r>
      <w:r>
        <w:rPr>
          <w:rFonts w:ascii="Calibri" w:hAnsi="Calibri"/>
          <w:b/>
          <w:sz w:val="22"/>
          <w:szCs w:val="22"/>
        </w:rPr>
        <w:t>.1.6</w:t>
      </w:r>
      <w:r w:rsidRPr="00BB19EA">
        <w:rPr>
          <w:rFonts w:ascii="Calibri" w:hAnsi="Calibri"/>
          <w:b/>
          <w:sz w:val="22"/>
          <w:szCs w:val="22"/>
        </w:rPr>
        <w:tab/>
      </w:r>
      <w:r w:rsidRPr="00BB19EA">
        <w:rPr>
          <w:rFonts w:ascii="Calibri" w:hAnsi="Calibri"/>
          <w:sz w:val="22"/>
          <w:szCs w:val="22"/>
        </w:rPr>
        <w:t xml:space="preserve">If a </w:t>
      </w:r>
      <w:r>
        <w:rPr>
          <w:rFonts w:ascii="Calibri" w:hAnsi="Calibri"/>
          <w:sz w:val="22"/>
          <w:szCs w:val="22"/>
        </w:rPr>
        <w:t>Bidder</w:t>
      </w:r>
      <w:r w:rsidRPr="00BB19EA">
        <w:rPr>
          <w:rFonts w:ascii="Calibri" w:hAnsi="Calibri"/>
          <w:sz w:val="22"/>
          <w:szCs w:val="22"/>
        </w:rPr>
        <w:t xml:space="preserve"> proposes more than one method of meeting these requirements, each shall be labeled and submitted separately.  Each will be evaluated separately.</w:t>
      </w:r>
    </w:p>
    <w:p w14:paraId="1F9787A4" w14:textId="77777777" w:rsidR="00344DDE" w:rsidRPr="00BB19EA" w:rsidRDefault="00344DDE" w:rsidP="00344DDE">
      <w:pPr>
        <w:tabs>
          <w:tab w:val="left" w:pos="1440"/>
        </w:tabs>
        <w:ind w:left="1440" w:hanging="720"/>
        <w:contextualSpacing/>
        <w:jc w:val="both"/>
        <w:rPr>
          <w:rFonts w:ascii="Calibri" w:hAnsi="Calibri"/>
          <w:sz w:val="22"/>
          <w:szCs w:val="22"/>
        </w:rPr>
      </w:pPr>
    </w:p>
    <w:p w14:paraId="133B640A" w14:textId="77777777" w:rsidR="00344DDE" w:rsidRPr="00BB19EA" w:rsidRDefault="00344DDE" w:rsidP="00344DDE">
      <w:pPr>
        <w:contextualSpacing/>
        <w:jc w:val="both"/>
        <w:rPr>
          <w:rFonts w:ascii="Calibri" w:hAnsi="Calibri"/>
          <w:b/>
          <w:sz w:val="22"/>
          <w:szCs w:val="22"/>
        </w:rPr>
      </w:pPr>
      <w:r w:rsidRPr="00BB19EA">
        <w:rPr>
          <w:rFonts w:ascii="Calibri" w:hAnsi="Calibri"/>
          <w:b/>
          <w:sz w:val="22"/>
          <w:szCs w:val="22"/>
        </w:rPr>
        <w:t>3.2</w:t>
      </w:r>
      <w:r w:rsidRPr="00BB19EA">
        <w:rPr>
          <w:rFonts w:ascii="Calibri" w:hAnsi="Calibri"/>
          <w:b/>
          <w:sz w:val="22"/>
          <w:szCs w:val="22"/>
        </w:rPr>
        <w:tab/>
        <w:t>Bid Contents</w:t>
      </w:r>
    </w:p>
    <w:p w14:paraId="4C0041C8" w14:textId="0A5E3586" w:rsidR="001C18FB" w:rsidRDefault="001C18FB" w:rsidP="001C18F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Pr>
          <w:rFonts w:asciiTheme="minorHAnsi" w:hAnsiTheme="minorHAnsi" w:cstheme="minorHAnsi"/>
          <w:sz w:val="22"/>
          <w:szCs w:val="22"/>
        </w:rPr>
        <w:t>Bidder</w:t>
      </w:r>
      <w:r w:rsidRPr="003D4204">
        <w:rPr>
          <w:rFonts w:asciiTheme="minorHAnsi" w:hAnsiTheme="minorHAnsi" w:cstheme="minorHAnsi"/>
          <w:sz w:val="22"/>
          <w:szCs w:val="22"/>
        </w:rPr>
        <w:t xml:space="preserve"> shall sign and submit with the </w:t>
      </w:r>
      <w:r>
        <w:rPr>
          <w:rFonts w:asciiTheme="minorHAnsi" w:hAnsiTheme="minorHAnsi" w:cstheme="minorHAnsi"/>
          <w:sz w:val="22"/>
          <w:szCs w:val="22"/>
        </w:rPr>
        <w:t>Bid</w:t>
      </w:r>
      <w:r w:rsidRPr="003D4204">
        <w:rPr>
          <w:rFonts w:asciiTheme="minorHAnsi" w:hAnsiTheme="minorHAnsi" w:cstheme="minorHAnsi"/>
          <w:sz w:val="22"/>
          <w:szCs w:val="22"/>
        </w:rPr>
        <w:t>, the document</w:t>
      </w:r>
      <w:r>
        <w:rPr>
          <w:rFonts w:asciiTheme="minorHAnsi" w:hAnsiTheme="minorHAnsi" w:cstheme="minorHAnsi"/>
          <w:sz w:val="22"/>
          <w:szCs w:val="22"/>
        </w:rPr>
        <w:t>s</w:t>
      </w:r>
      <w:r w:rsidRPr="003D4204">
        <w:rPr>
          <w:rFonts w:asciiTheme="minorHAnsi" w:hAnsiTheme="minorHAnsi" w:cstheme="minorHAnsi"/>
          <w:sz w:val="22"/>
          <w:szCs w:val="22"/>
        </w:rPr>
        <w:t xml:space="preserve"> included as Attachment #1 </w:t>
      </w:r>
      <w:r>
        <w:rPr>
          <w:rFonts w:asciiTheme="minorHAnsi" w:hAnsiTheme="minorHAnsi" w:cstheme="minorHAnsi"/>
          <w:sz w:val="22"/>
          <w:szCs w:val="22"/>
        </w:rPr>
        <w:t>(</w:t>
      </w:r>
      <w:r w:rsidR="002B071E">
        <w:rPr>
          <w:rFonts w:asciiTheme="minorHAnsi" w:hAnsiTheme="minorHAnsi" w:cstheme="minorHAnsi"/>
          <w:sz w:val="22"/>
          <w:szCs w:val="22"/>
        </w:rPr>
        <w:t xml:space="preserve">Form of Bid) </w:t>
      </w:r>
      <w:r w:rsidR="00E04554">
        <w:rPr>
          <w:rFonts w:asciiTheme="minorHAnsi" w:hAnsiTheme="minorHAnsi" w:cstheme="minorHAnsi"/>
          <w:sz w:val="22"/>
          <w:szCs w:val="22"/>
        </w:rPr>
        <w:t>Attachment #2 (Cost Worksheet), Attachment #3</w:t>
      </w:r>
      <w:r>
        <w:rPr>
          <w:rFonts w:asciiTheme="minorHAnsi" w:hAnsiTheme="minorHAnsi" w:cstheme="minorHAnsi"/>
          <w:sz w:val="22"/>
          <w:szCs w:val="22"/>
        </w:rPr>
        <w:t xml:space="preserve"> (Cert</w:t>
      </w:r>
      <w:r w:rsidR="00E04554">
        <w:rPr>
          <w:rFonts w:asciiTheme="minorHAnsi" w:hAnsiTheme="minorHAnsi" w:cstheme="minorHAnsi"/>
          <w:sz w:val="22"/>
          <w:szCs w:val="22"/>
        </w:rPr>
        <w:t>ification Letter), Attachment #4</w:t>
      </w:r>
      <w:r>
        <w:rPr>
          <w:rFonts w:asciiTheme="minorHAnsi" w:hAnsiTheme="minorHAnsi" w:cstheme="minorHAnsi"/>
          <w:sz w:val="22"/>
          <w:szCs w:val="22"/>
        </w:rPr>
        <w:t xml:space="preserve"> (Authorization to Release Information Letter), Attachment #</w:t>
      </w:r>
      <w:r w:rsidR="00E04554">
        <w:rPr>
          <w:rFonts w:asciiTheme="minorHAnsi" w:hAnsiTheme="minorHAnsi" w:cstheme="minorHAnsi"/>
          <w:sz w:val="22"/>
          <w:szCs w:val="22"/>
        </w:rPr>
        <w:t>5</w:t>
      </w:r>
      <w:r>
        <w:rPr>
          <w:rFonts w:asciiTheme="minorHAnsi" w:hAnsiTheme="minorHAnsi" w:cstheme="minorHAnsi"/>
          <w:sz w:val="22"/>
          <w:szCs w:val="22"/>
        </w:rPr>
        <w:t xml:space="preserve"> (Exceptions Form, i</w:t>
      </w:r>
      <w:r w:rsidR="00E04554">
        <w:rPr>
          <w:rFonts w:asciiTheme="minorHAnsi" w:hAnsiTheme="minorHAnsi" w:cstheme="minorHAnsi"/>
          <w:sz w:val="22"/>
          <w:szCs w:val="22"/>
        </w:rPr>
        <w:t>f applicable), and Attachment #6</w:t>
      </w:r>
      <w:r>
        <w:rPr>
          <w:rFonts w:asciiTheme="minorHAnsi" w:hAnsiTheme="minorHAnsi" w:cstheme="minorHAnsi"/>
          <w:sz w:val="22"/>
          <w:szCs w:val="22"/>
        </w:rPr>
        <w:t xml:space="preserve"> (Form 22)</w:t>
      </w:r>
      <w:r w:rsidRPr="003D4204">
        <w:rPr>
          <w:rFonts w:asciiTheme="minorHAnsi" w:hAnsiTheme="minorHAnsi" w:cstheme="minorHAnsi"/>
          <w:sz w:val="22"/>
          <w:szCs w:val="22"/>
        </w:rPr>
        <w:t xml:space="preserve">. </w:t>
      </w:r>
    </w:p>
    <w:p w14:paraId="19BB500D" w14:textId="77777777" w:rsidR="00344DDE" w:rsidRPr="00BB19EA" w:rsidRDefault="00344DDE" w:rsidP="00344DDE">
      <w:pPr>
        <w:pStyle w:val="Heading2"/>
        <w:contextualSpacing/>
        <w:jc w:val="both"/>
        <w:rPr>
          <w:rFonts w:ascii="Calibri" w:hAnsi="Calibri"/>
          <w:b/>
          <w:szCs w:val="22"/>
        </w:rPr>
      </w:pPr>
    </w:p>
    <w:bookmarkEnd w:id="0"/>
    <w:p w14:paraId="41FAC0EA" w14:textId="77777777" w:rsidR="00344DDE" w:rsidRPr="00BB19EA" w:rsidRDefault="00344DDE" w:rsidP="00344DDE">
      <w:pPr>
        <w:contextualSpacing/>
        <w:jc w:val="both"/>
        <w:rPr>
          <w:rFonts w:ascii="Calibri" w:hAnsi="Calibri"/>
          <w:sz w:val="22"/>
          <w:szCs w:val="22"/>
        </w:rPr>
      </w:pPr>
    </w:p>
    <w:p w14:paraId="4BC7A1B5" w14:textId="77777777" w:rsidR="00344DDE" w:rsidRPr="00BB19EA" w:rsidRDefault="00344DDE" w:rsidP="00344DDE">
      <w:pPr>
        <w:tabs>
          <w:tab w:val="left" w:pos="1440"/>
        </w:tabs>
        <w:contextualSpacing/>
        <w:jc w:val="both"/>
        <w:rPr>
          <w:rFonts w:ascii="Calibri" w:hAnsi="Calibri"/>
          <w:sz w:val="22"/>
          <w:szCs w:val="22"/>
        </w:rPr>
        <w:sectPr w:rsidR="00344DDE" w:rsidRPr="00BB19EA" w:rsidSect="008D41BF">
          <w:pgSz w:w="12240" w:h="15840"/>
          <w:pgMar w:top="1440" w:right="1440" w:bottom="1440" w:left="1440" w:header="720" w:footer="720" w:gutter="0"/>
          <w:cols w:space="720"/>
          <w:docGrid w:linePitch="360"/>
        </w:sectPr>
      </w:pPr>
    </w:p>
    <w:p w14:paraId="40E3FAF7" w14:textId="41086BC9" w:rsidR="00611970" w:rsidRDefault="00611970" w:rsidP="00611970">
      <w:pPr>
        <w:contextualSpacing/>
        <w:jc w:val="center"/>
        <w:rPr>
          <w:rFonts w:ascii="Calibri" w:hAnsi="Calibri"/>
          <w:b/>
          <w:sz w:val="22"/>
          <w:szCs w:val="22"/>
        </w:rPr>
      </w:pPr>
      <w:r>
        <w:rPr>
          <w:rFonts w:ascii="Calibri" w:hAnsi="Calibri"/>
          <w:b/>
          <w:sz w:val="22"/>
          <w:szCs w:val="22"/>
        </w:rPr>
        <w:lastRenderedPageBreak/>
        <w:t>Section 4 – SPECIFICATIONS</w:t>
      </w:r>
    </w:p>
    <w:p w14:paraId="77123AA2" w14:textId="77777777" w:rsidR="00611970" w:rsidRDefault="00611970" w:rsidP="00344DDE">
      <w:pPr>
        <w:contextualSpacing/>
        <w:jc w:val="both"/>
        <w:rPr>
          <w:rFonts w:ascii="Calibri" w:hAnsi="Calibri"/>
          <w:b/>
          <w:sz w:val="22"/>
          <w:szCs w:val="22"/>
        </w:rPr>
      </w:pPr>
    </w:p>
    <w:p w14:paraId="5E6E9950" w14:textId="7B1BDDA0" w:rsidR="00344DDE" w:rsidRPr="00BB19EA" w:rsidRDefault="00344DDE" w:rsidP="00344DDE">
      <w:pPr>
        <w:contextualSpacing/>
        <w:jc w:val="both"/>
        <w:rPr>
          <w:rFonts w:ascii="Calibri" w:hAnsi="Calibri"/>
          <w:b/>
          <w:sz w:val="22"/>
          <w:szCs w:val="22"/>
        </w:rPr>
      </w:pPr>
      <w:r>
        <w:rPr>
          <w:rFonts w:ascii="Calibri" w:hAnsi="Calibri"/>
          <w:b/>
          <w:sz w:val="22"/>
          <w:szCs w:val="22"/>
        </w:rPr>
        <w:t>O</w:t>
      </w:r>
      <w:r w:rsidRPr="00BB19EA">
        <w:rPr>
          <w:rFonts w:ascii="Calibri" w:hAnsi="Calibri"/>
          <w:b/>
          <w:sz w:val="22"/>
          <w:szCs w:val="22"/>
        </w:rPr>
        <w:t>verview</w:t>
      </w:r>
    </w:p>
    <w:p w14:paraId="1EEFCB90" w14:textId="384F05AA" w:rsidR="00344DDE" w:rsidRPr="00BB19EA" w:rsidRDefault="00344DDE" w:rsidP="00344DDE">
      <w:pPr>
        <w:contextualSpacing/>
        <w:jc w:val="both"/>
        <w:rPr>
          <w:rFonts w:ascii="Calibri" w:hAnsi="Calibri"/>
          <w:sz w:val="22"/>
          <w:szCs w:val="22"/>
        </w:rPr>
      </w:pPr>
      <w:r w:rsidRPr="00BB19EA">
        <w:rPr>
          <w:rFonts w:ascii="Calibri" w:hAnsi="Calibri"/>
          <w:sz w:val="22"/>
          <w:szCs w:val="22"/>
        </w:rPr>
        <w:t xml:space="preserve">The successful </w:t>
      </w:r>
      <w:r>
        <w:rPr>
          <w:rFonts w:ascii="Calibri" w:hAnsi="Calibri"/>
          <w:sz w:val="22"/>
          <w:szCs w:val="22"/>
        </w:rPr>
        <w:t>Bidder</w:t>
      </w:r>
      <w:r w:rsidRPr="00BB19EA">
        <w:rPr>
          <w:rFonts w:ascii="Calibri" w:hAnsi="Calibri"/>
          <w:sz w:val="22"/>
          <w:szCs w:val="22"/>
        </w:rPr>
        <w:t xml:space="preserve"> shall provide the goods and/or services to the Lead Agency and to Buyers issuing Purchase Instruments against the Resulting Contract in accordance with the technical specifications defined in this Section.  All items listed in </w:t>
      </w:r>
      <w:r>
        <w:rPr>
          <w:rFonts w:ascii="Calibri" w:hAnsi="Calibri"/>
          <w:sz w:val="22"/>
          <w:szCs w:val="22"/>
        </w:rPr>
        <w:t xml:space="preserve">this </w:t>
      </w:r>
      <w:r w:rsidRPr="00BB19EA">
        <w:rPr>
          <w:rFonts w:ascii="Calibri" w:hAnsi="Calibri"/>
          <w:sz w:val="22"/>
          <w:szCs w:val="22"/>
        </w:rPr>
        <w:t xml:space="preserve">Section are Requirements. A successful </w:t>
      </w:r>
      <w:r>
        <w:rPr>
          <w:rFonts w:ascii="Calibri" w:hAnsi="Calibri"/>
          <w:sz w:val="22"/>
          <w:szCs w:val="22"/>
        </w:rPr>
        <w:t>Bidder</w:t>
      </w:r>
      <w:r w:rsidRPr="00BB19EA">
        <w:rPr>
          <w:rFonts w:ascii="Calibri" w:hAnsi="Calibri"/>
          <w:sz w:val="22"/>
          <w:szCs w:val="22"/>
        </w:rPr>
        <w:t xml:space="preserve"> must be able to satisfy all these requirements to be deemed a Responsible </w:t>
      </w:r>
      <w:r>
        <w:rPr>
          <w:rFonts w:ascii="Calibri" w:hAnsi="Calibri"/>
          <w:sz w:val="22"/>
          <w:szCs w:val="22"/>
        </w:rPr>
        <w:t>Bidder</w:t>
      </w:r>
      <w:r w:rsidRPr="00BB19EA">
        <w:rPr>
          <w:rFonts w:ascii="Calibri" w:hAnsi="Calibri"/>
          <w:sz w:val="22"/>
          <w:szCs w:val="22"/>
        </w:rPr>
        <w:t>. By indicating “yes”</w:t>
      </w:r>
      <w:r w:rsidR="00611970">
        <w:rPr>
          <w:rFonts w:ascii="Calibri" w:hAnsi="Calibri"/>
          <w:sz w:val="22"/>
          <w:szCs w:val="22"/>
        </w:rPr>
        <w:t xml:space="preserve"> in response to </w:t>
      </w:r>
      <w:r w:rsidR="008702B8">
        <w:rPr>
          <w:rFonts w:ascii="Calibri" w:hAnsi="Calibri"/>
          <w:sz w:val="22"/>
          <w:szCs w:val="22"/>
        </w:rPr>
        <w:t xml:space="preserve">Form of Bid </w:t>
      </w:r>
      <w:proofErr w:type="gramStart"/>
      <w:r w:rsidR="008702B8">
        <w:rPr>
          <w:rFonts w:ascii="Calibri" w:hAnsi="Calibri"/>
          <w:sz w:val="22"/>
          <w:szCs w:val="22"/>
        </w:rPr>
        <w:t>4.</w:t>
      </w:r>
      <w:r w:rsidRPr="00BB19EA">
        <w:rPr>
          <w:rFonts w:ascii="Calibri" w:hAnsi="Calibri"/>
          <w:sz w:val="22"/>
          <w:szCs w:val="22"/>
        </w:rPr>
        <w:t>,</w:t>
      </w:r>
      <w:proofErr w:type="gramEnd"/>
      <w:r w:rsidRPr="00BB19EA">
        <w:rPr>
          <w:rFonts w:ascii="Calibri" w:hAnsi="Calibri"/>
          <w:sz w:val="22"/>
          <w:szCs w:val="22"/>
        </w:rPr>
        <w:t xml:space="preserve"> a </w:t>
      </w:r>
      <w:r>
        <w:rPr>
          <w:rFonts w:ascii="Calibri" w:hAnsi="Calibri"/>
          <w:sz w:val="22"/>
          <w:szCs w:val="22"/>
        </w:rPr>
        <w:t>Bidder</w:t>
      </w:r>
      <w:r w:rsidRPr="00BB19EA">
        <w:rPr>
          <w:rFonts w:ascii="Calibri" w:hAnsi="Calibri"/>
          <w:sz w:val="22"/>
          <w:szCs w:val="22"/>
        </w:rPr>
        <w:t xml:space="preserve"> agrees that it shall comply with th</w:t>
      </w:r>
      <w:r w:rsidR="00611970">
        <w:rPr>
          <w:rFonts w:ascii="Calibri" w:hAnsi="Calibri"/>
          <w:sz w:val="22"/>
          <w:szCs w:val="22"/>
        </w:rPr>
        <w:t>e</w:t>
      </w:r>
      <w:r w:rsidRPr="00BB19EA">
        <w:rPr>
          <w:rFonts w:ascii="Calibri" w:hAnsi="Calibri"/>
          <w:sz w:val="22"/>
          <w:szCs w:val="22"/>
        </w:rPr>
        <w:t xml:space="preserve"> requirement</w:t>
      </w:r>
      <w:r w:rsidR="00611970">
        <w:rPr>
          <w:rFonts w:ascii="Calibri" w:hAnsi="Calibri"/>
          <w:sz w:val="22"/>
          <w:szCs w:val="22"/>
        </w:rPr>
        <w:t>s in this Section</w:t>
      </w:r>
      <w:r w:rsidRPr="00BB19EA">
        <w:rPr>
          <w:rFonts w:ascii="Calibri" w:hAnsi="Calibri"/>
          <w:sz w:val="22"/>
          <w:szCs w:val="22"/>
        </w:rPr>
        <w:t xml:space="preserve"> throughout the full term of the Resulting Contract, if the </w:t>
      </w:r>
      <w:r>
        <w:rPr>
          <w:rFonts w:ascii="Calibri" w:hAnsi="Calibri"/>
          <w:sz w:val="22"/>
          <w:szCs w:val="22"/>
        </w:rPr>
        <w:t>Bidder</w:t>
      </w:r>
      <w:r w:rsidRPr="00BB19EA">
        <w:rPr>
          <w:rFonts w:ascii="Calibri" w:hAnsi="Calibri"/>
          <w:sz w:val="22"/>
          <w:szCs w:val="22"/>
        </w:rPr>
        <w:t xml:space="preserve"> is successful. </w:t>
      </w:r>
    </w:p>
    <w:p w14:paraId="706126A1" w14:textId="77777777" w:rsidR="00344DDE" w:rsidRPr="00BB19EA" w:rsidRDefault="00344DDE" w:rsidP="00344DDE">
      <w:pPr>
        <w:contextualSpacing/>
        <w:jc w:val="both"/>
        <w:rPr>
          <w:rFonts w:ascii="Calibri" w:hAnsi="Calibri"/>
          <w:sz w:val="22"/>
          <w:szCs w:val="22"/>
        </w:rPr>
      </w:pPr>
    </w:p>
    <w:p w14:paraId="5A13EE17" w14:textId="47F3A9BF" w:rsidR="00344DDE" w:rsidRPr="0000119F" w:rsidRDefault="00EB4A6E" w:rsidP="00B74C27">
      <w:pPr>
        <w:numPr>
          <w:ilvl w:val="0"/>
          <w:numId w:val="12"/>
        </w:numPr>
        <w:ind w:hanging="720"/>
        <w:contextualSpacing/>
        <w:jc w:val="both"/>
        <w:rPr>
          <w:rFonts w:ascii="Calibri" w:hAnsi="Calibri"/>
          <w:b/>
          <w:sz w:val="22"/>
          <w:szCs w:val="22"/>
        </w:rPr>
      </w:pPr>
      <w:r w:rsidRPr="0000119F">
        <w:rPr>
          <w:rFonts w:ascii="Calibri" w:hAnsi="Calibri"/>
          <w:b/>
          <w:sz w:val="22"/>
          <w:szCs w:val="22"/>
        </w:rPr>
        <w:t>Scope of Work</w:t>
      </w:r>
    </w:p>
    <w:p w14:paraId="125926F4" w14:textId="0A1E501A" w:rsidR="00E85B7F" w:rsidRPr="0000119F" w:rsidRDefault="00E85B7F" w:rsidP="008E018C">
      <w:pPr>
        <w:pStyle w:val="ListParagraph"/>
        <w:numPr>
          <w:ilvl w:val="2"/>
          <w:numId w:val="25"/>
        </w:numPr>
        <w:tabs>
          <w:tab w:val="left" w:pos="1440"/>
        </w:tabs>
        <w:ind w:left="1440"/>
        <w:jc w:val="both"/>
        <w:rPr>
          <w:rFonts w:cstheme="minorHAnsi"/>
          <w:vanish/>
        </w:rPr>
      </w:pPr>
    </w:p>
    <w:p w14:paraId="61100411" w14:textId="77777777" w:rsidR="00E85B7F" w:rsidRPr="0000119F" w:rsidRDefault="00E85B7F" w:rsidP="008E018C">
      <w:pPr>
        <w:pStyle w:val="ListParagraph"/>
        <w:numPr>
          <w:ilvl w:val="0"/>
          <w:numId w:val="6"/>
        </w:numPr>
        <w:tabs>
          <w:tab w:val="left" w:pos="1440"/>
        </w:tabs>
        <w:ind w:left="1440" w:hanging="720"/>
        <w:jc w:val="both"/>
        <w:rPr>
          <w:rFonts w:cstheme="minorHAnsi"/>
          <w:vanish/>
        </w:rPr>
      </w:pPr>
    </w:p>
    <w:p w14:paraId="3F0594EF" w14:textId="77777777" w:rsidR="00E85B7F" w:rsidRPr="0000119F" w:rsidRDefault="00E85B7F" w:rsidP="008E018C">
      <w:pPr>
        <w:pStyle w:val="ListParagraph"/>
        <w:numPr>
          <w:ilvl w:val="0"/>
          <w:numId w:val="6"/>
        </w:numPr>
        <w:tabs>
          <w:tab w:val="left" w:pos="1440"/>
        </w:tabs>
        <w:ind w:left="1440" w:hanging="720"/>
        <w:jc w:val="both"/>
        <w:rPr>
          <w:rFonts w:cstheme="minorHAnsi"/>
          <w:vanish/>
        </w:rPr>
      </w:pPr>
    </w:p>
    <w:p w14:paraId="378D85C5" w14:textId="77777777" w:rsidR="00E85B7F" w:rsidRPr="0000119F" w:rsidRDefault="00E85B7F" w:rsidP="008E018C">
      <w:pPr>
        <w:pStyle w:val="ListParagraph"/>
        <w:numPr>
          <w:ilvl w:val="0"/>
          <w:numId w:val="6"/>
        </w:numPr>
        <w:tabs>
          <w:tab w:val="left" w:pos="1440"/>
        </w:tabs>
        <w:ind w:left="1440" w:hanging="720"/>
        <w:jc w:val="both"/>
        <w:rPr>
          <w:rFonts w:cstheme="minorHAnsi"/>
          <w:vanish/>
        </w:rPr>
      </w:pPr>
    </w:p>
    <w:p w14:paraId="18E92BF2" w14:textId="77777777" w:rsidR="00E85B7F" w:rsidRPr="0000119F" w:rsidRDefault="00E85B7F" w:rsidP="008E018C">
      <w:pPr>
        <w:pStyle w:val="ListParagraph"/>
        <w:numPr>
          <w:ilvl w:val="1"/>
          <w:numId w:val="6"/>
        </w:numPr>
        <w:tabs>
          <w:tab w:val="left" w:pos="1440"/>
        </w:tabs>
        <w:ind w:left="1440" w:hanging="720"/>
        <w:jc w:val="both"/>
        <w:rPr>
          <w:rFonts w:cstheme="minorHAnsi"/>
          <w:vanish/>
        </w:rPr>
      </w:pPr>
    </w:p>
    <w:p w14:paraId="3B33369A" w14:textId="7ED9C636" w:rsidR="00F3573E" w:rsidRPr="0000119F" w:rsidRDefault="00F3573E" w:rsidP="004947D5">
      <w:pPr>
        <w:pStyle w:val="ListParagraph"/>
        <w:numPr>
          <w:ilvl w:val="2"/>
          <w:numId w:val="28"/>
        </w:numPr>
        <w:tabs>
          <w:tab w:val="left" w:pos="1440"/>
        </w:tabs>
        <w:autoSpaceDE w:val="0"/>
        <w:autoSpaceDN w:val="0"/>
        <w:adjustRightInd w:val="0"/>
        <w:ind w:left="1440"/>
        <w:jc w:val="both"/>
        <w:rPr>
          <w:rFonts w:ascii="Calibri" w:hAnsi="Calibri" w:cs="Calibri"/>
          <w:color w:val="000000"/>
        </w:rPr>
      </w:pPr>
      <w:r w:rsidRPr="0000119F">
        <w:rPr>
          <w:rFonts w:cstheme="minorHAnsi"/>
        </w:rPr>
        <w:t xml:space="preserve">Contractors Requirements </w:t>
      </w:r>
    </w:p>
    <w:p w14:paraId="33774D26" w14:textId="1B1279DB"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Initial water analysis of all systems with recommendations for remedial action. The initial water analysis shall include, but not be limited to, pH, sulfite, conductivity, alkalinity, calcium, total hardness, dissolved oxygen, phosphate, and chlorides. </w:t>
      </w:r>
    </w:p>
    <w:p w14:paraId="34000792" w14:textId="77777777"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A liquid chemical system to align with equipment currently being used.</w:t>
      </w:r>
    </w:p>
    <w:p w14:paraId="36A5457F" w14:textId="77777777"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Treatment shall be provided for the prevention of scale, corrosion and oxygen pitting on the waterside of each boiler.</w:t>
      </w:r>
    </w:p>
    <w:p w14:paraId="32095B07" w14:textId="77777777"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The formation of scale and/or oxygen pitting on the boilers’ internal parts is unacceptable. Oxygen pitting due to lack of sufficient sulfite residuals in each boiler, operating or not, is also unacceptable.</w:t>
      </w:r>
    </w:p>
    <w:p w14:paraId="1F5D889C" w14:textId="77777777"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Chemical treatment shall be added to a steam boiler by the use of an electric automatic proportional feeder pump.</w:t>
      </w:r>
    </w:p>
    <w:p w14:paraId="5A0304F2" w14:textId="4CD06E5B" w:rsidR="00F3573E"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Utilize all existing feed and control equipment and supply replacement probes as needed or annually, whichever comes first.</w:t>
      </w:r>
    </w:p>
    <w:p w14:paraId="4E739FB3" w14:textId="174CB516" w:rsidR="00F3573E" w:rsidRPr="0000119F" w:rsidRDefault="00F3573E" w:rsidP="0000119F">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A service plan that includes monthly chemical testing of all control and monitoring parameters for all systems treated and written reports of results.</w:t>
      </w:r>
      <w:r w:rsidR="0000119F" w:rsidRPr="0000119F">
        <w:rPr>
          <w:rFonts w:ascii="Calibri" w:hAnsi="Calibri" w:cs="Calibri"/>
          <w:color w:val="000000"/>
        </w:rPr>
        <w:t xml:space="preserve">  </w:t>
      </w:r>
      <w:r w:rsidR="0000119F" w:rsidRPr="0000119F">
        <w:rPr>
          <w:rFonts w:cstheme="minorHAnsi"/>
        </w:rPr>
        <w:t>Testing should include, but is not limited to condenser water systems, campus wide closed loops systems, steam boiler systems, and cooling tower systems.</w:t>
      </w:r>
    </w:p>
    <w:p w14:paraId="6E2AE1C5" w14:textId="77777777"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Provide an annual corrosion study on all cooling systems and condensate return systems.</w:t>
      </w:r>
    </w:p>
    <w:p w14:paraId="09479387" w14:textId="0BF119BB" w:rsidR="00F3573E" w:rsidRPr="0000119F" w:rsidRDefault="00F3573E" w:rsidP="004947D5">
      <w:pPr>
        <w:pStyle w:val="ListParagraph"/>
        <w:numPr>
          <w:ilvl w:val="3"/>
          <w:numId w:val="28"/>
        </w:numPr>
        <w:tabs>
          <w:tab w:val="left" w:pos="144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A complete training program for all operating and managing staff, including an operations manual. </w:t>
      </w:r>
    </w:p>
    <w:p w14:paraId="6FC85A9C" w14:textId="77777777" w:rsidR="004947D5" w:rsidRPr="0000119F" w:rsidRDefault="00F3573E" w:rsidP="004947D5">
      <w:pPr>
        <w:pStyle w:val="ListParagraph"/>
        <w:numPr>
          <w:ilvl w:val="3"/>
          <w:numId w:val="28"/>
        </w:numPr>
        <w:tabs>
          <w:tab w:val="left" w:pos="1440"/>
          <w:tab w:val="left" w:pos="216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Provide hands-off bulk delivery and drum return</w:t>
      </w:r>
      <w:r w:rsidR="004947D5" w:rsidRPr="0000119F">
        <w:rPr>
          <w:rFonts w:ascii="Calibri" w:hAnsi="Calibri" w:cs="Calibri"/>
          <w:color w:val="000000"/>
        </w:rPr>
        <w:t>.</w:t>
      </w:r>
    </w:p>
    <w:p w14:paraId="22F8B2D6" w14:textId="77777777" w:rsidR="004947D5" w:rsidRPr="0000119F" w:rsidRDefault="00F3573E" w:rsidP="00F3573E">
      <w:pPr>
        <w:pStyle w:val="ListParagraph"/>
        <w:numPr>
          <w:ilvl w:val="3"/>
          <w:numId w:val="28"/>
        </w:numPr>
        <w:tabs>
          <w:tab w:val="left" w:pos="1440"/>
          <w:tab w:val="left" w:pos="216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24-hour emergency service response</w:t>
      </w:r>
      <w:r w:rsidR="004947D5" w:rsidRPr="0000119F">
        <w:rPr>
          <w:rFonts w:ascii="Calibri" w:hAnsi="Calibri" w:cs="Calibri"/>
          <w:color w:val="000000"/>
        </w:rPr>
        <w:t>.</w:t>
      </w:r>
    </w:p>
    <w:p w14:paraId="2F770DC6" w14:textId="77777777" w:rsidR="004947D5" w:rsidRPr="0000119F" w:rsidRDefault="00F3573E" w:rsidP="00F3573E">
      <w:pPr>
        <w:pStyle w:val="ListParagraph"/>
        <w:numPr>
          <w:ilvl w:val="3"/>
          <w:numId w:val="28"/>
        </w:numPr>
        <w:tabs>
          <w:tab w:val="left" w:pos="1440"/>
          <w:tab w:val="left" w:pos="2160"/>
        </w:tabs>
        <w:autoSpaceDE w:val="0"/>
        <w:autoSpaceDN w:val="0"/>
        <w:adjustRightInd w:val="0"/>
        <w:ind w:left="2340" w:hanging="900"/>
        <w:jc w:val="both"/>
        <w:rPr>
          <w:rFonts w:ascii="Calibri" w:hAnsi="Calibri" w:cs="Calibri"/>
          <w:color w:val="000000"/>
        </w:rPr>
      </w:pPr>
      <w:r w:rsidRPr="0000119F">
        <w:rPr>
          <w:rFonts w:ascii="Calibri" w:hAnsi="Calibri" w:cs="Calibri"/>
          <w:color w:val="000000"/>
        </w:rPr>
        <w:t xml:space="preserve"> Safety Data Sheets for all chemicals</w:t>
      </w:r>
      <w:r w:rsidR="004947D5" w:rsidRPr="0000119F">
        <w:rPr>
          <w:rFonts w:ascii="Calibri" w:hAnsi="Calibri" w:cs="Calibri"/>
          <w:color w:val="000000"/>
        </w:rPr>
        <w:t>.</w:t>
      </w:r>
    </w:p>
    <w:p w14:paraId="54EDF8B4" w14:textId="6C4B6708" w:rsidR="002833D3" w:rsidRPr="0000119F" w:rsidRDefault="004947D5" w:rsidP="002833D3">
      <w:pPr>
        <w:pStyle w:val="ListParagraph"/>
        <w:numPr>
          <w:ilvl w:val="2"/>
          <w:numId w:val="25"/>
        </w:numPr>
        <w:autoSpaceDE w:val="0"/>
        <w:autoSpaceDN w:val="0"/>
        <w:adjustRightInd w:val="0"/>
        <w:ind w:left="1440"/>
        <w:jc w:val="both"/>
        <w:rPr>
          <w:rFonts w:cs="Arial"/>
        </w:rPr>
      </w:pPr>
      <w:r w:rsidRPr="0000119F">
        <w:rPr>
          <w:rFonts w:cstheme="minorHAnsi"/>
        </w:rPr>
        <w:t>Installation</w:t>
      </w:r>
      <w:r w:rsidR="0033446C" w:rsidRPr="0000119F">
        <w:rPr>
          <w:rFonts w:cstheme="minorHAnsi"/>
        </w:rPr>
        <w:t xml:space="preserve"> – </w:t>
      </w:r>
      <w:r w:rsidRPr="0000119F">
        <w:t>Installation of any equipment and/or software shall be the Respondent’s responsibility and expense, as shall be the removal of such equipment and/or software upon completion of the contract or cancellation of the contract. The Contractor shall be responsible for all Contractor-owned equipment. The risk of loss and/or damage to Contractor-owned equipment and/or software shall be fully assumed by the Contractor at all times pertinent to the contract.</w:t>
      </w:r>
    </w:p>
    <w:p w14:paraId="24AE1D3E" w14:textId="77777777" w:rsidR="004947D5" w:rsidRPr="0000119F" w:rsidRDefault="0033446C" w:rsidP="00443F00">
      <w:pPr>
        <w:pStyle w:val="ListParagraph"/>
        <w:numPr>
          <w:ilvl w:val="2"/>
          <w:numId w:val="25"/>
        </w:numPr>
        <w:autoSpaceDE w:val="0"/>
        <w:autoSpaceDN w:val="0"/>
        <w:adjustRightInd w:val="0"/>
        <w:ind w:left="1440"/>
        <w:jc w:val="both"/>
        <w:rPr>
          <w:rFonts w:cs="Arial"/>
        </w:rPr>
      </w:pPr>
      <w:r w:rsidRPr="0000119F">
        <w:rPr>
          <w:rFonts w:cstheme="minorHAnsi"/>
        </w:rPr>
        <w:t>M</w:t>
      </w:r>
      <w:r w:rsidR="004947D5" w:rsidRPr="0000119F">
        <w:rPr>
          <w:rFonts w:cstheme="minorHAnsi"/>
        </w:rPr>
        <w:t>aintenance and Support Services</w:t>
      </w:r>
    </w:p>
    <w:p w14:paraId="60BED03A" w14:textId="06A6F6D1" w:rsidR="004947D5" w:rsidRPr="0000119F" w:rsidRDefault="004947D5" w:rsidP="00C370BE">
      <w:pPr>
        <w:pStyle w:val="ListParagraph"/>
        <w:numPr>
          <w:ilvl w:val="3"/>
          <w:numId w:val="25"/>
        </w:numPr>
        <w:autoSpaceDE w:val="0"/>
        <w:autoSpaceDN w:val="0"/>
        <w:adjustRightInd w:val="0"/>
        <w:ind w:left="2430" w:hanging="990"/>
        <w:jc w:val="both"/>
        <w:rPr>
          <w:rFonts w:cs="Arial"/>
        </w:rPr>
      </w:pPr>
      <w:r w:rsidRPr="0000119F">
        <w:rPr>
          <w:rFonts w:cstheme="minorHAnsi"/>
        </w:rPr>
        <w:t xml:space="preserve"> Capitol Complex Staff</w:t>
      </w:r>
      <w:r w:rsidRPr="0000119F">
        <w:t xml:space="preserve"> shall perform operational maintenance to the system. </w:t>
      </w:r>
    </w:p>
    <w:p w14:paraId="4614DF4E" w14:textId="12F9B224" w:rsidR="00C370BE" w:rsidRPr="0000119F" w:rsidRDefault="00C370BE" w:rsidP="00C370BE">
      <w:pPr>
        <w:pStyle w:val="ListParagraph"/>
        <w:numPr>
          <w:ilvl w:val="3"/>
          <w:numId w:val="25"/>
        </w:numPr>
        <w:autoSpaceDE w:val="0"/>
        <w:autoSpaceDN w:val="0"/>
        <w:adjustRightInd w:val="0"/>
        <w:ind w:left="2430" w:hanging="990"/>
        <w:jc w:val="both"/>
        <w:rPr>
          <w:rFonts w:cs="Arial"/>
        </w:rPr>
      </w:pPr>
      <w:r w:rsidRPr="0000119F">
        <w:lastRenderedPageBreak/>
        <w:t xml:space="preserve">Contractor shall provide preventative maintenance and inspection on a monthly basis. </w:t>
      </w:r>
    </w:p>
    <w:p w14:paraId="48B2F4C8" w14:textId="74CBDCA3" w:rsidR="004947D5" w:rsidRPr="0000119F" w:rsidRDefault="00C370BE" w:rsidP="00C370BE">
      <w:pPr>
        <w:pStyle w:val="ListParagraph"/>
        <w:numPr>
          <w:ilvl w:val="3"/>
          <w:numId w:val="25"/>
        </w:numPr>
        <w:autoSpaceDE w:val="0"/>
        <w:autoSpaceDN w:val="0"/>
        <w:adjustRightInd w:val="0"/>
        <w:ind w:left="2430" w:hanging="990"/>
        <w:jc w:val="both"/>
        <w:rPr>
          <w:rFonts w:cs="Arial"/>
        </w:rPr>
      </w:pPr>
      <w:r w:rsidRPr="0000119F">
        <w:t xml:space="preserve">Contractor shall provide same day response time on system issues and outages. </w:t>
      </w:r>
    </w:p>
    <w:p w14:paraId="4BDC5CA4" w14:textId="5EF257A4" w:rsidR="0000119F" w:rsidRPr="0000119F" w:rsidRDefault="0000119F" w:rsidP="00C370BE">
      <w:pPr>
        <w:pStyle w:val="ListParagraph"/>
        <w:numPr>
          <w:ilvl w:val="3"/>
          <w:numId w:val="25"/>
        </w:numPr>
        <w:autoSpaceDE w:val="0"/>
        <w:autoSpaceDN w:val="0"/>
        <w:adjustRightInd w:val="0"/>
        <w:ind w:left="2430" w:hanging="990"/>
        <w:jc w:val="both"/>
        <w:rPr>
          <w:rFonts w:cs="Arial"/>
        </w:rPr>
      </w:pPr>
      <w:r w:rsidRPr="0000119F">
        <w:t>Contractor shall be responsible for maintenance and calibration of controller units.</w:t>
      </w:r>
    </w:p>
    <w:p w14:paraId="50B1D234" w14:textId="336FD17C" w:rsidR="00CE6F27" w:rsidRPr="0000119F" w:rsidRDefault="00C370BE" w:rsidP="00CE6F27">
      <w:pPr>
        <w:pStyle w:val="ListParagraph"/>
        <w:numPr>
          <w:ilvl w:val="2"/>
          <w:numId w:val="25"/>
        </w:numPr>
        <w:autoSpaceDE w:val="0"/>
        <w:autoSpaceDN w:val="0"/>
        <w:adjustRightInd w:val="0"/>
        <w:ind w:left="1440"/>
        <w:jc w:val="both"/>
        <w:rPr>
          <w:rFonts w:cs="Arial"/>
        </w:rPr>
      </w:pPr>
      <w:r w:rsidRPr="0000119F">
        <w:rPr>
          <w:rFonts w:ascii="Calibri" w:hAnsi="Calibri"/>
        </w:rPr>
        <w:t>Training</w:t>
      </w:r>
      <w:r w:rsidR="0033446C" w:rsidRPr="0000119F">
        <w:rPr>
          <w:rFonts w:ascii="Calibri" w:hAnsi="Calibri"/>
        </w:rPr>
        <w:t xml:space="preserve"> – </w:t>
      </w:r>
      <w:r w:rsidRPr="0000119F">
        <w:t>Contractor shall provide general user training and administrator training.</w:t>
      </w:r>
    </w:p>
    <w:p w14:paraId="677E4A5B" w14:textId="08214EF6" w:rsidR="0000119F" w:rsidRPr="0000119F" w:rsidRDefault="0000119F" w:rsidP="00C370BE">
      <w:pPr>
        <w:pStyle w:val="ListParagraph"/>
        <w:numPr>
          <w:ilvl w:val="1"/>
          <w:numId w:val="25"/>
        </w:numPr>
        <w:autoSpaceDE w:val="0"/>
        <w:autoSpaceDN w:val="0"/>
        <w:adjustRightInd w:val="0"/>
        <w:jc w:val="both"/>
        <w:rPr>
          <w:rFonts w:cs="Arial"/>
          <w:b/>
        </w:rPr>
      </w:pPr>
      <w:r w:rsidRPr="0000119F">
        <w:rPr>
          <w:rFonts w:cs="Arial"/>
          <w:b/>
        </w:rPr>
        <w:t>Summary of Systems</w:t>
      </w:r>
    </w:p>
    <w:p w14:paraId="00DED9F6" w14:textId="49547937" w:rsidR="0000119F" w:rsidRPr="0000119F" w:rsidRDefault="0000119F" w:rsidP="0000119F">
      <w:pPr>
        <w:pStyle w:val="ListParagraph"/>
        <w:numPr>
          <w:ilvl w:val="2"/>
          <w:numId w:val="25"/>
        </w:numPr>
        <w:autoSpaceDE w:val="0"/>
        <w:autoSpaceDN w:val="0"/>
        <w:adjustRightInd w:val="0"/>
        <w:ind w:hanging="270"/>
        <w:jc w:val="both"/>
        <w:rPr>
          <w:rFonts w:cs="Arial"/>
        </w:rPr>
      </w:pPr>
      <w:r w:rsidRPr="0000119F">
        <w:rPr>
          <w:rFonts w:cs="Arial"/>
        </w:rPr>
        <w:t>Boilers/Heating</w:t>
      </w:r>
    </w:p>
    <w:p w14:paraId="27D753EB" w14:textId="362F793E"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Energy Plant - Three (3) natural gas steam boilers, condensate return</w:t>
      </w:r>
    </w:p>
    <w:p w14:paraId="74D8A499" w14:textId="7866D911"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Historical Building - One (1) 150 ton heat pump chiller and one (1) 810 kW boiler, condensate return</w:t>
      </w:r>
    </w:p>
    <w:p w14:paraId="2594A2B4" w14:textId="63E6CCA3"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Oran Pape - Two (2) natural gas hot water condensing boilers, condensate return</w:t>
      </w:r>
    </w:p>
    <w:p w14:paraId="52328D62" w14:textId="19E4A8B2"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Iowa Labs - Nine (9) natural gas condensing boilers &amp; Two (2) steam boilers, condensate return</w:t>
      </w:r>
    </w:p>
    <w:p w14:paraId="7C3CA12A" w14:textId="72F6E53D" w:rsidR="0000119F" w:rsidRDefault="0000119F" w:rsidP="0000119F">
      <w:pPr>
        <w:pStyle w:val="ListParagraph"/>
        <w:numPr>
          <w:ilvl w:val="2"/>
          <w:numId w:val="25"/>
        </w:numPr>
        <w:autoSpaceDE w:val="0"/>
        <w:autoSpaceDN w:val="0"/>
        <w:adjustRightInd w:val="0"/>
        <w:ind w:hanging="180"/>
        <w:jc w:val="both"/>
        <w:rPr>
          <w:rFonts w:cs="Arial"/>
        </w:rPr>
      </w:pPr>
      <w:r>
        <w:rPr>
          <w:rFonts w:cs="Arial"/>
        </w:rPr>
        <w:t>Cooling Towers/Chillers</w:t>
      </w:r>
    </w:p>
    <w:p w14:paraId="4429539B" w14:textId="03ED5791"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Energy Plant - Two (2) 750 ton water cooled chillers and one (1) 600 ton water cooled chiller, there are four (4) water towers</w:t>
      </w:r>
    </w:p>
    <w:p w14:paraId="00792BCB" w14:textId="008EC21C"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Historical Building - One (1) 150 ton heat pump chiller (also listed above) and one (1) 250 ton water cooler chiller</w:t>
      </w:r>
    </w:p>
    <w:p w14:paraId="4391ACFD" w14:textId="30E45DC6"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Oran Pape - One (1) 310 ton water cooled chiller</w:t>
      </w:r>
    </w:p>
    <w:p w14:paraId="46A64020" w14:textId="43FAE51F"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Iowa Labs - Two (2) 770 ton water cooled chillers</w:t>
      </w:r>
    </w:p>
    <w:p w14:paraId="7F2F48CB" w14:textId="7DD877B3" w:rsidR="0000119F" w:rsidRDefault="0000119F" w:rsidP="0000119F">
      <w:pPr>
        <w:pStyle w:val="ListParagraph"/>
        <w:numPr>
          <w:ilvl w:val="2"/>
          <w:numId w:val="25"/>
        </w:numPr>
        <w:autoSpaceDE w:val="0"/>
        <w:autoSpaceDN w:val="0"/>
        <w:adjustRightInd w:val="0"/>
        <w:ind w:hanging="180"/>
        <w:jc w:val="both"/>
        <w:rPr>
          <w:rFonts w:cs="Arial"/>
        </w:rPr>
      </w:pPr>
      <w:r>
        <w:rPr>
          <w:rFonts w:cs="Arial"/>
        </w:rPr>
        <w:t>Closed Loops</w:t>
      </w:r>
    </w:p>
    <w:p w14:paraId="5408A2B5" w14:textId="7474FE0B"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 xml:space="preserve">Energy Plant - Two (2) </w:t>
      </w:r>
    </w:p>
    <w:p w14:paraId="6A56E978" w14:textId="7C3F3B4A" w:rsidR="0000119F" w:rsidRPr="0000119F" w:rsidRDefault="0000119F" w:rsidP="0000119F">
      <w:pPr>
        <w:pStyle w:val="ListParagraph"/>
        <w:numPr>
          <w:ilvl w:val="3"/>
          <w:numId w:val="25"/>
        </w:numPr>
        <w:autoSpaceDE w:val="0"/>
        <w:autoSpaceDN w:val="0"/>
        <w:adjustRightInd w:val="0"/>
        <w:ind w:left="2430" w:hanging="990"/>
        <w:jc w:val="both"/>
        <w:rPr>
          <w:rFonts w:cs="Arial"/>
        </w:rPr>
      </w:pPr>
      <w:r>
        <w:rPr>
          <w:rFonts w:eastAsia="Times New Roman" w:cstheme="minorHAnsi"/>
        </w:rPr>
        <w:t>Historical Building - Two</w:t>
      </w:r>
      <w:r w:rsidRPr="0000119F">
        <w:rPr>
          <w:rFonts w:eastAsia="Times New Roman" w:cstheme="minorHAnsi"/>
        </w:rPr>
        <w:t xml:space="preserve"> (</w:t>
      </w:r>
      <w:r>
        <w:rPr>
          <w:rFonts w:eastAsia="Times New Roman" w:cstheme="minorHAnsi"/>
        </w:rPr>
        <w:t>2</w:t>
      </w:r>
      <w:r w:rsidRPr="0000119F">
        <w:rPr>
          <w:rFonts w:eastAsia="Times New Roman" w:cstheme="minorHAnsi"/>
        </w:rPr>
        <w:t xml:space="preserve">) </w:t>
      </w:r>
    </w:p>
    <w:p w14:paraId="23479A21" w14:textId="524E62D9"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Oran Pape - Two (2)</w:t>
      </w:r>
    </w:p>
    <w:p w14:paraId="243302DD" w14:textId="0B4141E7" w:rsidR="0000119F" w:rsidRPr="0000119F" w:rsidRDefault="0000119F" w:rsidP="0000119F">
      <w:pPr>
        <w:pStyle w:val="ListParagraph"/>
        <w:numPr>
          <w:ilvl w:val="3"/>
          <w:numId w:val="25"/>
        </w:numPr>
        <w:autoSpaceDE w:val="0"/>
        <w:autoSpaceDN w:val="0"/>
        <w:adjustRightInd w:val="0"/>
        <w:ind w:left="2430" w:hanging="990"/>
        <w:jc w:val="both"/>
        <w:rPr>
          <w:rFonts w:cs="Arial"/>
        </w:rPr>
      </w:pPr>
      <w:r>
        <w:rPr>
          <w:rFonts w:eastAsia="Times New Roman" w:cstheme="minorHAnsi"/>
        </w:rPr>
        <w:t>Iowa Utilities Board – One (1)</w:t>
      </w:r>
    </w:p>
    <w:p w14:paraId="5AE5F7D9" w14:textId="70C7DAE6" w:rsidR="0000119F" w:rsidRPr="0000119F" w:rsidRDefault="0000119F" w:rsidP="0000119F">
      <w:pPr>
        <w:pStyle w:val="ListParagraph"/>
        <w:numPr>
          <w:ilvl w:val="3"/>
          <w:numId w:val="25"/>
        </w:numPr>
        <w:autoSpaceDE w:val="0"/>
        <w:autoSpaceDN w:val="0"/>
        <w:adjustRightInd w:val="0"/>
        <w:ind w:left="2430" w:hanging="990"/>
        <w:jc w:val="both"/>
        <w:rPr>
          <w:rFonts w:cs="Arial"/>
        </w:rPr>
      </w:pPr>
      <w:r w:rsidRPr="0000119F">
        <w:rPr>
          <w:rFonts w:eastAsia="Times New Roman" w:cstheme="minorHAnsi"/>
        </w:rPr>
        <w:t>Iowa Labs - Two (2)</w:t>
      </w:r>
    </w:p>
    <w:p w14:paraId="76D9AF63" w14:textId="1219166F" w:rsidR="00B74C27" w:rsidRPr="0000119F" w:rsidRDefault="00B74C27" w:rsidP="00C370BE">
      <w:pPr>
        <w:pStyle w:val="ListParagraph"/>
        <w:numPr>
          <w:ilvl w:val="1"/>
          <w:numId w:val="25"/>
        </w:numPr>
        <w:autoSpaceDE w:val="0"/>
        <w:autoSpaceDN w:val="0"/>
        <w:adjustRightInd w:val="0"/>
        <w:jc w:val="both"/>
        <w:rPr>
          <w:rFonts w:cs="Arial"/>
          <w:b/>
        </w:rPr>
      </w:pPr>
      <w:r w:rsidRPr="0000119F">
        <w:rPr>
          <w:rFonts w:cs="Arial"/>
          <w:b/>
        </w:rPr>
        <w:t>Work Rules</w:t>
      </w:r>
    </w:p>
    <w:p w14:paraId="2B41A0D4" w14:textId="37252104" w:rsidR="00B74C27" w:rsidRPr="0000119F" w:rsidRDefault="00B74C27" w:rsidP="008E018C">
      <w:pPr>
        <w:pStyle w:val="ListParagraph"/>
        <w:numPr>
          <w:ilvl w:val="2"/>
          <w:numId w:val="25"/>
        </w:numPr>
        <w:autoSpaceDE w:val="0"/>
        <w:autoSpaceDN w:val="0"/>
        <w:adjustRightInd w:val="0"/>
        <w:ind w:left="1440"/>
        <w:jc w:val="both"/>
        <w:rPr>
          <w:rFonts w:cs="Arial"/>
        </w:rPr>
      </w:pPr>
      <w:r w:rsidRPr="0000119F">
        <w:rPr>
          <w:rFonts w:cs="Arial"/>
        </w:rPr>
        <w:t>Facility Rules – State facilities have specific security and safety policies and procedures established which must be adhered to at all times, per their instructions. Contractor’s personnel shall provide to the facilities designated contact(s) the following information in advance of being admitted in site: name, date of birth, social security number, driver’s license number (background checks may be required), location and description of work to be performed.</w:t>
      </w:r>
    </w:p>
    <w:p w14:paraId="56C228C4" w14:textId="094DF1E5" w:rsidR="00B74C27" w:rsidRPr="0000119F" w:rsidRDefault="00B74C27" w:rsidP="008E018C">
      <w:pPr>
        <w:pStyle w:val="ListParagraph"/>
        <w:numPr>
          <w:ilvl w:val="2"/>
          <w:numId w:val="25"/>
        </w:numPr>
        <w:autoSpaceDE w:val="0"/>
        <w:autoSpaceDN w:val="0"/>
        <w:adjustRightInd w:val="0"/>
        <w:ind w:left="1440"/>
        <w:jc w:val="both"/>
        <w:rPr>
          <w:rFonts w:cs="Arial"/>
        </w:rPr>
      </w:pPr>
      <w:r w:rsidRPr="0000119F">
        <w:rPr>
          <w:rFonts w:cs="Arial"/>
        </w:rPr>
        <w:t xml:space="preserve">Site Conditions – All work must be performed in a safe manner. The Contractor shall at its sole expense immediately correct any dangerous condition caused by or as a result of the Contractor's work. The Contractor shall be held solely responsible for any damage to existing structures, grounds, systems, equipment, or parts, caused by </w:t>
      </w:r>
      <w:r w:rsidR="00362D9B" w:rsidRPr="0000119F">
        <w:rPr>
          <w:rFonts w:cs="Arial"/>
        </w:rPr>
        <w:t>Contractor’s</w:t>
      </w:r>
      <w:r w:rsidRPr="0000119F">
        <w:rPr>
          <w:rFonts w:cs="Arial"/>
        </w:rPr>
        <w:t xml:space="preserve"> employees and shall repair or replace same to its original condition at no additional cost to the using State Agency. If any shutdown of services is required, the Contractor must contact the using Agency prior to shutdown. The contractor shall keep the site clean, and swept on a daily basis, or more often if required to keep premises clean and safe. The </w:t>
      </w:r>
      <w:r w:rsidRPr="0000119F">
        <w:rPr>
          <w:rFonts w:cs="Arial"/>
        </w:rPr>
        <w:lastRenderedPageBreak/>
        <w:t>contractor must remove all materials, and debris from the work site on a daily basis. The contractor shall at its sole expense, replace, repair, or otherwise remedy any damage made to the existing grounds or buildings by the Contractor in the performance of their work. Existing walks, driveways and parking areas are to be kept free and clean at all times. Parking spaces should be arranged with the Agency. All parking costs are the responsibility of the Contractor.</w:t>
      </w:r>
    </w:p>
    <w:p w14:paraId="15010D6C" w14:textId="4095A411" w:rsidR="00B74C27" w:rsidRPr="0000119F" w:rsidRDefault="00B74C27" w:rsidP="008E018C">
      <w:pPr>
        <w:pStyle w:val="ListParagraph"/>
        <w:numPr>
          <w:ilvl w:val="2"/>
          <w:numId w:val="25"/>
        </w:numPr>
        <w:autoSpaceDE w:val="0"/>
        <w:autoSpaceDN w:val="0"/>
        <w:adjustRightInd w:val="0"/>
        <w:ind w:left="1440"/>
        <w:jc w:val="both"/>
        <w:rPr>
          <w:rFonts w:cs="Arial"/>
        </w:rPr>
      </w:pPr>
      <w:r w:rsidRPr="0000119F">
        <w:rPr>
          <w:rFonts w:cs="Arial"/>
        </w:rPr>
        <w:t xml:space="preserve">Proper Conduct – The Contractor shall adhere to proper conduct at all times. Proper conduct is meant to include, but shall not be limited to the following: There shall be no weapons, drugs or alcohol on the premises. No smoking on the premises unless there is a designated smoking area and the smoking is conducted in such area. No </w:t>
      </w:r>
      <w:r w:rsidR="005E7A2A" w:rsidRPr="0000119F">
        <w:rPr>
          <w:rFonts w:cs="Arial"/>
        </w:rPr>
        <w:t>secured</w:t>
      </w:r>
      <w:r w:rsidRPr="0000119F">
        <w:rPr>
          <w:rFonts w:cs="Arial"/>
        </w:rPr>
        <w:t xml:space="preserve"> doors left open or unlocked. The Contractor shall conduct business in a professional manner at all times.</w:t>
      </w:r>
    </w:p>
    <w:p w14:paraId="185DB859" w14:textId="778FE47F" w:rsidR="00B74C27" w:rsidRPr="0000119F" w:rsidRDefault="00B74C27" w:rsidP="008E018C">
      <w:pPr>
        <w:pStyle w:val="ListParagraph"/>
        <w:numPr>
          <w:ilvl w:val="2"/>
          <w:numId w:val="25"/>
        </w:numPr>
        <w:autoSpaceDE w:val="0"/>
        <w:autoSpaceDN w:val="0"/>
        <w:adjustRightInd w:val="0"/>
        <w:ind w:left="1440"/>
        <w:jc w:val="both"/>
        <w:rPr>
          <w:rFonts w:cs="Arial"/>
        </w:rPr>
      </w:pPr>
      <w:r w:rsidRPr="0000119F">
        <w:rPr>
          <w:rFonts w:cs="Arial"/>
        </w:rPr>
        <w:t xml:space="preserve">Temporary Utilities - The Contractor shall have temporary use of electrical power from existing outlets as directed by the Agency. The Contractor shall furnish all connections and extensions from these outlets at </w:t>
      </w:r>
      <w:r w:rsidR="005E7A2A" w:rsidRPr="0000119F">
        <w:rPr>
          <w:rFonts w:cs="Arial"/>
        </w:rPr>
        <w:t>its</w:t>
      </w:r>
      <w:r w:rsidRPr="0000119F">
        <w:rPr>
          <w:rFonts w:cs="Arial"/>
        </w:rPr>
        <w:t xml:space="preserve"> own expense.</w:t>
      </w:r>
    </w:p>
    <w:p w14:paraId="2C311C48" w14:textId="08ED4BAF" w:rsidR="00B74C27" w:rsidRPr="0000119F" w:rsidRDefault="00B74C27" w:rsidP="008E018C">
      <w:pPr>
        <w:pStyle w:val="ListParagraph"/>
        <w:numPr>
          <w:ilvl w:val="2"/>
          <w:numId w:val="25"/>
        </w:numPr>
        <w:autoSpaceDE w:val="0"/>
        <w:autoSpaceDN w:val="0"/>
        <w:adjustRightInd w:val="0"/>
        <w:ind w:left="1440"/>
        <w:jc w:val="both"/>
        <w:rPr>
          <w:rFonts w:cs="Arial"/>
        </w:rPr>
      </w:pPr>
      <w:r w:rsidRPr="0000119F">
        <w:rPr>
          <w:rFonts w:cs="Arial"/>
        </w:rPr>
        <w:t>Storage - The Contractor shall store all materials, tools and equipment only in areas designated by the Agency. The Contractor shall keep those areas clean and clear of combustible materials/waste. The Contractor shall provide adequate facilities for the storage of waste materials and rubbish prior to removal from the site. Debris, surplus materials, equipment, etc., may need to be removed periodically, depending on the Agency’s needs. No ladders, tools or equipment shall be left unattended. The Contractor shall be solely responsible for damage, loss or liability due to theft or vandalism of his materials, tools and equipment.</w:t>
      </w:r>
    </w:p>
    <w:p w14:paraId="3852B9B2" w14:textId="59AAFEF3" w:rsidR="00344DDE" w:rsidRPr="00943CEE" w:rsidRDefault="007812CD" w:rsidP="004A7765">
      <w:pPr>
        <w:pStyle w:val="ListParagraph"/>
        <w:numPr>
          <w:ilvl w:val="2"/>
          <w:numId w:val="25"/>
        </w:numPr>
        <w:autoSpaceDE w:val="0"/>
        <w:autoSpaceDN w:val="0"/>
        <w:adjustRightInd w:val="0"/>
        <w:ind w:left="1440"/>
        <w:jc w:val="both"/>
        <w:rPr>
          <w:rFonts w:ascii="Calibri" w:hAnsi="Calibri"/>
        </w:rPr>
      </w:pPr>
      <w:r w:rsidRPr="0000119F">
        <w:rPr>
          <w:rFonts w:cs="Arial"/>
        </w:rPr>
        <w:t xml:space="preserve">Hazardous Materials – </w:t>
      </w:r>
      <w:r w:rsidRPr="0000119F">
        <w:rPr>
          <w:rFonts w:cstheme="minorHAnsi"/>
        </w:rPr>
        <w:t xml:space="preserve">Where the Contractor encounters suspected areas of hazardous materials such as asbestos, Contractor shall immediately cease operations and notify the Owner.   No work shall proceed until the Owner has the areas tested and has initiated an approved method of neutralizing or removing the hazard, as per E.P.A. requirements. The Contractor agrees to accept responsibility for notifying his or her employees of any hazard which exists and to protect all personnel from same, holding harmless the Owner, his or her employees, and the </w:t>
      </w:r>
      <w:r w:rsidR="00943CEE" w:rsidRPr="0000119F">
        <w:rPr>
          <w:rFonts w:cstheme="minorHAnsi"/>
        </w:rPr>
        <w:t>Designer</w:t>
      </w:r>
      <w:r w:rsidRPr="0000119F">
        <w:rPr>
          <w:rFonts w:cstheme="minorHAnsi"/>
        </w:rPr>
        <w:t xml:space="preserve"> from any claims against them by the Contractor, his or her employees or third parties. The Owner shall advise the Contractor of any verified hazards.  The Owner will also advise the areas suspected as possible hazards.  If the Contractor is required to work in the suspected hazardous area (but not in direct contact with the hazard), they will be required to accept responsibility and cost for notifying and protecting his or her personnel as though the area is contaminated.  The Contractor will not be reimbursed for a reasonable delay </w:t>
      </w:r>
      <w:r w:rsidR="00943CEE" w:rsidRPr="0000119F">
        <w:rPr>
          <w:rFonts w:cstheme="minorHAnsi"/>
        </w:rPr>
        <w:t>in work caused by a</w:t>
      </w:r>
      <w:r w:rsidRPr="0000119F">
        <w:rPr>
          <w:rFonts w:cstheme="minorHAnsi"/>
        </w:rPr>
        <w:t xml:space="preserve"> hazard during the job.</w:t>
      </w:r>
      <w:r w:rsidRPr="00943CEE">
        <w:rPr>
          <w:rFonts w:cstheme="minorHAnsi"/>
        </w:rPr>
        <w:t xml:space="preserve"> </w:t>
      </w:r>
      <w:r w:rsidR="00344DDE" w:rsidRPr="00943CEE">
        <w:rPr>
          <w:rFonts w:ascii="Calibri" w:hAnsi="Calibri"/>
        </w:rPr>
        <w:br w:type="page"/>
      </w:r>
    </w:p>
    <w:p w14:paraId="286C7B19" w14:textId="037C8F36" w:rsidR="00344DDE" w:rsidRDefault="00A90888" w:rsidP="00A90888">
      <w:pPr>
        <w:contextualSpacing/>
        <w:jc w:val="center"/>
        <w:rPr>
          <w:rFonts w:ascii="Calibri" w:hAnsi="Calibri"/>
          <w:b/>
          <w:sz w:val="22"/>
          <w:szCs w:val="22"/>
        </w:rPr>
      </w:pPr>
      <w:r>
        <w:rPr>
          <w:rFonts w:ascii="Calibri" w:hAnsi="Calibri"/>
          <w:b/>
          <w:sz w:val="22"/>
          <w:szCs w:val="22"/>
        </w:rPr>
        <w:lastRenderedPageBreak/>
        <w:t xml:space="preserve">Section 5 </w:t>
      </w:r>
      <w:r w:rsidR="00631AC3">
        <w:rPr>
          <w:rFonts w:ascii="Calibri" w:hAnsi="Calibri"/>
          <w:b/>
          <w:sz w:val="22"/>
          <w:szCs w:val="22"/>
        </w:rPr>
        <w:t xml:space="preserve">- </w:t>
      </w:r>
      <w:r>
        <w:rPr>
          <w:rFonts w:ascii="Calibri" w:hAnsi="Calibri"/>
          <w:b/>
          <w:sz w:val="22"/>
          <w:szCs w:val="22"/>
        </w:rPr>
        <w:t>EVALUATION AND SELECTION</w:t>
      </w:r>
    </w:p>
    <w:p w14:paraId="23200071" w14:textId="77777777" w:rsidR="00A90888" w:rsidRPr="00BB19EA" w:rsidRDefault="00A90888" w:rsidP="00A90888">
      <w:pPr>
        <w:contextualSpacing/>
        <w:jc w:val="center"/>
        <w:rPr>
          <w:rFonts w:ascii="Calibri" w:hAnsi="Calibri"/>
          <w:b/>
          <w:sz w:val="22"/>
          <w:szCs w:val="22"/>
        </w:rPr>
      </w:pPr>
    </w:p>
    <w:p w14:paraId="64BB38DC" w14:textId="77777777" w:rsidR="00344DDE" w:rsidRPr="00BB19EA" w:rsidRDefault="00344DDE" w:rsidP="00344DDE">
      <w:pPr>
        <w:contextualSpacing/>
        <w:jc w:val="both"/>
        <w:rPr>
          <w:rFonts w:ascii="Calibri" w:hAnsi="Calibri"/>
          <w:b/>
          <w:sz w:val="22"/>
          <w:szCs w:val="22"/>
        </w:rPr>
      </w:pPr>
      <w:r w:rsidRPr="00BB19EA">
        <w:rPr>
          <w:rFonts w:ascii="Calibri" w:hAnsi="Calibri"/>
          <w:b/>
          <w:sz w:val="22"/>
          <w:szCs w:val="22"/>
        </w:rPr>
        <w:t>5.1</w:t>
      </w:r>
      <w:r w:rsidRPr="00BB19EA">
        <w:rPr>
          <w:rFonts w:ascii="Calibri" w:hAnsi="Calibri"/>
          <w:b/>
          <w:sz w:val="22"/>
          <w:szCs w:val="22"/>
        </w:rPr>
        <w:tab/>
        <w:t>Introduction</w:t>
      </w:r>
    </w:p>
    <w:p w14:paraId="7D813466" w14:textId="77777777" w:rsidR="00344DDE" w:rsidRPr="00BB19EA" w:rsidRDefault="00344DDE" w:rsidP="00344DDE">
      <w:pPr>
        <w:tabs>
          <w:tab w:val="left" w:pos="720"/>
          <w:tab w:val="left" w:pos="1440"/>
        </w:tabs>
        <w:ind w:left="720"/>
        <w:contextualSpacing/>
        <w:jc w:val="both"/>
        <w:rPr>
          <w:rFonts w:ascii="Calibri" w:hAnsi="Calibri"/>
          <w:sz w:val="22"/>
          <w:szCs w:val="22"/>
        </w:rPr>
      </w:pPr>
      <w:r w:rsidRPr="00BB19EA">
        <w:rPr>
          <w:rFonts w:ascii="Calibri" w:hAnsi="Calibri"/>
          <w:sz w:val="22"/>
          <w:szCs w:val="22"/>
        </w:rPr>
        <w:t xml:space="preserve">This section describes the evaluation process that will be used to determine which Bid(s) provide the lowest cost to the Lead Agency and Participating Agencies.  </w:t>
      </w:r>
    </w:p>
    <w:p w14:paraId="60C41D25" w14:textId="77777777" w:rsidR="00344DDE" w:rsidRPr="00BB19EA" w:rsidRDefault="00344DDE" w:rsidP="00344DDE">
      <w:pPr>
        <w:contextualSpacing/>
        <w:jc w:val="both"/>
        <w:rPr>
          <w:rFonts w:ascii="Calibri" w:hAnsi="Calibri"/>
          <w:b/>
          <w:sz w:val="22"/>
          <w:szCs w:val="22"/>
        </w:rPr>
      </w:pPr>
    </w:p>
    <w:p w14:paraId="5E9F0A74" w14:textId="77777777" w:rsidR="00344DDE" w:rsidRPr="00BB19EA" w:rsidRDefault="00344DDE" w:rsidP="00344DDE">
      <w:pPr>
        <w:contextualSpacing/>
        <w:jc w:val="both"/>
        <w:rPr>
          <w:rFonts w:ascii="Calibri" w:hAnsi="Calibri"/>
          <w:b/>
          <w:sz w:val="22"/>
          <w:szCs w:val="22"/>
        </w:rPr>
      </w:pPr>
      <w:r w:rsidRPr="00BB19EA">
        <w:rPr>
          <w:rFonts w:ascii="Calibri" w:hAnsi="Calibri"/>
          <w:b/>
          <w:sz w:val="22"/>
          <w:szCs w:val="22"/>
        </w:rPr>
        <w:t>5.2</w:t>
      </w:r>
      <w:r w:rsidRPr="00BB19EA">
        <w:rPr>
          <w:rFonts w:ascii="Calibri" w:hAnsi="Calibri"/>
          <w:b/>
          <w:sz w:val="22"/>
          <w:szCs w:val="22"/>
        </w:rPr>
        <w:tab/>
        <w:t xml:space="preserve">Determination of Responsible </w:t>
      </w:r>
      <w:r>
        <w:rPr>
          <w:rFonts w:ascii="Calibri" w:hAnsi="Calibri"/>
          <w:b/>
          <w:sz w:val="22"/>
          <w:szCs w:val="22"/>
        </w:rPr>
        <w:t>Bidder</w:t>
      </w:r>
      <w:r w:rsidRPr="00BB19EA">
        <w:rPr>
          <w:rFonts w:ascii="Calibri" w:hAnsi="Calibri"/>
          <w:b/>
          <w:sz w:val="22"/>
          <w:szCs w:val="22"/>
        </w:rPr>
        <w:t xml:space="preserve"> &amp; Responsive Bid</w:t>
      </w:r>
    </w:p>
    <w:p w14:paraId="1660E134" w14:textId="16FA9B47" w:rsidR="00344DDE" w:rsidRPr="00BB19EA" w:rsidRDefault="00344DDE" w:rsidP="00344DDE">
      <w:pPr>
        <w:ind w:left="720"/>
        <w:contextualSpacing/>
        <w:jc w:val="both"/>
        <w:rPr>
          <w:rFonts w:ascii="Calibri" w:hAnsi="Calibri"/>
          <w:sz w:val="22"/>
          <w:szCs w:val="22"/>
        </w:rPr>
      </w:pPr>
      <w:r w:rsidRPr="00BB19EA">
        <w:rPr>
          <w:rFonts w:ascii="Calibri" w:hAnsi="Calibri"/>
          <w:sz w:val="22"/>
          <w:szCs w:val="22"/>
        </w:rPr>
        <w:t xml:space="preserve">All Bids will be first evaluated to determine if they comply with the Requirements described in </w:t>
      </w:r>
      <w:r w:rsidRPr="00BB19EA">
        <w:rPr>
          <w:rFonts w:ascii="Calibri" w:hAnsi="Calibri"/>
          <w:i/>
          <w:sz w:val="22"/>
          <w:szCs w:val="22"/>
        </w:rPr>
        <w:t>Section 4</w:t>
      </w:r>
      <w:r w:rsidRPr="00BB19EA">
        <w:rPr>
          <w:rFonts w:ascii="Calibri" w:hAnsi="Calibri"/>
          <w:sz w:val="22"/>
          <w:szCs w:val="22"/>
        </w:rPr>
        <w:t xml:space="preserve"> (i.e. to determine if they the </w:t>
      </w:r>
      <w:r>
        <w:rPr>
          <w:rFonts w:ascii="Calibri" w:hAnsi="Calibri"/>
          <w:sz w:val="22"/>
          <w:szCs w:val="22"/>
        </w:rPr>
        <w:t>Bidder</w:t>
      </w:r>
      <w:r w:rsidRPr="00BB19EA">
        <w:rPr>
          <w:rFonts w:ascii="Calibri" w:hAnsi="Calibri"/>
          <w:sz w:val="22"/>
          <w:szCs w:val="22"/>
        </w:rPr>
        <w:t xml:space="preserve"> is a Responsible </w:t>
      </w:r>
      <w:r>
        <w:rPr>
          <w:rFonts w:ascii="Calibri" w:hAnsi="Calibri"/>
          <w:sz w:val="22"/>
          <w:szCs w:val="22"/>
        </w:rPr>
        <w:t>Bidder</w:t>
      </w:r>
      <w:r w:rsidRPr="00BB19EA">
        <w:rPr>
          <w:rFonts w:ascii="Calibri" w:hAnsi="Calibri"/>
          <w:sz w:val="22"/>
          <w:szCs w:val="22"/>
        </w:rPr>
        <w:t xml:space="preserve"> submitting a Responsive Bid). To be deemed a Responsible </w:t>
      </w:r>
      <w:r>
        <w:rPr>
          <w:rFonts w:ascii="Calibri" w:hAnsi="Calibri"/>
          <w:sz w:val="22"/>
          <w:szCs w:val="22"/>
        </w:rPr>
        <w:t>Bidder</w:t>
      </w:r>
      <w:r w:rsidRPr="00BB19EA">
        <w:rPr>
          <w:rFonts w:ascii="Calibri" w:hAnsi="Calibri"/>
          <w:sz w:val="22"/>
          <w:szCs w:val="22"/>
        </w:rPr>
        <w:t xml:space="preserve"> and a Responsive Bid, the Bid must comply with the bid format ins</w:t>
      </w:r>
      <w:r w:rsidR="00EB4A6E">
        <w:rPr>
          <w:rFonts w:ascii="Calibri" w:hAnsi="Calibri"/>
          <w:sz w:val="22"/>
          <w:szCs w:val="22"/>
        </w:rPr>
        <w:t xml:space="preserve">tructions and answer “Yes” to </w:t>
      </w:r>
      <w:r w:rsidR="008702B8">
        <w:rPr>
          <w:rFonts w:ascii="Calibri" w:hAnsi="Calibri"/>
          <w:sz w:val="22"/>
          <w:szCs w:val="22"/>
        </w:rPr>
        <w:t>Form of Bid 4.</w:t>
      </w:r>
      <w:r w:rsidRPr="00BB19EA">
        <w:rPr>
          <w:rFonts w:ascii="Calibri" w:hAnsi="Calibri"/>
          <w:sz w:val="22"/>
          <w:szCs w:val="22"/>
        </w:rPr>
        <w:t xml:space="preserve"> </w:t>
      </w:r>
    </w:p>
    <w:p w14:paraId="1DAC524C" w14:textId="77777777" w:rsidR="00344DDE" w:rsidRPr="00BB19EA" w:rsidRDefault="00344DDE" w:rsidP="00344DDE">
      <w:pPr>
        <w:contextualSpacing/>
        <w:jc w:val="both"/>
        <w:rPr>
          <w:rFonts w:ascii="Calibri" w:hAnsi="Calibri"/>
          <w:sz w:val="22"/>
          <w:szCs w:val="22"/>
        </w:rPr>
      </w:pPr>
    </w:p>
    <w:p w14:paraId="76DDEF3E" w14:textId="77777777" w:rsidR="00344DDE" w:rsidRDefault="00344DDE" w:rsidP="00344DDE">
      <w:pPr>
        <w:ind w:left="720" w:hanging="720"/>
        <w:contextualSpacing/>
        <w:jc w:val="both"/>
        <w:rPr>
          <w:rFonts w:ascii="Calibri" w:hAnsi="Calibri"/>
          <w:b/>
          <w:sz w:val="22"/>
          <w:szCs w:val="22"/>
        </w:rPr>
      </w:pPr>
      <w:bookmarkStart w:id="1" w:name="_Toc116197508"/>
      <w:bookmarkStart w:id="2" w:name="_Toc116903582"/>
      <w:r w:rsidRPr="00BB19EA">
        <w:rPr>
          <w:rFonts w:ascii="Calibri" w:hAnsi="Calibri"/>
          <w:b/>
          <w:sz w:val="22"/>
          <w:szCs w:val="22"/>
        </w:rPr>
        <w:t xml:space="preserve">5.3     </w:t>
      </w:r>
      <w:r>
        <w:rPr>
          <w:rFonts w:ascii="Calibri" w:hAnsi="Calibri"/>
          <w:b/>
          <w:sz w:val="22"/>
          <w:szCs w:val="22"/>
        </w:rPr>
        <w:tab/>
      </w:r>
      <w:r w:rsidRPr="00BB19EA">
        <w:rPr>
          <w:rFonts w:ascii="Calibri" w:hAnsi="Calibri"/>
          <w:b/>
          <w:sz w:val="22"/>
          <w:szCs w:val="22"/>
        </w:rPr>
        <w:t>Preference</w:t>
      </w:r>
      <w:bookmarkEnd w:id="1"/>
      <w:bookmarkEnd w:id="2"/>
      <w:r w:rsidRPr="00BB19EA">
        <w:rPr>
          <w:rFonts w:ascii="Calibri" w:hAnsi="Calibri"/>
          <w:b/>
          <w:sz w:val="22"/>
          <w:szCs w:val="22"/>
        </w:rPr>
        <w:t xml:space="preserve">s </w:t>
      </w:r>
    </w:p>
    <w:p w14:paraId="3B302239" w14:textId="77777777" w:rsidR="00344DDE" w:rsidRPr="00BB19EA" w:rsidRDefault="00344DDE" w:rsidP="00344DDE">
      <w:pPr>
        <w:ind w:left="720" w:hanging="720"/>
        <w:contextualSpacing/>
        <w:jc w:val="both"/>
        <w:rPr>
          <w:rFonts w:ascii="Calibri" w:hAnsi="Calibri"/>
          <w:b/>
          <w:sz w:val="22"/>
          <w:szCs w:val="22"/>
        </w:rPr>
      </w:pPr>
    </w:p>
    <w:p w14:paraId="409DB28F" w14:textId="77777777" w:rsidR="00344DDE" w:rsidRPr="00BB19EA" w:rsidRDefault="00344DDE" w:rsidP="00344DDE">
      <w:pPr>
        <w:tabs>
          <w:tab w:val="left" w:pos="1440"/>
        </w:tabs>
        <w:ind w:left="1440" w:hanging="720"/>
        <w:contextualSpacing/>
        <w:jc w:val="both"/>
        <w:rPr>
          <w:rFonts w:ascii="Calibri" w:hAnsi="Calibri"/>
          <w:b/>
          <w:sz w:val="22"/>
          <w:szCs w:val="22"/>
        </w:rPr>
      </w:pPr>
      <w:r w:rsidRPr="00BB19EA">
        <w:rPr>
          <w:rFonts w:ascii="Calibri" w:hAnsi="Calibri"/>
          <w:b/>
          <w:sz w:val="22"/>
          <w:szCs w:val="22"/>
        </w:rPr>
        <w:t>5.3.1   Preference to Iowa Products and Services</w:t>
      </w:r>
    </w:p>
    <w:p w14:paraId="7CD7E738" w14:textId="77777777" w:rsidR="00344DDE" w:rsidRPr="00BB19EA" w:rsidRDefault="00344DDE" w:rsidP="00344DDE">
      <w:pPr>
        <w:ind w:left="1440"/>
        <w:contextualSpacing/>
        <w:jc w:val="both"/>
        <w:rPr>
          <w:rFonts w:ascii="Calibri" w:hAnsi="Calibri"/>
          <w:sz w:val="22"/>
          <w:szCs w:val="22"/>
        </w:rPr>
      </w:pPr>
      <w:r w:rsidRPr="00BB19EA">
        <w:rPr>
          <w:rFonts w:ascii="Calibri" w:hAnsi="Calibri"/>
          <w:sz w:val="22"/>
          <w:szCs w:val="22"/>
        </w:rPr>
        <w:t>In accordance with the provisions of Iowa Code § 73.1 a preference will be given to products and provisions grown and coal produced within the State of Iowa, when they are found in marketable quantities in the State and are of a quality reasonably suited to the purpose intended, and can be secured without additional cost over foreign products or products of other states.  Preferences required by applicable statute or rule shall also be applied, where appropriate.</w:t>
      </w:r>
    </w:p>
    <w:p w14:paraId="01CE564B" w14:textId="77777777" w:rsidR="00344DDE" w:rsidRPr="00BB19EA" w:rsidRDefault="00344DDE" w:rsidP="00344DDE">
      <w:pPr>
        <w:ind w:left="720"/>
        <w:contextualSpacing/>
        <w:jc w:val="both"/>
        <w:rPr>
          <w:rFonts w:ascii="Calibri" w:hAnsi="Calibri"/>
          <w:sz w:val="22"/>
          <w:szCs w:val="22"/>
        </w:rPr>
      </w:pPr>
    </w:p>
    <w:p w14:paraId="63D133F7" w14:textId="77777777" w:rsidR="00344DDE" w:rsidRPr="00BB19EA" w:rsidRDefault="00344DDE" w:rsidP="00344DDE">
      <w:pPr>
        <w:tabs>
          <w:tab w:val="left" w:pos="1440"/>
        </w:tabs>
        <w:ind w:left="720"/>
        <w:contextualSpacing/>
        <w:jc w:val="both"/>
        <w:rPr>
          <w:rFonts w:ascii="Calibri" w:hAnsi="Calibri"/>
          <w:b/>
          <w:sz w:val="22"/>
          <w:szCs w:val="22"/>
        </w:rPr>
      </w:pPr>
      <w:r w:rsidRPr="00BB19EA">
        <w:rPr>
          <w:rFonts w:ascii="Calibri" w:hAnsi="Calibri"/>
          <w:b/>
          <w:sz w:val="22"/>
          <w:szCs w:val="22"/>
        </w:rPr>
        <w:t xml:space="preserve">5.3.2  </w:t>
      </w:r>
      <w:r w:rsidRPr="00BB19EA">
        <w:rPr>
          <w:rFonts w:ascii="Calibri" w:hAnsi="Calibri"/>
          <w:b/>
          <w:sz w:val="22"/>
          <w:szCs w:val="22"/>
        </w:rPr>
        <w:tab/>
        <w:t>Tied Bid</w:t>
      </w:r>
    </w:p>
    <w:p w14:paraId="6BC377D3" w14:textId="77777777" w:rsidR="00344DDE" w:rsidRPr="00BB19EA" w:rsidRDefault="00344DDE" w:rsidP="00344DDE">
      <w:pPr>
        <w:ind w:left="1440"/>
        <w:contextualSpacing/>
        <w:jc w:val="both"/>
        <w:rPr>
          <w:rFonts w:ascii="Calibri" w:hAnsi="Calibri" w:cs="Arial"/>
          <w:sz w:val="22"/>
          <w:szCs w:val="22"/>
        </w:rPr>
      </w:pPr>
      <w:r w:rsidRPr="00BB19EA">
        <w:rPr>
          <w:rFonts w:ascii="Calibri" w:hAnsi="Calibri" w:cs="Arial"/>
          <w:sz w:val="22"/>
          <w:szCs w:val="22"/>
        </w:rPr>
        <w:t xml:space="preserve">Whenever a tie involves an Iowa </w:t>
      </w:r>
      <w:r>
        <w:rPr>
          <w:rFonts w:ascii="Calibri" w:hAnsi="Calibri" w:cs="Arial"/>
          <w:sz w:val="22"/>
          <w:szCs w:val="22"/>
        </w:rPr>
        <w:t>Bidder</w:t>
      </w:r>
      <w:r w:rsidRPr="00BB19EA">
        <w:rPr>
          <w:rFonts w:ascii="Calibri" w:hAnsi="Calibri" w:cs="Arial"/>
          <w:sz w:val="22"/>
          <w:szCs w:val="22"/>
        </w:rPr>
        <w:t xml:space="preserve"> and a </w:t>
      </w:r>
      <w:r>
        <w:rPr>
          <w:rFonts w:ascii="Calibri" w:hAnsi="Calibri" w:cs="Arial"/>
          <w:sz w:val="22"/>
          <w:szCs w:val="22"/>
        </w:rPr>
        <w:t>Bidder</w:t>
      </w:r>
      <w:r w:rsidRPr="00BB19EA">
        <w:rPr>
          <w:rFonts w:ascii="Calibri" w:hAnsi="Calibri" w:cs="Arial"/>
          <w:sz w:val="22"/>
          <w:szCs w:val="22"/>
        </w:rPr>
        <w:t xml:space="preserve"> outside the state of Iowa, the Iowa </w:t>
      </w:r>
      <w:r>
        <w:rPr>
          <w:rFonts w:ascii="Calibri" w:hAnsi="Calibri" w:cs="Arial"/>
          <w:sz w:val="22"/>
          <w:szCs w:val="22"/>
        </w:rPr>
        <w:t>Bidder</w:t>
      </w:r>
      <w:r w:rsidRPr="00BB19EA">
        <w:rPr>
          <w:rFonts w:ascii="Calibri" w:hAnsi="Calibri" w:cs="Arial"/>
          <w:sz w:val="22"/>
          <w:szCs w:val="22"/>
        </w:rPr>
        <w:t xml:space="preserve"> will receive preference. Whenever a tie involves one or more Iowa </w:t>
      </w:r>
      <w:r>
        <w:rPr>
          <w:rFonts w:ascii="Calibri" w:hAnsi="Calibri" w:cs="Arial"/>
          <w:sz w:val="22"/>
          <w:szCs w:val="22"/>
        </w:rPr>
        <w:t>Bidder</w:t>
      </w:r>
      <w:r w:rsidRPr="00BB19EA">
        <w:rPr>
          <w:rFonts w:ascii="Calibri" w:hAnsi="Calibri" w:cs="Arial"/>
          <w:sz w:val="22"/>
          <w:szCs w:val="22"/>
        </w:rPr>
        <w:t xml:space="preserve">s and one or more </w:t>
      </w:r>
      <w:r>
        <w:rPr>
          <w:rFonts w:ascii="Calibri" w:hAnsi="Calibri" w:cs="Arial"/>
          <w:sz w:val="22"/>
          <w:szCs w:val="22"/>
        </w:rPr>
        <w:t>Bidder</w:t>
      </w:r>
      <w:r w:rsidRPr="00BB19EA">
        <w:rPr>
          <w:rFonts w:ascii="Calibri" w:hAnsi="Calibri" w:cs="Arial"/>
          <w:sz w:val="22"/>
          <w:szCs w:val="22"/>
        </w:rPr>
        <w:t xml:space="preserve">s outside the state of Iowa, the drawing will be held among the Iowa </w:t>
      </w:r>
      <w:r>
        <w:rPr>
          <w:rFonts w:ascii="Calibri" w:hAnsi="Calibri" w:cs="Arial"/>
          <w:sz w:val="22"/>
          <w:szCs w:val="22"/>
        </w:rPr>
        <w:t>Bidder</w:t>
      </w:r>
      <w:r w:rsidRPr="00BB19EA">
        <w:rPr>
          <w:rFonts w:ascii="Calibri" w:hAnsi="Calibri" w:cs="Arial"/>
          <w:sz w:val="22"/>
          <w:szCs w:val="22"/>
        </w:rPr>
        <w:t>s only. Tied bids involving Iowa-produced or Iowa-manufactured products and items produced or manufactured outside the state of Iowa will be resolved in favor of the Iowa product.</w:t>
      </w:r>
    </w:p>
    <w:p w14:paraId="44D8DC7A" w14:textId="77777777" w:rsidR="00344DDE" w:rsidRPr="00BB19EA" w:rsidRDefault="00344DDE" w:rsidP="00344DDE">
      <w:pPr>
        <w:ind w:left="720"/>
        <w:contextualSpacing/>
        <w:jc w:val="both"/>
        <w:rPr>
          <w:rFonts w:ascii="Calibri" w:hAnsi="Calibri" w:cs="Arial"/>
          <w:sz w:val="22"/>
          <w:szCs w:val="22"/>
        </w:rPr>
      </w:pPr>
    </w:p>
    <w:p w14:paraId="4E8F13DA" w14:textId="77777777" w:rsidR="00344DDE" w:rsidRPr="00BB19EA" w:rsidRDefault="00344DDE" w:rsidP="00344DDE">
      <w:pPr>
        <w:ind w:left="1440"/>
        <w:contextualSpacing/>
        <w:jc w:val="both"/>
        <w:rPr>
          <w:rFonts w:ascii="Calibri" w:hAnsi="Calibri" w:cs="Arial"/>
          <w:sz w:val="22"/>
          <w:szCs w:val="22"/>
        </w:rPr>
      </w:pPr>
      <w:r w:rsidRPr="00BB19EA">
        <w:rPr>
          <w:rFonts w:ascii="Calibri" w:hAnsi="Calibri" w:cs="Arial"/>
          <w:sz w:val="22"/>
          <w:szCs w:val="22"/>
        </w:rPr>
        <w:t xml:space="preserve">In the event of a tied bid between Iowa </w:t>
      </w:r>
      <w:r>
        <w:rPr>
          <w:rFonts w:ascii="Calibri" w:hAnsi="Calibri" w:cs="Arial"/>
          <w:sz w:val="22"/>
          <w:szCs w:val="22"/>
        </w:rPr>
        <w:t>Bidder</w:t>
      </w:r>
      <w:r w:rsidRPr="00BB19EA">
        <w:rPr>
          <w:rFonts w:ascii="Calibri" w:hAnsi="Calibri" w:cs="Arial"/>
          <w:sz w:val="22"/>
          <w:szCs w:val="22"/>
        </w:rPr>
        <w:t xml:space="preserve">s, the department shall contact the Iowa Employer Support of the Guard and Reserve (ESGR) committee for confirmation and verification as to whether the </w:t>
      </w:r>
      <w:r>
        <w:rPr>
          <w:rFonts w:ascii="Calibri" w:hAnsi="Calibri" w:cs="Arial"/>
          <w:sz w:val="22"/>
          <w:szCs w:val="22"/>
        </w:rPr>
        <w:t>Bidder</w:t>
      </w:r>
      <w:r w:rsidRPr="00BB19EA">
        <w:rPr>
          <w:rFonts w:ascii="Calibri" w:hAnsi="Calibri" w:cs="Arial"/>
          <w:sz w:val="22"/>
          <w:szCs w:val="22"/>
        </w:rPr>
        <w:t xml:space="preserve">s have complied with ESGR standards. Preference, in the case of a tied bid, shall be given to Iowa </w:t>
      </w:r>
      <w:r>
        <w:rPr>
          <w:rFonts w:ascii="Calibri" w:hAnsi="Calibri" w:cs="Arial"/>
          <w:sz w:val="22"/>
          <w:szCs w:val="22"/>
        </w:rPr>
        <w:t>Bidder</w:t>
      </w:r>
      <w:r w:rsidRPr="00BB19EA">
        <w:rPr>
          <w:rFonts w:ascii="Calibri" w:hAnsi="Calibri" w:cs="Arial"/>
          <w:sz w:val="22"/>
          <w:szCs w:val="22"/>
        </w:rPr>
        <w:t>s complying with ESGR standards.</w:t>
      </w:r>
    </w:p>
    <w:p w14:paraId="61F982BC" w14:textId="77777777" w:rsidR="00344DDE" w:rsidRPr="00BB19EA" w:rsidRDefault="00344DDE" w:rsidP="00344DDE">
      <w:pPr>
        <w:ind w:left="720"/>
        <w:contextualSpacing/>
        <w:jc w:val="both"/>
        <w:rPr>
          <w:rFonts w:ascii="Calibri" w:hAnsi="Calibri" w:cs="Arial"/>
          <w:sz w:val="22"/>
          <w:szCs w:val="22"/>
        </w:rPr>
      </w:pPr>
    </w:p>
    <w:p w14:paraId="3C195FC2" w14:textId="77777777" w:rsidR="00344DDE" w:rsidRPr="00BB19EA" w:rsidRDefault="00344DDE" w:rsidP="00344DDE">
      <w:pPr>
        <w:ind w:left="1440"/>
        <w:contextualSpacing/>
        <w:jc w:val="both"/>
        <w:rPr>
          <w:rFonts w:ascii="Calibri" w:hAnsi="Calibri" w:cs="Arial"/>
          <w:sz w:val="22"/>
          <w:szCs w:val="22"/>
        </w:rPr>
      </w:pPr>
      <w:r w:rsidRPr="00BB19EA">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Bidder</w:t>
      </w:r>
      <w:r w:rsidRPr="00BB19EA">
        <w:rPr>
          <w:rFonts w:ascii="Calibri" w:hAnsi="Calibri" w:cs="Arial"/>
          <w:sz w:val="22"/>
          <w:szCs w:val="22"/>
        </w:rPr>
        <w:t>s who are tied in price. Otherwise the drawing will be made in front of at least three non-interested parties. All drawings shall be documented.</w:t>
      </w:r>
    </w:p>
    <w:p w14:paraId="347B59D0" w14:textId="77777777" w:rsidR="00344DDE" w:rsidRPr="00BB19EA" w:rsidRDefault="00344DDE" w:rsidP="00344DDE">
      <w:pPr>
        <w:ind w:left="720"/>
        <w:contextualSpacing/>
        <w:jc w:val="both"/>
        <w:rPr>
          <w:rFonts w:ascii="Calibri" w:hAnsi="Calibri" w:cs="Arial"/>
          <w:sz w:val="22"/>
          <w:szCs w:val="22"/>
        </w:rPr>
      </w:pPr>
    </w:p>
    <w:p w14:paraId="7B314D36" w14:textId="77777777" w:rsidR="00344DDE" w:rsidRPr="00BB19EA" w:rsidRDefault="00344DDE" w:rsidP="00344DDE">
      <w:pPr>
        <w:contextualSpacing/>
        <w:jc w:val="both"/>
        <w:rPr>
          <w:rFonts w:ascii="Calibri" w:hAnsi="Calibri"/>
          <w:b/>
          <w:sz w:val="22"/>
          <w:szCs w:val="22"/>
        </w:rPr>
      </w:pPr>
      <w:r w:rsidRPr="00BB19EA">
        <w:rPr>
          <w:rFonts w:ascii="Calibri" w:hAnsi="Calibri"/>
          <w:b/>
          <w:sz w:val="22"/>
          <w:szCs w:val="22"/>
        </w:rPr>
        <w:t>5.4</w:t>
      </w:r>
      <w:r w:rsidRPr="00BB19EA">
        <w:rPr>
          <w:rFonts w:ascii="Calibri" w:hAnsi="Calibri"/>
          <w:b/>
          <w:sz w:val="22"/>
          <w:szCs w:val="22"/>
        </w:rPr>
        <w:tab/>
        <w:t>Evaluation Criteria</w:t>
      </w:r>
    </w:p>
    <w:p w14:paraId="2D6C09DA" w14:textId="77777777" w:rsidR="00344DDE" w:rsidRPr="00BB19EA" w:rsidRDefault="00344DDE" w:rsidP="00344DDE">
      <w:pPr>
        <w:ind w:left="720"/>
        <w:contextualSpacing/>
        <w:jc w:val="both"/>
        <w:rPr>
          <w:rFonts w:ascii="Calibri" w:hAnsi="Calibri"/>
          <w:sz w:val="22"/>
          <w:szCs w:val="22"/>
        </w:rPr>
      </w:pPr>
      <w:r w:rsidRPr="00BB19EA">
        <w:rPr>
          <w:rFonts w:ascii="Calibri" w:hAnsi="Calibri"/>
          <w:sz w:val="22"/>
          <w:szCs w:val="22"/>
        </w:rPr>
        <w:t xml:space="preserve">The Lead Agency will evaluate the Responsive Bids submitted by Responsible </w:t>
      </w:r>
      <w:r>
        <w:rPr>
          <w:rFonts w:ascii="Calibri" w:hAnsi="Calibri"/>
          <w:sz w:val="22"/>
          <w:szCs w:val="22"/>
        </w:rPr>
        <w:t>Bidder</w:t>
      </w:r>
      <w:r w:rsidRPr="00BB19EA">
        <w:rPr>
          <w:rFonts w:ascii="Calibri" w:hAnsi="Calibri"/>
          <w:sz w:val="22"/>
          <w:szCs w:val="22"/>
        </w:rPr>
        <w:t xml:space="preserve">s to determine the lowest responsible bidder(s) and will award the Contract(s) to the </w:t>
      </w:r>
      <w:r>
        <w:rPr>
          <w:rFonts w:ascii="Calibri" w:hAnsi="Calibri"/>
          <w:sz w:val="22"/>
          <w:szCs w:val="22"/>
        </w:rPr>
        <w:t>Bidder</w:t>
      </w:r>
      <w:r w:rsidRPr="00BB19EA">
        <w:rPr>
          <w:rFonts w:ascii="Calibri" w:hAnsi="Calibri"/>
          <w:sz w:val="22"/>
          <w:szCs w:val="22"/>
        </w:rPr>
        <w:t>(s) submitting the lowest responsible bid(s) based on price.</w:t>
      </w:r>
    </w:p>
    <w:p w14:paraId="24C2C624" w14:textId="77777777" w:rsidR="00344DDE" w:rsidRPr="00BB19EA" w:rsidRDefault="00344DDE" w:rsidP="00344DDE">
      <w:pPr>
        <w:contextualSpacing/>
        <w:jc w:val="both"/>
        <w:rPr>
          <w:rFonts w:ascii="Calibri" w:hAnsi="Calibri"/>
          <w:sz w:val="22"/>
          <w:szCs w:val="22"/>
        </w:rPr>
      </w:pPr>
    </w:p>
    <w:p w14:paraId="1E28C9BC" w14:textId="77777777" w:rsidR="00EB4A6E" w:rsidRDefault="00EB4A6E" w:rsidP="00344DDE">
      <w:pPr>
        <w:pStyle w:val="BodyText"/>
        <w:spacing w:after="0"/>
        <w:jc w:val="center"/>
        <w:rPr>
          <w:rFonts w:ascii="Calibri" w:hAnsi="Calibri" w:cs="Calibri"/>
          <w:b/>
          <w:sz w:val="22"/>
          <w:szCs w:val="22"/>
        </w:rPr>
      </w:pPr>
    </w:p>
    <w:p w14:paraId="4B09D74B" w14:textId="77777777" w:rsidR="00EB4A6E" w:rsidRDefault="00EB4A6E" w:rsidP="00344DDE">
      <w:pPr>
        <w:pStyle w:val="BodyText"/>
        <w:spacing w:after="0"/>
        <w:jc w:val="center"/>
        <w:rPr>
          <w:rFonts w:ascii="Calibri" w:hAnsi="Calibri" w:cs="Calibri"/>
          <w:b/>
          <w:sz w:val="22"/>
          <w:szCs w:val="22"/>
        </w:rPr>
      </w:pPr>
    </w:p>
    <w:p w14:paraId="13D68FC1" w14:textId="77777777" w:rsidR="00A90888" w:rsidRDefault="00A90888" w:rsidP="00344DDE">
      <w:pPr>
        <w:pStyle w:val="BodyText"/>
        <w:spacing w:after="0"/>
        <w:jc w:val="center"/>
        <w:rPr>
          <w:rFonts w:ascii="Calibri" w:hAnsi="Calibri" w:cs="Calibri"/>
          <w:b/>
          <w:sz w:val="22"/>
          <w:szCs w:val="22"/>
        </w:rPr>
      </w:pPr>
    </w:p>
    <w:p w14:paraId="4CF10B83" w14:textId="2680A378" w:rsidR="00344DDE" w:rsidRDefault="00344DDE" w:rsidP="00344DDE">
      <w:pPr>
        <w:pStyle w:val="BodyText"/>
        <w:spacing w:after="0"/>
        <w:jc w:val="center"/>
        <w:rPr>
          <w:rFonts w:ascii="Calibri" w:hAnsi="Calibri" w:cs="Calibri"/>
          <w:b/>
          <w:sz w:val="22"/>
          <w:szCs w:val="22"/>
        </w:rPr>
      </w:pPr>
      <w:r w:rsidRPr="0038559C">
        <w:rPr>
          <w:rFonts w:ascii="Calibri" w:hAnsi="Calibri" w:cs="Calibri"/>
          <w:b/>
          <w:sz w:val="22"/>
          <w:szCs w:val="22"/>
        </w:rPr>
        <w:lastRenderedPageBreak/>
        <w:t>Attachment #1</w:t>
      </w:r>
    </w:p>
    <w:p w14:paraId="300C0910" w14:textId="71ED3A67" w:rsidR="00FF54CA" w:rsidRDefault="00344306" w:rsidP="00344DDE">
      <w:pPr>
        <w:pStyle w:val="BodyText"/>
        <w:spacing w:after="0"/>
        <w:jc w:val="center"/>
        <w:rPr>
          <w:rFonts w:ascii="Calibri" w:hAnsi="Calibri" w:cs="Calibri"/>
          <w:b/>
          <w:sz w:val="22"/>
          <w:szCs w:val="22"/>
        </w:rPr>
      </w:pPr>
      <w:r>
        <w:rPr>
          <w:rFonts w:ascii="Calibri" w:hAnsi="Calibri" w:cs="Calibri"/>
          <w:b/>
          <w:sz w:val="22"/>
          <w:szCs w:val="22"/>
        </w:rPr>
        <w:t>Form of Bid</w:t>
      </w:r>
    </w:p>
    <w:p w14:paraId="6EC81CCA" w14:textId="0E0559E9" w:rsidR="00FF54CA" w:rsidRDefault="00FF54CA" w:rsidP="00344DDE">
      <w:pPr>
        <w:pStyle w:val="BodyText"/>
        <w:spacing w:after="0"/>
        <w:jc w:val="center"/>
        <w:rPr>
          <w:rFonts w:ascii="Calibri" w:hAnsi="Calibri" w:cs="Calibri"/>
          <w:b/>
          <w:sz w:val="22"/>
          <w:szCs w:val="22"/>
        </w:rPr>
      </w:pPr>
    </w:p>
    <w:p w14:paraId="569D5809" w14:textId="43F01533" w:rsidR="00FF54CA" w:rsidRPr="00442C5F" w:rsidRDefault="00FF54CA" w:rsidP="0009785B">
      <w:pPr>
        <w:jc w:val="both"/>
        <w:rPr>
          <w:rFonts w:asciiTheme="minorHAnsi" w:hAnsiTheme="minorHAnsi"/>
          <w:sz w:val="22"/>
          <w:szCs w:val="22"/>
        </w:rPr>
      </w:pPr>
      <w:r w:rsidRPr="00E55A75">
        <w:rPr>
          <w:rFonts w:asciiTheme="minorHAnsi" w:hAnsiTheme="minorHAnsi"/>
          <w:sz w:val="22"/>
          <w:szCs w:val="22"/>
        </w:rPr>
        <w:t xml:space="preserve">Bidder is to complete the following.  Fill out items with blanks.  Indicate “yes” or “no” on items requesting agreement.  If a “no” response is indicated, exception must be noted on Attachment </w:t>
      </w:r>
      <w:r w:rsidR="009E4BA8">
        <w:rPr>
          <w:rFonts w:asciiTheme="minorHAnsi" w:hAnsiTheme="minorHAnsi"/>
          <w:sz w:val="22"/>
          <w:szCs w:val="22"/>
        </w:rPr>
        <w:t>#</w:t>
      </w:r>
      <w:r w:rsidR="00E04554">
        <w:rPr>
          <w:rFonts w:asciiTheme="minorHAnsi" w:hAnsiTheme="minorHAnsi"/>
          <w:sz w:val="22"/>
          <w:szCs w:val="22"/>
        </w:rPr>
        <w:t>5</w:t>
      </w:r>
      <w:r w:rsidRPr="00E55A75">
        <w:rPr>
          <w:rFonts w:asciiTheme="minorHAnsi" w:hAnsiTheme="minorHAnsi"/>
          <w:sz w:val="22"/>
          <w:szCs w:val="22"/>
        </w:rPr>
        <w:t>.</w:t>
      </w:r>
      <w:r w:rsidRPr="00442C5F">
        <w:rPr>
          <w:rFonts w:asciiTheme="minorHAnsi" w:hAnsiTheme="minorHAnsi"/>
          <w:sz w:val="22"/>
          <w:szCs w:val="22"/>
        </w:rPr>
        <w:t xml:space="preserve"> </w:t>
      </w:r>
    </w:p>
    <w:p w14:paraId="6D473140" w14:textId="77777777" w:rsidR="00FF54CA" w:rsidRPr="00DF4EFF" w:rsidRDefault="00FF54CA" w:rsidP="00FF54CA">
      <w:pPr>
        <w:ind w:left="720"/>
        <w:rPr>
          <w:rFonts w:asciiTheme="minorHAnsi" w:hAnsiTheme="minorHAnsi"/>
          <w:b/>
          <w:sz w:val="22"/>
          <w:szCs w:val="22"/>
        </w:rPr>
      </w:pPr>
    </w:p>
    <w:p w14:paraId="5F39583D" w14:textId="77777777" w:rsidR="00FF54CA" w:rsidRPr="00A138F1" w:rsidRDefault="00FF54CA" w:rsidP="008E018C">
      <w:pPr>
        <w:pStyle w:val="ListParagraph"/>
        <w:numPr>
          <w:ilvl w:val="0"/>
          <w:numId w:val="25"/>
        </w:numPr>
        <w:tabs>
          <w:tab w:val="left" w:pos="720"/>
        </w:tabs>
        <w:autoSpaceDE w:val="0"/>
        <w:autoSpaceDN w:val="0"/>
        <w:adjustRightInd w:val="0"/>
        <w:spacing w:after="0" w:line="240" w:lineRule="auto"/>
        <w:ind w:left="720"/>
        <w:rPr>
          <w:rFonts w:cs="Arial"/>
          <w:b/>
          <w:bCs/>
          <w:vanish/>
        </w:rPr>
      </w:pPr>
    </w:p>
    <w:p w14:paraId="35FAFCE5" w14:textId="77777777" w:rsidR="00FF54CA" w:rsidRPr="00A138F1" w:rsidRDefault="00FF54CA" w:rsidP="008E018C">
      <w:pPr>
        <w:pStyle w:val="ListParagraph"/>
        <w:numPr>
          <w:ilvl w:val="0"/>
          <w:numId w:val="25"/>
        </w:numPr>
        <w:tabs>
          <w:tab w:val="left" w:pos="720"/>
        </w:tabs>
        <w:autoSpaceDE w:val="0"/>
        <w:autoSpaceDN w:val="0"/>
        <w:adjustRightInd w:val="0"/>
        <w:spacing w:after="0" w:line="240" w:lineRule="auto"/>
        <w:ind w:left="720"/>
        <w:rPr>
          <w:rFonts w:cs="Arial"/>
          <w:b/>
          <w:bCs/>
          <w:vanish/>
        </w:rPr>
      </w:pPr>
    </w:p>
    <w:p w14:paraId="78C4A3C5" w14:textId="77777777" w:rsidR="00FF54CA" w:rsidRPr="00A138F1" w:rsidRDefault="00FF54CA" w:rsidP="008E018C">
      <w:pPr>
        <w:pStyle w:val="ListParagraph"/>
        <w:numPr>
          <w:ilvl w:val="0"/>
          <w:numId w:val="25"/>
        </w:numPr>
        <w:tabs>
          <w:tab w:val="left" w:pos="720"/>
        </w:tabs>
        <w:autoSpaceDE w:val="0"/>
        <w:autoSpaceDN w:val="0"/>
        <w:adjustRightInd w:val="0"/>
        <w:spacing w:after="0" w:line="240" w:lineRule="auto"/>
        <w:ind w:left="720"/>
        <w:rPr>
          <w:rFonts w:cs="Arial"/>
          <w:b/>
          <w:bCs/>
          <w:vanish/>
        </w:rPr>
      </w:pPr>
    </w:p>
    <w:p w14:paraId="2ACBC0D1" w14:textId="77777777" w:rsidR="00FF54CA" w:rsidRPr="00A138F1" w:rsidRDefault="00FF54CA" w:rsidP="008E018C">
      <w:pPr>
        <w:pStyle w:val="ListParagraph"/>
        <w:numPr>
          <w:ilvl w:val="0"/>
          <w:numId w:val="25"/>
        </w:numPr>
        <w:tabs>
          <w:tab w:val="left" w:pos="720"/>
        </w:tabs>
        <w:autoSpaceDE w:val="0"/>
        <w:autoSpaceDN w:val="0"/>
        <w:adjustRightInd w:val="0"/>
        <w:spacing w:after="0" w:line="240" w:lineRule="auto"/>
        <w:ind w:left="720"/>
        <w:rPr>
          <w:rFonts w:cs="Arial"/>
          <w:b/>
          <w:bCs/>
          <w:vanish/>
        </w:rPr>
      </w:pPr>
    </w:p>
    <w:p w14:paraId="65B0DC54" w14:textId="5B21D921" w:rsidR="00FF54CA" w:rsidRPr="0009785B" w:rsidRDefault="00FF54CA" w:rsidP="0009785B">
      <w:pPr>
        <w:pStyle w:val="ListParagraph"/>
        <w:numPr>
          <w:ilvl w:val="0"/>
          <w:numId w:val="17"/>
        </w:numPr>
        <w:tabs>
          <w:tab w:val="left" w:pos="720"/>
        </w:tabs>
        <w:autoSpaceDE w:val="0"/>
        <w:autoSpaceDN w:val="0"/>
        <w:adjustRightInd w:val="0"/>
        <w:rPr>
          <w:rFonts w:cs="Arial"/>
          <w:b/>
          <w:bCs/>
        </w:rPr>
      </w:pPr>
      <w:r w:rsidRPr="0009785B">
        <w:rPr>
          <w:rFonts w:cs="Arial"/>
          <w:b/>
          <w:bCs/>
        </w:rPr>
        <w:t>Bidder Information</w:t>
      </w:r>
    </w:p>
    <w:p w14:paraId="4D016A84" w14:textId="77777777" w:rsidR="00FF54CA" w:rsidRPr="008527AF" w:rsidRDefault="00FF54CA" w:rsidP="00FF54CA">
      <w:pPr>
        <w:pStyle w:val="ListParagraph"/>
        <w:tabs>
          <w:tab w:val="left" w:pos="720"/>
        </w:tabs>
        <w:autoSpaceDE w:val="0"/>
        <w:autoSpaceDN w:val="0"/>
        <w:adjustRightInd w:val="0"/>
        <w:spacing w:after="0" w:line="240" w:lineRule="auto"/>
        <w:rPr>
          <w:rFonts w:cs="Arial"/>
          <w:b/>
          <w:bCs/>
        </w:rPr>
      </w:pPr>
    </w:p>
    <w:p w14:paraId="4A60284A" w14:textId="77777777" w:rsidR="00FF54CA" w:rsidRPr="006554EF" w:rsidRDefault="00FF54CA" w:rsidP="0009785B">
      <w:pPr>
        <w:pStyle w:val="ListParagraph"/>
        <w:tabs>
          <w:tab w:val="left" w:pos="9360"/>
        </w:tabs>
        <w:spacing w:line="120" w:lineRule="atLeast"/>
        <w:rPr>
          <w:rFonts w:ascii="Calibri" w:hAnsi="Calibri" w:cs="Arial"/>
        </w:rPr>
      </w:pPr>
      <w:r w:rsidRPr="008527AF">
        <w:rPr>
          <w:rFonts w:ascii="Calibri" w:hAnsi="Calibri" w:cs="Arial"/>
        </w:rPr>
        <w:t>Business Name:</w:t>
      </w:r>
      <w:r w:rsidRPr="003A4D21">
        <w:rPr>
          <w:rFonts w:ascii="Calibri" w:hAnsi="Calibri" w:cs="Arial"/>
          <w:u w:val="single"/>
        </w:rPr>
        <w:t xml:space="preserve"> </w:t>
      </w:r>
      <w:r w:rsidRPr="0074112D">
        <w:rPr>
          <w:rFonts w:ascii="Calibri" w:hAnsi="Calibri" w:cs="Arial"/>
          <w:u w:val="single"/>
        </w:rPr>
        <w:t xml:space="preserve"> </w:t>
      </w:r>
      <w:r w:rsidRPr="0074112D">
        <w:rPr>
          <w:rFonts w:ascii="Calibri" w:hAnsi="Calibri" w:cs="Arial"/>
          <w:u w:val="single"/>
        </w:rPr>
        <w:tab/>
      </w:r>
    </w:p>
    <w:p w14:paraId="65F66CA8" w14:textId="77777777" w:rsidR="00FF54CA" w:rsidRPr="008527AF" w:rsidRDefault="00FF54CA" w:rsidP="0009785B">
      <w:pPr>
        <w:pStyle w:val="ListParagraph"/>
        <w:keepNext/>
        <w:keepLines/>
        <w:tabs>
          <w:tab w:val="left" w:pos="2160"/>
        </w:tabs>
        <w:spacing w:line="120" w:lineRule="atLeast"/>
        <w:rPr>
          <w:rFonts w:ascii="Calibri" w:hAnsi="Calibri" w:cs="Arial"/>
        </w:rPr>
      </w:pPr>
    </w:p>
    <w:p w14:paraId="39B357B3" w14:textId="77777777" w:rsidR="00FF54CA" w:rsidRPr="008527AF" w:rsidRDefault="00FF54CA" w:rsidP="0009785B">
      <w:pPr>
        <w:pStyle w:val="ListParagraph"/>
        <w:keepNext/>
        <w:keepLines/>
        <w:tabs>
          <w:tab w:val="left" w:pos="9360"/>
        </w:tabs>
        <w:spacing w:line="120" w:lineRule="atLeast"/>
        <w:rPr>
          <w:rFonts w:ascii="Calibri" w:hAnsi="Calibri" w:cs="Arial"/>
        </w:rPr>
      </w:pPr>
      <w:r w:rsidRPr="008527AF">
        <w:rPr>
          <w:rFonts w:ascii="Calibri" w:hAnsi="Calibri" w:cs="Arial"/>
        </w:rPr>
        <w:t>Official Address:</w:t>
      </w:r>
      <w:r w:rsidRPr="0074112D">
        <w:rPr>
          <w:rFonts w:ascii="Calibri" w:hAnsi="Calibri" w:cs="Arial"/>
          <w:u w:val="single"/>
        </w:rPr>
        <w:tab/>
      </w:r>
    </w:p>
    <w:p w14:paraId="303852BB" w14:textId="77777777" w:rsidR="00FF54CA" w:rsidRPr="008527AF" w:rsidRDefault="00FF54CA" w:rsidP="0009785B">
      <w:pPr>
        <w:pStyle w:val="ListParagraph"/>
        <w:tabs>
          <w:tab w:val="left" w:pos="720"/>
        </w:tabs>
        <w:spacing w:line="120" w:lineRule="atLeast"/>
        <w:rPr>
          <w:rFonts w:ascii="Calibri" w:hAnsi="Calibri" w:cs="Arial"/>
        </w:rPr>
      </w:pP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r w:rsidRPr="008527AF">
        <w:rPr>
          <w:rFonts w:ascii="Calibri" w:hAnsi="Calibri" w:cs="Arial"/>
        </w:rPr>
        <w:tab/>
      </w:r>
    </w:p>
    <w:p w14:paraId="7BCAAE91" w14:textId="77777777" w:rsidR="00FF54CA" w:rsidRPr="0074112D" w:rsidRDefault="00FF54CA" w:rsidP="0009785B">
      <w:pPr>
        <w:pStyle w:val="ListParagraph"/>
        <w:tabs>
          <w:tab w:val="left" w:pos="9360"/>
        </w:tabs>
        <w:spacing w:line="120" w:lineRule="atLeast"/>
        <w:rPr>
          <w:rFonts w:ascii="Calibri" w:hAnsi="Calibri" w:cs="Arial"/>
          <w:u w:val="single"/>
        </w:rPr>
      </w:pPr>
      <w:r w:rsidRPr="0074112D">
        <w:rPr>
          <w:rFonts w:ascii="Calibri" w:hAnsi="Calibri" w:cs="Arial"/>
          <w:u w:val="single"/>
        </w:rPr>
        <w:tab/>
      </w:r>
    </w:p>
    <w:p w14:paraId="2997DA54" w14:textId="77777777" w:rsidR="00FF54CA" w:rsidRPr="008527AF" w:rsidRDefault="00FF54CA" w:rsidP="0009785B">
      <w:pPr>
        <w:pStyle w:val="ListParagraph"/>
        <w:tabs>
          <w:tab w:val="left" w:pos="720"/>
        </w:tabs>
        <w:spacing w:line="240" w:lineRule="atLeast"/>
        <w:rPr>
          <w:rFonts w:ascii="Calibri" w:hAnsi="Calibri" w:cs="Arial"/>
        </w:rPr>
      </w:pPr>
    </w:p>
    <w:p w14:paraId="419F807D" w14:textId="77777777" w:rsidR="00FF54CA" w:rsidRPr="008527AF" w:rsidRDefault="00FF54CA" w:rsidP="0009785B">
      <w:pPr>
        <w:pStyle w:val="ListParagraph"/>
        <w:tabs>
          <w:tab w:val="left" w:pos="9360"/>
        </w:tabs>
        <w:spacing w:line="240" w:lineRule="atLeast"/>
        <w:rPr>
          <w:rFonts w:ascii="Calibri" w:hAnsi="Calibri" w:cs="Arial"/>
        </w:rPr>
      </w:pPr>
      <w:r w:rsidRPr="008527AF">
        <w:rPr>
          <w:rFonts w:ascii="Calibri" w:hAnsi="Calibri" w:cs="Arial"/>
        </w:rPr>
        <w:t>Firm's State or Foreign Country of Residence</w:t>
      </w:r>
      <w:r>
        <w:rPr>
          <w:rFonts w:ascii="Calibri" w:hAnsi="Calibri" w:cs="Arial"/>
        </w:rPr>
        <w:t>:</w:t>
      </w:r>
      <w:r w:rsidRPr="003A4D21">
        <w:rPr>
          <w:rFonts w:ascii="Calibri" w:hAnsi="Calibri" w:cs="Arial"/>
          <w:u w:val="single"/>
        </w:rPr>
        <w:t xml:space="preserve"> </w:t>
      </w:r>
      <w:r w:rsidRPr="0074112D">
        <w:rPr>
          <w:rFonts w:ascii="Calibri" w:hAnsi="Calibri" w:cs="Arial"/>
          <w:u w:val="single"/>
        </w:rPr>
        <w:t xml:space="preserve"> </w:t>
      </w:r>
      <w:r w:rsidRPr="0074112D">
        <w:rPr>
          <w:rFonts w:ascii="Calibri" w:hAnsi="Calibri" w:cs="Arial"/>
          <w:u w:val="single"/>
        </w:rPr>
        <w:tab/>
      </w:r>
    </w:p>
    <w:p w14:paraId="1F110930" w14:textId="77777777" w:rsidR="00FF54CA" w:rsidRPr="008527AF" w:rsidRDefault="00FF54CA" w:rsidP="0009785B">
      <w:pPr>
        <w:pStyle w:val="ListParagraph"/>
        <w:keepNext/>
        <w:keepLines/>
        <w:tabs>
          <w:tab w:val="left" w:pos="720"/>
        </w:tabs>
        <w:spacing w:line="120" w:lineRule="atLeast"/>
        <w:rPr>
          <w:rFonts w:ascii="Calibri" w:hAnsi="Calibri" w:cs="Arial"/>
        </w:rPr>
      </w:pPr>
    </w:p>
    <w:p w14:paraId="6B9A3EBE" w14:textId="21928324" w:rsidR="00FF54CA" w:rsidRPr="008527AF" w:rsidRDefault="00FF54CA" w:rsidP="0009785B">
      <w:pPr>
        <w:pStyle w:val="ListParagraph"/>
        <w:tabs>
          <w:tab w:val="left" w:pos="720"/>
        </w:tabs>
        <w:spacing w:line="120" w:lineRule="atLeast"/>
        <w:rPr>
          <w:rFonts w:ascii="Calibri" w:hAnsi="Calibri" w:cs="Arial"/>
        </w:rPr>
      </w:pPr>
      <w:r w:rsidRPr="008527AF">
        <w:rPr>
          <w:rFonts w:ascii="Calibri" w:hAnsi="Calibri" w:cs="Arial"/>
        </w:rPr>
        <w:t>Sales contact</w:t>
      </w:r>
      <w:r>
        <w:rPr>
          <w:rFonts w:ascii="Calibri" w:hAnsi="Calibri" w:cs="Arial"/>
        </w:rPr>
        <w:t>:</w:t>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sidR="0009785B">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1765E3BB" w14:textId="77777777" w:rsidR="00FF54CA" w:rsidRPr="008527AF" w:rsidRDefault="00FF54CA" w:rsidP="0009785B">
      <w:pPr>
        <w:pStyle w:val="ListParagraph"/>
        <w:tabs>
          <w:tab w:val="left" w:pos="720"/>
        </w:tabs>
        <w:spacing w:line="120" w:lineRule="atLeast"/>
        <w:rPr>
          <w:rFonts w:ascii="Calibri" w:hAnsi="Calibri" w:cs="Arial"/>
        </w:rPr>
      </w:pPr>
    </w:p>
    <w:p w14:paraId="3ADE3535" w14:textId="0CBDAE35" w:rsidR="00FF54CA" w:rsidRPr="008527AF" w:rsidRDefault="00FF54CA" w:rsidP="0009785B">
      <w:pPr>
        <w:pStyle w:val="ListParagraph"/>
        <w:tabs>
          <w:tab w:val="left" w:pos="720"/>
        </w:tabs>
        <w:spacing w:line="120" w:lineRule="atLeast"/>
        <w:rPr>
          <w:rFonts w:ascii="Calibri" w:hAnsi="Calibri" w:cs="Arial"/>
          <w:u w:val="single"/>
        </w:rPr>
      </w:pPr>
      <w:r w:rsidRPr="008527AF">
        <w:rPr>
          <w:rFonts w:ascii="Calibri" w:hAnsi="Calibri" w:cs="Arial"/>
        </w:rPr>
        <w:t>Telephone Number</w:t>
      </w:r>
      <w:r>
        <w:rPr>
          <w:rFonts w:ascii="Calibri" w:hAnsi="Calibri" w:cs="Arial"/>
        </w:rPr>
        <w:t>:</w:t>
      </w:r>
      <w:r w:rsidRPr="003A4D21">
        <w:rPr>
          <w:rFonts w:ascii="Calibri" w:hAnsi="Calibri" w:cs="Arial"/>
          <w:u w:val="single"/>
        </w:rPr>
        <w:t xml:space="preserve">  </w:t>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0009785B">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sidRPr="008527AF">
        <w:rPr>
          <w:rFonts w:ascii="Calibri" w:hAnsi="Calibri" w:cs="Arial"/>
          <w:u w:val="single"/>
        </w:rPr>
        <w:tab/>
      </w:r>
      <w:r>
        <w:rPr>
          <w:rFonts w:ascii="Calibri" w:hAnsi="Calibri" w:cs="Arial"/>
          <w:u w:val="single"/>
        </w:rPr>
        <w:tab/>
      </w:r>
    </w:p>
    <w:p w14:paraId="37F542B4" w14:textId="77777777" w:rsidR="00FF54CA" w:rsidRPr="008527AF" w:rsidRDefault="00FF54CA" w:rsidP="0009785B">
      <w:pPr>
        <w:pStyle w:val="ListParagraph"/>
        <w:keepNext/>
        <w:keepLines/>
        <w:tabs>
          <w:tab w:val="left" w:pos="720"/>
        </w:tabs>
        <w:spacing w:line="120" w:lineRule="atLeast"/>
        <w:rPr>
          <w:rFonts w:ascii="Calibri" w:hAnsi="Calibri" w:cs="Arial"/>
        </w:rPr>
      </w:pPr>
    </w:p>
    <w:p w14:paraId="4FCD6CE1" w14:textId="40D227AC" w:rsidR="00EF0F8D" w:rsidRDefault="00FF54CA" w:rsidP="00EF0F8D">
      <w:pPr>
        <w:pStyle w:val="ListParagraph"/>
        <w:keepNext/>
        <w:keepLines/>
        <w:tabs>
          <w:tab w:val="left" w:pos="720"/>
        </w:tabs>
        <w:spacing w:line="120" w:lineRule="atLeast"/>
        <w:rPr>
          <w:rFonts w:ascii="Calibri" w:hAnsi="Calibri" w:cs="Arial"/>
          <w:u w:val="single"/>
        </w:rPr>
      </w:pPr>
      <w:r w:rsidRPr="008527AF">
        <w:rPr>
          <w:rFonts w:ascii="Calibri" w:hAnsi="Calibri" w:cs="Arial"/>
        </w:rPr>
        <w:t>Email</w:t>
      </w:r>
      <w:r>
        <w:rPr>
          <w:rFonts w:ascii="Calibri" w:hAnsi="Calibri" w:cs="Arial"/>
        </w:rPr>
        <w:t>:</w:t>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sidR="0009785B">
        <w:rPr>
          <w:rFonts w:ascii="Calibri" w:hAnsi="Calibri" w:cs="Arial"/>
          <w:u w:val="single"/>
        </w:rPr>
        <w:tab/>
      </w:r>
      <w:r w:rsidR="00EF0F8D">
        <w:rPr>
          <w:rFonts w:ascii="Calibri" w:hAnsi="Calibri" w:cs="Arial"/>
          <w:u w:val="single"/>
        </w:rPr>
        <w:tab/>
      </w:r>
      <w:r w:rsidR="00EF0F8D">
        <w:rPr>
          <w:rFonts w:ascii="Calibri" w:hAnsi="Calibri" w:cs="Arial"/>
          <w:u w:val="single"/>
        </w:rPr>
        <w:tab/>
      </w:r>
      <w:r w:rsidR="00EF0F8D">
        <w:rPr>
          <w:rFonts w:ascii="Calibri" w:hAnsi="Calibri" w:cs="Arial"/>
          <w:u w:val="single"/>
        </w:rPr>
        <w:tab/>
      </w:r>
      <w:r w:rsidR="00EF0F8D">
        <w:rPr>
          <w:rFonts w:ascii="Calibri" w:hAnsi="Calibri" w:cs="Arial"/>
          <w:u w:val="single"/>
        </w:rPr>
        <w:tab/>
      </w:r>
      <w:r w:rsidR="00EF0F8D">
        <w:rPr>
          <w:rFonts w:ascii="Calibri" w:hAnsi="Calibri" w:cs="Arial"/>
          <w:u w:val="single"/>
        </w:rPr>
        <w:tab/>
      </w:r>
    </w:p>
    <w:p w14:paraId="20D1061E" w14:textId="77777777" w:rsidR="00FF54CA" w:rsidRDefault="00FF54CA" w:rsidP="00FF54CA">
      <w:pPr>
        <w:pStyle w:val="ListParagraph"/>
        <w:tabs>
          <w:tab w:val="left" w:pos="720"/>
        </w:tabs>
        <w:autoSpaceDE w:val="0"/>
        <w:autoSpaceDN w:val="0"/>
        <w:adjustRightInd w:val="0"/>
        <w:spacing w:after="0" w:line="240" w:lineRule="auto"/>
        <w:rPr>
          <w:rFonts w:cs="Arial"/>
          <w:b/>
          <w:bCs/>
        </w:rPr>
      </w:pPr>
    </w:p>
    <w:p w14:paraId="0DE46C97" w14:textId="77777777" w:rsidR="00FF54CA" w:rsidRPr="00E60EE0" w:rsidRDefault="00FF54CA" w:rsidP="00FF54CA">
      <w:pPr>
        <w:pStyle w:val="ListParagraph"/>
        <w:numPr>
          <w:ilvl w:val="0"/>
          <w:numId w:val="7"/>
        </w:numPr>
        <w:spacing w:after="0" w:line="240" w:lineRule="auto"/>
        <w:ind w:left="720"/>
        <w:contextualSpacing w:val="0"/>
        <w:jc w:val="both"/>
        <w:rPr>
          <w:rFonts w:eastAsia="Times New Roman" w:cs="Arial"/>
          <w:b/>
          <w:vanish/>
          <w:color w:val="000000"/>
        </w:rPr>
      </w:pPr>
    </w:p>
    <w:p w14:paraId="0F269F78" w14:textId="77777777" w:rsidR="00FF54CA" w:rsidRPr="00E60EE0" w:rsidRDefault="00FF54CA" w:rsidP="00FF54CA">
      <w:pPr>
        <w:pStyle w:val="ListParagraph"/>
        <w:numPr>
          <w:ilvl w:val="0"/>
          <w:numId w:val="7"/>
        </w:numPr>
        <w:spacing w:after="0" w:line="240" w:lineRule="auto"/>
        <w:ind w:left="720"/>
        <w:contextualSpacing w:val="0"/>
        <w:jc w:val="both"/>
        <w:rPr>
          <w:rFonts w:eastAsia="Times New Roman" w:cs="Arial"/>
          <w:b/>
          <w:vanish/>
          <w:color w:val="000000"/>
        </w:rPr>
      </w:pPr>
    </w:p>
    <w:p w14:paraId="57C0846D" w14:textId="77777777" w:rsidR="00FF54CA" w:rsidRPr="00E60EE0" w:rsidRDefault="00FF54CA" w:rsidP="00FF54CA">
      <w:pPr>
        <w:pStyle w:val="ListParagraph"/>
        <w:numPr>
          <w:ilvl w:val="0"/>
          <w:numId w:val="7"/>
        </w:numPr>
        <w:spacing w:after="0" w:line="240" w:lineRule="auto"/>
        <w:ind w:left="720"/>
        <w:contextualSpacing w:val="0"/>
        <w:jc w:val="both"/>
        <w:rPr>
          <w:rFonts w:eastAsia="Times New Roman" w:cs="Arial"/>
          <w:b/>
          <w:vanish/>
          <w:color w:val="000000"/>
        </w:rPr>
      </w:pPr>
    </w:p>
    <w:p w14:paraId="0FA52E88" w14:textId="77777777" w:rsidR="00FF54CA" w:rsidRPr="00E60EE0" w:rsidRDefault="00FF54CA" w:rsidP="00FF54CA">
      <w:pPr>
        <w:pStyle w:val="ListParagraph"/>
        <w:numPr>
          <w:ilvl w:val="0"/>
          <w:numId w:val="7"/>
        </w:numPr>
        <w:spacing w:after="0" w:line="240" w:lineRule="auto"/>
        <w:ind w:left="720"/>
        <w:contextualSpacing w:val="0"/>
        <w:jc w:val="both"/>
        <w:rPr>
          <w:rFonts w:eastAsia="Times New Roman" w:cs="Arial"/>
          <w:b/>
          <w:vanish/>
          <w:color w:val="000000"/>
        </w:rPr>
      </w:pPr>
    </w:p>
    <w:p w14:paraId="4EF6BE38" w14:textId="532F7F11" w:rsidR="00FF54CA" w:rsidRPr="00015A0A" w:rsidRDefault="00FF54CA" w:rsidP="0009785B">
      <w:pPr>
        <w:pStyle w:val="ListParagraph"/>
        <w:numPr>
          <w:ilvl w:val="0"/>
          <w:numId w:val="17"/>
        </w:numPr>
        <w:tabs>
          <w:tab w:val="left" w:pos="1440"/>
        </w:tabs>
        <w:autoSpaceDE w:val="0"/>
        <w:autoSpaceDN w:val="0"/>
        <w:adjustRightInd w:val="0"/>
        <w:spacing w:after="0" w:line="240" w:lineRule="auto"/>
        <w:rPr>
          <w:rFonts w:cs="Arial"/>
          <w:b/>
          <w:color w:val="000000"/>
        </w:rPr>
      </w:pPr>
      <w:r>
        <w:rPr>
          <w:rFonts w:cs="Arial"/>
          <w:b/>
          <w:color w:val="000000"/>
        </w:rPr>
        <w:t>Contract Terms and Conditions</w:t>
      </w:r>
    </w:p>
    <w:p w14:paraId="6AEC47A1" w14:textId="77777777" w:rsidR="00FF54CA" w:rsidRPr="00BB19EA" w:rsidRDefault="00FF54CA" w:rsidP="0009785B">
      <w:pPr>
        <w:tabs>
          <w:tab w:val="left" w:pos="-720"/>
        </w:tabs>
        <w:suppressAutoHyphens/>
        <w:ind w:left="720"/>
        <w:contextualSpacing/>
        <w:jc w:val="both"/>
        <w:rPr>
          <w:rFonts w:ascii="Calibri" w:hAnsi="Calibri"/>
          <w:sz w:val="22"/>
          <w:szCs w:val="22"/>
        </w:rPr>
      </w:pPr>
      <w:r w:rsidRPr="00BB19EA">
        <w:rPr>
          <w:rFonts w:ascii="Calibri" w:hAnsi="Calibri"/>
          <w:sz w:val="22"/>
          <w:szCs w:val="22"/>
        </w:rPr>
        <w:t xml:space="preserve">The contract(s) that the Lead Agency expects to award as a result of this RFB will be based upon the final Bid submitted by the successful </w:t>
      </w:r>
      <w:r>
        <w:rPr>
          <w:rFonts w:ascii="Calibri" w:hAnsi="Calibri"/>
          <w:sz w:val="22"/>
          <w:szCs w:val="22"/>
        </w:rPr>
        <w:t>Bidder</w:t>
      </w:r>
      <w:r w:rsidRPr="00BB19EA">
        <w:rPr>
          <w:rFonts w:ascii="Calibri" w:hAnsi="Calibri"/>
          <w:sz w:val="22"/>
          <w:szCs w:val="22"/>
        </w:rPr>
        <w:t xml:space="preserve"> and the RFB.  The contract between the Lead Agency and the successful </w:t>
      </w:r>
      <w:r>
        <w:rPr>
          <w:rFonts w:ascii="Calibri" w:hAnsi="Calibri"/>
          <w:sz w:val="22"/>
          <w:szCs w:val="22"/>
        </w:rPr>
        <w:t>Bidder</w:t>
      </w:r>
      <w:r w:rsidRPr="00BB19EA">
        <w:rPr>
          <w:rFonts w:ascii="Calibri" w:hAnsi="Calibri"/>
          <w:sz w:val="22"/>
          <w:szCs w:val="22"/>
        </w:rPr>
        <w:t xml:space="preserve"> shall be a combination of the specifications, terms and conditions of the RFB, the contract terms and conditions contained at the web-address indicated on the RFB cover sheet, the offer of the </w:t>
      </w:r>
      <w:r>
        <w:rPr>
          <w:rFonts w:ascii="Calibri" w:hAnsi="Calibri"/>
          <w:sz w:val="22"/>
          <w:szCs w:val="22"/>
        </w:rPr>
        <w:t>Bidder</w:t>
      </w:r>
      <w:r w:rsidRPr="00BB19EA">
        <w:rPr>
          <w:rFonts w:ascii="Calibri" w:hAnsi="Calibri"/>
          <w:sz w:val="22"/>
          <w:szCs w:val="22"/>
        </w:rPr>
        <w:t xml:space="preserve"> contained in the final Bid submitted by the </w:t>
      </w:r>
      <w:r>
        <w:rPr>
          <w:rFonts w:ascii="Calibri" w:hAnsi="Calibri"/>
          <w:sz w:val="22"/>
          <w:szCs w:val="22"/>
        </w:rPr>
        <w:t>Bidder</w:t>
      </w:r>
      <w:r w:rsidRPr="00BB19EA">
        <w:rPr>
          <w:rFonts w:ascii="Calibri" w:hAnsi="Calibri"/>
          <w:sz w:val="22"/>
          <w:szCs w:val="22"/>
        </w:rPr>
        <w:t xml:space="preserve">, written clarifications or changes made in accordance with the provisions of the RFB, and any other terms deemed necessary by the Lead Agency, </w:t>
      </w:r>
      <w:r w:rsidRPr="00BB19EA">
        <w:rPr>
          <w:rFonts w:ascii="Calibri" w:hAnsi="Calibri" w:cs="Arial"/>
          <w:sz w:val="22"/>
          <w:szCs w:val="22"/>
        </w:rPr>
        <w:t xml:space="preserve">except that no objection or amendment by a </w:t>
      </w:r>
      <w:r>
        <w:rPr>
          <w:rFonts w:ascii="Calibri" w:hAnsi="Calibri" w:cs="Arial"/>
          <w:sz w:val="22"/>
          <w:szCs w:val="22"/>
        </w:rPr>
        <w:t>Bidder</w:t>
      </w:r>
      <w:r w:rsidRPr="00BB19EA">
        <w:rPr>
          <w:rFonts w:ascii="Calibri" w:hAnsi="Calibri" w:cs="Arial"/>
          <w:sz w:val="22"/>
          <w:szCs w:val="22"/>
        </w:rPr>
        <w:t xml:space="preserve"> to the RFB requirements shall be incorporated by reference into the Contract unless the Lead Agency has explicitly accepted the </w:t>
      </w:r>
      <w:r>
        <w:rPr>
          <w:rFonts w:ascii="Calibri" w:hAnsi="Calibri" w:cs="Arial"/>
          <w:sz w:val="22"/>
          <w:szCs w:val="22"/>
        </w:rPr>
        <w:t>Bidder</w:t>
      </w:r>
      <w:r w:rsidRPr="00BB19EA">
        <w:rPr>
          <w:rFonts w:ascii="Calibri" w:hAnsi="Calibri" w:cs="Arial"/>
          <w:sz w:val="22"/>
          <w:szCs w:val="22"/>
        </w:rPr>
        <w:t>’s objection or amendment in writing</w:t>
      </w:r>
      <w:r w:rsidRPr="00BB19EA">
        <w:rPr>
          <w:rFonts w:ascii="Calibri" w:hAnsi="Calibri"/>
          <w:sz w:val="22"/>
          <w:szCs w:val="22"/>
        </w:rPr>
        <w:t xml:space="preserve">.  </w:t>
      </w:r>
    </w:p>
    <w:p w14:paraId="0584CACD" w14:textId="77777777" w:rsidR="00FF54CA" w:rsidRPr="003C291F" w:rsidRDefault="00FF54CA" w:rsidP="0009785B">
      <w:pPr>
        <w:tabs>
          <w:tab w:val="left" w:pos="1440"/>
        </w:tabs>
        <w:ind w:left="720"/>
        <w:jc w:val="both"/>
        <w:rPr>
          <w:rFonts w:asciiTheme="minorHAnsi" w:hAnsiTheme="minorHAnsi" w:cs="Arial"/>
          <w:color w:val="000000"/>
          <w:sz w:val="22"/>
          <w:szCs w:val="22"/>
          <w:highlight w:val="magenta"/>
        </w:rPr>
      </w:pPr>
    </w:p>
    <w:p w14:paraId="5264CFBF" w14:textId="77777777" w:rsidR="00FF54CA" w:rsidRDefault="00FF54CA" w:rsidP="0009785B">
      <w:pPr>
        <w:tabs>
          <w:tab w:val="left" w:pos="-720"/>
        </w:tabs>
        <w:suppressAutoHyphens/>
        <w:ind w:left="720"/>
        <w:contextualSpacing/>
        <w:jc w:val="both"/>
        <w:rPr>
          <w:rFonts w:ascii="Calibri" w:hAnsi="Calibri"/>
          <w:sz w:val="22"/>
          <w:szCs w:val="22"/>
        </w:rPr>
      </w:pPr>
      <w:r w:rsidRPr="00BB19EA">
        <w:rPr>
          <w:rFonts w:ascii="Calibri" w:hAnsi="Calibri"/>
          <w:sz w:val="22"/>
          <w:szCs w:val="22"/>
        </w:rPr>
        <w:t>The contract terms and conditions contained at the web-address indicated on the RFB cover sheet</w:t>
      </w:r>
      <w:r w:rsidRPr="00BB19EA">
        <w:rPr>
          <w:rFonts w:ascii="Calibri" w:hAnsi="Calibri"/>
          <w:b/>
          <w:sz w:val="22"/>
          <w:szCs w:val="22"/>
        </w:rPr>
        <w:t xml:space="preserve"> </w:t>
      </w:r>
      <w:r w:rsidRPr="00BB19EA">
        <w:rPr>
          <w:rFonts w:ascii="Calibri" w:hAnsi="Calibri"/>
          <w:sz w:val="22"/>
          <w:szCs w:val="22"/>
        </w:rPr>
        <w:t xml:space="preserve">will be incorporated into the resulting contract.  The contract terms and conditions may be supplemented at the time of contract execution and are provided to enable </w:t>
      </w:r>
      <w:r>
        <w:rPr>
          <w:rFonts w:ascii="Calibri" w:hAnsi="Calibri"/>
          <w:sz w:val="22"/>
          <w:szCs w:val="22"/>
        </w:rPr>
        <w:t>Bidder</w:t>
      </w:r>
      <w:r w:rsidRPr="00BB19EA">
        <w:rPr>
          <w:rFonts w:ascii="Calibri" w:hAnsi="Calibri"/>
          <w:sz w:val="22"/>
          <w:szCs w:val="22"/>
        </w:rPr>
        <w:t xml:space="preserve">s to better evaluate the costs associated with the RFB and the potential resulting contract.  </w:t>
      </w:r>
      <w:r>
        <w:rPr>
          <w:rFonts w:ascii="Calibri" w:hAnsi="Calibri"/>
          <w:sz w:val="22"/>
          <w:szCs w:val="22"/>
        </w:rPr>
        <w:t>Bidder</w:t>
      </w:r>
      <w:r w:rsidRPr="00BB19EA">
        <w:rPr>
          <w:rFonts w:ascii="Calibri" w:hAnsi="Calibri"/>
          <w:sz w:val="22"/>
          <w:szCs w:val="22"/>
        </w:rPr>
        <w:t>s should plan on the contract terms and conditions contained at the web-address indicated on the RFB cover sheet</w:t>
      </w:r>
      <w:r w:rsidRPr="00BB19EA">
        <w:rPr>
          <w:rFonts w:ascii="Calibri" w:hAnsi="Calibri"/>
          <w:b/>
          <w:sz w:val="22"/>
          <w:szCs w:val="22"/>
        </w:rPr>
        <w:t xml:space="preserve"> </w:t>
      </w:r>
      <w:r w:rsidRPr="00BB19EA">
        <w:rPr>
          <w:rFonts w:ascii="Calibri" w:hAnsi="Calibri"/>
          <w:sz w:val="22"/>
          <w:szCs w:val="22"/>
        </w:rPr>
        <w:t xml:space="preserve">being included in any contract awarded as a result of this RFB.  All costs associated with complying with these requirements should be included in any pricing quoted by the </w:t>
      </w:r>
      <w:r>
        <w:rPr>
          <w:rFonts w:ascii="Calibri" w:hAnsi="Calibri"/>
          <w:sz w:val="22"/>
          <w:szCs w:val="22"/>
        </w:rPr>
        <w:t>Bidder</w:t>
      </w:r>
      <w:r w:rsidRPr="00BB19EA">
        <w:rPr>
          <w:rFonts w:ascii="Calibri" w:hAnsi="Calibri"/>
          <w:sz w:val="22"/>
          <w:szCs w:val="22"/>
        </w:rPr>
        <w:t>.</w:t>
      </w:r>
    </w:p>
    <w:p w14:paraId="0082B1D9" w14:textId="77777777" w:rsidR="00FF54CA" w:rsidRPr="00BB19EA" w:rsidRDefault="00FF54CA" w:rsidP="0009785B">
      <w:pPr>
        <w:tabs>
          <w:tab w:val="left" w:pos="-720"/>
        </w:tabs>
        <w:suppressAutoHyphens/>
        <w:ind w:left="720"/>
        <w:contextualSpacing/>
        <w:jc w:val="both"/>
        <w:rPr>
          <w:rFonts w:ascii="Calibri" w:hAnsi="Calibri"/>
          <w:sz w:val="22"/>
          <w:szCs w:val="22"/>
        </w:rPr>
      </w:pPr>
    </w:p>
    <w:p w14:paraId="30ED950B" w14:textId="6C6A1BD8" w:rsidR="00FF54CA" w:rsidRDefault="00FF54CA" w:rsidP="0009785B">
      <w:pPr>
        <w:tabs>
          <w:tab w:val="left" w:pos="1440"/>
        </w:tabs>
        <w:ind w:left="720"/>
        <w:jc w:val="both"/>
        <w:rPr>
          <w:rFonts w:asciiTheme="minorHAnsi" w:hAnsiTheme="minorHAnsi" w:cs="Arial"/>
          <w:color w:val="000000"/>
          <w:sz w:val="22"/>
          <w:szCs w:val="22"/>
        </w:rPr>
      </w:pPr>
      <w:r w:rsidRPr="008D41BF">
        <w:rPr>
          <w:rFonts w:asciiTheme="minorHAnsi" w:hAnsiTheme="minorHAnsi" w:cs="Arial"/>
          <w:color w:val="000000"/>
          <w:sz w:val="22"/>
          <w:szCs w:val="22"/>
        </w:rPr>
        <w:t xml:space="preserve">By submitting a Bid, each Bidder acknowledges its acceptance of the solicitation terms and conditions without change except as otherwise </w:t>
      </w:r>
      <w:r>
        <w:rPr>
          <w:rFonts w:asciiTheme="minorHAnsi" w:hAnsiTheme="minorHAnsi" w:cs="Arial"/>
          <w:color w:val="000000"/>
          <w:sz w:val="22"/>
          <w:szCs w:val="22"/>
        </w:rPr>
        <w:t xml:space="preserve">expressly stated in Attachment </w:t>
      </w:r>
      <w:r w:rsidR="009E4BA8">
        <w:rPr>
          <w:rFonts w:asciiTheme="minorHAnsi" w:hAnsiTheme="minorHAnsi" w:cs="Arial"/>
          <w:color w:val="000000"/>
          <w:sz w:val="22"/>
          <w:szCs w:val="22"/>
        </w:rPr>
        <w:t>#</w:t>
      </w:r>
      <w:r w:rsidR="00E04554">
        <w:rPr>
          <w:rFonts w:asciiTheme="minorHAnsi" w:hAnsiTheme="minorHAnsi" w:cs="Arial"/>
          <w:color w:val="000000"/>
          <w:sz w:val="22"/>
          <w:szCs w:val="22"/>
        </w:rPr>
        <w:t>5</w:t>
      </w:r>
      <w:r w:rsidRPr="008D41BF">
        <w:rPr>
          <w:rFonts w:asciiTheme="minorHAnsi" w:hAnsiTheme="minorHAnsi" w:cs="Arial"/>
          <w:color w:val="000000"/>
          <w:sz w:val="22"/>
          <w:szCs w:val="22"/>
        </w:rPr>
        <w:t xml:space="preserve">. If a Bidder takes exception to a provision, it must state the reason for the exception and the specific contract language it proposes to include in place of the provision. Exceptions that materially change these terms or the requirements of the solicitation may be deemed non-responsive by the State, in its sole discretion, resulting in possible disqualification of the Bid. The Agency reserves the right to </w:t>
      </w:r>
      <w:r w:rsidRPr="008D41BF">
        <w:rPr>
          <w:rFonts w:asciiTheme="minorHAnsi" w:hAnsiTheme="minorHAnsi" w:cs="Arial"/>
          <w:color w:val="000000"/>
          <w:sz w:val="22"/>
          <w:szCs w:val="22"/>
        </w:rPr>
        <w:lastRenderedPageBreak/>
        <w:t>either award a Contract(s) without further negotiation with the successful Bidder or to negotiate contract terms with the selected Bidder if the best interests of the Agency would be served.</w:t>
      </w:r>
      <w:r w:rsidRPr="00FB4F52">
        <w:rPr>
          <w:rFonts w:asciiTheme="minorHAnsi" w:hAnsiTheme="minorHAnsi" w:cs="Arial"/>
          <w:color w:val="000000"/>
          <w:sz w:val="22"/>
          <w:szCs w:val="22"/>
        </w:rPr>
        <w:t xml:space="preserve"> </w:t>
      </w:r>
    </w:p>
    <w:p w14:paraId="257B9E37" w14:textId="77777777" w:rsidR="00FF54CA" w:rsidRPr="00FB4F52" w:rsidRDefault="00FF54CA" w:rsidP="00FF54C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5009"/>
        <w:gridCol w:w="1448"/>
        <w:gridCol w:w="312"/>
        <w:gridCol w:w="1390"/>
        <w:gridCol w:w="312"/>
      </w:tblGrid>
      <w:tr w:rsidR="00FF54CA" w14:paraId="743DE5CF" w14:textId="77777777" w:rsidTr="00FF54CA">
        <w:trPr>
          <w:trHeight w:val="322"/>
        </w:trPr>
        <w:tc>
          <w:tcPr>
            <w:tcW w:w="5009" w:type="dxa"/>
            <w:tcBorders>
              <w:top w:val="nil"/>
              <w:left w:val="nil"/>
              <w:bottom w:val="nil"/>
              <w:right w:val="nil"/>
            </w:tcBorders>
          </w:tcPr>
          <w:p w14:paraId="12717372"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48" w:type="dxa"/>
            <w:tcBorders>
              <w:top w:val="nil"/>
              <w:left w:val="nil"/>
              <w:bottom w:val="nil"/>
              <w:right w:val="single" w:sz="4" w:space="0" w:color="auto"/>
            </w:tcBorders>
          </w:tcPr>
          <w:p w14:paraId="256694E0"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2" w:type="dxa"/>
            <w:tcBorders>
              <w:left w:val="single" w:sz="4" w:space="0" w:color="auto"/>
              <w:right w:val="single" w:sz="4" w:space="0" w:color="auto"/>
            </w:tcBorders>
          </w:tcPr>
          <w:p w14:paraId="6B6A16E6" w14:textId="77777777" w:rsidR="00FF54CA" w:rsidRDefault="00FF54CA" w:rsidP="00FF54CA">
            <w:pPr>
              <w:pStyle w:val="NoSpacing"/>
              <w:ind w:left="720"/>
              <w:jc w:val="both"/>
              <w:rPr>
                <w:b/>
              </w:rPr>
            </w:pPr>
          </w:p>
        </w:tc>
        <w:tc>
          <w:tcPr>
            <w:tcW w:w="1390" w:type="dxa"/>
            <w:tcBorders>
              <w:top w:val="nil"/>
              <w:left w:val="single" w:sz="4" w:space="0" w:color="auto"/>
              <w:bottom w:val="nil"/>
              <w:right w:val="single" w:sz="4" w:space="0" w:color="auto"/>
            </w:tcBorders>
          </w:tcPr>
          <w:p w14:paraId="5FFD5C9E"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2" w:type="dxa"/>
            <w:tcBorders>
              <w:left w:val="single" w:sz="4" w:space="0" w:color="auto"/>
            </w:tcBorders>
          </w:tcPr>
          <w:p w14:paraId="15D70094" w14:textId="77777777" w:rsidR="00FF54CA" w:rsidRDefault="00FF54CA" w:rsidP="00FF54CA">
            <w:pPr>
              <w:pStyle w:val="NoSpacing"/>
              <w:ind w:left="720"/>
              <w:jc w:val="both"/>
              <w:rPr>
                <w:b/>
              </w:rPr>
            </w:pPr>
          </w:p>
        </w:tc>
      </w:tr>
    </w:tbl>
    <w:p w14:paraId="05A6314F" w14:textId="77777777" w:rsidR="00FF54CA" w:rsidRDefault="00FF54CA" w:rsidP="00FF54CA">
      <w:pPr>
        <w:ind w:left="720"/>
        <w:jc w:val="both"/>
        <w:rPr>
          <w:rFonts w:asciiTheme="minorHAnsi" w:hAnsiTheme="minorHAnsi"/>
          <w:sz w:val="22"/>
          <w:szCs w:val="22"/>
        </w:rPr>
      </w:pPr>
    </w:p>
    <w:p w14:paraId="53BE67F5" w14:textId="77777777" w:rsidR="00FF54CA" w:rsidRPr="00FB4F52" w:rsidRDefault="00FF54CA" w:rsidP="00BD73B1">
      <w:pPr>
        <w:pStyle w:val="ListParagraph"/>
        <w:numPr>
          <w:ilvl w:val="0"/>
          <w:numId w:val="17"/>
        </w:numPr>
        <w:autoSpaceDE w:val="0"/>
        <w:autoSpaceDN w:val="0"/>
        <w:adjustRightInd w:val="0"/>
        <w:spacing w:after="0" w:line="240" w:lineRule="auto"/>
        <w:rPr>
          <w:rFonts w:cs="Arial"/>
          <w:b/>
          <w:bCs/>
          <w:color w:val="000000"/>
        </w:rPr>
      </w:pPr>
      <w:r w:rsidRPr="0076180D">
        <w:rPr>
          <w:rFonts w:cs="Arial"/>
          <w:b/>
          <w:color w:val="000000"/>
        </w:rPr>
        <w:t>Terms</w:t>
      </w:r>
      <w:r w:rsidRPr="00FB4F52">
        <w:rPr>
          <w:rFonts w:cs="Arial"/>
          <w:b/>
          <w:bCs/>
          <w:color w:val="000000"/>
        </w:rPr>
        <w:t xml:space="preserve"> of Pcard Acceptance</w:t>
      </w:r>
    </w:p>
    <w:p w14:paraId="4AA70E0D" w14:textId="77777777" w:rsidR="00FF54CA" w:rsidRPr="00FB4F52" w:rsidRDefault="00FF54CA" w:rsidP="00BD73B1">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State of Iowa prefers to pay </w:t>
      </w:r>
      <w:r>
        <w:rPr>
          <w:rFonts w:asciiTheme="minorHAnsi" w:hAnsiTheme="minorHAnsi" w:cs="Arial"/>
          <w:color w:val="000000"/>
          <w:sz w:val="22"/>
          <w:szCs w:val="22"/>
        </w:rPr>
        <w:t>Bidder</w:t>
      </w:r>
      <w:r w:rsidRPr="00FB4F52">
        <w:rPr>
          <w:rFonts w:asciiTheme="minorHAnsi" w:hAnsiTheme="minorHAnsi" w:cs="Arial"/>
          <w:color w:val="000000"/>
          <w:sz w:val="22"/>
          <w:szCs w:val="22"/>
        </w:rPr>
        <w:t>s using its Purchasing Card Program (Pcard) whenever possible.</w:t>
      </w:r>
      <w:r>
        <w:rPr>
          <w:rFonts w:asciiTheme="minorHAnsi" w:hAnsiTheme="minorHAnsi" w:cs="Arial"/>
          <w:color w:val="000000"/>
          <w:sz w:val="22"/>
          <w:szCs w:val="22"/>
        </w:rPr>
        <w:t xml:space="preserve"> Bidder</w:t>
      </w:r>
      <w:r w:rsidRPr="00FB4F52">
        <w:rPr>
          <w:rFonts w:asciiTheme="minorHAnsi" w:hAnsiTheme="minorHAnsi" w:cs="Arial"/>
          <w:color w:val="000000"/>
          <w:sz w:val="22"/>
          <w:szCs w:val="22"/>
        </w:rPr>
        <w:t>s accepting Pcard payments shall comply with the following security measures:</w:t>
      </w:r>
    </w:p>
    <w:p w14:paraId="05D2DFB8"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Pr>
          <w:rFonts w:cs="Arial"/>
          <w:color w:val="000000"/>
        </w:rPr>
        <w:t>Bidder</w:t>
      </w:r>
      <w:r w:rsidRPr="00FB4F52">
        <w:rPr>
          <w:rFonts w:cs="Arial"/>
          <w:color w:val="000000"/>
        </w:rPr>
        <w:t xml:space="preserve"> shall comply with the most current Payment Card Industry Data Security Standards (PCI DSS) to assure confidential card information is not compromised;</w:t>
      </w:r>
    </w:p>
    <w:p w14:paraId="05DD44E7"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Pr>
          <w:rFonts w:cs="Arial"/>
          <w:color w:val="000000"/>
        </w:rPr>
        <w:t>Bidder</w:t>
      </w:r>
      <w:r w:rsidRPr="00FB4F52">
        <w:rPr>
          <w:rFonts w:cs="Arial"/>
          <w:color w:val="000000"/>
        </w:rPr>
        <w:t xml:space="preserve"> shall adhere to Fair and Accurate Credit Transactions Act requirements that limit the amount of consumer and account information shared for greater security protection;</w:t>
      </w:r>
    </w:p>
    <w:p w14:paraId="14A90818"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sidRPr="00FB4F52">
        <w:rPr>
          <w:rFonts w:cs="Arial"/>
          <w:color w:val="000000"/>
        </w:rPr>
        <w:t xml:space="preserve">When accepting orders online, </w:t>
      </w:r>
      <w:r>
        <w:rPr>
          <w:rFonts w:cs="Arial"/>
          <w:color w:val="000000"/>
        </w:rPr>
        <w:t>Bidder</w:t>
      </w:r>
      <w:r w:rsidRPr="00FB4F52">
        <w:rPr>
          <w:rFonts w:cs="Arial"/>
          <w:color w:val="000000"/>
        </w:rPr>
        <w:t xml:space="preserve"> shall ensure Internet orders are processed via secure websites, featuring Verisign, </w:t>
      </w:r>
      <w:proofErr w:type="spellStart"/>
      <w:r w:rsidRPr="00FB4F52">
        <w:rPr>
          <w:rFonts w:cs="Arial"/>
          <w:color w:val="000000"/>
        </w:rPr>
        <w:t>TRUSTe</w:t>
      </w:r>
      <w:proofErr w:type="spellEnd"/>
      <w:r w:rsidRPr="00FB4F52">
        <w:rPr>
          <w:rFonts w:cs="Arial"/>
          <w:color w:val="000000"/>
        </w:rPr>
        <w:t xml:space="preserve">, </w:t>
      </w:r>
      <w:proofErr w:type="spellStart"/>
      <w:r w:rsidRPr="00FB4F52">
        <w:rPr>
          <w:rFonts w:cs="Arial"/>
          <w:color w:val="000000"/>
        </w:rPr>
        <w:t>BBBOnline</w:t>
      </w:r>
      <w:proofErr w:type="spellEnd"/>
      <w:r w:rsidRPr="00FB4F52">
        <w:rPr>
          <w:rFonts w:cs="Arial"/>
          <w:color w:val="000000"/>
        </w:rPr>
        <w:t>, or “https” in the web address;</w:t>
      </w:r>
    </w:p>
    <w:p w14:paraId="33A840B5"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sidRPr="00FB4F52">
        <w:rPr>
          <w:rFonts w:cs="Arial"/>
          <w:color w:val="000000"/>
        </w:rPr>
        <w:t xml:space="preserve">When accepting orders by phone, </w:t>
      </w:r>
      <w:r>
        <w:rPr>
          <w:rFonts w:cs="Arial"/>
          <w:color w:val="000000"/>
        </w:rPr>
        <w:t>Bidder</w:t>
      </w:r>
      <w:r w:rsidRPr="00FB4F52">
        <w:rPr>
          <w:rFonts w:cs="Arial"/>
          <w:color w:val="000000"/>
        </w:rPr>
        <w:t xml:space="preserve"> shall send itemized receipts (excluding card numbers) to the cardholder by fax, email, or mail (with delivery);</w:t>
      </w:r>
    </w:p>
    <w:p w14:paraId="58C73E3D"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Pr>
          <w:rFonts w:cs="Arial"/>
          <w:color w:val="000000"/>
        </w:rPr>
        <w:t>Bidder</w:t>
      </w:r>
      <w:r w:rsidRPr="00FB4F52">
        <w:rPr>
          <w:rFonts w:cs="Arial"/>
          <w:color w:val="000000"/>
        </w:rPr>
        <w:t xml:space="preserve"> shall process payment for items when an order is placed only for items currently in stock and available for shipment, and only for services already rendered;</w:t>
      </w:r>
    </w:p>
    <w:p w14:paraId="6EAB85DF"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Pr>
          <w:rFonts w:cs="Arial"/>
          <w:color w:val="000000"/>
        </w:rPr>
        <w:t>Bidder</w:t>
      </w:r>
      <w:r w:rsidRPr="00FB4F52">
        <w:rPr>
          <w:rFonts w:cs="Arial"/>
          <w:color w:val="000000"/>
        </w:rPr>
        <w:t xml:space="preserve"> shall confirm that the name of purchaser matches the name on the card;</w:t>
      </w:r>
    </w:p>
    <w:p w14:paraId="453BA270" w14:textId="77777777" w:rsidR="00FF54CA" w:rsidRPr="00FB4F52" w:rsidRDefault="00FF54CA" w:rsidP="00BD73B1">
      <w:pPr>
        <w:pStyle w:val="ListParagraph"/>
        <w:numPr>
          <w:ilvl w:val="0"/>
          <w:numId w:val="2"/>
        </w:numPr>
        <w:autoSpaceDE w:val="0"/>
        <w:autoSpaceDN w:val="0"/>
        <w:adjustRightInd w:val="0"/>
        <w:spacing w:after="0" w:line="240" w:lineRule="auto"/>
        <w:ind w:left="990" w:hanging="180"/>
        <w:jc w:val="both"/>
        <w:rPr>
          <w:rFonts w:cs="Arial"/>
          <w:color w:val="000000"/>
        </w:rPr>
      </w:pPr>
      <w:r>
        <w:rPr>
          <w:rFonts w:cs="Arial"/>
          <w:color w:val="000000"/>
        </w:rPr>
        <w:t>Bidder</w:t>
      </w:r>
      <w:r w:rsidRPr="00FB4F52">
        <w:rPr>
          <w:rFonts w:cs="Arial"/>
          <w:color w:val="000000"/>
        </w:rPr>
        <w:t xml:space="preserve"> shall shred any documentation with credit card numbers.</w:t>
      </w:r>
    </w:p>
    <w:p w14:paraId="1BD38838" w14:textId="77777777" w:rsidR="00FF54CA" w:rsidRPr="00FB4F52" w:rsidRDefault="00FF54CA" w:rsidP="00BD73B1">
      <w:pPr>
        <w:ind w:left="99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For additional information, see the </w:t>
      </w:r>
      <w:hyperlink r:id="rId18" w:history="1">
        <w:r w:rsidRPr="00FB4F52">
          <w:rPr>
            <w:rStyle w:val="Hyperlink"/>
            <w:rFonts w:asciiTheme="minorHAnsi" w:hAnsiTheme="minorHAnsi" w:cs="Arial"/>
            <w:sz w:val="22"/>
            <w:szCs w:val="22"/>
          </w:rPr>
          <w:t>State of Iowa Purchasing Card Policy and Procedures Manual</w:t>
        </w:r>
      </w:hyperlink>
      <w:r w:rsidRPr="00FB4F52">
        <w:rPr>
          <w:rFonts w:asciiTheme="minorHAnsi" w:hAnsiTheme="minorHAnsi" w:cs="Arial"/>
          <w:color w:val="000000"/>
          <w:sz w:val="22"/>
          <w:szCs w:val="22"/>
        </w:rPr>
        <w:t xml:space="preserve">, or visit the </w:t>
      </w:r>
      <w:hyperlink r:id="rId19" w:history="1">
        <w:r w:rsidRPr="00FB4F52">
          <w:rPr>
            <w:rStyle w:val="Hyperlink"/>
            <w:rFonts w:asciiTheme="minorHAnsi" w:hAnsiTheme="minorHAnsi" w:cs="Arial"/>
            <w:sz w:val="22"/>
            <w:szCs w:val="22"/>
          </w:rPr>
          <w:t>State Pcard website</w:t>
        </w:r>
      </w:hyperlink>
      <w:r w:rsidRPr="00FB4F52">
        <w:rPr>
          <w:rFonts w:asciiTheme="minorHAnsi" w:hAnsiTheme="minorHAnsi" w:cs="Arial"/>
          <w:color w:val="000000"/>
          <w:sz w:val="22"/>
          <w:szCs w:val="22"/>
        </w:rPr>
        <w:t xml:space="preserve">.  </w:t>
      </w:r>
    </w:p>
    <w:p w14:paraId="1D1D848B" w14:textId="77777777" w:rsidR="00FF54CA" w:rsidRDefault="00FF54CA" w:rsidP="00FF54C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5020"/>
        <w:gridCol w:w="1451"/>
        <w:gridCol w:w="313"/>
        <w:gridCol w:w="1393"/>
        <w:gridCol w:w="313"/>
      </w:tblGrid>
      <w:tr w:rsidR="00FF54CA" w14:paraId="05CA2D4E" w14:textId="77777777" w:rsidTr="00FF54CA">
        <w:trPr>
          <w:trHeight w:val="201"/>
        </w:trPr>
        <w:tc>
          <w:tcPr>
            <w:tcW w:w="5020" w:type="dxa"/>
            <w:tcBorders>
              <w:top w:val="nil"/>
              <w:left w:val="nil"/>
              <w:bottom w:val="nil"/>
              <w:right w:val="nil"/>
            </w:tcBorders>
          </w:tcPr>
          <w:p w14:paraId="107284D1"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1" w:type="dxa"/>
            <w:tcBorders>
              <w:top w:val="nil"/>
              <w:left w:val="nil"/>
              <w:bottom w:val="nil"/>
              <w:right w:val="single" w:sz="4" w:space="0" w:color="auto"/>
            </w:tcBorders>
          </w:tcPr>
          <w:p w14:paraId="145E01DF"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3" w:type="dxa"/>
            <w:tcBorders>
              <w:left w:val="single" w:sz="4" w:space="0" w:color="auto"/>
              <w:right w:val="single" w:sz="4" w:space="0" w:color="auto"/>
            </w:tcBorders>
          </w:tcPr>
          <w:p w14:paraId="757A8779" w14:textId="77777777" w:rsidR="00FF54CA" w:rsidRDefault="00FF54CA" w:rsidP="00FF54CA">
            <w:pPr>
              <w:pStyle w:val="NoSpacing"/>
              <w:ind w:left="720"/>
              <w:jc w:val="both"/>
              <w:rPr>
                <w:b/>
              </w:rPr>
            </w:pPr>
          </w:p>
        </w:tc>
        <w:tc>
          <w:tcPr>
            <w:tcW w:w="1393" w:type="dxa"/>
            <w:tcBorders>
              <w:top w:val="nil"/>
              <w:left w:val="single" w:sz="4" w:space="0" w:color="auto"/>
              <w:bottom w:val="nil"/>
              <w:right w:val="single" w:sz="4" w:space="0" w:color="auto"/>
            </w:tcBorders>
          </w:tcPr>
          <w:p w14:paraId="78AC2763"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3" w:type="dxa"/>
            <w:tcBorders>
              <w:left w:val="single" w:sz="4" w:space="0" w:color="auto"/>
            </w:tcBorders>
          </w:tcPr>
          <w:p w14:paraId="7F6FF9AC" w14:textId="77777777" w:rsidR="00FF54CA" w:rsidRDefault="00FF54CA" w:rsidP="00FF54CA">
            <w:pPr>
              <w:pStyle w:val="NoSpacing"/>
              <w:ind w:left="720"/>
              <w:jc w:val="both"/>
              <w:rPr>
                <w:b/>
              </w:rPr>
            </w:pPr>
          </w:p>
        </w:tc>
      </w:tr>
    </w:tbl>
    <w:p w14:paraId="3838B984" w14:textId="77777777" w:rsidR="00FF54CA" w:rsidRPr="00E734C0" w:rsidRDefault="00FF54CA" w:rsidP="00FF54CA">
      <w:pPr>
        <w:pStyle w:val="ListParagraph"/>
        <w:tabs>
          <w:tab w:val="left" w:pos="720"/>
        </w:tabs>
        <w:autoSpaceDE w:val="0"/>
        <w:autoSpaceDN w:val="0"/>
        <w:adjustRightInd w:val="0"/>
        <w:spacing w:after="0" w:line="240" w:lineRule="auto"/>
        <w:rPr>
          <w:rFonts w:cs="Arial"/>
          <w:b/>
          <w:bCs/>
          <w:color w:val="000000"/>
        </w:rPr>
      </w:pPr>
    </w:p>
    <w:p w14:paraId="7331CEEC" w14:textId="77777777" w:rsidR="00FF54CA" w:rsidRPr="00A90888" w:rsidRDefault="00FF54CA" w:rsidP="00BD73B1">
      <w:pPr>
        <w:pStyle w:val="ListParagraph"/>
        <w:numPr>
          <w:ilvl w:val="0"/>
          <w:numId w:val="17"/>
        </w:numPr>
        <w:tabs>
          <w:tab w:val="left" w:pos="720"/>
        </w:tabs>
        <w:autoSpaceDE w:val="0"/>
        <w:autoSpaceDN w:val="0"/>
        <w:adjustRightInd w:val="0"/>
        <w:spacing w:after="0" w:line="240" w:lineRule="auto"/>
        <w:rPr>
          <w:rFonts w:cs="Arial"/>
          <w:b/>
          <w:bCs/>
          <w:color w:val="000000"/>
        </w:rPr>
      </w:pPr>
      <w:r w:rsidRPr="00A90888">
        <w:rPr>
          <w:rFonts w:cs="Arial"/>
          <w:b/>
          <w:color w:val="000000"/>
        </w:rPr>
        <w:t>Specifications</w:t>
      </w:r>
    </w:p>
    <w:p w14:paraId="58DC28FF" w14:textId="77777777" w:rsidR="00FF54CA" w:rsidRPr="003A4D21" w:rsidRDefault="00FF54CA" w:rsidP="00BD73B1">
      <w:pPr>
        <w:pStyle w:val="NoSpacing"/>
        <w:ind w:left="720"/>
        <w:jc w:val="both"/>
        <w:rPr>
          <w:rFonts w:asciiTheme="minorHAnsi" w:hAnsiTheme="minorHAnsi" w:cs="Arial"/>
          <w:color w:val="000000"/>
          <w:sz w:val="22"/>
          <w:szCs w:val="22"/>
        </w:rPr>
      </w:pPr>
      <w:r w:rsidRPr="00A90888">
        <w:rPr>
          <w:rFonts w:asciiTheme="minorHAnsi" w:hAnsiTheme="minorHAnsi"/>
          <w:sz w:val="22"/>
          <w:szCs w:val="22"/>
        </w:rPr>
        <w:t xml:space="preserve">Bidder is able to provide specifications as specified in Section 4. </w:t>
      </w:r>
      <w:r w:rsidRPr="00A90888">
        <w:rPr>
          <w:rFonts w:asciiTheme="minorHAnsi" w:hAnsiTheme="minorHAnsi" w:cs="Arial"/>
          <w:color w:val="000000"/>
          <w:sz w:val="22"/>
          <w:szCs w:val="22"/>
        </w:rPr>
        <w:t xml:space="preserve">By indicating “yes”, a Bidder agrees that it shall comply with those requirements throughout the full term of the resulting Contract, if the Bidder is successful. </w:t>
      </w:r>
    </w:p>
    <w:p w14:paraId="111DA2D2" w14:textId="77777777" w:rsidR="00FF54CA" w:rsidRDefault="00FF54CA" w:rsidP="00FF54CA">
      <w:pPr>
        <w:ind w:left="720"/>
        <w:jc w:val="both"/>
        <w:rPr>
          <w:rFonts w:asciiTheme="minorHAnsi" w:hAnsiTheme="minorHAnsi" w:cs="Arial"/>
          <w:color w:val="000000"/>
          <w:sz w:val="22"/>
          <w:szCs w:val="22"/>
        </w:rPr>
      </w:pPr>
    </w:p>
    <w:tbl>
      <w:tblPr>
        <w:tblStyle w:val="TableGrid"/>
        <w:tblW w:w="0" w:type="auto"/>
        <w:tblInd w:w="828" w:type="dxa"/>
        <w:tblLook w:val="04A0" w:firstRow="1" w:lastRow="0" w:firstColumn="1" w:lastColumn="0" w:noHBand="0" w:noVBand="1"/>
      </w:tblPr>
      <w:tblGrid>
        <w:gridCol w:w="5015"/>
        <w:gridCol w:w="1449"/>
        <w:gridCol w:w="312"/>
        <w:gridCol w:w="1392"/>
        <w:gridCol w:w="312"/>
      </w:tblGrid>
      <w:tr w:rsidR="00FF54CA" w:rsidRPr="00AF3E21" w14:paraId="2C2E8159" w14:textId="77777777" w:rsidTr="00FF54CA">
        <w:trPr>
          <w:trHeight w:val="278"/>
        </w:trPr>
        <w:tc>
          <w:tcPr>
            <w:tcW w:w="5015" w:type="dxa"/>
            <w:tcBorders>
              <w:top w:val="nil"/>
              <w:left w:val="nil"/>
              <w:bottom w:val="nil"/>
              <w:right w:val="nil"/>
            </w:tcBorders>
          </w:tcPr>
          <w:p w14:paraId="38FC0025" w14:textId="77777777" w:rsidR="00FF54CA" w:rsidRPr="00AF3E21" w:rsidRDefault="00FF54CA" w:rsidP="00FF54CA">
            <w:pPr>
              <w:pStyle w:val="NoSpacing"/>
              <w:ind w:left="720"/>
              <w:jc w:val="both"/>
              <w:rPr>
                <w:b/>
              </w:rPr>
            </w:pPr>
            <w:r w:rsidRPr="00AF3E21">
              <w:rPr>
                <w:rFonts w:asciiTheme="minorHAnsi" w:hAnsiTheme="minorHAnsi"/>
                <w:b/>
                <w:color w:val="C00000"/>
                <w:sz w:val="22"/>
                <w:szCs w:val="22"/>
              </w:rPr>
              <w:t xml:space="preserve">Bidder has read and agrees to this section:  </w:t>
            </w:r>
          </w:p>
        </w:tc>
        <w:tc>
          <w:tcPr>
            <w:tcW w:w="1449" w:type="dxa"/>
            <w:tcBorders>
              <w:top w:val="nil"/>
              <w:left w:val="nil"/>
              <w:bottom w:val="nil"/>
              <w:right w:val="single" w:sz="4" w:space="0" w:color="auto"/>
            </w:tcBorders>
          </w:tcPr>
          <w:p w14:paraId="369E6B93"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Yes</w:t>
            </w:r>
          </w:p>
        </w:tc>
        <w:tc>
          <w:tcPr>
            <w:tcW w:w="312" w:type="dxa"/>
            <w:tcBorders>
              <w:left w:val="single" w:sz="4" w:space="0" w:color="auto"/>
              <w:right w:val="single" w:sz="4" w:space="0" w:color="auto"/>
            </w:tcBorders>
          </w:tcPr>
          <w:p w14:paraId="7691C1F6" w14:textId="77777777" w:rsidR="00FF54CA" w:rsidRPr="00AF3E21" w:rsidRDefault="00FF54CA" w:rsidP="00FF54CA">
            <w:pPr>
              <w:pStyle w:val="NoSpacing"/>
              <w:ind w:left="720"/>
              <w:jc w:val="both"/>
              <w:rPr>
                <w:b/>
              </w:rPr>
            </w:pPr>
          </w:p>
        </w:tc>
        <w:tc>
          <w:tcPr>
            <w:tcW w:w="1392" w:type="dxa"/>
            <w:tcBorders>
              <w:top w:val="nil"/>
              <w:left w:val="single" w:sz="4" w:space="0" w:color="auto"/>
              <w:bottom w:val="nil"/>
              <w:right w:val="single" w:sz="4" w:space="0" w:color="auto"/>
            </w:tcBorders>
          </w:tcPr>
          <w:p w14:paraId="50CAF938"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No</w:t>
            </w:r>
          </w:p>
        </w:tc>
        <w:tc>
          <w:tcPr>
            <w:tcW w:w="312" w:type="dxa"/>
            <w:tcBorders>
              <w:left w:val="single" w:sz="4" w:space="0" w:color="auto"/>
            </w:tcBorders>
          </w:tcPr>
          <w:p w14:paraId="15C7C71E" w14:textId="77777777" w:rsidR="00FF54CA" w:rsidRPr="00AF3E21" w:rsidRDefault="00FF54CA" w:rsidP="00FF54CA">
            <w:pPr>
              <w:pStyle w:val="NoSpacing"/>
              <w:ind w:left="720"/>
              <w:jc w:val="both"/>
              <w:rPr>
                <w:b/>
              </w:rPr>
            </w:pPr>
          </w:p>
        </w:tc>
      </w:tr>
    </w:tbl>
    <w:p w14:paraId="0F24F6B2" w14:textId="77777777" w:rsidR="00FF54CA" w:rsidRPr="00AF3E21" w:rsidRDefault="00FF54CA" w:rsidP="00FF54CA">
      <w:pPr>
        <w:pStyle w:val="NoSpacing"/>
        <w:ind w:left="720"/>
        <w:jc w:val="both"/>
        <w:rPr>
          <w:rFonts w:asciiTheme="minorHAnsi" w:hAnsiTheme="minorHAnsi" w:cs="Arial"/>
          <w:b/>
          <w:color w:val="000000"/>
          <w:sz w:val="22"/>
          <w:szCs w:val="22"/>
        </w:rPr>
      </w:pPr>
    </w:p>
    <w:p w14:paraId="1818C975" w14:textId="77777777" w:rsidR="00FF54CA" w:rsidRPr="00AF3E21" w:rsidRDefault="00FF54CA" w:rsidP="00BD73B1">
      <w:pPr>
        <w:pStyle w:val="ListParagraph"/>
        <w:numPr>
          <w:ilvl w:val="0"/>
          <w:numId w:val="17"/>
        </w:numPr>
        <w:tabs>
          <w:tab w:val="left" w:pos="1440"/>
        </w:tabs>
        <w:autoSpaceDE w:val="0"/>
        <w:autoSpaceDN w:val="0"/>
        <w:adjustRightInd w:val="0"/>
        <w:spacing w:after="0" w:line="240" w:lineRule="auto"/>
        <w:rPr>
          <w:rFonts w:cs="Arial"/>
          <w:b/>
          <w:color w:val="000000"/>
        </w:rPr>
      </w:pPr>
      <w:r w:rsidRPr="00AF3E21">
        <w:rPr>
          <w:rFonts w:cs="Arial"/>
          <w:b/>
          <w:color w:val="000000"/>
        </w:rPr>
        <w:t xml:space="preserve">Bidder Experience </w:t>
      </w:r>
    </w:p>
    <w:p w14:paraId="09F5493A" w14:textId="77777777" w:rsidR="00FF54CA" w:rsidRPr="00AF3E21" w:rsidRDefault="00FF54CA" w:rsidP="00BD73B1">
      <w:pPr>
        <w:ind w:left="720"/>
        <w:jc w:val="both"/>
        <w:rPr>
          <w:rFonts w:asciiTheme="minorHAnsi" w:hAnsiTheme="minorHAnsi" w:cs="Arial"/>
          <w:color w:val="000000"/>
          <w:sz w:val="22"/>
          <w:szCs w:val="22"/>
        </w:rPr>
      </w:pPr>
      <w:r w:rsidRPr="00AF3E21">
        <w:rPr>
          <w:rFonts w:asciiTheme="minorHAnsi" w:hAnsiTheme="minorHAnsi" w:cs="Arial"/>
          <w:color w:val="000000"/>
          <w:sz w:val="22"/>
          <w:szCs w:val="22"/>
        </w:rPr>
        <w:t xml:space="preserve">The Bidder must provide the following information regarding its experience: </w:t>
      </w:r>
    </w:p>
    <w:p w14:paraId="2206E0A2"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Number of years in business </w:t>
      </w:r>
    </w:p>
    <w:p w14:paraId="7CE460EB"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Number of years of experience with providing the types of goods and/or services sought by the solicitation. </w:t>
      </w:r>
    </w:p>
    <w:p w14:paraId="60670ECE"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Describe the level of technical experience in providing the types of goods and/or services sought by the solicitation. </w:t>
      </w:r>
    </w:p>
    <w:p w14:paraId="6CAFE35A"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List all goods and/or services similar to those sought by this solicitation that the Bidder has provided to other businesses or governmental entities. </w:t>
      </w:r>
    </w:p>
    <w:p w14:paraId="32B1F0D4" w14:textId="77777777" w:rsidR="00FF54CA" w:rsidRPr="00AF3E21" w:rsidRDefault="00FF54CA" w:rsidP="00BD73B1">
      <w:pPr>
        <w:pStyle w:val="ListParagraph"/>
        <w:autoSpaceDE w:val="0"/>
        <w:autoSpaceDN w:val="0"/>
        <w:adjustRightInd w:val="0"/>
        <w:spacing w:after="0" w:line="240" w:lineRule="auto"/>
        <w:jc w:val="both"/>
        <w:rPr>
          <w:rFonts w:cs="Arial"/>
          <w:color w:val="000000"/>
        </w:rPr>
      </w:pPr>
    </w:p>
    <w:p w14:paraId="6F70B5AD"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51F6A4AF"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7E18AAB5"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lastRenderedPageBreak/>
        <w:tab/>
      </w:r>
    </w:p>
    <w:p w14:paraId="1359D97E"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10427A68" w14:textId="77777777" w:rsidR="00FF54CA" w:rsidRPr="00AF3E21" w:rsidRDefault="00FF54CA" w:rsidP="00BD73B1">
      <w:pPr>
        <w:pStyle w:val="ListParagraph"/>
        <w:numPr>
          <w:ilvl w:val="0"/>
          <w:numId w:val="17"/>
        </w:numPr>
        <w:tabs>
          <w:tab w:val="left" w:pos="1440"/>
        </w:tabs>
        <w:autoSpaceDE w:val="0"/>
        <w:autoSpaceDN w:val="0"/>
        <w:adjustRightInd w:val="0"/>
        <w:spacing w:after="0" w:line="240" w:lineRule="auto"/>
        <w:rPr>
          <w:rFonts w:cs="Arial"/>
          <w:b/>
          <w:color w:val="000000"/>
        </w:rPr>
      </w:pPr>
      <w:r w:rsidRPr="00AF3E21">
        <w:rPr>
          <w:rFonts w:cs="Arial"/>
          <w:b/>
          <w:color w:val="000000"/>
        </w:rPr>
        <w:t xml:space="preserve">Terminations, Litigation, Debarment </w:t>
      </w:r>
    </w:p>
    <w:p w14:paraId="615EAA2A" w14:textId="77777777" w:rsidR="00FF54CA" w:rsidRPr="00AF3E21" w:rsidRDefault="00FF54CA" w:rsidP="00BD73B1">
      <w:pPr>
        <w:ind w:left="720"/>
        <w:jc w:val="both"/>
        <w:rPr>
          <w:rFonts w:asciiTheme="minorHAnsi" w:hAnsiTheme="minorHAnsi" w:cs="Arial"/>
          <w:color w:val="000000"/>
          <w:sz w:val="22"/>
          <w:szCs w:val="22"/>
        </w:rPr>
      </w:pPr>
      <w:r w:rsidRPr="00AF3E21">
        <w:rPr>
          <w:rFonts w:asciiTheme="minorHAnsi" w:hAnsiTheme="minorHAnsi" w:cs="Arial"/>
          <w:color w:val="000000"/>
          <w:sz w:val="22"/>
          <w:szCs w:val="22"/>
        </w:rPr>
        <w:t xml:space="preserve">The Bidder must provide the following information: </w:t>
      </w:r>
    </w:p>
    <w:p w14:paraId="07B30AEB"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During the last five (5) years, has the Bidder had a contract for goods and/or services terminated for any reason? If so, provide full details related to the termination. </w:t>
      </w:r>
    </w:p>
    <w:p w14:paraId="7AB67DEF"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During the last five (5) years, describe any damages or penalties or settlements to resolve disputes entered into by Bidder under any of its existing or past contracts as it relates to goods and/or services performed that are similar to the goods and/or services contemplated by this RFB. If so, indicate the reason for the penalty or exchange of property, goods, or services and the estimated amount of the cost of that incident to the Bidder. </w:t>
      </w:r>
    </w:p>
    <w:p w14:paraId="460A2C3D"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During the last five (5) years, describe any order, judgment or decree of any Federal or State authority barring, suspending or otherwise limiting the right of the Bidder to engage in any business, practice or activity. </w:t>
      </w:r>
    </w:p>
    <w:p w14:paraId="0F500817"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During the last five (5) years, list and summarize all litigation or threatened litigation, administrative or regulatory proceedings, or similar matters to which the Bidder or its officers have been a party. </w:t>
      </w:r>
    </w:p>
    <w:p w14:paraId="0C530B5D"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The Bidder must also state whether it or any owners, officers, or primary partners have ever been convicted of a felony. Failure to disclose these matters may result in rejection of the Bid or termination of any subsequent Contract. </w:t>
      </w:r>
    </w:p>
    <w:p w14:paraId="68E79A51" w14:textId="77777777" w:rsidR="00FF54CA" w:rsidRPr="00AF3E21" w:rsidRDefault="00FF54CA" w:rsidP="00BD73B1">
      <w:pPr>
        <w:pStyle w:val="ListParagraph"/>
        <w:numPr>
          <w:ilvl w:val="0"/>
          <w:numId w:val="2"/>
        </w:numPr>
        <w:autoSpaceDE w:val="0"/>
        <w:autoSpaceDN w:val="0"/>
        <w:adjustRightInd w:val="0"/>
        <w:spacing w:after="0" w:line="240" w:lineRule="auto"/>
        <w:ind w:left="900" w:hanging="180"/>
        <w:jc w:val="both"/>
        <w:rPr>
          <w:rFonts w:cs="Arial"/>
          <w:color w:val="000000"/>
        </w:rPr>
      </w:pPr>
      <w:r w:rsidRPr="00AF3E21">
        <w:rPr>
          <w:rFonts w:cs="Arial"/>
          <w:color w:val="000000"/>
        </w:rPr>
        <w:t xml:space="preserve">This is a continuing disclosure requirement. Any such matter commencing after submission of a Bid, and with respect to the successful Bidder after the execution of a Contract, must be disclosed in a timely manner in a written statement to the Agency. </w:t>
      </w:r>
    </w:p>
    <w:p w14:paraId="181803B9" w14:textId="77777777" w:rsidR="00FF54CA" w:rsidRPr="00AF3E21" w:rsidRDefault="00FF54CA" w:rsidP="00BD73B1">
      <w:pPr>
        <w:pStyle w:val="ListParagraph"/>
        <w:autoSpaceDE w:val="0"/>
        <w:autoSpaceDN w:val="0"/>
        <w:adjustRightInd w:val="0"/>
        <w:spacing w:after="0" w:line="240" w:lineRule="auto"/>
        <w:jc w:val="both"/>
        <w:rPr>
          <w:rFonts w:cs="Arial"/>
          <w:color w:val="000000"/>
        </w:rPr>
      </w:pPr>
    </w:p>
    <w:p w14:paraId="6C539211"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5D17896A"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6AFF8F6E"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692E6CB0" w14:textId="77777777" w:rsidR="00FF54CA" w:rsidRPr="00AF3E21" w:rsidRDefault="00FF54CA" w:rsidP="00BD73B1">
      <w:pPr>
        <w:tabs>
          <w:tab w:val="left" w:pos="9360"/>
        </w:tabs>
        <w:spacing w:line="480" w:lineRule="auto"/>
        <w:ind w:left="720"/>
        <w:rPr>
          <w:rFonts w:ascii="Calibri" w:hAnsi="Calibri" w:cs="Arial"/>
          <w:u w:val="single"/>
        </w:rPr>
      </w:pPr>
      <w:r w:rsidRPr="00AF3E21">
        <w:rPr>
          <w:rFonts w:ascii="Calibri" w:hAnsi="Calibri" w:cs="Arial"/>
          <w:u w:val="single"/>
        </w:rPr>
        <w:tab/>
      </w:r>
    </w:p>
    <w:p w14:paraId="3EA3F033" w14:textId="049A2058" w:rsidR="00FF54CA" w:rsidRPr="00AF3E21" w:rsidRDefault="00FF54CA" w:rsidP="00BD73B1">
      <w:pPr>
        <w:pStyle w:val="ListParagraph"/>
        <w:numPr>
          <w:ilvl w:val="0"/>
          <w:numId w:val="17"/>
        </w:numPr>
        <w:autoSpaceDE w:val="0"/>
        <w:autoSpaceDN w:val="0"/>
        <w:adjustRightInd w:val="0"/>
        <w:spacing w:after="0" w:line="240" w:lineRule="auto"/>
        <w:rPr>
          <w:rFonts w:cs="Arial"/>
          <w:b/>
          <w:color w:val="000000"/>
        </w:rPr>
      </w:pPr>
      <w:r w:rsidRPr="00AF3E21">
        <w:rPr>
          <w:rFonts w:cs="Arial"/>
          <w:b/>
          <w:color w:val="000000"/>
        </w:rPr>
        <w:t>Bidder Reference</w:t>
      </w:r>
      <w:r w:rsidR="00AF3E21">
        <w:rPr>
          <w:rFonts w:cs="Arial"/>
          <w:b/>
          <w:color w:val="000000"/>
        </w:rPr>
        <w:t>s</w:t>
      </w:r>
      <w:r w:rsidRPr="00AF3E21">
        <w:rPr>
          <w:rFonts w:cs="Arial"/>
          <w:b/>
          <w:color w:val="000000"/>
        </w:rPr>
        <w:t xml:space="preserve"> </w:t>
      </w:r>
    </w:p>
    <w:p w14:paraId="3242B483" w14:textId="77777777" w:rsidR="00FF54CA" w:rsidRDefault="00FF54CA" w:rsidP="00BD73B1">
      <w:pPr>
        <w:ind w:left="720"/>
        <w:jc w:val="both"/>
        <w:rPr>
          <w:rFonts w:asciiTheme="minorHAnsi" w:hAnsiTheme="minorHAnsi" w:cs="Arial"/>
          <w:color w:val="000000"/>
          <w:sz w:val="22"/>
          <w:szCs w:val="22"/>
        </w:rPr>
      </w:pPr>
      <w:r w:rsidRPr="00AF3E21">
        <w:rPr>
          <w:rFonts w:asciiTheme="minorHAnsi" w:hAnsiTheme="minorHAnsi" w:cs="Arial"/>
          <w:color w:val="000000"/>
          <w:sz w:val="22"/>
          <w:szCs w:val="22"/>
        </w:rPr>
        <w:t>The Bidder shall provide the following general background information: References from three (3) previous customers or clients knowledgeable of the Bidder’s performance in providing goods and/or services similar to the goods and/or services described in this solicitation and a contact person and telephone number for each reference. Please attach a document with the required information.</w:t>
      </w:r>
      <w:r w:rsidRPr="00FB4F52">
        <w:rPr>
          <w:rFonts w:asciiTheme="minorHAnsi" w:hAnsiTheme="minorHAnsi" w:cs="Arial"/>
          <w:color w:val="000000"/>
          <w:sz w:val="22"/>
          <w:szCs w:val="22"/>
        </w:rPr>
        <w:t xml:space="preserve"> </w:t>
      </w:r>
    </w:p>
    <w:p w14:paraId="4413D337" w14:textId="77777777" w:rsidR="00FF54CA" w:rsidRDefault="00FF54CA" w:rsidP="00BD73B1">
      <w:pPr>
        <w:ind w:left="720"/>
        <w:jc w:val="both"/>
        <w:rPr>
          <w:rFonts w:asciiTheme="minorHAnsi" w:hAnsiTheme="minorHAnsi" w:cs="Arial"/>
          <w:color w:val="000000"/>
          <w:sz w:val="22"/>
          <w:szCs w:val="22"/>
        </w:rPr>
      </w:pPr>
    </w:p>
    <w:p w14:paraId="479AC5B6" w14:textId="77777777" w:rsidR="00FF54CA" w:rsidRPr="00DF4EFF" w:rsidRDefault="00FF54CA" w:rsidP="00BD73B1">
      <w:pPr>
        <w:tabs>
          <w:tab w:val="left" w:pos="9360"/>
        </w:tabs>
        <w:spacing w:line="480" w:lineRule="auto"/>
        <w:ind w:left="720"/>
        <w:rPr>
          <w:rFonts w:ascii="Calibri" w:hAnsi="Calibri" w:cs="Arial"/>
          <w:u w:val="single"/>
        </w:rPr>
      </w:pPr>
      <w:r w:rsidRPr="00DF4EFF">
        <w:rPr>
          <w:rFonts w:ascii="Calibri" w:hAnsi="Calibri" w:cs="Arial"/>
          <w:u w:val="single"/>
        </w:rPr>
        <w:tab/>
      </w:r>
    </w:p>
    <w:p w14:paraId="179FC411" w14:textId="77777777" w:rsidR="00FF54CA" w:rsidRPr="00DF4EFF" w:rsidRDefault="00FF54CA" w:rsidP="00BD73B1">
      <w:pPr>
        <w:tabs>
          <w:tab w:val="left" w:pos="9360"/>
        </w:tabs>
        <w:spacing w:line="480" w:lineRule="auto"/>
        <w:ind w:left="720"/>
        <w:rPr>
          <w:rFonts w:ascii="Calibri" w:hAnsi="Calibri" w:cs="Arial"/>
          <w:u w:val="single"/>
        </w:rPr>
      </w:pPr>
      <w:r w:rsidRPr="00DF4EFF">
        <w:rPr>
          <w:rFonts w:ascii="Calibri" w:hAnsi="Calibri" w:cs="Arial"/>
          <w:u w:val="single"/>
        </w:rPr>
        <w:tab/>
      </w:r>
    </w:p>
    <w:p w14:paraId="673177B2" w14:textId="77777777" w:rsidR="00FF54CA" w:rsidRPr="00DF4EFF" w:rsidRDefault="00FF54CA" w:rsidP="00BD73B1">
      <w:pPr>
        <w:tabs>
          <w:tab w:val="left" w:pos="9360"/>
        </w:tabs>
        <w:spacing w:line="480" w:lineRule="auto"/>
        <w:ind w:left="720"/>
        <w:rPr>
          <w:rFonts w:ascii="Calibri" w:hAnsi="Calibri" w:cs="Arial"/>
          <w:u w:val="single"/>
        </w:rPr>
      </w:pPr>
      <w:r w:rsidRPr="00DF4EFF">
        <w:rPr>
          <w:rFonts w:ascii="Calibri" w:hAnsi="Calibri" w:cs="Arial"/>
          <w:u w:val="single"/>
        </w:rPr>
        <w:tab/>
      </w:r>
    </w:p>
    <w:p w14:paraId="6FC9D85B" w14:textId="77777777" w:rsidR="00FF54CA" w:rsidRPr="00FB4F52" w:rsidRDefault="00FF54CA" w:rsidP="00BD73B1">
      <w:pPr>
        <w:pStyle w:val="ListParagraph"/>
        <w:numPr>
          <w:ilvl w:val="0"/>
          <w:numId w:val="17"/>
        </w:numPr>
        <w:autoSpaceDE w:val="0"/>
        <w:autoSpaceDN w:val="0"/>
        <w:adjustRightInd w:val="0"/>
        <w:spacing w:after="0" w:line="240" w:lineRule="auto"/>
        <w:rPr>
          <w:rFonts w:cs="Arial"/>
          <w:b/>
          <w:color w:val="000000"/>
        </w:rPr>
      </w:pPr>
      <w:r w:rsidRPr="00FB4F52">
        <w:rPr>
          <w:rFonts w:cs="Arial"/>
          <w:b/>
          <w:color w:val="000000"/>
        </w:rPr>
        <w:lastRenderedPageBreak/>
        <w:t xml:space="preserve">Preference </w:t>
      </w:r>
    </w:p>
    <w:p w14:paraId="2D7DFC18" w14:textId="77777777" w:rsidR="00FF54CA" w:rsidRPr="00FB4F52" w:rsidRDefault="00FF54CA" w:rsidP="00BD73B1">
      <w:pPr>
        <w:ind w:left="720"/>
        <w:jc w:val="both"/>
        <w:rPr>
          <w:rFonts w:asciiTheme="minorHAnsi" w:hAnsiTheme="minorHAnsi" w:cs="Arial"/>
          <w:color w:val="000000"/>
          <w:sz w:val="22"/>
          <w:szCs w:val="22"/>
        </w:rPr>
      </w:pPr>
      <w:r w:rsidRPr="00FB4F52">
        <w:rPr>
          <w:rFonts w:asciiTheme="minorHAnsi" w:hAnsiTheme="minorHAnsi" w:cs="Arial"/>
          <w:color w:val="000000"/>
          <w:sz w:val="22"/>
          <w:szCs w:val="22"/>
        </w:rPr>
        <w:t xml:space="preserve">The </w:t>
      </w:r>
      <w:r>
        <w:rPr>
          <w:rFonts w:asciiTheme="minorHAnsi" w:hAnsiTheme="minorHAnsi" w:cs="Arial"/>
          <w:color w:val="000000"/>
          <w:sz w:val="22"/>
          <w:szCs w:val="22"/>
        </w:rPr>
        <w:t>Bidder</w:t>
      </w:r>
      <w:r w:rsidRPr="00FB4F52">
        <w:rPr>
          <w:rFonts w:asciiTheme="minorHAnsi" w:hAnsiTheme="minorHAnsi" w:cs="Arial"/>
          <w:color w:val="000000"/>
          <w:sz w:val="22"/>
          <w:szCs w:val="22"/>
        </w:rPr>
        <w:t xml:space="preserve"> shall provide the following general background information: For an out-of-state Bidder, Bidder certifies the Resident Preference given by the State or Foreign Country of Bidder’s residence. Enter the resident preference in the text box or indicate no preference.</w:t>
      </w:r>
    </w:p>
    <w:tbl>
      <w:tblPr>
        <w:tblStyle w:val="TableGrid"/>
        <w:tblpPr w:leftFromText="180" w:rightFromText="180" w:vertAnchor="text" w:horzAnchor="page" w:tblpX="2116" w:tblpY="161"/>
        <w:tblW w:w="8676" w:type="dxa"/>
        <w:tblLook w:val="04A0" w:firstRow="1" w:lastRow="0" w:firstColumn="1" w:lastColumn="0" w:noHBand="0" w:noVBand="1"/>
      </w:tblPr>
      <w:tblGrid>
        <w:gridCol w:w="4145"/>
        <w:gridCol w:w="1938"/>
        <w:gridCol w:w="365"/>
        <w:gridCol w:w="1863"/>
        <w:gridCol w:w="365"/>
      </w:tblGrid>
      <w:tr w:rsidR="00FF54CA" w14:paraId="67C72470" w14:textId="77777777" w:rsidTr="00FF54CA">
        <w:trPr>
          <w:trHeight w:val="97"/>
        </w:trPr>
        <w:tc>
          <w:tcPr>
            <w:tcW w:w="4145" w:type="dxa"/>
            <w:tcBorders>
              <w:top w:val="nil"/>
              <w:left w:val="nil"/>
              <w:bottom w:val="nil"/>
              <w:right w:val="nil"/>
            </w:tcBorders>
          </w:tcPr>
          <w:p w14:paraId="553CE0E3" w14:textId="77777777" w:rsidR="00FF54CA" w:rsidRDefault="00FF54CA" w:rsidP="00FF54CA">
            <w:pPr>
              <w:pStyle w:val="NoSpacing"/>
              <w:ind w:left="720"/>
              <w:jc w:val="both"/>
              <w:rPr>
                <w:b/>
              </w:rPr>
            </w:pPr>
            <w:r>
              <w:rPr>
                <w:rFonts w:asciiTheme="minorHAnsi" w:hAnsiTheme="minorHAnsi"/>
                <w:b/>
                <w:color w:val="C00000"/>
                <w:sz w:val="22"/>
                <w:szCs w:val="22"/>
              </w:rPr>
              <w:t>Bidder’s state has a preference law</w:t>
            </w:r>
            <w:r w:rsidRPr="00DF4EFF">
              <w:rPr>
                <w:rFonts w:asciiTheme="minorHAnsi" w:hAnsiTheme="minorHAnsi"/>
                <w:b/>
                <w:color w:val="C00000"/>
                <w:sz w:val="22"/>
                <w:szCs w:val="22"/>
              </w:rPr>
              <w:t>:</w:t>
            </w:r>
          </w:p>
        </w:tc>
        <w:tc>
          <w:tcPr>
            <w:tcW w:w="1938" w:type="dxa"/>
            <w:tcBorders>
              <w:top w:val="nil"/>
              <w:left w:val="nil"/>
              <w:bottom w:val="nil"/>
              <w:right w:val="single" w:sz="4" w:space="0" w:color="auto"/>
            </w:tcBorders>
          </w:tcPr>
          <w:p w14:paraId="1B8C38D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65" w:type="dxa"/>
            <w:tcBorders>
              <w:left w:val="single" w:sz="4" w:space="0" w:color="auto"/>
              <w:right w:val="single" w:sz="4" w:space="0" w:color="auto"/>
            </w:tcBorders>
          </w:tcPr>
          <w:p w14:paraId="6D6D3172" w14:textId="77777777" w:rsidR="00FF54CA" w:rsidRDefault="00FF54CA" w:rsidP="00FF54CA">
            <w:pPr>
              <w:pStyle w:val="NoSpacing"/>
              <w:ind w:left="720"/>
              <w:jc w:val="both"/>
              <w:rPr>
                <w:b/>
              </w:rPr>
            </w:pPr>
          </w:p>
        </w:tc>
        <w:tc>
          <w:tcPr>
            <w:tcW w:w="1863" w:type="dxa"/>
            <w:tcBorders>
              <w:top w:val="nil"/>
              <w:left w:val="single" w:sz="4" w:space="0" w:color="auto"/>
              <w:bottom w:val="nil"/>
              <w:right w:val="single" w:sz="4" w:space="0" w:color="auto"/>
            </w:tcBorders>
          </w:tcPr>
          <w:p w14:paraId="110EDC1A"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65" w:type="dxa"/>
            <w:tcBorders>
              <w:left w:val="single" w:sz="4" w:space="0" w:color="auto"/>
              <w:right w:val="single" w:sz="4" w:space="0" w:color="auto"/>
            </w:tcBorders>
          </w:tcPr>
          <w:p w14:paraId="021E8453" w14:textId="77777777" w:rsidR="00FF54CA" w:rsidRDefault="00FF54CA" w:rsidP="00FF54CA">
            <w:pPr>
              <w:pStyle w:val="NoSpacing"/>
              <w:jc w:val="both"/>
              <w:rPr>
                <w:b/>
              </w:rPr>
            </w:pPr>
          </w:p>
        </w:tc>
      </w:tr>
    </w:tbl>
    <w:p w14:paraId="5DCDD70C" w14:textId="77777777" w:rsidR="00FF54CA" w:rsidRPr="00FB4F52" w:rsidRDefault="00FF54CA" w:rsidP="00FF54CA">
      <w:pPr>
        <w:ind w:left="720"/>
        <w:jc w:val="both"/>
        <w:rPr>
          <w:rFonts w:asciiTheme="minorHAnsi" w:hAnsiTheme="minorHAnsi"/>
          <w:sz w:val="22"/>
          <w:szCs w:val="22"/>
        </w:rPr>
      </w:pPr>
    </w:p>
    <w:p w14:paraId="3CBFC997" w14:textId="77777777" w:rsidR="00FF54CA" w:rsidRPr="00430DA9" w:rsidRDefault="00771B4A" w:rsidP="00BD73B1">
      <w:pPr>
        <w:pStyle w:val="ListParagraph"/>
        <w:numPr>
          <w:ilvl w:val="0"/>
          <w:numId w:val="17"/>
        </w:numPr>
        <w:autoSpaceDE w:val="0"/>
        <w:autoSpaceDN w:val="0"/>
        <w:adjustRightInd w:val="0"/>
        <w:spacing w:after="0" w:line="240" w:lineRule="auto"/>
        <w:rPr>
          <w:rFonts w:cs="Arial"/>
          <w:b/>
          <w:color w:val="000000"/>
        </w:rPr>
      </w:pPr>
      <w:hyperlink r:id="rId20" w:history="1">
        <w:r w:rsidR="00FF54CA" w:rsidRPr="00430DA9">
          <w:rPr>
            <w:rFonts w:cs="Arial"/>
            <w:b/>
            <w:color w:val="000000"/>
          </w:rPr>
          <w:t>Open Competition</w:t>
        </w:r>
      </w:hyperlink>
    </w:p>
    <w:p w14:paraId="24A584B7" w14:textId="77777777" w:rsidR="00FF54CA" w:rsidRDefault="00FF54CA" w:rsidP="00BD73B1">
      <w:pPr>
        <w:ind w:left="720"/>
        <w:jc w:val="both"/>
        <w:rPr>
          <w:rFonts w:asciiTheme="minorHAnsi" w:hAnsiTheme="minorHAnsi"/>
          <w:sz w:val="22"/>
          <w:szCs w:val="22"/>
        </w:rPr>
      </w:pPr>
      <w:r w:rsidRPr="00FB4F52">
        <w:rPr>
          <w:rFonts w:asciiTheme="minorHAnsi" w:hAnsiTheme="minorHAnsi"/>
          <w:sz w:val="22"/>
          <w:szCs w:val="22"/>
        </w:rPr>
        <w:t xml:space="preserve">Where, in these specifications, reference is made to materials, trade names, or articles of certain manufacture, it is done for the purpose of establishing a base of comparative quality type, and style and not for the purpose of limiting competition. Other materials or brands may be accepted if, in the opinion of the State of Iowa, they </w:t>
      </w:r>
      <w:r w:rsidRPr="00015A0A">
        <w:rPr>
          <w:rFonts w:asciiTheme="minorHAnsi" w:hAnsiTheme="minorHAnsi" w:cs="Arial"/>
          <w:color w:val="000000"/>
          <w:sz w:val="22"/>
          <w:szCs w:val="22"/>
        </w:rPr>
        <w:t>are</w:t>
      </w:r>
      <w:r w:rsidRPr="00FB4F52">
        <w:rPr>
          <w:rFonts w:asciiTheme="minorHAnsi" w:hAnsiTheme="minorHAnsi"/>
          <w:sz w:val="22"/>
          <w:szCs w:val="22"/>
        </w:rPr>
        <w:t xml:space="preserve"> equal in quality and of a design in harmony with the intent of these specifications. Samples WILL or MAY be requested to determine acceptance.</w:t>
      </w:r>
    </w:p>
    <w:p w14:paraId="7CE138AB" w14:textId="77777777" w:rsidR="00FF54CA" w:rsidRPr="00FB4F52" w:rsidRDefault="00FF54CA" w:rsidP="00FF54C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967"/>
        <w:gridCol w:w="1465"/>
        <w:gridCol w:w="316"/>
        <w:gridCol w:w="1408"/>
        <w:gridCol w:w="316"/>
      </w:tblGrid>
      <w:tr w:rsidR="00FF54CA" w14:paraId="6E05D6DA" w14:textId="77777777" w:rsidTr="00FF54CA">
        <w:trPr>
          <w:trHeight w:val="255"/>
        </w:trPr>
        <w:tc>
          <w:tcPr>
            <w:tcW w:w="4967" w:type="dxa"/>
            <w:tcBorders>
              <w:top w:val="nil"/>
              <w:left w:val="nil"/>
              <w:bottom w:val="nil"/>
              <w:right w:val="nil"/>
            </w:tcBorders>
          </w:tcPr>
          <w:p w14:paraId="6747F04E"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65" w:type="dxa"/>
            <w:tcBorders>
              <w:top w:val="nil"/>
              <w:left w:val="nil"/>
              <w:bottom w:val="nil"/>
              <w:right w:val="single" w:sz="4" w:space="0" w:color="auto"/>
            </w:tcBorders>
          </w:tcPr>
          <w:p w14:paraId="4DDAC7A9"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6" w:type="dxa"/>
            <w:tcBorders>
              <w:left w:val="single" w:sz="4" w:space="0" w:color="auto"/>
              <w:right w:val="single" w:sz="4" w:space="0" w:color="auto"/>
            </w:tcBorders>
          </w:tcPr>
          <w:p w14:paraId="5D2A8ABD" w14:textId="77777777" w:rsidR="00FF54CA" w:rsidRDefault="00FF54CA" w:rsidP="00FF54CA">
            <w:pPr>
              <w:pStyle w:val="NoSpacing"/>
              <w:ind w:left="720"/>
              <w:jc w:val="both"/>
              <w:rPr>
                <w:b/>
              </w:rPr>
            </w:pPr>
          </w:p>
        </w:tc>
        <w:tc>
          <w:tcPr>
            <w:tcW w:w="1408" w:type="dxa"/>
            <w:tcBorders>
              <w:top w:val="nil"/>
              <w:left w:val="single" w:sz="4" w:space="0" w:color="auto"/>
              <w:bottom w:val="nil"/>
              <w:right w:val="single" w:sz="4" w:space="0" w:color="auto"/>
            </w:tcBorders>
          </w:tcPr>
          <w:p w14:paraId="4419678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6" w:type="dxa"/>
            <w:tcBorders>
              <w:left w:val="single" w:sz="4" w:space="0" w:color="auto"/>
            </w:tcBorders>
          </w:tcPr>
          <w:p w14:paraId="1DA56AFB" w14:textId="77777777" w:rsidR="00FF54CA" w:rsidRDefault="00FF54CA" w:rsidP="00FF54CA">
            <w:pPr>
              <w:pStyle w:val="NoSpacing"/>
              <w:ind w:left="720"/>
              <w:jc w:val="both"/>
              <w:rPr>
                <w:b/>
              </w:rPr>
            </w:pPr>
          </w:p>
        </w:tc>
      </w:tr>
      <w:tr w:rsidR="00FF54CA" w14:paraId="1D6BE298" w14:textId="77777777" w:rsidTr="00FF54CA">
        <w:trPr>
          <w:gridAfter w:val="4"/>
          <w:wAfter w:w="3505" w:type="dxa"/>
          <w:trHeight w:val="125"/>
        </w:trPr>
        <w:tc>
          <w:tcPr>
            <w:tcW w:w="4967" w:type="dxa"/>
            <w:tcBorders>
              <w:top w:val="nil"/>
              <w:left w:val="nil"/>
              <w:bottom w:val="nil"/>
              <w:right w:val="nil"/>
            </w:tcBorders>
          </w:tcPr>
          <w:p w14:paraId="711067D2" w14:textId="77777777" w:rsidR="00FF54CA" w:rsidRPr="00DF4EFF" w:rsidRDefault="00FF54CA" w:rsidP="00FF54CA">
            <w:pPr>
              <w:pStyle w:val="NoSpacing"/>
              <w:ind w:left="720"/>
              <w:jc w:val="both"/>
              <w:rPr>
                <w:rFonts w:asciiTheme="minorHAnsi" w:hAnsiTheme="minorHAnsi"/>
                <w:b/>
                <w:color w:val="C00000"/>
                <w:sz w:val="22"/>
                <w:szCs w:val="22"/>
              </w:rPr>
            </w:pPr>
          </w:p>
        </w:tc>
      </w:tr>
    </w:tbl>
    <w:p w14:paraId="4EE0AC12" w14:textId="77777777" w:rsidR="00FF54CA" w:rsidRPr="00430DA9" w:rsidRDefault="00771B4A" w:rsidP="00BD73B1">
      <w:pPr>
        <w:pStyle w:val="ListParagraph"/>
        <w:numPr>
          <w:ilvl w:val="0"/>
          <w:numId w:val="17"/>
        </w:numPr>
        <w:tabs>
          <w:tab w:val="left" w:pos="1440"/>
        </w:tabs>
        <w:autoSpaceDE w:val="0"/>
        <w:autoSpaceDN w:val="0"/>
        <w:adjustRightInd w:val="0"/>
        <w:spacing w:after="0" w:line="240" w:lineRule="auto"/>
        <w:rPr>
          <w:rFonts w:cs="Arial"/>
          <w:b/>
          <w:color w:val="000000"/>
        </w:rPr>
      </w:pPr>
      <w:hyperlink r:id="rId21" w:history="1">
        <w:r w:rsidR="00FF54CA" w:rsidRPr="0076180D">
          <w:rPr>
            <w:rFonts w:cs="Arial"/>
            <w:b/>
            <w:color w:val="000000"/>
          </w:rPr>
          <w:t>Silence</w:t>
        </w:r>
        <w:r w:rsidR="00FF54CA" w:rsidRPr="00430DA9">
          <w:rPr>
            <w:rFonts w:cs="Arial"/>
            <w:b/>
            <w:color w:val="000000"/>
          </w:rPr>
          <w:t xml:space="preserve"> of Specification</w:t>
        </w:r>
      </w:hyperlink>
    </w:p>
    <w:p w14:paraId="1C3619FD" w14:textId="77777777" w:rsidR="00FF54CA" w:rsidRPr="00FB4F52" w:rsidRDefault="00FF54CA" w:rsidP="00BD73B1">
      <w:pPr>
        <w:tabs>
          <w:tab w:val="left" w:pos="720"/>
          <w:tab w:val="left" w:pos="1800"/>
        </w:tabs>
        <w:ind w:left="720"/>
        <w:jc w:val="both"/>
        <w:rPr>
          <w:rFonts w:asciiTheme="minorHAnsi" w:hAnsiTheme="minorHAnsi"/>
          <w:sz w:val="22"/>
          <w:szCs w:val="22"/>
        </w:rPr>
      </w:pPr>
      <w:r w:rsidRPr="00FB4F52">
        <w:rPr>
          <w:rFonts w:asciiTheme="minorHAnsi" w:hAnsiTheme="minorHAnsi"/>
          <w:sz w:val="22"/>
          <w:szCs w:val="22"/>
        </w:rPr>
        <w:t xml:space="preserve">The apparent silence of these specifications as to any details or the omission from it of a detail description concerning any </w:t>
      </w:r>
      <w:r w:rsidRPr="00015A0A">
        <w:rPr>
          <w:rFonts w:asciiTheme="minorHAnsi" w:hAnsiTheme="minorHAnsi" w:cs="Arial"/>
          <w:color w:val="000000"/>
          <w:sz w:val="22"/>
          <w:szCs w:val="22"/>
        </w:rPr>
        <w:t>point</w:t>
      </w:r>
      <w:r w:rsidRPr="00FB4F52">
        <w:rPr>
          <w:rFonts w:asciiTheme="minorHAnsi" w:hAnsiTheme="minorHAnsi"/>
          <w:sz w:val="22"/>
          <w:szCs w:val="22"/>
        </w:rPr>
        <w:t xml:space="preserve"> shall be interpreted as meaning that only the best commercial practices are to prevail, and that only materials and/or workmanship of finest quality shall be used. </w:t>
      </w:r>
    </w:p>
    <w:p w14:paraId="628FC484" w14:textId="77777777" w:rsidR="00FF54CA" w:rsidRPr="00FB4F52" w:rsidRDefault="00FF54CA" w:rsidP="00FF54C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979"/>
        <w:gridCol w:w="1439"/>
        <w:gridCol w:w="311"/>
        <w:gridCol w:w="1383"/>
        <w:gridCol w:w="311"/>
      </w:tblGrid>
      <w:tr w:rsidR="00FF54CA" w14:paraId="77D8894A" w14:textId="77777777" w:rsidTr="00FF54CA">
        <w:trPr>
          <w:trHeight w:val="329"/>
        </w:trPr>
        <w:tc>
          <w:tcPr>
            <w:tcW w:w="4979" w:type="dxa"/>
            <w:tcBorders>
              <w:top w:val="nil"/>
              <w:left w:val="nil"/>
              <w:bottom w:val="nil"/>
              <w:right w:val="nil"/>
            </w:tcBorders>
          </w:tcPr>
          <w:p w14:paraId="4072F257"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39" w:type="dxa"/>
            <w:tcBorders>
              <w:top w:val="nil"/>
              <w:left w:val="nil"/>
              <w:bottom w:val="nil"/>
              <w:right w:val="single" w:sz="4" w:space="0" w:color="auto"/>
            </w:tcBorders>
          </w:tcPr>
          <w:p w14:paraId="14C7CD2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1" w:type="dxa"/>
            <w:tcBorders>
              <w:left w:val="single" w:sz="4" w:space="0" w:color="auto"/>
              <w:right w:val="single" w:sz="4" w:space="0" w:color="auto"/>
            </w:tcBorders>
          </w:tcPr>
          <w:p w14:paraId="5015E09A" w14:textId="77777777" w:rsidR="00FF54CA" w:rsidRDefault="00FF54CA" w:rsidP="00FF54CA">
            <w:pPr>
              <w:pStyle w:val="NoSpacing"/>
              <w:ind w:left="720"/>
              <w:jc w:val="both"/>
              <w:rPr>
                <w:b/>
              </w:rPr>
            </w:pPr>
          </w:p>
        </w:tc>
        <w:tc>
          <w:tcPr>
            <w:tcW w:w="1383" w:type="dxa"/>
            <w:tcBorders>
              <w:top w:val="nil"/>
              <w:left w:val="single" w:sz="4" w:space="0" w:color="auto"/>
              <w:bottom w:val="nil"/>
              <w:right w:val="single" w:sz="4" w:space="0" w:color="auto"/>
            </w:tcBorders>
          </w:tcPr>
          <w:p w14:paraId="72565DD1"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1" w:type="dxa"/>
            <w:tcBorders>
              <w:left w:val="single" w:sz="4" w:space="0" w:color="auto"/>
            </w:tcBorders>
          </w:tcPr>
          <w:p w14:paraId="765A0E03" w14:textId="77777777" w:rsidR="00FF54CA" w:rsidRDefault="00FF54CA" w:rsidP="00FF54CA">
            <w:pPr>
              <w:pStyle w:val="NoSpacing"/>
              <w:ind w:left="720"/>
              <w:jc w:val="both"/>
              <w:rPr>
                <w:b/>
              </w:rPr>
            </w:pPr>
          </w:p>
        </w:tc>
      </w:tr>
    </w:tbl>
    <w:p w14:paraId="4917D3FE" w14:textId="77777777" w:rsidR="00FF54CA" w:rsidRPr="00FB4F52" w:rsidRDefault="00FF54CA" w:rsidP="00FF54CA">
      <w:pPr>
        <w:ind w:left="720"/>
        <w:jc w:val="both"/>
        <w:rPr>
          <w:rFonts w:asciiTheme="minorHAnsi" w:hAnsiTheme="minorHAnsi"/>
          <w:sz w:val="22"/>
          <w:szCs w:val="22"/>
        </w:rPr>
      </w:pPr>
    </w:p>
    <w:p w14:paraId="322C97B5" w14:textId="77777777" w:rsidR="00FF54CA" w:rsidRPr="00430DA9" w:rsidRDefault="00FF54CA" w:rsidP="00BD73B1">
      <w:pPr>
        <w:pStyle w:val="ListParagraph"/>
        <w:numPr>
          <w:ilvl w:val="0"/>
          <w:numId w:val="17"/>
        </w:numPr>
        <w:autoSpaceDE w:val="0"/>
        <w:autoSpaceDN w:val="0"/>
        <w:adjustRightInd w:val="0"/>
        <w:spacing w:after="0" w:line="240" w:lineRule="auto"/>
        <w:rPr>
          <w:rFonts w:cs="Arial"/>
          <w:b/>
          <w:color w:val="000000"/>
        </w:rPr>
      </w:pPr>
      <w:r w:rsidRPr="00430DA9">
        <w:rPr>
          <w:rFonts w:cs="Arial"/>
          <w:b/>
          <w:color w:val="000000"/>
        </w:rPr>
        <w:t>FOB Destination, Freight Prepaid</w:t>
      </w:r>
    </w:p>
    <w:p w14:paraId="73C4CBD3" w14:textId="77777777" w:rsidR="00FF54CA"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05"/>
        <w:gridCol w:w="1447"/>
        <w:gridCol w:w="312"/>
        <w:gridCol w:w="1390"/>
        <w:gridCol w:w="312"/>
      </w:tblGrid>
      <w:tr w:rsidR="00FF54CA" w14:paraId="3FE45063" w14:textId="77777777" w:rsidTr="00FF54CA">
        <w:trPr>
          <w:trHeight w:val="321"/>
        </w:trPr>
        <w:tc>
          <w:tcPr>
            <w:tcW w:w="5005" w:type="dxa"/>
            <w:tcBorders>
              <w:top w:val="nil"/>
              <w:left w:val="nil"/>
              <w:bottom w:val="nil"/>
              <w:right w:val="nil"/>
            </w:tcBorders>
          </w:tcPr>
          <w:p w14:paraId="5FCC4C05"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47" w:type="dxa"/>
            <w:tcBorders>
              <w:top w:val="nil"/>
              <w:left w:val="nil"/>
              <w:bottom w:val="nil"/>
              <w:right w:val="single" w:sz="4" w:space="0" w:color="auto"/>
            </w:tcBorders>
          </w:tcPr>
          <w:p w14:paraId="3B8D4B1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2" w:type="dxa"/>
            <w:tcBorders>
              <w:left w:val="single" w:sz="4" w:space="0" w:color="auto"/>
              <w:right w:val="single" w:sz="4" w:space="0" w:color="auto"/>
            </w:tcBorders>
          </w:tcPr>
          <w:p w14:paraId="36865AB7" w14:textId="77777777" w:rsidR="00FF54CA" w:rsidRDefault="00FF54CA" w:rsidP="00FF54CA">
            <w:pPr>
              <w:pStyle w:val="NoSpacing"/>
              <w:ind w:left="720"/>
              <w:jc w:val="both"/>
              <w:rPr>
                <w:b/>
              </w:rPr>
            </w:pPr>
          </w:p>
        </w:tc>
        <w:tc>
          <w:tcPr>
            <w:tcW w:w="1390" w:type="dxa"/>
            <w:tcBorders>
              <w:top w:val="nil"/>
              <w:left w:val="single" w:sz="4" w:space="0" w:color="auto"/>
              <w:bottom w:val="nil"/>
              <w:right w:val="single" w:sz="4" w:space="0" w:color="auto"/>
            </w:tcBorders>
          </w:tcPr>
          <w:p w14:paraId="5B530282"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2" w:type="dxa"/>
            <w:tcBorders>
              <w:left w:val="single" w:sz="4" w:space="0" w:color="auto"/>
            </w:tcBorders>
          </w:tcPr>
          <w:p w14:paraId="1A9421E0" w14:textId="77777777" w:rsidR="00FF54CA" w:rsidRDefault="00FF54CA" w:rsidP="00FF54CA">
            <w:pPr>
              <w:pStyle w:val="NoSpacing"/>
              <w:ind w:left="720"/>
              <w:jc w:val="both"/>
              <w:rPr>
                <w:b/>
              </w:rPr>
            </w:pPr>
          </w:p>
        </w:tc>
      </w:tr>
    </w:tbl>
    <w:p w14:paraId="34ECC0C7" w14:textId="77777777" w:rsidR="00FF54CA" w:rsidRDefault="00FF54CA" w:rsidP="00FF54CA">
      <w:pPr>
        <w:ind w:left="720"/>
        <w:jc w:val="both"/>
        <w:rPr>
          <w:rFonts w:asciiTheme="minorHAnsi" w:hAnsiTheme="minorHAnsi"/>
          <w:sz w:val="22"/>
          <w:szCs w:val="22"/>
        </w:rPr>
      </w:pPr>
    </w:p>
    <w:p w14:paraId="79AC71D3" w14:textId="77777777" w:rsidR="00FF54CA" w:rsidRPr="005A5912" w:rsidRDefault="00771B4A" w:rsidP="00BD73B1">
      <w:pPr>
        <w:pStyle w:val="ListParagraph"/>
        <w:numPr>
          <w:ilvl w:val="0"/>
          <w:numId w:val="17"/>
        </w:numPr>
        <w:autoSpaceDE w:val="0"/>
        <w:autoSpaceDN w:val="0"/>
        <w:adjustRightInd w:val="0"/>
        <w:spacing w:after="0" w:line="240" w:lineRule="auto"/>
        <w:rPr>
          <w:rFonts w:cs="Arial"/>
          <w:b/>
          <w:color w:val="000000"/>
        </w:rPr>
      </w:pPr>
      <w:hyperlink r:id="rId22" w:history="1">
        <w:r w:rsidR="00FF54CA" w:rsidRPr="005A5912">
          <w:rPr>
            <w:rFonts w:cs="Arial"/>
            <w:b/>
            <w:color w:val="000000"/>
          </w:rPr>
          <w:t>Administrative Fee</w:t>
        </w:r>
      </w:hyperlink>
    </w:p>
    <w:p w14:paraId="67979C31" w14:textId="77777777" w:rsidR="00FF54CA" w:rsidRPr="005A5912" w:rsidRDefault="00FF54CA" w:rsidP="00BD73B1">
      <w:pPr>
        <w:ind w:left="720"/>
        <w:jc w:val="both"/>
        <w:rPr>
          <w:rFonts w:asciiTheme="minorHAnsi" w:hAnsiTheme="minorHAnsi"/>
          <w:sz w:val="22"/>
          <w:szCs w:val="22"/>
        </w:rPr>
      </w:pPr>
      <w:r w:rsidRPr="005A5912">
        <w:rPr>
          <w:rFonts w:asciiTheme="minorHAnsi" w:hAnsiTheme="minorHAnsi"/>
          <w:sz w:val="22"/>
          <w:szCs w:val="22"/>
        </w:rPr>
        <w:t xml:space="preserve">In addition to the approved discounts or prices specified in the Contract herein, the Bidder shall pay to the Agency a 1.00% Administrative Fee on all sales made against this Contract. The fee shall be paid quarterly to the Iowa Department of Administrative Services, Central Procurement; Attn: Chief Operating Officer, Level 3, Hoover State Office Building, 1305 E. Walnut Street, Des Moines, IA 50319-0105. </w:t>
      </w:r>
    </w:p>
    <w:p w14:paraId="3E4FFD69" w14:textId="77777777" w:rsidR="00FF54CA" w:rsidRPr="005A5912"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934"/>
        <w:gridCol w:w="1426"/>
        <w:gridCol w:w="308"/>
        <w:gridCol w:w="1370"/>
        <w:gridCol w:w="308"/>
      </w:tblGrid>
      <w:tr w:rsidR="00FF54CA" w14:paraId="56472EC1" w14:textId="77777777" w:rsidTr="00FF54CA">
        <w:trPr>
          <w:trHeight w:val="252"/>
        </w:trPr>
        <w:tc>
          <w:tcPr>
            <w:tcW w:w="4934" w:type="dxa"/>
            <w:tcBorders>
              <w:top w:val="nil"/>
              <w:left w:val="nil"/>
              <w:bottom w:val="nil"/>
              <w:right w:val="nil"/>
            </w:tcBorders>
          </w:tcPr>
          <w:p w14:paraId="1DB9776B" w14:textId="77777777" w:rsidR="00FF54CA" w:rsidRPr="005A5912" w:rsidRDefault="00FF54CA" w:rsidP="00FF54CA">
            <w:pPr>
              <w:pStyle w:val="NoSpacing"/>
              <w:ind w:left="720"/>
              <w:jc w:val="both"/>
              <w:rPr>
                <w:b/>
              </w:rPr>
            </w:pPr>
            <w:r w:rsidRPr="005A5912">
              <w:rPr>
                <w:rFonts w:asciiTheme="minorHAnsi" w:hAnsiTheme="minorHAnsi"/>
                <w:b/>
                <w:color w:val="C00000"/>
                <w:sz w:val="22"/>
                <w:szCs w:val="22"/>
              </w:rPr>
              <w:t xml:space="preserve">Bidder has read and agrees to this section:  </w:t>
            </w:r>
          </w:p>
        </w:tc>
        <w:tc>
          <w:tcPr>
            <w:tcW w:w="1426" w:type="dxa"/>
            <w:tcBorders>
              <w:top w:val="nil"/>
              <w:left w:val="nil"/>
              <w:bottom w:val="nil"/>
              <w:right w:val="single" w:sz="4" w:space="0" w:color="auto"/>
            </w:tcBorders>
          </w:tcPr>
          <w:p w14:paraId="6F270847" w14:textId="77777777" w:rsidR="00FF54CA" w:rsidRPr="005A5912" w:rsidRDefault="00FF54CA" w:rsidP="00FF54CA">
            <w:pPr>
              <w:pStyle w:val="NoSpacing"/>
              <w:ind w:left="720"/>
              <w:jc w:val="both"/>
              <w:rPr>
                <w:rFonts w:asciiTheme="minorHAnsi" w:hAnsiTheme="minorHAnsi"/>
                <w:b/>
              </w:rPr>
            </w:pPr>
            <w:r w:rsidRPr="005A5912">
              <w:rPr>
                <w:rFonts w:asciiTheme="minorHAnsi" w:hAnsiTheme="minorHAnsi"/>
                <w:b/>
                <w:sz w:val="22"/>
              </w:rPr>
              <w:t>Yes</w:t>
            </w:r>
          </w:p>
        </w:tc>
        <w:tc>
          <w:tcPr>
            <w:tcW w:w="308" w:type="dxa"/>
            <w:tcBorders>
              <w:left w:val="single" w:sz="4" w:space="0" w:color="auto"/>
              <w:right w:val="single" w:sz="4" w:space="0" w:color="auto"/>
            </w:tcBorders>
          </w:tcPr>
          <w:p w14:paraId="477585C7" w14:textId="77777777" w:rsidR="00FF54CA" w:rsidRPr="005A5912" w:rsidRDefault="00FF54CA" w:rsidP="00FF54CA">
            <w:pPr>
              <w:pStyle w:val="NoSpacing"/>
              <w:ind w:left="720"/>
              <w:jc w:val="both"/>
              <w:rPr>
                <w:b/>
              </w:rPr>
            </w:pPr>
          </w:p>
        </w:tc>
        <w:tc>
          <w:tcPr>
            <w:tcW w:w="1370" w:type="dxa"/>
            <w:tcBorders>
              <w:top w:val="nil"/>
              <w:left w:val="single" w:sz="4" w:space="0" w:color="auto"/>
              <w:bottom w:val="nil"/>
              <w:right w:val="single" w:sz="4" w:space="0" w:color="auto"/>
            </w:tcBorders>
          </w:tcPr>
          <w:p w14:paraId="0299F20C" w14:textId="77777777" w:rsidR="00FF54CA" w:rsidRPr="00442C5F" w:rsidRDefault="00FF54CA" w:rsidP="00FF54CA">
            <w:pPr>
              <w:pStyle w:val="NoSpacing"/>
              <w:ind w:left="720"/>
              <w:jc w:val="both"/>
              <w:rPr>
                <w:rFonts w:asciiTheme="minorHAnsi" w:hAnsiTheme="minorHAnsi"/>
                <w:b/>
              </w:rPr>
            </w:pPr>
            <w:r w:rsidRPr="005A5912">
              <w:rPr>
                <w:rFonts w:asciiTheme="minorHAnsi" w:hAnsiTheme="minorHAnsi"/>
                <w:b/>
                <w:sz w:val="22"/>
              </w:rPr>
              <w:t>No</w:t>
            </w:r>
          </w:p>
        </w:tc>
        <w:tc>
          <w:tcPr>
            <w:tcW w:w="308" w:type="dxa"/>
            <w:tcBorders>
              <w:left w:val="single" w:sz="4" w:space="0" w:color="auto"/>
            </w:tcBorders>
          </w:tcPr>
          <w:p w14:paraId="66E76629" w14:textId="77777777" w:rsidR="00FF54CA" w:rsidRDefault="00FF54CA" w:rsidP="00FF54CA">
            <w:pPr>
              <w:pStyle w:val="NoSpacing"/>
              <w:ind w:left="720"/>
              <w:jc w:val="both"/>
              <w:rPr>
                <w:b/>
              </w:rPr>
            </w:pPr>
          </w:p>
        </w:tc>
      </w:tr>
    </w:tbl>
    <w:p w14:paraId="03D97643" w14:textId="77777777" w:rsidR="00FF54CA" w:rsidRDefault="00FF54CA" w:rsidP="00FF54CA">
      <w:pPr>
        <w:ind w:left="720"/>
        <w:jc w:val="both"/>
        <w:rPr>
          <w:rFonts w:asciiTheme="minorHAnsi" w:hAnsiTheme="minorHAnsi"/>
          <w:sz w:val="22"/>
          <w:szCs w:val="22"/>
        </w:rPr>
      </w:pPr>
    </w:p>
    <w:p w14:paraId="489A9B24" w14:textId="77777777" w:rsidR="00FF54CA" w:rsidRPr="00430DA9" w:rsidRDefault="00771B4A" w:rsidP="00BD73B1">
      <w:pPr>
        <w:pStyle w:val="ListParagraph"/>
        <w:numPr>
          <w:ilvl w:val="0"/>
          <w:numId w:val="17"/>
        </w:numPr>
        <w:tabs>
          <w:tab w:val="left" w:pos="1440"/>
        </w:tabs>
        <w:autoSpaceDE w:val="0"/>
        <w:autoSpaceDN w:val="0"/>
        <w:adjustRightInd w:val="0"/>
        <w:spacing w:after="0" w:line="240" w:lineRule="auto"/>
        <w:rPr>
          <w:rFonts w:cs="Arial"/>
          <w:b/>
          <w:color w:val="000000"/>
        </w:rPr>
      </w:pPr>
      <w:hyperlink r:id="rId23" w:history="1">
        <w:r w:rsidR="00FF54CA" w:rsidRPr="00250215">
          <w:rPr>
            <w:rFonts w:cs="Arial"/>
            <w:b/>
            <w:color w:val="000000"/>
          </w:rPr>
          <w:t>Criminal History and Background Information</w:t>
        </w:r>
      </w:hyperlink>
    </w:p>
    <w:p w14:paraId="6E3E93C2" w14:textId="77777777" w:rsidR="00FF54CA" w:rsidRDefault="00FF54CA" w:rsidP="00BD73B1">
      <w:pPr>
        <w:ind w:left="720"/>
        <w:jc w:val="both"/>
        <w:rPr>
          <w:rFonts w:asciiTheme="minorHAnsi" w:hAnsiTheme="minorHAnsi"/>
          <w:sz w:val="22"/>
          <w:szCs w:val="22"/>
        </w:rPr>
      </w:pPr>
      <w:r w:rsidRPr="00FB4F52">
        <w:rPr>
          <w:rFonts w:asciiTheme="minorHAnsi" w:hAnsiTheme="minorHAnsi"/>
          <w:sz w:val="22"/>
          <w:szCs w:val="22"/>
        </w:rPr>
        <w:t xml:space="preserve">The </w:t>
      </w:r>
      <w:r>
        <w:rPr>
          <w:rFonts w:asciiTheme="minorHAnsi" w:hAnsiTheme="minorHAnsi"/>
          <w:sz w:val="22"/>
          <w:szCs w:val="22"/>
        </w:rPr>
        <w:t>Bidder</w:t>
      </w:r>
      <w:r w:rsidRPr="00FB4F52">
        <w:rPr>
          <w:rFonts w:asciiTheme="minorHAnsi" w:hAnsiTheme="minorHAnsi"/>
          <w:sz w:val="22"/>
          <w:szCs w:val="22"/>
        </w:rPr>
        <w:t xml:space="preserve"> hereby explicitly authorizes the Agency to conduct criminal history and/or other background investigation(s) of the </w:t>
      </w:r>
      <w:r>
        <w:rPr>
          <w:rFonts w:asciiTheme="minorHAnsi" w:hAnsiTheme="minorHAnsi"/>
          <w:sz w:val="22"/>
          <w:szCs w:val="22"/>
        </w:rPr>
        <w:t>Bidder</w:t>
      </w:r>
      <w:r w:rsidRPr="00FB4F52">
        <w:rPr>
          <w:rFonts w:asciiTheme="minorHAnsi" w:hAnsiTheme="minorHAnsi"/>
          <w:sz w:val="22"/>
          <w:szCs w:val="22"/>
        </w:rPr>
        <w:t xml:space="preserve">, its officers, directors, shareholders, or partners and managerial and supervisory personnel </w:t>
      </w:r>
      <w:r w:rsidRPr="00015A0A">
        <w:rPr>
          <w:rFonts w:asciiTheme="minorHAnsi" w:hAnsiTheme="minorHAnsi" w:cs="Arial"/>
          <w:color w:val="000000"/>
          <w:sz w:val="22"/>
          <w:szCs w:val="22"/>
        </w:rPr>
        <w:t>retained</w:t>
      </w:r>
      <w:r w:rsidRPr="00FB4F52">
        <w:rPr>
          <w:rFonts w:asciiTheme="minorHAnsi" w:hAnsiTheme="minorHAnsi"/>
          <w:sz w:val="22"/>
          <w:szCs w:val="22"/>
        </w:rPr>
        <w:t xml:space="preserve"> by the </w:t>
      </w:r>
      <w:r>
        <w:rPr>
          <w:rFonts w:asciiTheme="minorHAnsi" w:hAnsiTheme="minorHAnsi"/>
          <w:sz w:val="22"/>
          <w:szCs w:val="22"/>
        </w:rPr>
        <w:t>Bidder</w:t>
      </w:r>
      <w:r w:rsidRPr="00FB4F52">
        <w:rPr>
          <w:rFonts w:asciiTheme="minorHAnsi" w:hAnsiTheme="minorHAnsi"/>
          <w:sz w:val="22"/>
          <w:szCs w:val="22"/>
        </w:rPr>
        <w:t xml:space="preserve"> for the performance of the Contract. </w:t>
      </w:r>
    </w:p>
    <w:p w14:paraId="71B777F4" w14:textId="77777777" w:rsidR="00FF54CA" w:rsidRPr="00FB4F52" w:rsidRDefault="00FF54CA" w:rsidP="00FF54CA">
      <w:pPr>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4934"/>
        <w:gridCol w:w="1426"/>
        <w:gridCol w:w="308"/>
        <w:gridCol w:w="1370"/>
        <w:gridCol w:w="308"/>
      </w:tblGrid>
      <w:tr w:rsidR="00FF54CA" w14:paraId="30C4DE0E" w14:textId="77777777" w:rsidTr="00FF54CA">
        <w:trPr>
          <w:trHeight w:val="252"/>
        </w:trPr>
        <w:tc>
          <w:tcPr>
            <w:tcW w:w="4934" w:type="dxa"/>
            <w:tcBorders>
              <w:top w:val="nil"/>
              <w:left w:val="nil"/>
              <w:bottom w:val="nil"/>
              <w:right w:val="nil"/>
            </w:tcBorders>
          </w:tcPr>
          <w:p w14:paraId="2681BCDC" w14:textId="77777777" w:rsidR="00FF54CA" w:rsidRPr="005A5912" w:rsidRDefault="00FF54CA" w:rsidP="00FF54CA">
            <w:pPr>
              <w:pStyle w:val="NoSpacing"/>
              <w:ind w:left="720"/>
              <w:jc w:val="both"/>
              <w:rPr>
                <w:b/>
              </w:rPr>
            </w:pPr>
            <w:r w:rsidRPr="005A5912">
              <w:rPr>
                <w:rFonts w:asciiTheme="minorHAnsi" w:hAnsiTheme="minorHAnsi"/>
                <w:b/>
                <w:color w:val="C00000"/>
                <w:sz w:val="22"/>
                <w:szCs w:val="22"/>
              </w:rPr>
              <w:t xml:space="preserve">Bidder has read and agrees to this section:  </w:t>
            </w:r>
          </w:p>
        </w:tc>
        <w:tc>
          <w:tcPr>
            <w:tcW w:w="1426" w:type="dxa"/>
            <w:tcBorders>
              <w:top w:val="nil"/>
              <w:left w:val="nil"/>
              <w:bottom w:val="nil"/>
              <w:right w:val="single" w:sz="4" w:space="0" w:color="auto"/>
            </w:tcBorders>
          </w:tcPr>
          <w:p w14:paraId="5A370914" w14:textId="77777777" w:rsidR="00FF54CA" w:rsidRPr="005A5912" w:rsidRDefault="00FF54CA" w:rsidP="00FF54CA">
            <w:pPr>
              <w:pStyle w:val="NoSpacing"/>
              <w:ind w:left="720"/>
              <w:jc w:val="both"/>
              <w:rPr>
                <w:rFonts w:asciiTheme="minorHAnsi" w:hAnsiTheme="minorHAnsi"/>
                <w:b/>
              </w:rPr>
            </w:pPr>
            <w:r w:rsidRPr="005A5912">
              <w:rPr>
                <w:rFonts w:asciiTheme="minorHAnsi" w:hAnsiTheme="minorHAnsi"/>
                <w:b/>
                <w:sz w:val="22"/>
              </w:rPr>
              <w:t>Yes</w:t>
            </w:r>
          </w:p>
        </w:tc>
        <w:tc>
          <w:tcPr>
            <w:tcW w:w="308" w:type="dxa"/>
            <w:tcBorders>
              <w:left w:val="single" w:sz="4" w:space="0" w:color="auto"/>
              <w:right w:val="single" w:sz="4" w:space="0" w:color="auto"/>
            </w:tcBorders>
          </w:tcPr>
          <w:p w14:paraId="0C643736" w14:textId="77777777" w:rsidR="00FF54CA" w:rsidRPr="005A5912" w:rsidRDefault="00FF54CA" w:rsidP="00FF54CA">
            <w:pPr>
              <w:pStyle w:val="NoSpacing"/>
              <w:ind w:left="720"/>
              <w:jc w:val="both"/>
              <w:rPr>
                <w:b/>
              </w:rPr>
            </w:pPr>
          </w:p>
        </w:tc>
        <w:tc>
          <w:tcPr>
            <w:tcW w:w="1370" w:type="dxa"/>
            <w:tcBorders>
              <w:top w:val="nil"/>
              <w:left w:val="single" w:sz="4" w:space="0" w:color="auto"/>
              <w:bottom w:val="nil"/>
              <w:right w:val="single" w:sz="4" w:space="0" w:color="auto"/>
            </w:tcBorders>
          </w:tcPr>
          <w:p w14:paraId="7BA6B827" w14:textId="77777777" w:rsidR="00FF54CA" w:rsidRPr="00442C5F" w:rsidRDefault="00FF54CA" w:rsidP="00FF54CA">
            <w:pPr>
              <w:pStyle w:val="NoSpacing"/>
              <w:ind w:left="720"/>
              <w:jc w:val="both"/>
              <w:rPr>
                <w:rFonts w:asciiTheme="minorHAnsi" w:hAnsiTheme="minorHAnsi"/>
                <w:b/>
              </w:rPr>
            </w:pPr>
            <w:r w:rsidRPr="005A5912">
              <w:rPr>
                <w:rFonts w:asciiTheme="minorHAnsi" w:hAnsiTheme="minorHAnsi"/>
                <w:b/>
                <w:sz w:val="22"/>
              </w:rPr>
              <w:t>No</w:t>
            </w:r>
          </w:p>
        </w:tc>
        <w:tc>
          <w:tcPr>
            <w:tcW w:w="308" w:type="dxa"/>
            <w:tcBorders>
              <w:left w:val="single" w:sz="4" w:space="0" w:color="auto"/>
            </w:tcBorders>
          </w:tcPr>
          <w:p w14:paraId="45F3B072" w14:textId="77777777" w:rsidR="00FF54CA" w:rsidRDefault="00FF54CA" w:rsidP="00FF54CA">
            <w:pPr>
              <w:pStyle w:val="NoSpacing"/>
              <w:ind w:left="720"/>
              <w:jc w:val="both"/>
              <w:rPr>
                <w:b/>
              </w:rPr>
            </w:pPr>
          </w:p>
        </w:tc>
      </w:tr>
    </w:tbl>
    <w:p w14:paraId="0B87945C" w14:textId="77777777" w:rsidR="00FF54CA" w:rsidRDefault="00FF54CA" w:rsidP="00FF54CA">
      <w:pPr>
        <w:pStyle w:val="NoSpacing"/>
        <w:ind w:left="720"/>
        <w:jc w:val="both"/>
        <w:rPr>
          <w:rFonts w:asciiTheme="minorHAnsi" w:hAnsiTheme="minorHAnsi"/>
          <w:b/>
          <w:color w:val="C00000"/>
          <w:sz w:val="22"/>
          <w:szCs w:val="22"/>
        </w:rPr>
      </w:pPr>
    </w:p>
    <w:p w14:paraId="6B5335A8" w14:textId="77777777" w:rsidR="00FF54CA" w:rsidRPr="00250215" w:rsidRDefault="00771B4A" w:rsidP="00BD73B1">
      <w:pPr>
        <w:pStyle w:val="ListParagraph"/>
        <w:numPr>
          <w:ilvl w:val="0"/>
          <w:numId w:val="17"/>
        </w:numPr>
        <w:tabs>
          <w:tab w:val="left" w:pos="1440"/>
        </w:tabs>
        <w:autoSpaceDE w:val="0"/>
        <w:autoSpaceDN w:val="0"/>
        <w:adjustRightInd w:val="0"/>
        <w:spacing w:after="0" w:line="240" w:lineRule="auto"/>
        <w:rPr>
          <w:rFonts w:cs="Arial"/>
          <w:b/>
          <w:color w:val="000000"/>
        </w:rPr>
      </w:pPr>
      <w:hyperlink r:id="rId24" w:history="1">
        <w:r w:rsidR="00FF54CA" w:rsidRPr="0076180D">
          <w:rPr>
            <w:rFonts w:cs="Arial"/>
            <w:b/>
            <w:color w:val="000000"/>
          </w:rPr>
          <w:t>Insurance</w:t>
        </w:r>
      </w:hyperlink>
    </w:p>
    <w:p w14:paraId="723E5C9F" w14:textId="77777777" w:rsidR="00FF54CA" w:rsidRPr="0026323D" w:rsidRDefault="00FF54CA" w:rsidP="00BD73B1">
      <w:pPr>
        <w:ind w:left="720"/>
        <w:jc w:val="both"/>
        <w:rPr>
          <w:rFonts w:asciiTheme="minorHAnsi" w:hAnsiTheme="minorHAnsi"/>
          <w:sz w:val="22"/>
          <w:szCs w:val="22"/>
        </w:rPr>
      </w:pPr>
      <w:r w:rsidRPr="0026323D">
        <w:rPr>
          <w:rFonts w:asciiTheme="minorHAnsi" w:hAnsiTheme="minorHAnsi"/>
          <w:sz w:val="22"/>
          <w:szCs w:val="22"/>
        </w:rPr>
        <w:t xml:space="preserve">The Contract will require the successful </w:t>
      </w:r>
      <w:r>
        <w:rPr>
          <w:rFonts w:asciiTheme="minorHAnsi" w:hAnsiTheme="minorHAnsi"/>
          <w:sz w:val="22"/>
          <w:szCs w:val="22"/>
        </w:rPr>
        <w:t>Bidder</w:t>
      </w:r>
      <w:r w:rsidRPr="0026323D">
        <w:rPr>
          <w:rFonts w:asciiTheme="minorHAnsi" w:hAnsiTheme="minorHAnsi"/>
          <w:sz w:val="22"/>
          <w:szCs w:val="22"/>
        </w:rPr>
        <w:t xml:space="preserve"> to maintain insurance coverage(s) in accordance with the contractual provisions. </w:t>
      </w:r>
      <w:r>
        <w:rPr>
          <w:rFonts w:asciiTheme="minorHAnsi" w:hAnsiTheme="minorHAnsi"/>
          <w:sz w:val="22"/>
          <w:szCs w:val="22"/>
        </w:rPr>
        <w:t>Bidder</w:t>
      </w:r>
      <w:r w:rsidRPr="0026323D">
        <w:rPr>
          <w:rFonts w:asciiTheme="minorHAnsi" w:hAnsiTheme="minorHAnsi"/>
          <w:sz w:val="22"/>
          <w:szCs w:val="22"/>
        </w:rPr>
        <w:t xml:space="preserve"> shall, at its sole expense, maintain in full force and effect, </w:t>
      </w:r>
      <w:r w:rsidRPr="0026323D">
        <w:rPr>
          <w:rFonts w:asciiTheme="minorHAnsi" w:hAnsiTheme="minorHAnsi"/>
          <w:sz w:val="22"/>
          <w:szCs w:val="22"/>
        </w:rPr>
        <w:lastRenderedPageBreak/>
        <w:t xml:space="preserve">with insurance companies admitted to do business in the State of Iowa and acceptable to the Agency, insurance covering its work of the type and in amounts required by this Contract. </w:t>
      </w:r>
      <w:r>
        <w:rPr>
          <w:rFonts w:asciiTheme="minorHAnsi" w:hAnsiTheme="minorHAnsi"/>
          <w:sz w:val="22"/>
          <w:szCs w:val="22"/>
        </w:rPr>
        <w:t>Bidder</w:t>
      </w:r>
      <w:r w:rsidRPr="0026323D">
        <w:rPr>
          <w:rFonts w:asciiTheme="minorHAnsi" w:hAnsiTheme="minorHAnsi"/>
          <w:sz w:val="22"/>
          <w:szCs w:val="22"/>
        </w:rPr>
        <w:t xml:space="preserve">’s insurance shall, among other things, insure against any loss or damage resulting from or related to </w:t>
      </w:r>
      <w:r>
        <w:rPr>
          <w:rFonts w:asciiTheme="minorHAnsi" w:hAnsiTheme="minorHAnsi"/>
          <w:sz w:val="22"/>
          <w:szCs w:val="22"/>
        </w:rPr>
        <w:t>Bidder</w:t>
      </w:r>
      <w:r w:rsidRPr="0026323D">
        <w:rPr>
          <w:rFonts w:asciiTheme="minorHAnsi" w:hAnsiTheme="minorHAnsi"/>
          <w:sz w:val="22"/>
          <w:szCs w:val="22"/>
        </w:rPr>
        <w:t>’s performance of this Contract regardless of the date the claim is filed or expiration of the policy. All insurance policies required by this Contract shall: (</w:t>
      </w:r>
      <w:proofErr w:type="spellStart"/>
      <w:r w:rsidRPr="0026323D">
        <w:rPr>
          <w:rFonts w:asciiTheme="minorHAnsi" w:hAnsiTheme="minorHAnsi"/>
          <w:sz w:val="22"/>
          <w:szCs w:val="22"/>
        </w:rPr>
        <w:t>i</w:t>
      </w:r>
      <w:proofErr w:type="spellEnd"/>
      <w:r w:rsidRPr="0026323D">
        <w:rPr>
          <w:rFonts w:asciiTheme="minorHAnsi" w:hAnsiTheme="minorHAnsi"/>
          <w:sz w:val="22"/>
          <w:szCs w:val="22"/>
        </w:rPr>
        <w:t xml:space="preserve">) be subject to the approval of the Agency; (ii) remain in full force and effect for the entire term of this Contract; and (iii) not be canceled, reduced or changed without the Agency’s prior written consent. The State of Iowa and Agency shall be named as additional insureds on all such policies, and all such policies shall include the following endorsement: “It is hereby agreed and understood that the State of Iowa and the Agency are named as additional insured, and that the coverage afforded to the State of Iowa and the Agency under this policy shall be primary insurance. If the State of Iowa or the Agency have other insurance which is applicable to a loss, such other insurance shall be on an excess, secondary or contingent basis. The amount of the insurer’s liability under this policy shall not be reduced by the existence of such other insurance.” Unless otherwise requested by the Agency, </w:t>
      </w:r>
      <w:r>
        <w:rPr>
          <w:rFonts w:asciiTheme="minorHAnsi" w:hAnsiTheme="minorHAnsi"/>
          <w:sz w:val="22"/>
          <w:szCs w:val="22"/>
        </w:rPr>
        <w:t>Bidder</w:t>
      </w:r>
      <w:r w:rsidRPr="0026323D">
        <w:rPr>
          <w:rFonts w:asciiTheme="minorHAnsi" w:hAnsiTheme="minorHAnsi"/>
          <w:sz w:val="22"/>
          <w:szCs w:val="22"/>
        </w:rPr>
        <w:t xml:space="preserve"> shall cause to be issued insurance policies with the coverages set forth below: </w:t>
      </w:r>
    </w:p>
    <w:p w14:paraId="5D7443DC" w14:textId="77777777" w:rsidR="00FF54CA" w:rsidRPr="0026323D" w:rsidRDefault="00FF54CA" w:rsidP="00FF54CA">
      <w:pPr>
        <w:ind w:left="720"/>
        <w:jc w:val="both"/>
        <w:rPr>
          <w:rFonts w:asciiTheme="minorHAnsi" w:hAnsiTheme="minorHAnsi"/>
          <w:sz w:val="22"/>
          <w:szCs w:val="22"/>
        </w:rPr>
      </w:pPr>
    </w:p>
    <w:tbl>
      <w:tblPr>
        <w:tblW w:w="0" w:type="auto"/>
        <w:tblInd w:w="710" w:type="dxa"/>
        <w:tblCellMar>
          <w:left w:w="0" w:type="dxa"/>
          <w:right w:w="0" w:type="dxa"/>
        </w:tblCellMar>
        <w:tblLook w:val="0000" w:firstRow="0" w:lastRow="0" w:firstColumn="0" w:lastColumn="0" w:noHBand="0" w:noVBand="0"/>
      </w:tblPr>
      <w:tblGrid>
        <w:gridCol w:w="3690"/>
        <w:gridCol w:w="2970"/>
        <w:gridCol w:w="1970"/>
      </w:tblGrid>
      <w:tr w:rsidR="00FF54CA" w:rsidRPr="0026323D" w14:paraId="3050F7D1" w14:textId="77777777" w:rsidTr="003068BF">
        <w:trPr>
          <w:trHeight w:val="340"/>
          <w:tblHeader/>
        </w:trPr>
        <w:tc>
          <w:tcPr>
            <w:tcW w:w="3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5C31C0" w14:textId="77777777" w:rsidR="00FF54CA" w:rsidRPr="0026323D" w:rsidRDefault="00FF54CA" w:rsidP="003068BF">
            <w:pPr>
              <w:pStyle w:val="Heading5"/>
              <w:ind w:left="42"/>
              <w:jc w:val="both"/>
              <w:rPr>
                <w:rFonts w:asciiTheme="minorHAnsi" w:hAnsiTheme="minorHAnsi" w:cstheme="minorHAnsi"/>
                <w:color w:val="auto"/>
                <w:sz w:val="22"/>
                <w:szCs w:val="22"/>
              </w:rPr>
            </w:pPr>
            <w:r w:rsidRPr="0026323D">
              <w:rPr>
                <w:rFonts w:asciiTheme="minorHAnsi" w:hAnsiTheme="minorHAnsi" w:cstheme="minorHAnsi"/>
                <w:color w:val="auto"/>
                <w:sz w:val="22"/>
                <w:szCs w:val="22"/>
              </w:rPr>
              <w:br w:type="page"/>
              <w:t>Type of Insurance</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ED82FD" w14:textId="77777777" w:rsidR="00FF54CA" w:rsidRPr="0026323D" w:rsidRDefault="00FF54CA" w:rsidP="003068BF">
            <w:pPr>
              <w:pStyle w:val="Heading4"/>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Limit</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C727DB" w14:textId="77777777" w:rsidR="00FF54CA" w:rsidRPr="0026323D" w:rsidRDefault="00FF54CA" w:rsidP="003068BF">
            <w:pPr>
              <w:pStyle w:val="Heading4"/>
              <w:ind w:left="72"/>
              <w:jc w:val="both"/>
              <w:rPr>
                <w:rFonts w:asciiTheme="minorHAnsi" w:hAnsiTheme="minorHAnsi" w:cstheme="minorHAnsi"/>
                <w:b w:val="0"/>
                <w:bCs w:val="0"/>
                <w:i w:val="0"/>
                <w:iCs w:val="0"/>
                <w:color w:val="auto"/>
                <w:sz w:val="22"/>
                <w:szCs w:val="22"/>
              </w:rPr>
            </w:pPr>
            <w:r w:rsidRPr="0026323D">
              <w:rPr>
                <w:rFonts w:asciiTheme="minorHAnsi" w:hAnsiTheme="minorHAnsi" w:cstheme="minorHAnsi"/>
                <w:b w:val="0"/>
                <w:bCs w:val="0"/>
                <w:i w:val="0"/>
                <w:iCs w:val="0"/>
                <w:color w:val="auto"/>
                <w:sz w:val="22"/>
                <w:szCs w:val="22"/>
              </w:rPr>
              <w:t>Amount</w:t>
            </w:r>
          </w:p>
        </w:tc>
      </w:tr>
      <w:tr w:rsidR="00FF54CA" w:rsidRPr="0026323D" w14:paraId="7890E1F1" w14:textId="77777777" w:rsidTr="003068BF">
        <w:trPr>
          <w:trHeight w:val="1393"/>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FDF0C" w14:textId="77777777" w:rsidR="00FF54CA" w:rsidRPr="0026323D" w:rsidRDefault="00FF54CA" w:rsidP="003068BF">
            <w:pPr>
              <w:ind w:left="42"/>
              <w:rPr>
                <w:rFonts w:asciiTheme="minorHAnsi" w:hAnsiTheme="minorHAnsi" w:cstheme="minorHAnsi"/>
                <w:sz w:val="22"/>
                <w:szCs w:val="22"/>
              </w:rPr>
            </w:pPr>
            <w:r w:rsidRPr="0026323D">
              <w:rPr>
                <w:rFonts w:asciiTheme="minorHAnsi" w:hAnsiTheme="minorHAnsi" w:cstheme="minorHAnsi"/>
                <w:sz w:val="22"/>
                <w:szCs w:val="22"/>
              </w:rPr>
              <w:t>General Liability (including contractual liability) written  on an occurrence basis</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CAC33"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General Aggregate</w:t>
            </w:r>
          </w:p>
          <w:p w14:paraId="2C46D607"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 xml:space="preserve">Products – </w:t>
            </w:r>
          </w:p>
          <w:p w14:paraId="348D988B"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Comp/Op  Aggregate</w:t>
            </w:r>
          </w:p>
          <w:p w14:paraId="3721E9B5"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Personal injury</w:t>
            </w:r>
          </w:p>
          <w:p w14:paraId="2B0F9D19"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Each Occurrence</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110A817B"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$2 million</w:t>
            </w:r>
          </w:p>
          <w:p w14:paraId="5B160467" w14:textId="77777777" w:rsidR="00FF54CA" w:rsidRPr="0026323D" w:rsidRDefault="00FF54CA" w:rsidP="003068BF">
            <w:pPr>
              <w:rPr>
                <w:rFonts w:asciiTheme="minorHAnsi" w:hAnsiTheme="minorHAnsi" w:cstheme="minorHAnsi"/>
                <w:sz w:val="22"/>
                <w:szCs w:val="22"/>
              </w:rPr>
            </w:pPr>
          </w:p>
          <w:p w14:paraId="76B3D083"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p w14:paraId="6B531D69"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p w14:paraId="6E9C2DAB"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tc>
      </w:tr>
      <w:tr w:rsidR="00FF54CA" w:rsidRPr="0026323D" w14:paraId="5C6C7F6D" w14:textId="77777777" w:rsidTr="003068BF">
        <w:trPr>
          <w:trHeight w:val="511"/>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38DF3F" w14:textId="77777777" w:rsidR="00FF54CA" w:rsidRPr="0026323D" w:rsidRDefault="00FF54CA" w:rsidP="003068BF">
            <w:pPr>
              <w:ind w:left="42"/>
              <w:rPr>
                <w:rFonts w:asciiTheme="minorHAnsi" w:hAnsiTheme="minorHAnsi" w:cstheme="minorHAnsi"/>
                <w:sz w:val="22"/>
                <w:szCs w:val="22"/>
              </w:rPr>
            </w:pPr>
            <w:r w:rsidRPr="0026323D">
              <w:rPr>
                <w:rFonts w:asciiTheme="minorHAnsi" w:hAnsiTheme="minorHAnsi" w:cstheme="minorHAnsi"/>
                <w:sz w:val="22"/>
                <w:szCs w:val="22"/>
              </w:rPr>
              <w:t>Automobile Liability (including contractual liability) written on an occurrence basis</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5D9681A"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Combined single limit</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407B7CB8"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tc>
      </w:tr>
      <w:tr w:rsidR="00FF54CA" w:rsidRPr="0026323D" w14:paraId="40AF8F3D" w14:textId="77777777" w:rsidTr="003068BF">
        <w:trPr>
          <w:trHeight w:val="511"/>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61579B" w14:textId="77777777" w:rsidR="00FF54CA" w:rsidRPr="0026323D" w:rsidRDefault="00FF54CA" w:rsidP="003068BF">
            <w:pPr>
              <w:ind w:left="42"/>
              <w:rPr>
                <w:rFonts w:asciiTheme="minorHAnsi" w:hAnsiTheme="minorHAnsi" w:cstheme="minorHAnsi"/>
                <w:sz w:val="22"/>
                <w:szCs w:val="22"/>
              </w:rPr>
            </w:pPr>
            <w:r w:rsidRPr="0026323D">
              <w:rPr>
                <w:rFonts w:asciiTheme="minorHAnsi" w:hAnsiTheme="minorHAnsi" w:cstheme="minorHAnsi"/>
                <w:sz w:val="22"/>
                <w:szCs w:val="22"/>
              </w:rPr>
              <w:t>Excess Liability, umbrella form</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66ABB70"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Each Occurrence</w:t>
            </w:r>
          </w:p>
          <w:p w14:paraId="37A58145"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Aggregate</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635CF5C7"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p w14:paraId="004DB89A"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tc>
      </w:tr>
      <w:tr w:rsidR="00FF54CA" w:rsidRPr="0026323D" w14:paraId="79739D2C" w14:textId="77777777" w:rsidTr="003068BF">
        <w:trPr>
          <w:trHeight w:val="238"/>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16DFD8" w14:textId="77777777" w:rsidR="00FF54CA" w:rsidRPr="0026323D" w:rsidRDefault="00FF54CA" w:rsidP="003068BF">
            <w:pPr>
              <w:ind w:left="42"/>
              <w:rPr>
                <w:rFonts w:asciiTheme="minorHAnsi" w:hAnsiTheme="minorHAnsi" w:cstheme="minorHAnsi"/>
                <w:sz w:val="22"/>
                <w:szCs w:val="22"/>
              </w:rPr>
            </w:pPr>
            <w:r w:rsidRPr="0026323D">
              <w:rPr>
                <w:rFonts w:asciiTheme="minorHAnsi" w:hAnsiTheme="minorHAnsi" w:cstheme="minorHAnsi"/>
                <w:sz w:val="22"/>
                <w:szCs w:val="22"/>
              </w:rPr>
              <w:t>Errors and Omissions Insurance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962AAC"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 xml:space="preserve">Each Occurrence </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7DEFF414"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tc>
      </w:tr>
      <w:tr w:rsidR="00FF54CA" w:rsidRPr="0026323D" w14:paraId="767F8C43" w14:textId="77777777" w:rsidTr="003068BF">
        <w:trPr>
          <w:trHeight w:val="499"/>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618F34" w14:textId="77777777" w:rsidR="00FF54CA" w:rsidRPr="0026323D" w:rsidRDefault="00FF54CA" w:rsidP="003068BF">
            <w:pPr>
              <w:ind w:left="42"/>
              <w:rPr>
                <w:rFonts w:asciiTheme="minorHAnsi" w:hAnsiTheme="minorHAnsi" w:cstheme="minorHAnsi"/>
                <w:sz w:val="22"/>
                <w:szCs w:val="22"/>
              </w:rPr>
            </w:pPr>
            <w:r w:rsidRPr="0026323D">
              <w:rPr>
                <w:rFonts w:asciiTheme="minorHAnsi" w:hAnsiTheme="minorHAnsi" w:cstheme="minorHAnsi"/>
                <w:sz w:val="22"/>
                <w:szCs w:val="22"/>
              </w:rPr>
              <w:t>Property Damage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BF9F39"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Each Occurrence</w:t>
            </w:r>
          </w:p>
          <w:p w14:paraId="424C25AC"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Aggregate</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7E4E1AC3"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p w14:paraId="15659E88"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$1 Million</w:t>
            </w:r>
          </w:p>
        </w:tc>
      </w:tr>
      <w:tr w:rsidR="00FF54CA" w:rsidRPr="0026323D" w14:paraId="04689099" w14:textId="77777777" w:rsidTr="003068BF">
        <w:trPr>
          <w:trHeight w:val="511"/>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34E3C6" w14:textId="77777777" w:rsidR="00FF54CA" w:rsidRPr="0026323D" w:rsidRDefault="00FF54CA" w:rsidP="003068BF">
            <w:pPr>
              <w:ind w:left="42"/>
              <w:rPr>
                <w:rFonts w:asciiTheme="minorHAnsi" w:hAnsiTheme="minorHAnsi" w:cstheme="minorHAnsi"/>
                <w:sz w:val="22"/>
                <w:szCs w:val="22"/>
              </w:rPr>
            </w:pPr>
            <w:r w:rsidRPr="0026323D">
              <w:rPr>
                <w:rFonts w:asciiTheme="minorHAnsi" w:hAnsiTheme="minorHAnsi" w:cstheme="minorHAnsi"/>
                <w:sz w:val="22"/>
                <w:szCs w:val="22"/>
              </w:rPr>
              <w:t>Workers Compensation and Employer Liability</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12D91B" w14:textId="77777777" w:rsidR="00FF54CA" w:rsidRPr="0026323D" w:rsidRDefault="00FF54CA" w:rsidP="003068BF">
            <w:pPr>
              <w:ind w:left="-24"/>
              <w:rPr>
                <w:rFonts w:asciiTheme="minorHAnsi" w:hAnsiTheme="minorHAnsi" w:cstheme="minorHAnsi"/>
                <w:sz w:val="22"/>
                <w:szCs w:val="22"/>
              </w:rPr>
            </w:pPr>
            <w:r w:rsidRPr="0026323D">
              <w:rPr>
                <w:rFonts w:asciiTheme="minorHAnsi" w:hAnsiTheme="minorHAnsi" w:cstheme="minorHAnsi"/>
                <w:sz w:val="22"/>
                <w:szCs w:val="22"/>
              </w:rPr>
              <w:t>As Required by Iowa law</w:t>
            </w:r>
          </w:p>
        </w:tc>
        <w:tc>
          <w:tcPr>
            <w:tcW w:w="1970" w:type="dxa"/>
            <w:tcBorders>
              <w:top w:val="nil"/>
              <w:left w:val="nil"/>
              <w:bottom w:val="single" w:sz="8" w:space="0" w:color="auto"/>
              <w:right w:val="single" w:sz="8" w:space="0" w:color="auto"/>
            </w:tcBorders>
            <w:tcMar>
              <w:top w:w="0" w:type="dxa"/>
              <w:left w:w="108" w:type="dxa"/>
              <w:bottom w:w="0" w:type="dxa"/>
              <w:right w:w="108" w:type="dxa"/>
            </w:tcMar>
          </w:tcPr>
          <w:p w14:paraId="1C1FA0CD" w14:textId="77777777" w:rsidR="00FF54CA" w:rsidRPr="0026323D" w:rsidRDefault="00FF54CA" w:rsidP="003068BF">
            <w:pPr>
              <w:rPr>
                <w:rFonts w:asciiTheme="minorHAnsi" w:hAnsiTheme="minorHAnsi" w:cstheme="minorHAnsi"/>
                <w:sz w:val="22"/>
                <w:szCs w:val="22"/>
              </w:rPr>
            </w:pPr>
            <w:r w:rsidRPr="0026323D">
              <w:rPr>
                <w:rFonts w:asciiTheme="minorHAnsi" w:hAnsiTheme="minorHAnsi" w:cstheme="minorHAnsi"/>
                <w:sz w:val="22"/>
                <w:szCs w:val="22"/>
              </w:rPr>
              <w:t>As required by Iowa law</w:t>
            </w:r>
          </w:p>
        </w:tc>
      </w:tr>
    </w:tbl>
    <w:p w14:paraId="3A7FF2EF" w14:textId="77777777" w:rsidR="00FF54CA" w:rsidRDefault="00FF54CA" w:rsidP="00FF54CA">
      <w:pPr>
        <w:pStyle w:val="ListParagraph"/>
        <w:spacing w:after="0" w:line="240" w:lineRule="auto"/>
        <w:rPr>
          <w:rFonts w:cstheme="minorHAnsi"/>
        </w:rPr>
      </w:pPr>
    </w:p>
    <w:p w14:paraId="59977AE3" w14:textId="22D42A53" w:rsidR="00FF54CA" w:rsidRPr="0025088A" w:rsidRDefault="00FF54CA" w:rsidP="00BD73B1">
      <w:pPr>
        <w:pStyle w:val="ListParagraph"/>
        <w:numPr>
          <w:ilvl w:val="1"/>
          <w:numId w:val="18"/>
        </w:numPr>
        <w:tabs>
          <w:tab w:val="left" w:pos="1440"/>
        </w:tabs>
        <w:autoSpaceDE w:val="0"/>
        <w:autoSpaceDN w:val="0"/>
        <w:adjustRightInd w:val="0"/>
        <w:spacing w:after="0" w:line="240" w:lineRule="auto"/>
        <w:ind w:left="1440" w:hanging="720"/>
        <w:rPr>
          <w:b/>
        </w:rPr>
      </w:pPr>
      <w:r w:rsidRPr="0025088A">
        <w:rPr>
          <w:b/>
        </w:rPr>
        <w:t xml:space="preserve">Certificates of Coverage </w:t>
      </w:r>
    </w:p>
    <w:p w14:paraId="23523BEB" w14:textId="77777777" w:rsidR="00FF54CA" w:rsidRPr="008316DE" w:rsidRDefault="00FF54CA" w:rsidP="00BD73B1">
      <w:pPr>
        <w:pStyle w:val="NoSpacing"/>
        <w:ind w:left="1440"/>
        <w:jc w:val="both"/>
        <w:rPr>
          <w:rFonts w:ascii="Calibri" w:hAnsi="Calibri" w:cs="Calibri"/>
          <w:sz w:val="22"/>
          <w:szCs w:val="22"/>
        </w:rPr>
      </w:pPr>
      <w:r w:rsidRPr="0025088A">
        <w:rPr>
          <w:rFonts w:asciiTheme="minorHAnsi" w:hAnsiTheme="minorHAnsi"/>
          <w:sz w:val="22"/>
          <w:szCs w:val="22"/>
        </w:rPr>
        <w:t>At the time of execution of this Contract, Bidder shall deliver to the Agency certificates of insurance certifying the types and the amounts of coverage, certifying that said insurance is in force before the Bidder starts work, certifying that said insurance applies to, among other things, the work, activities, products and liability of the Bidder related to this Contract, certifying that the State of Iowa and the Agency are named as additional insureds on the policies of insurance by endorsement as required herein, and certifying that no cancellation or modification of the insurance will be made without at</w:t>
      </w:r>
      <w:r w:rsidRPr="0026323D">
        <w:rPr>
          <w:rFonts w:asciiTheme="minorHAnsi" w:hAnsiTheme="minorHAnsi"/>
          <w:sz w:val="22"/>
          <w:szCs w:val="22"/>
        </w:rPr>
        <w:t xml:space="preserve"> least thirty (30) days prior written notice to the Agency. All certificates of insurance shall be subject to approval by the Agency. The </w:t>
      </w:r>
      <w:r>
        <w:rPr>
          <w:rFonts w:asciiTheme="minorHAnsi" w:hAnsiTheme="minorHAnsi"/>
          <w:sz w:val="22"/>
          <w:szCs w:val="22"/>
        </w:rPr>
        <w:t>Bidder</w:t>
      </w:r>
      <w:r w:rsidRPr="0026323D">
        <w:rPr>
          <w:rFonts w:asciiTheme="minorHAnsi" w:hAnsiTheme="minorHAnsi"/>
          <w:sz w:val="22"/>
          <w:szCs w:val="22"/>
        </w:rPr>
        <w:t xml:space="preserve"> shall simultaneously with the delivery of the certificates deliver to the Agency one duplicate original of each insurance policy. Liability of </w:t>
      </w:r>
      <w:r>
        <w:rPr>
          <w:rFonts w:asciiTheme="minorHAnsi" w:hAnsiTheme="minorHAnsi"/>
          <w:sz w:val="22"/>
          <w:szCs w:val="22"/>
        </w:rPr>
        <w:t>Bidder</w:t>
      </w:r>
      <w:r w:rsidRPr="0026323D">
        <w:rPr>
          <w:rFonts w:asciiTheme="minorHAnsi" w:hAnsiTheme="minorHAnsi"/>
          <w:sz w:val="22"/>
          <w:szCs w:val="22"/>
        </w:rPr>
        <w:t xml:space="preserve"> Acceptance of the insurance certificates by the Agency shall not act to relieve </w:t>
      </w:r>
      <w:r>
        <w:rPr>
          <w:rFonts w:asciiTheme="minorHAnsi" w:hAnsiTheme="minorHAnsi"/>
          <w:sz w:val="22"/>
          <w:szCs w:val="22"/>
        </w:rPr>
        <w:t>Bidder</w:t>
      </w:r>
      <w:r w:rsidRPr="0026323D">
        <w:rPr>
          <w:rFonts w:asciiTheme="minorHAnsi" w:hAnsiTheme="minorHAnsi"/>
          <w:sz w:val="22"/>
          <w:szCs w:val="22"/>
        </w:rPr>
        <w:t xml:space="preserve"> of any obligation under this Contract. It shall be the responsibility of </w:t>
      </w:r>
      <w:r>
        <w:rPr>
          <w:rFonts w:asciiTheme="minorHAnsi" w:hAnsiTheme="minorHAnsi"/>
          <w:sz w:val="22"/>
          <w:szCs w:val="22"/>
        </w:rPr>
        <w:t>Bidder</w:t>
      </w:r>
      <w:r w:rsidRPr="0026323D">
        <w:rPr>
          <w:rFonts w:asciiTheme="minorHAnsi" w:hAnsiTheme="minorHAnsi"/>
          <w:sz w:val="22"/>
          <w:szCs w:val="22"/>
        </w:rPr>
        <w:t xml:space="preserve"> to keep </w:t>
      </w:r>
      <w:r w:rsidRPr="0026323D">
        <w:rPr>
          <w:rFonts w:asciiTheme="minorHAnsi" w:hAnsiTheme="minorHAnsi"/>
          <w:sz w:val="22"/>
          <w:szCs w:val="22"/>
        </w:rPr>
        <w:lastRenderedPageBreak/>
        <w:t xml:space="preserve">the respective insurance policies and coverages current and in force during the life of this Contract. </w:t>
      </w:r>
      <w:r>
        <w:rPr>
          <w:rFonts w:asciiTheme="minorHAnsi" w:hAnsiTheme="minorHAnsi"/>
          <w:sz w:val="22"/>
          <w:szCs w:val="22"/>
        </w:rPr>
        <w:t>Bidder</w:t>
      </w:r>
      <w:r w:rsidRPr="0026323D">
        <w:rPr>
          <w:rFonts w:asciiTheme="minorHAnsi" w:hAnsiTheme="minorHAnsi"/>
          <w:sz w:val="22"/>
          <w:szCs w:val="22"/>
        </w:rPr>
        <w:t xml:space="preserve"> shall be responsible for all premiums, deductibles and for any inadequacy, absence or limitation of coverage, and the </w:t>
      </w:r>
      <w:r>
        <w:rPr>
          <w:rFonts w:asciiTheme="minorHAnsi" w:hAnsiTheme="minorHAnsi"/>
          <w:sz w:val="22"/>
          <w:szCs w:val="22"/>
        </w:rPr>
        <w:t>Bidder</w:t>
      </w:r>
      <w:r w:rsidRPr="0026323D">
        <w:rPr>
          <w:rFonts w:asciiTheme="minorHAnsi" w:hAnsiTheme="minorHAnsi"/>
          <w:sz w:val="22"/>
          <w:szCs w:val="22"/>
        </w:rPr>
        <w:t xml:space="preserve"> shall have no claim or other recourse against the State or the Agency for any costs or loss attributable to any of the foregoing, all of which shall be borne solely by the </w:t>
      </w:r>
      <w:r>
        <w:rPr>
          <w:rFonts w:asciiTheme="minorHAnsi" w:hAnsiTheme="minorHAnsi"/>
          <w:sz w:val="22"/>
          <w:szCs w:val="22"/>
        </w:rPr>
        <w:t>Bidder</w:t>
      </w:r>
      <w:r w:rsidRPr="0026323D">
        <w:rPr>
          <w:rFonts w:asciiTheme="minorHAnsi" w:hAnsiTheme="minorHAnsi"/>
          <w:sz w:val="22"/>
          <w:szCs w:val="22"/>
        </w:rPr>
        <w:t xml:space="preserve">. Notwithstanding any other provision of this Contract, </w:t>
      </w:r>
      <w:r>
        <w:rPr>
          <w:rFonts w:asciiTheme="minorHAnsi" w:hAnsiTheme="minorHAnsi"/>
          <w:sz w:val="22"/>
          <w:szCs w:val="22"/>
        </w:rPr>
        <w:t>Bidder</w:t>
      </w:r>
      <w:r w:rsidRPr="0026323D">
        <w:rPr>
          <w:rFonts w:asciiTheme="minorHAnsi" w:hAnsiTheme="minorHAnsi"/>
          <w:sz w:val="22"/>
          <w:szCs w:val="22"/>
        </w:rPr>
        <w:t xml:space="preserve"> shall be fully responsible and liable for meeting and fulfilling all of its obligations. </w:t>
      </w:r>
      <w:r w:rsidRPr="008316DE">
        <w:rPr>
          <w:rFonts w:ascii="Calibri" w:hAnsi="Calibri" w:cs="Calibri"/>
          <w:sz w:val="22"/>
          <w:szCs w:val="22"/>
        </w:rPr>
        <w:t xml:space="preserve">Acceptance of the insurance certificates by the Department shall not act to relieve </w:t>
      </w:r>
      <w:r>
        <w:rPr>
          <w:rFonts w:asciiTheme="minorHAnsi" w:hAnsiTheme="minorHAnsi"/>
          <w:sz w:val="22"/>
          <w:szCs w:val="22"/>
        </w:rPr>
        <w:t>Bidder</w:t>
      </w:r>
      <w:r w:rsidRPr="0026323D">
        <w:rPr>
          <w:rFonts w:asciiTheme="minorHAnsi" w:hAnsiTheme="minorHAnsi"/>
          <w:sz w:val="22"/>
          <w:szCs w:val="22"/>
        </w:rPr>
        <w:t xml:space="preserve"> </w:t>
      </w:r>
      <w:r w:rsidRPr="008316DE">
        <w:rPr>
          <w:rFonts w:ascii="Calibri" w:hAnsi="Calibri" w:cs="Calibri"/>
          <w:sz w:val="22"/>
          <w:szCs w:val="22"/>
        </w:rPr>
        <w:t xml:space="preserve">of any obligation under this </w:t>
      </w:r>
      <w:r>
        <w:rPr>
          <w:rFonts w:ascii="Calibri" w:hAnsi="Calibri" w:cs="Calibri"/>
          <w:sz w:val="22"/>
          <w:szCs w:val="22"/>
        </w:rPr>
        <w:t>Contract</w:t>
      </w:r>
      <w:r w:rsidRPr="008316DE">
        <w:rPr>
          <w:rFonts w:ascii="Calibri" w:hAnsi="Calibri" w:cs="Calibri"/>
          <w:sz w:val="22"/>
          <w:szCs w:val="22"/>
        </w:rPr>
        <w:t xml:space="preserve">.  </w:t>
      </w:r>
      <w:r>
        <w:rPr>
          <w:rFonts w:asciiTheme="minorHAnsi" w:hAnsiTheme="minorHAnsi"/>
          <w:sz w:val="22"/>
          <w:szCs w:val="22"/>
        </w:rPr>
        <w:t>Bidder</w:t>
      </w:r>
      <w:r w:rsidRPr="0026323D">
        <w:rPr>
          <w:rFonts w:asciiTheme="minorHAnsi" w:hAnsiTheme="minorHAnsi"/>
          <w:sz w:val="22"/>
          <w:szCs w:val="22"/>
        </w:rPr>
        <w:t xml:space="preserve"> </w:t>
      </w:r>
      <w:r w:rsidRPr="008316DE">
        <w:rPr>
          <w:rFonts w:ascii="Calibri" w:hAnsi="Calibri" w:cs="Calibri"/>
          <w:sz w:val="22"/>
          <w:szCs w:val="22"/>
        </w:rPr>
        <w:t xml:space="preserve">shall be responsible for all premiums, deductibles and for any </w:t>
      </w:r>
      <w:r w:rsidRPr="00484E01">
        <w:rPr>
          <w:rFonts w:asciiTheme="minorHAnsi" w:hAnsiTheme="minorHAnsi"/>
          <w:sz w:val="22"/>
          <w:szCs w:val="22"/>
        </w:rPr>
        <w:t>inadequacy</w:t>
      </w:r>
      <w:r w:rsidRPr="008316DE">
        <w:rPr>
          <w:rFonts w:ascii="Calibri" w:hAnsi="Calibri" w:cs="Calibri"/>
          <w:sz w:val="22"/>
          <w:szCs w:val="22"/>
        </w:rPr>
        <w:t xml:space="preserve">, absence or limitation of </w:t>
      </w:r>
      <w:r w:rsidRPr="00484E01">
        <w:rPr>
          <w:rFonts w:asciiTheme="minorHAnsi" w:hAnsiTheme="minorHAnsi"/>
          <w:sz w:val="22"/>
          <w:szCs w:val="22"/>
        </w:rPr>
        <w:t>coverage</w:t>
      </w:r>
      <w:r w:rsidRPr="008316DE">
        <w:rPr>
          <w:rFonts w:ascii="Calibri" w:hAnsi="Calibri" w:cs="Calibri"/>
          <w:sz w:val="22"/>
          <w:szCs w:val="22"/>
        </w:rPr>
        <w:t xml:space="preserve">, and the </w:t>
      </w:r>
      <w:r>
        <w:rPr>
          <w:rFonts w:asciiTheme="minorHAnsi" w:hAnsiTheme="minorHAnsi"/>
          <w:sz w:val="22"/>
          <w:szCs w:val="22"/>
        </w:rPr>
        <w:t>Bidder</w:t>
      </w:r>
      <w:r w:rsidRPr="0026323D">
        <w:rPr>
          <w:rFonts w:asciiTheme="minorHAnsi" w:hAnsiTheme="minorHAnsi"/>
          <w:sz w:val="22"/>
          <w:szCs w:val="22"/>
        </w:rPr>
        <w:t xml:space="preserve"> </w:t>
      </w:r>
      <w:r w:rsidRPr="008316DE">
        <w:rPr>
          <w:rFonts w:ascii="Calibri" w:hAnsi="Calibri" w:cs="Calibri"/>
          <w:sz w:val="22"/>
          <w:szCs w:val="22"/>
        </w:rPr>
        <w:t xml:space="preserve">shall have no claim or other recourse against the State or the Department for any costs or loss attributable to any of the foregoing, all of which shall be borne solely by the </w:t>
      </w:r>
      <w:r>
        <w:rPr>
          <w:rFonts w:asciiTheme="minorHAnsi" w:hAnsiTheme="minorHAnsi"/>
          <w:sz w:val="22"/>
          <w:szCs w:val="22"/>
        </w:rPr>
        <w:t>Bidder</w:t>
      </w:r>
      <w:r w:rsidRPr="008316DE">
        <w:rPr>
          <w:rFonts w:ascii="Calibri" w:hAnsi="Calibri" w:cs="Calibri"/>
          <w:sz w:val="22"/>
          <w:szCs w:val="22"/>
        </w:rPr>
        <w:t xml:space="preserve">.  </w:t>
      </w:r>
    </w:p>
    <w:p w14:paraId="24D17DF7" w14:textId="77777777" w:rsidR="00FF54CA" w:rsidRPr="0026323D" w:rsidRDefault="00FF54CA" w:rsidP="00FF54CA">
      <w:pPr>
        <w:pStyle w:val="NoSpacing"/>
        <w:ind w:left="1440"/>
        <w:jc w:val="both"/>
        <w:rPr>
          <w:rFonts w:asciiTheme="minorHAnsi" w:hAnsiTheme="minorHAnsi"/>
          <w:sz w:val="22"/>
          <w:szCs w:val="22"/>
        </w:rPr>
      </w:pPr>
    </w:p>
    <w:p w14:paraId="13DA2D2C" w14:textId="64E52E73" w:rsidR="00FF54CA" w:rsidRPr="0026323D" w:rsidRDefault="00FF54CA" w:rsidP="00BD73B1">
      <w:pPr>
        <w:pStyle w:val="ListParagraph"/>
        <w:numPr>
          <w:ilvl w:val="1"/>
          <w:numId w:val="18"/>
        </w:numPr>
        <w:tabs>
          <w:tab w:val="left" w:pos="1440"/>
        </w:tabs>
        <w:autoSpaceDE w:val="0"/>
        <w:autoSpaceDN w:val="0"/>
        <w:adjustRightInd w:val="0"/>
        <w:spacing w:after="0" w:line="240" w:lineRule="auto"/>
        <w:ind w:left="1440" w:hanging="720"/>
        <w:rPr>
          <w:b/>
        </w:rPr>
      </w:pPr>
      <w:r w:rsidRPr="0026323D">
        <w:rPr>
          <w:b/>
        </w:rPr>
        <w:t xml:space="preserve">Waiver of Subrogation Rights </w:t>
      </w:r>
    </w:p>
    <w:p w14:paraId="3403AC8E" w14:textId="77777777" w:rsidR="00FF54CA" w:rsidRPr="0026323D" w:rsidRDefault="00FF54CA" w:rsidP="00BD73B1">
      <w:pPr>
        <w:pStyle w:val="NoSpacing"/>
        <w:ind w:left="1440"/>
        <w:jc w:val="both"/>
        <w:rPr>
          <w:rFonts w:asciiTheme="minorHAnsi" w:hAnsiTheme="minorHAnsi"/>
          <w:sz w:val="22"/>
          <w:szCs w:val="22"/>
        </w:rPr>
      </w:pPr>
      <w:r>
        <w:rPr>
          <w:rFonts w:asciiTheme="minorHAnsi" w:hAnsiTheme="minorHAnsi"/>
          <w:sz w:val="22"/>
          <w:szCs w:val="22"/>
        </w:rPr>
        <w:t>Bidder</w:t>
      </w:r>
      <w:r w:rsidRPr="0026323D">
        <w:rPr>
          <w:rFonts w:asciiTheme="minorHAnsi" w:hAnsiTheme="minorHAnsi"/>
          <w:sz w:val="22"/>
          <w:szCs w:val="22"/>
        </w:rPr>
        <w:t xml:space="preserve"> shall obtain a waiver of any subrogation rights that any of its insurance carriers might have against the Agency or the State. The waiver of subrogation rights shall be indicated on the certificates of insurance coverage supplied to the Agency. Filing of Claims In the event either the Agency or the State suffers a loss and is unable to file a claim under any policy of insurance required under this Contract, the </w:t>
      </w:r>
      <w:r>
        <w:rPr>
          <w:rFonts w:asciiTheme="minorHAnsi" w:hAnsiTheme="minorHAnsi"/>
          <w:sz w:val="22"/>
          <w:szCs w:val="22"/>
        </w:rPr>
        <w:t>Bidder</w:t>
      </w:r>
      <w:r w:rsidRPr="0026323D">
        <w:rPr>
          <w:rFonts w:asciiTheme="minorHAnsi" w:hAnsiTheme="minorHAnsi"/>
          <w:sz w:val="22"/>
          <w:szCs w:val="22"/>
        </w:rPr>
        <w:t xml:space="preserve"> shall, at the Agency’s request, immediately file a proper claim under such policy. </w:t>
      </w:r>
      <w:r>
        <w:rPr>
          <w:rFonts w:asciiTheme="minorHAnsi" w:hAnsiTheme="minorHAnsi"/>
          <w:sz w:val="22"/>
          <w:szCs w:val="22"/>
        </w:rPr>
        <w:t>Bidder</w:t>
      </w:r>
      <w:r w:rsidRPr="0026323D">
        <w:rPr>
          <w:rFonts w:asciiTheme="minorHAnsi" w:hAnsiTheme="minorHAnsi"/>
          <w:sz w:val="22"/>
          <w:szCs w:val="22"/>
        </w:rPr>
        <w:t xml:space="preserve"> will provide the Agency with proof of filing of any such claim and keep the Agency fully informed about the status of the claim. In addition, </w:t>
      </w:r>
      <w:r>
        <w:rPr>
          <w:rFonts w:asciiTheme="minorHAnsi" w:hAnsiTheme="minorHAnsi"/>
          <w:sz w:val="22"/>
          <w:szCs w:val="22"/>
        </w:rPr>
        <w:t>Bidder</w:t>
      </w:r>
      <w:r w:rsidRPr="0026323D">
        <w:rPr>
          <w:rFonts w:asciiTheme="minorHAnsi" w:hAnsiTheme="minorHAnsi"/>
          <w:sz w:val="22"/>
          <w:szCs w:val="22"/>
        </w:rPr>
        <w:t xml:space="preserve"> agrees to use its best efforts to pursue any such claim, to provide information and documentation requested by any insurer providing insurance required hereunder and to cooperate with the Agency and the State. </w:t>
      </w:r>
      <w:r>
        <w:rPr>
          <w:rFonts w:asciiTheme="minorHAnsi" w:hAnsiTheme="minorHAnsi"/>
          <w:sz w:val="22"/>
          <w:szCs w:val="22"/>
        </w:rPr>
        <w:t>Bidder</w:t>
      </w:r>
      <w:r w:rsidRPr="0026323D">
        <w:rPr>
          <w:rFonts w:asciiTheme="minorHAnsi" w:hAnsiTheme="minorHAnsi"/>
          <w:sz w:val="22"/>
          <w:szCs w:val="22"/>
        </w:rPr>
        <w:t xml:space="preserve"> shall pay to the Agency and the State any insurance proceeds or payments in receives in connection with any such claim immediately upon </w:t>
      </w:r>
      <w:r>
        <w:rPr>
          <w:rFonts w:asciiTheme="minorHAnsi" w:hAnsiTheme="minorHAnsi"/>
          <w:sz w:val="22"/>
          <w:szCs w:val="22"/>
        </w:rPr>
        <w:t>Bidder</w:t>
      </w:r>
      <w:r w:rsidRPr="0026323D">
        <w:rPr>
          <w:rFonts w:asciiTheme="minorHAnsi" w:hAnsiTheme="minorHAnsi"/>
          <w:sz w:val="22"/>
          <w:szCs w:val="22"/>
        </w:rPr>
        <w:t xml:space="preserve">’s receipt of such proceeds or payments. </w:t>
      </w:r>
    </w:p>
    <w:p w14:paraId="0BFF8693" w14:textId="77777777" w:rsidR="00FF54CA" w:rsidRPr="0026323D" w:rsidRDefault="00FF54CA" w:rsidP="00FF54CA">
      <w:pPr>
        <w:pStyle w:val="NoSpacing"/>
        <w:ind w:left="1440"/>
        <w:jc w:val="both"/>
        <w:rPr>
          <w:rFonts w:asciiTheme="minorHAnsi" w:hAnsiTheme="minorHAnsi"/>
          <w:sz w:val="22"/>
          <w:szCs w:val="22"/>
        </w:rPr>
      </w:pPr>
    </w:p>
    <w:p w14:paraId="64DA77B6" w14:textId="31EEF3C8" w:rsidR="00FF54CA" w:rsidRPr="0026323D" w:rsidRDefault="00FF54CA" w:rsidP="00F15502">
      <w:pPr>
        <w:pStyle w:val="ListParagraph"/>
        <w:numPr>
          <w:ilvl w:val="1"/>
          <w:numId w:val="18"/>
        </w:numPr>
        <w:tabs>
          <w:tab w:val="left" w:pos="1440"/>
        </w:tabs>
        <w:autoSpaceDE w:val="0"/>
        <w:autoSpaceDN w:val="0"/>
        <w:adjustRightInd w:val="0"/>
        <w:spacing w:after="0" w:line="240" w:lineRule="auto"/>
        <w:ind w:left="1440" w:hanging="720"/>
      </w:pPr>
      <w:r w:rsidRPr="0026323D">
        <w:rPr>
          <w:b/>
        </w:rPr>
        <w:t>Proceeds</w:t>
      </w:r>
    </w:p>
    <w:p w14:paraId="2C2F77CE" w14:textId="77777777" w:rsidR="00FF54CA" w:rsidRDefault="00FF54CA" w:rsidP="00F15502">
      <w:pPr>
        <w:pStyle w:val="NoSpacing"/>
        <w:ind w:left="1440"/>
        <w:jc w:val="both"/>
        <w:rPr>
          <w:rFonts w:asciiTheme="minorHAnsi" w:hAnsiTheme="minorHAnsi"/>
          <w:sz w:val="22"/>
          <w:szCs w:val="22"/>
        </w:rPr>
      </w:pPr>
      <w:r w:rsidRPr="0026323D">
        <w:rPr>
          <w:rFonts w:asciiTheme="minorHAnsi" w:hAnsiTheme="minorHAnsi"/>
          <w:sz w:val="22"/>
          <w:szCs w:val="22"/>
        </w:rPr>
        <w:t xml:space="preserve">In the event the Agency or the State suffers a loss that may be covered under any of the insurance policies required, neither the </w:t>
      </w:r>
      <w:r>
        <w:rPr>
          <w:rFonts w:asciiTheme="minorHAnsi" w:hAnsiTheme="minorHAnsi"/>
          <w:sz w:val="22"/>
          <w:szCs w:val="22"/>
        </w:rPr>
        <w:t>Bidder</w:t>
      </w:r>
      <w:r w:rsidRPr="0026323D">
        <w:rPr>
          <w:rFonts w:asciiTheme="minorHAnsi" w:hAnsiTheme="minorHAnsi"/>
          <w:sz w:val="22"/>
          <w:szCs w:val="22"/>
        </w:rPr>
        <w:t xml:space="preserve"> nor any subsidiary or affiliate thereof shall have any right to receive or recover any payments or proceeds that may be made or payable under such policies until the Agency and/or the State have fully recovered any losses, damages or expenses sustained or incurred by it (subject to applicable policy limits), and </w:t>
      </w:r>
      <w:r>
        <w:rPr>
          <w:rFonts w:asciiTheme="minorHAnsi" w:hAnsiTheme="minorHAnsi"/>
          <w:sz w:val="22"/>
          <w:szCs w:val="22"/>
        </w:rPr>
        <w:t>Bidder</w:t>
      </w:r>
      <w:r w:rsidRPr="0026323D">
        <w:rPr>
          <w:rFonts w:asciiTheme="minorHAnsi" w:hAnsiTheme="minorHAnsi"/>
          <w:sz w:val="22"/>
          <w:szCs w:val="22"/>
        </w:rPr>
        <w:t xml:space="preserve"> hereby assigns to the Agency and the State all of its rights in and to any and all payments and proceeds that may be made or payable under each policy of insurance required under this Contract. </w:t>
      </w:r>
    </w:p>
    <w:tbl>
      <w:tblPr>
        <w:tblStyle w:val="TableGrid"/>
        <w:tblpPr w:leftFromText="180" w:rightFromText="180" w:vertAnchor="text" w:horzAnchor="margin" w:tblpXSpec="right" w:tblpY="184"/>
        <w:tblW w:w="8324" w:type="dxa"/>
        <w:tblLook w:val="04A0" w:firstRow="1" w:lastRow="0" w:firstColumn="1" w:lastColumn="0" w:noHBand="0" w:noVBand="1"/>
      </w:tblPr>
      <w:tblGrid>
        <w:gridCol w:w="4923"/>
        <w:gridCol w:w="1422"/>
        <w:gridCol w:w="306"/>
        <w:gridCol w:w="1367"/>
        <w:gridCol w:w="306"/>
      </w:tblGrid>
      <w:tr w:rsidR="00FF54CA" w14:paraId="7C1E5F86" w14:textId="77777777" w:rsidTr="00FF54CA">
        <w:trPr>
          <w:trHeight w:val="245"/>
        </w:trPr>
        <w:tc>
          <w:tcPr>
            <w:tcW w:w="4923" w:type="dxa"/>
            <w:tcBorders>
              <w:top w:val="nil"/>
              <w:left w:val="nil"/>
              <w:bottom w:val="nil"/>
              <w:right w:val="nil"/>
            </w:tcBorders>
          </w:tcPr>
          <w:p w14:paraId="3413E8E3"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22" w:type="dxa"/>
            <w:tcBorders>
              <w:top w:val="nil"/>
              <w:left w:val="nil"/>
              <w:bottom w:val="nil"/>
              <w:right w:val="single" w:sz="4" w:space="0" w:color="auto"/>
            </w:tcBorders>
          </w:tcPr>
          <w:p w14:paraId="7ADA1824"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06" w:type="dxa"/>
            <w:tcBorders>
              <w:left w:val="single" w:sz="4" w:space="0" w:color="auto"/>
              <w:right w:val="single" w:sz="4" w:space="0" w:color="auto"/>
            </w:tcBorders>
          </w:tcPr>
          <w:p w14:paraId="1BDD0874" w14:textId="77777777" w:rsidR="00FF54CA" w:rsidRDefault="00FF54CA" w:rsidP="00FF54CA">
            <w:pPr>
              <w:pStyle w:val="NoSpacing"/>
              <w:ind w:left="720"/>
              <w:jc w:val="both"/>
              <w:rPr>
                <w:b/>
              </w:rPr>
            </w:pPr>
          </w:p>
        </w:tc>
        <w:tc>
          <w:tcPr>
            <w:tcW w:w="1367" w:type="dxa"/>
            <w:tcBorders>
              <w:top w:val="nil"/>
              <w:left w:val="single" w:sz="4" w:space="0" w:color="auto"/>
              <w:bottom w:val="nil"/>
              <w:right w:val="single" w:sz="4" w:space="0" w:color="auto"/>
            </w:tcBorders>
          </w:tcPr>
          <w:p w14:paraId="099A08DC"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06" w:type="dxa"/>
            <w:tcBorders>
              <w:left w:val="single" w:sz="4" w:space="0" w:color="auto"/>
            </w:tcBorders>
          </w:tcPr>
          <w:p w14:paraId="755294AB" w14:textId="77777777" w:rsidR="00FF54CA" w:rsidRDefault="00FF54CA" w:rsidP="00FF54CA">
            <w:pPr>
              <w:pStyle w:val="NoSpacing"/>
              <w:ind w:left="720"/>
              <w:jc w:val="both"/>
              <w:rPr>
                <w:b/>
              </w:rPr>
            </w:pPr>
          </w:p>
        </w:tc>
      </w:tr>
    </w:tbl>
    <w:p w14:paraId="34439E2D" w14:textId="77777777" w:rsidR="00FF54CA" w:rsidRDefault="00FF54CA" w:rsidP="00FF54CA">
      <w:pPr>
        <w:pStyle w:val="NoSpacing"/>
        <w:ind w:left="1440"/>
        <w:jc w:val="both"/>
        <w:rPr>
          <w:rFonts w:asciiTheme="minorHAnsi" w:hAnsiTheme="minorHAnsi"/>
          <w:sz w:val="22"/>
          <w:szCs w:val="22"/>
        </w:rPr>
      </w:pPr>
    </w:p>
    <w:p w14:paraId="2117FFFD" w14:textId="0289A3A1" w:rsidR="00FF54CA" w:rsidRPr="00AF3E21" w:rsidRDefault="00771B4A" w:rsidP="00F15502">
      <w:pPr>
        <w:pStyle w:val="ListParagraph"/>
        <w:numPr>
          <w:ilvl w:val="0"/>
          <w:numId w:val="17"/>
        </w:numPr>
        <w:tabs>
          <w:tab w:val="left" w:pos="720"/>
        </w:tabs>
        <w:autoSpaceDE w:val="0"/>
        <w:autoSpaceDN w:val="0"/>
        <w:adjustRightInd w:val="0"/>
        <w:spacing w:after="0"/>
        <w:rPr>
          <w:rFonts w:cs="Arial"/>
          <w:b/>
          <w:color w:val="000000"/>
        </w:rPr>
      </w:pPr>
      <w:hyperlink r:id="rId25" w:history="1">
        <w:r w:rsidR="00FF54CA" w:rsidRPr="00AF3E21">
          <w:rPr>
            <w:rFonts w:cs="Arial"/>
            <w:b/>
            <w:color w:val="000000"/>
          </w:rPr>
          <w:t>Defective Equipment</w:t>
        </w:r>
      </w:hyperlink>
    </w:p>
    <w:p w14:paraId="30C44602" w14:textId="77777777" w:rsidR="00FF54CA" w:rsidRPr="00AF3E21" w:rsidRDefault="00FF54CA" w:rsidP="00F15502">
      <w:pPr>
        <w:ind w:left="720"/>
        <w:jc w:val="both"/>
        <w:rPr>
          <w:rFonts w:asciiTheme="minorHAnsi" w:hAnsiTheme="minorHAnsi"/>
          <w:sz w:val="22"/>
          <w:szCs w:val="22"/>
        </w:rPr>
      </w:pPr>
      <w:r w:rsidRPr="00AF3E21">
        <w:rPr>
          <w:rFonts w:asciiTheme="minorHAnsi" w:hAnsiTheme="minorHAnsi"/>
          <w:sz w:val="22"/>
          <w:szCs w:val="22"/>
        </w:rPr>
        <w:t>All equipment found to be defective within the manufacturer’s warranty period shall be returned and replaced with new equipment at the successful Bidder’s expense.</w:t>
      </w:r>
    </w:p>
    <w:p w14:paraId="74BE7DEF" w14:textId="77777777" w:rsidR="00FF54CA" w:rsidRPr="00AF3E21" w:rsidRDefault="00FF54CA" w:rsidP="00FF54CA">
      <w:pPr>
        <w:pStyle w:val="NoSpacing"/>
        <w:ind w:left="1440" w:hanging="720"/>
        <w:jc w:val="both"/>
        <w:rPr>
          <w:rFonts w:asciiTheme="minorHAnsi" w:hAnsiTheme="minorHAnsi"/>
          <w:b/>
          <w:color w:val="C00000"/>
          <w:sz w:val="22"/>
          <w:szCs w:val="22"/>
        </w:rPr>
      </w:pPr>
    </w:p>
    <w:tbl>
      <w:tblPr>
        <w:tblStyle w:val="TableGrid"/>
        <w:tblW w:w="8569" w:type="dxa"/>
        <w:tblInd w:w="828" w:type="dxa"/>
        <w:tblLook w:val="04A0" w:firstRow="1" w:lastRow="0" w:firstColumn="1" w:lastColumn="0" w:noHBand="0" w:noVBand="1"/>
      </w:tblPr>
      <w:tblGrid>
        <w:gridCol w:w="5066"/>
        <w:gridCol w:w="1464"/>
        <w:gridCol w:w="316"/>
        <w:gridCol w:w="1407"/>
        <w:gridCol w:w="316"/>
      </w:tblGrid>
      <w:tr w:rsidR="00FF54CA" w14:paraId="73FFABC2" w14:textId="77777777" w:rsidTr="00FF54CA">
        <w:trPr>
          <w:trHeight w:val="85"/>
        </w:trPr>
        <w:tc>
          <w:tcPr>
            <w:tcW w:w="5066" w:type="dxa"/>
            <w:tcBorders>
              <w:top w:val="nil"/>
              <w:left w:val="nil"/>
              <w:bottom w:val="nil"/>
              <w:right w:val="nil"/>
            </w:tcBorders>
          </w:tcPr>
          <w:p w14:paraId="4AF23767" w14:textId="77777777" w:rsidR="00FF54CA" w:rsidRPr="00AF3E21" w:rsidRDefault="00FF54CA" w:rsidP="00FF54CA">
            <w:pPr>
              <w:pStyle w:val="NoSpacing"/>
              <w:ind w:left="1440" w:hanging="720"/>
              <w:jc w:val="both"/>
              <w:rPr>
                <w:b/>
              </w:rPr>
            </w:pPr>
            <w:r w:rsidRPr="00AF3E21">
              <w:rPr>
                <w:rFonts w:asciiTheme="minorHAnsi" w:hAnsiTheme="minorHAnsi"/>
                <w:b/>
                <w:color w:val="C00000"/>
                <w:sz w:val="22"/>
                <w:szCs w:val="22"/>
              </w:rPr>
              <w:t xml:space="preserve">Bidder has read and agrees to this section:  </w:t>
            </w:r>
          </w:p>
        </w:tc>
        <w:tc>
          <w:tcPr>
            <w:tcW w:w="1464" w:type="dxa"/>
            <w:tcBorders>
              <w:top w:val="nil"/>
              <w:left w:val="nil"/>
              <w:bottom w:val="nil"/>
              <w:right w:val="single" w:sz="4" w:space="0" w:color="auto"/>
            </w:tcBorders>
          </w:tcPr>
          <w:p w14:paraId="494454BE" w14:textId="77777777" w:rsidR="00FF54CA" w:rsidRPr="00AF3E21" w:rsidRDefault="00FF54CA" w:rsidP="00FF54CA">
            <w:pPr>
              <w:pStyle w:val="NoSpacing"/>
              <w:ind w:left="1440" w:hanging="720"/>
              <w:jc w:val="both"/>
              <w:rPr>
                <w:rFonts w:asciiTheme="minorHAnsi" w:hAnsiTheme="minorHAnsi"/>
                <w:b/>
              </w:rPr>
            </w:pPr>
            <w:r w:rsidRPr="00AF3E21">
              <w:rPr>
                <w:rFonts w:asciiTheme="minorHAnsi" w:hAnsiTheme="minorHAnsi"/>
                <w:b/>
                <w:sz w:val="22"/>
              </w:rPr>
              <w:t>Yes</w:t>
            </w:r>
          </w:p>
        </w:tc>
        <w:tc>
          <w:tcPr>
            <w:tcW w:w="316" w:type="dxa"/>
            <w:tcBorders>
              <w:left w:val="single" w:sz="4" w:space="0" w:color="auto"/>
              <w:right w:val="single" w:sz="4" w:space="0" w:color="auto"/>
            </w:tcBorders>
          </w:tcPr>
          <w:p w14:paraId="5D73CD32" w14:textId="77777777" w:rsidR="00FF54CA" w:rsidRPr="00AF3E21" w:rsidRDefault="00FF54CA" w:rsidP="00FF54CA">
            <w:pPr>
              <w:pStyle w:val="NoSpacing"/>
              <w:ind w:left="1440" w:hanging="720"/>
              <w:jc w:val="both"/>
              <w:rPr>
                <w:b/>
              </w:rPr>
            </w:pPr>
          </w:p>
        </w:tc>
        <w:tc>
          <w:tcPr>
            <w:tcW w:w="1407" w:type="dxa"/>
            <w:tcBorders>
              <w:top w:val="nil"/>
              <w:left w:val="single" w:sz="4" w:space="0" w:color="auto"/>
              <w:bottom w:val="nil"/>
              <w:right w:val="single" w:sz="4" w:space="0" w:color="auto"/>
            </w:tcBorders>
          </w:tcPr>
          <w:p w14:paraId="3E93DEA4" w14:textId="77777777" w:rsidR="00FF54CA" w:rsidRPr="00442C5F" w:rsidRDefault="00FF54CA" w:rsidP="00FF54CA">
            <w:pPr>
              <w:pStyle w:val="NoSpacing"/>
              <w:ind w:left="1440" w:hanging="720"/>
              <w:jc w:val="both"/>
              <w:rPr>
                <w:rFonts w:asciiTheme="minorHAnsi" w:hAnsiTheme="minorHAnsi"/>
                <w:b/>
              </w:rPr>
            </w:pPr>
            <w:r w:rsidRPr="00AF3E21">
              <w:rPr>
                <w:rFonts w:asciiTheme="minorHAnsi" w:hAnsiTheme="minorHAnsi"/>
                <w:b/>
                <w:sz w:val="22"/>
              </w:rPr>
              <w:t>No</w:t>
            </w:r>
          </w:p>
        </w:tc>
        <w:tc>
          <w:tcPr>
            <w:tcW w:w="316" w:type="dxa"/>
            <w:tcBorders>
              <w:left w:val="single" w:sz="4" w:space="0" w:color="auto"/>
            </w:tcBorders>
          </w:tcPr>
          <w:p w14:paraId="49D10D7F" w14:textId="77777777" w:rsidR="00FF54CA" w:rsidRDefault="00FF54CA" w:rsidP="00FF54CA">
            <w:pPr>
              <w:pStyle w:val="NoSpacing"/>
              <w:ind w:left="1440" w:hanging="720"/>
              <w:jc w:val="both"/>
              <w:rPr>
                <w:b/>
              </w:rPr>
            </w:pPr>
          </w:p>
        </w:tc>
      </w:tr>
    </w:tbl>
    <w:p w14:paraId="326D1D86" w14:textId="143B6E1D" w:rsidR="00FF54CA" w:rsidRDefault="00FF54CA" w:rsidP="00FF54CA">
      <w:pPr>
        <w:ind w:left="720"/>
        <w:jc w:val="both"/>
        <w:rPr>
          <w:rFonts w:asciiTheme="minorHAnsi" w:hAnsiTheme="minorHAnsi"/>
          <w:sz w:val="22"/>
          <w:szCs w:val="22"/>
        </w:rPr>
      </w:pPr>
    </w:p>
    <w:p w14:paraId="46FBFC2B" w14:textId="4C05C8D9" w:rsidR="00AF3E21" w:rsidRDefault="00AF3E21" w:rsidP="00FF54CA">
      <w:pPr>
        <w:ind w:left="720"/>
        <w:jc w:val="both"/>
        <w:rPr>
          <w:rFonts w:asciiTheme="minorHAnsi" w:hAnsiTheme="minorHAnsi"/>
          <w:sz w:val="22"/>
          <w:szCs w:val="22"/>
        </w:rPr>
      </w:pPr>
    </w:p>
    <w:p w14:paraId="14F714C3" w14:textId="65E42DD7" w:rsidR="00AF3E21" w:rsidRDefault="00AF3E21" w:rsidP="00FF54CA">
      <w:pPr>
        <w:ind w:left="720"/>
        <w:jc w:val="both"/>
        <w:rPr>
          <w:rFonts w:asciiTheme="minorHAnsi" w:hAnsiTheme="minorHAnsi"/>
          <w:sz w:val="22"/>
          <w:szCs w:val="22"/>
        </w:rPr>
      </w:pPr>
    </w:p>
    <w:p w14:paraId="7DBF895D" w14:textId="77777777" w:rsidR="00AF3E21" w:rsidRPr="00A138F1" w:rsidRDefault="00AF3E21" w:rsidP="00FF54CA">
      <w:pPr>
        <w:ind w:left="720"/>
        <w:jc w:val="both"/>
        <w:rPr>
          <w:rFonts w:asciiTheme="minorHAnsi" w:hAnsiTheme="minorHAnsi"/>
          <w:sz w:val="22"/>
          <w:szCs w:val="22"/>
        </w:rPr>
      </w:pPr>
    </w:p>
    <w:p w14:paraId="1F1274D3" w14:textId="77777777" w:rsidR="00FF54CA" w:rsidRPr="00AF3E21" w:rsidRDefault="00771B4A" w:rsidP="00F15502">
      <w:pPr>
        <w:pStyle w:val="ListParagraph"/>
        <w:numPr>
          <w:ilvl w:val="0"/>
          <w:numId w:val="17"/>
        </w:numPr>
        <w:autoSpaceDE w:val="0"/>
        <w:autoSpaceDN w:val="0"/>
        <w:adjustRightInd w:val="0"/>
        <w:spacing w:after="0" w:line="240" w:lineRule="auto"/>
        <w:rPr>
          <w:rFonts w:cs="Arial"/>
          <w:b/>
          <w:color w:val="000000"/>
        </w:rPr>
      </w:pPr>
      <w:hyperlink r:id="rId26" w:history="1">
        <w:r w:rsidR="00FF54CA" w:rsidRPr="00AF3E21">
          <w:rPr>
            <w:rFonts w:cs="Arial"/>
            <w:b/>
            <w:color w:val="000000"/>
          </w:rPr>
          <w:t>Standard of Quality</w:t>
        </w:r>
      </w:hyperlink>
    </w:p>
    <w:p w14:paraId="22187FA5" w14:textId="77777777" w:rsidR="00FF54CA" w:rsidRPr="00AF3E21" w:rsidRDefault="00FF54CA" w:rsidP="00F15502">
      <w:pPr>
        <w:ind w:left="720"/>
        <w:jc w:val="both"/>
        <w:rPr>
          <w:rFonts w:asciiTheme="minorHAnsi" w:hAnsiTheme="minorHAnsi"/>
          <w:sz w:val="22"/>
          <w:szCs w:val="22"/>
        </w:rPr>
      </w:pPr>
      <w:r w:rsidRPr="00AF3E21">
        <w:rPr>
          <w:rFonts w:asciiTheme="minorHAnsi" w:hAnsiTheme="minorHAnsi"/>
          <w:sz w:val="22"/>
          <w:szCs w:val="22"/>
        </w:rPr>
        <w:t>The item(s) specified in this program by brand name are intended to establish a standard of quality, which will be require</w:t>
      </w:r>
      <w:r w:rsidRPr="00AF3E21">
        <w:rPr>
          <w:rFonts w:asciiTheme="minorHAnsi" w:hAnsiTheme="minorHAnsi" w:cs="Arial"/>
          <w:color w:val="000000"/>
          <w:sz w:val="22"/>
          <w:szCs w:val="22"/>
        </w:rPr>
        <w:t>d</w:t>
      </w:r>
      <w:r w:rsidRPr="00AF3E21">
        <w:rPr>
          <w:rFonts w:asciiTheme="minorHAnsi" w:hAnsiTheme="minorHAnsi"/>
          <w:sz w:val="22"/>
          <w:szCs w:val="22"/>
        </w:rPr>
        <w:t>. Similar item or items of manufacturers other than those listed which are included in the bids submitted will be considered if comparable in quality and function. It will be the responsibility of the Bidder to provide all technical information as to the acceptability of the alternate item(s). All products delivered shall be fully guaranteed to be free of defects, first quality no seconds or irregulars shall be accepted.</w:t>
      </w:r>
    </w:p>
    <w:p w14:paraId="20E5B13D" w14:textId="77777777" w:rsidR="00FF54CA" w:rsidRPr="00AF3E21"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30"/>
        <w:gridCol w:w="1454"/>
        <w:gridCol w:w="314"/>
        <w:gridCol w:w="1397"/>
        <w:gridCol w:w="314"/>
      </w:tblGrid>
      <w:tr w:rsidR="00FF54CA" w:rsidRPr="00AF3E21" w14:paraId="48ACD659" w14:textId="77777777" w:rsidTr="00FF54CA">
        <w:trPr>
          <w:trHeight w:val="252"/>
        </w:trPr>
        <w:tc>
          <w:tcPr>
            <w:tcW w:w="5030" w:type="dxa"/>
            <w:tcBorders>
              <w:top w:val="nil"/>
              <w:left w:val="nil"/>
              <w:bottom w:val="nil"/>
              <w:right w:val="nil"/>
            </w:tcBorders>
          </w:tcPr>
          <w:p w14:paraId="26CD31E6" w14:textId="77777777" w:rsidR="00FF54CA" w:rsidRPr="00AF3E21" w:rsidRDefault="00FF54CA" w:rsidP="00FF54CA">
            <w:pPr>
              <w:pStyle w:val="NoSpacing"/>
              <w:ind w:left="720"/>
              <w:jc w:val="both"/>
              <w:rPr>
                <w:b/>
              </w:rPr>
            </w:pPr>
            <w:r w:rsidRPr="00AF3E21">
              <w:rPr>
                <w:rFonts w:asciiTheme="minorHAnsi" w:hAnsiTheme="minorHAnsi"/>
                <w:b/>
                <w:color w:val="C00000"/>
                <w:sz w:val="22"/>
                <w:szCs w:val="22"/>
              </w:rPr>
              <w:t xml:space="preserve">Bidder has read and agrees to this section:  </w:t>
            </w:r>
          </w:p>
        </w:tc>
        <w:tc>
          <w:tcPr>
            <w:tcW w:w="1454" w:type="dxa"/>
            <w:tcBorders>
              <w:top w:val="nil"/>
              <w:left w:val="nil"/>
              <w:bottom w:val="nil"/>
              <w:right w:val="single" w:sz="4" w:space="0" w:color="auto"/>
            </w:tcBorders>
          </w:tcPr>
          <w:p w14:paraId="29001BFF"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Yes</w:t>
            </w:r>
          </w:p>
        </w:tc>
        <w:tc>
          <w:tcPr>
            <w:tcW w:w="314" w:type="dxa"/>
            <w:tcBorders>
              <w:left w:val="single" w:sz="4" w:space="0" w:color="auto"/>
              <w:right w:val="single" w:sz="4" w:space="0" w:color="auto"/>
            </w:tcBorders>
          </w:tcPr>
          <w:p w14:paraId="043EDE81" w14:textId="77777777" w:rsidR="00FF54CA" w:rsidRPr="00AF3E21" w:rsidRDefault="00FF54CA" w:rsidP="00FF54CA">
            <w:pPr>
              <w:pStyle w:val="NoSpacing"/>
              <w:ind w:left="720"/>
              <w:jc w:val="both"/>
              <w:rPr>
                <w:b/>
              </w:rPr>
            </w:pPr>
          </w:p>
        </w:tc>
        <w:tc>
          <w:tcPr>
            <w:tcW w:w="1397" w:type="dxa"/>
            <w:tcBorders>
              <w:top w:val="nil"/>
              <w:left w:val="single" w:sz="4" w:space="0" w:color="auto"/>
              <w:bottom w:val="nil"/>
              <w:right w:val="single" w:sz="4" w:space="0" w:color="auto"/>
            </w:tcBorders>
          </w:tcPr>
          <w:p w14:paraId="7AEABEAC"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No</w:t>
            </w:r>
          </w:p>
        </w:tc>
        <w:tc>
          <w:tcPr>
            <w:tcW w:w="314" w:type="dxa"/>
            <w:tcBorders>
              <w:left w:val="single" w:sz="4" w:space="0" w:color="auto"/>
            </w:tcBorders>
          </w:tcPr>
          <w:p w14:paraId="1AA1B516" w14:textId="77777777" w:rsidR="00FF54CA" w:rsidRPr="00AF3E21" w:rsidRDefault="00FF54CA" w:rsidP="00FF54CA">
            <w:pPr>
              <w:pStyle w:val="NoSpacing"/>
              <w:ind w:left="720"/>
              <w:jc w:val="both"/>
              <w:rPr>
                <w:b/>
              </w:rPr>
            </w:pPr>
          </w:p>
        </w:tc>
      </w:tr>
    </w:tbl>
    <w:p w14:paraId="29A7E781" w14:textId="77777777" w:rsidR="00FF54CA" w:rsidRPr="00AF3E21" w:rsidRDefault="00FF54CA" w:rsidP="00FF54CA">
      <w:pPr>
        <w:ind w:left="720"/>
        <w:jc w:val="both"/>
        <w:rPr>
          <w:rFonts w:asciiTheme="minorHAnsi" w:hAnsiTheme="minorHAnsi"/>
          <w:sz w:val="22"/>
          <w:szCs w:val="22"/>
        </w:rPr>
      </w:pPr>
    </w:p>
    <w:p w14:paraId="29690B2B" w14:textId="77777777" w:rsidR="00FF54CA" w:rsidRPr="00AF3E21" w:rsidRDefault="00771B4A" w:rsidP="00F15502">
      <w:pPr>
        <w:pStyle w:val="ListParagraph"/>
        <w:numPr>
          <w:ilvl w:val="0"/>
          <w:numId w:val="17"/>
        </w:numPr>
        <w:autoSpaceDE w:val="0"/>
        <w:autoSpaceDN w:val="0"/>
        <w:adjustRightInd w:val="0"/>
        <w:spacing w:after="0" w:line="240" w:lineRule="auto"/>
        <w:rPr>
          <w:rFonts w:cs="Arial"/>
          <w:b/>
          <w:color w:val="000000"/>
        </w:rPr>
      </w:pPr>
      <w:hyperlink r:id="rId27" w:history="1">
        <w:r w:rsidR="00FF54CA" w:rsidRPr="00AF3E21">
          <w:rPr>
            <w:rFonts w:cs="Arial"/>
            <w:b/>
            <w:color w:val="000000"/>
          </w:rPr>
          <w:t>Nonprofits</w:t>
        </w:r>
      </w:hyperlink>
    </w:p>
    <w:p w14:paraId="3DDE3927" w14:textId="77777777" w:rsidR="00FF54CA" w:rsidRPr="00A138F1" w:rsidRDefault="00FF54CA" w:rsidP="00F15502">
      <w:pPr>
        <w:ind w:left="720"/>
        <w:jc w:val="both"/>
        <w:rPr>
          <w:rFonts w:asciiTheme="minorHAnsi" w:hAnsiTheme="minorHAnsi"/>
          <w:sz w:val="22"/>
          <w:szCs w:val="22"/>
        </w:rPr>
      </w:pPr>
      <w:r w:rsidRPr="00A138F1">
        <w:rPr>
          <w:rFonts w:asciiTheme="minorHAnsi" w:hAnsiTheme="minorHAnsi"/>
          <w:sz w:val="22"/>
          <w:szCs w:val="22"/>
        </w:rPr>
        <w:t xml:space="preserve">The resulting Contract will be made available to nonprofit entities that qualify under I.R.S. § 501 (c) provisions. </w:t>
      </w:r>
    </w:p>
    <w:p w14:paraId="1143606B" w14:textId="77777777" w:rsidR="00FF54CA"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25"/>
        <w:gridCol w:w="1452"/>
        <w:gridCol w:w="314"/>
        <w:gridCol w:w="1395"/>
        <w:gridCol w:w="314"/>
      </w:tblGrid>
      <w:tr w:rsidR="00FF54CA" w14:paraId="6C01A9D9" w14:textId="77777777" w:rsidTr="00FF54CA">
        <w:trPr>
          <w:trHeight w:val="320"/>
        </w:trPr>
        <w:tc>
          <w:tcPr>
            <w:tcW w:w="5025" w:type="dxa"/>
            <w:tcBorders>
              <w:top w:val="nil"/>
              <w:left w:val="nil"/>
              <w:bottom w:val="nil"/>
              <w:right w:val="nil"/>
            </w:tcBorders>
          </w:tcPr>
          <w:p w14:paraId="60D694C7"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2" w:type="dxa"/>
            <w:tcBorders>
              <w:top w:val="nil"/>
              <w:left w:val="nil"/>
              <w:bottom w:val="nil"/>
              <w:right w:val="single" w:sz="4" w:space="0" w:color="auto"/>
            </w:tcBorders>
          </w:tcPr>
          <w:p w14:paraId="23168111"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4" w:type="dxa"/>
            <w:tcBorders>
              <w:left w:val="single" w:sz="4" w:space="0" w:color="auto"/>
              <w:right w:val="single" w:sz="4" w:space="0" w:color="auto"/>
            </w:tcBorders>
          </w:tcPr>
          <w:p w14:paraId="31623CCC" w14:textId="77777777" w:rsidR="00FF54CA" w:rsidRDefault="00FF54CA" w:rsidP="00FF54CA">
            <w:pPr>
              <w:pStyle w:val="NoSpacing"/>
              <w:ind w:left="720"/>
              <w:jc w:val="both"/>
              <w:rPr>
                <w:b/>
              </w:rPr>
            </w:pPr>
          </w:p>
        </w:tc>
        <w:tc>
          <w:tcPr>
            <w:tcW w:w="1395" w:type="dxa"/>
            <w:tcBorders>
              <w:top w:val="nil"/>
              <w:left w:val="single" w:sz="4" w:space="0" w:color="auto"/>
              <w:bottom w:val="nil"/>
              <w:right w:val="single" w:sz="4" w:space="0" w:color="auto"/>
            </w:tcBorders>
          </w:tcPr>
          <w:p w14:paraId="20C32CDC"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4" w:type="dxa"/>
            <w:tcBorders>
              <w:left w:val="single" w:sz="4" w:space="0" w:color="auto"/>
            </w:tcBorders>
          </w:tcPr>
          <w:p w14:paraId="7A9CCA16" w14:textId="77777777" w:rsidR="00FF54CA" w:rsidRDefault="00FF54CA" w:rsidP="00FF54CA">
            <w:pPr>
              <w:pStyle w:val="NoSpacing"/>
              <w:ind w:left="720"/>
              <w:jc w:val="both"/>
              <w:rPr>
                <w:b/>
              </w:rPr>
            </w:pPr>
          </w:p>
        </w:tc>
      </w:tr>
    </w:tbl>
    <w:p w14:paraId="16DDCD6A" w14:textId="77777777" w:rsidR="00FF54CA" w:rsidRDefault="00FF54CA" w:rsidP="00FF54CA">
      <w:pPr>
        <w:ind w:left="720"/>
        <w:jc w:val="both"/>
        <w:rPr>
          <w:rFonts w:asciiTheme="minorHAnsi" w:hAnsiTheme="minorHAnsi"/>
          <w:sz w:val="22"/>
          <w:szCs w:val="22"/>
        </w:rPr>
      </w:pPr>
    </w:p>
    <w:p w14:paraId="561E1E6B" w14:textId="77777777" w:rsidR="00FF54CA" w:rsidRPr="008F69A5" w:rsidRDefault="00771B4A" w:rsidP="00F15502">
      <w:pPr>
        <w:pStyle w:val="ListParagraph"/>
        <w:numPr>
          <w:ilvl w:val="0"/>
          <w:numId w:val="17"/>
        </w:numPr>
        <w:autoSpaceDE w:val="0"/>
        <w:autoSpaceDN w:val="0"/>
        <w:adjustRightInd w:val="0"/>
        <w:spacing w:after="0" w:line="240" w:lineRule="auto"/>
        <w:rPr>
          <w:rFonts w:cs="Arial"/>
          <w:b/>
          <w:color w:val="000000"/>
        </w:rPr>
      </w:pPr>
      <w:hyperlink r:id="rId28" w:history="1">
        <w:r w:rsidR="00FF54CA" w:rsidRPr="008F69A5">
          <w:rPr>
            <w:rFonts w:cs="Arial"/>
            <w:b/>
            <w:color w:val="000000"/>
          </w:rPr>
          <w:t>Quarterly Report</w:t>
        </w:r>
      </w:hyperlink>
    </w:p>
    <w:p w14:paraId="5C81D093" w14:textId="77777777" w:rsidR="00FF54CA" w:rsidRPr="00A138F1" w:rsidRDefault="00FF54CA" w:rsidP="00F15502">
      <w:pPr>
        <w:ind w:left="720"/>
        <w:jc w:val="both"/>
        <w:rPr>
          <w:rFonts w:asciiTheme="minorHAnsi" w:hAnsiTheme="minorHAnsi"/>
          <w:sz w:val="22"/>
          <w:szCs w:val="22"/>
        </w:rPr>
      </w:pPr>
      <w:r w:rsidRPr="00A138F1">
        <w:rPr>
          <w:rFonts w:asciiTheme="minorHAnsi" w:hAnsiTheme="minorHAnsi"/>
          <w:sz w:val="22"/>
          <w:szCs w:val="22"/>
        </w:rPr>
        <w:t xml:space="preserve">The </w:t>
      </w:r>
      <w:r>
        <w:rPr>
          <w:rFonts w:asciiTheme="minorHAnsi" w:hAnsiTheme="minorHAnsi"/>
          <w:sz w:val="22"/>
          <w:szCs w:val="22"/>
        </w:rPr>
        <w:t>Bidder</w:t>
      </w:r>
      <w:r w:rsidRPr="00A138F1">
        <w:rPr>
          <w:rFonts w:asciiTheme="minorHAnsi" w:hAnsiTheme="minorHAnsi"/>
          <w:sz w:val="22"/>
          <w:szCs w:val="22"/>
        </w:rPr>
        <w:t xml:space="preserve"> shall provide an electronic detailed quarterly report on ALL sales </w:t>
      </w:r>
      <w:r>
        <w:rPr>
          <w:rFonts w:asciiTheme="minorHAnsi" w:hAnsiTheme="minorHAnsi"/>
          <w:sz w:val="22"/>
          <w:szCs w:val="22"/>
        </w:rPr>
        <w:t>made under this Contract via e-m</w:t>
      </w:r>
      <w:r w:rsidRPr="00A138F1">
        <w:rPr>
          <w:rFonts w:asciiTheme="minorHAnsi" w:hAnsiTheme="minorHAnsi"/>
          <w:sz w:val="22"/>
          <w:szCs w:val="22"/>
        </w:rPr>
        <w:t>ail to the I</w:t>
      </w:r>
      <w:r>
        <w:rPr>
          <w:rFonts w:asciiTheme="minorHAnsi" w:hAnsiTheme="minorHAnsi"/>
          <w:sz w:val="22"/>
          <w:szCs w:val="22"/>
        </w:rPr>
        <w:t>ssuing Officer listed on the RFB cover page</w:t>
      </w:r>
      <w:r w:rsidRPr="00A138F1">
        <w:rPr>
          <w:rFonts w:asciiTheme="minorHAnsi" w:hAnsiTheme="minorHAnsi"/>
          <w:sz w:val="22"/>
          <w:szCs w:val="22"/>
        </w:rPr>
        <w:t xml:space="preserve">. The report file format shall be Microsoft Excel compatible format. The report at minimum shall include the date of sale, customer name and address, full product description, SKU Numbers, quantity, invoice number, unit and extended invoice prices. </w:t>
      </w:r>
      <w:r>
        <w:rPr>
          <w:rFonts w:asciiTheme="minorHAnsi" w:hAnsiTheme="minorHAnsi"/>
          <w:sz w:val="22"/>
          <w:szCs w:val="22"/>
        </w:rPr>
        <w:t>Bidder’s</w:t>
      </w:r>
      <w:r w:rsidRPr="00A138F1">
        <w:rPr>
          <w:rFonts w:asciiTheme="minorHAnsi" w:hAnsiTheme="minorHAnsi"/>
          <w:sz w:val="22"/>
          <w:szCs w:val="22"/>
        </w:rPr>
        <w:t xml:space="preserve"> Bid </w:t>
      </w:r>
      <w:r w:rsidRPr="00A138F1">
        <w:rPr>
          <w:rFonts w:asciiTheme="minorHAnsi" w:hAnsiTheme="minorHAnsi" w:cs="Arial"/>
          <w:color w:val="000000"/>
          <w:sz w:val="22"/>
          <w:szCs w:val="22"/>
        </w:rPr>
        <w:t>must</w:t>
      </w:r>
      <w:r w:rsidRPr="00A138F1">
        <w:rPr>
          <w:rFonts w:asciiTheme="minorHAnsi" w:hAnsiTheme="minorHAnsi"/>
          <w:sz w:val="22"/>
          <w:szCs w:val="22"/>
        </w:rPr>
        <w:t xml:space="preserve"> include a sample report and a description of the reporting that will be provided. The State reserves the right to request more detailed information (ad-hoc reporting) at any time and on an individual or specific basis for a specific product, department, time frame, or for a range of products, departments or time frames. </w:t>
      </w:r>
    </w:p>
    <w:p w14:paraId="7B2B9235" w14:textId="77777777" w:rsidR="00FF54CA" w:rsidRDefault="00FF54CA" w:rsidP="00FF54CA">
      <w:pPr>
        <w:ind w:left="72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5025"/>
        <w:gridCol w:w="1452"/>
        <w:gridCol w:w="314"/>
        <w:gridCol w:w="1395"/>
        <w:gridCol w:w="314"/>
      </w:tblGrid>
      <w:tr w:rsidR="00FF54CA" w14:paraId="55356A00" w14:textId="77777777" w:rsidTr="00FF54CA">
        <w:trPr>
          <w:trHeight w:val="252"/>
        </w:trPr>
        <w:tc>
          <w:tcPr>
            <w:tcW w:w="5025" w:type="dxa"/>
            <w:tcBorders>
              <w:top w:val="nil"/>
              <w:left w:val="nil"/>
              <w:bottom w:val="nil"/>
              <w:right w:val="nil"/>
            </w:tcBorders>
          </w:tcPr>
          <w:p w14:paraId="5194F04B"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2" w:type="dxa"/>
            <w:tcBorders>
              <w:top w:val="nil"/>
              <w:left w:val="nil"/>
              <w:bottom w:val="nil"/>
              <w:right w:val="single" w:sz="4" w:space="0" w:color="auto"/>
            </w:tcBorders>
          </w:tcPr>
          <w:p w14:paraId="59D33C98"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4" w:type="dxa"/>
            <w:tcBorders>
              <w:left w:val="single" w:sz="4" w:space="0" w:color="auto"/>
              <w:right w:val="single" w:sz="4" w:space="0" w:color="auto"/>
            </w:tcBorders>
          </w:tcPr>
          <w:p w14:paraId="17C87AC6" w14:textId="77777777" w:rsidR="00FF54CA" w:rsidRDefault="00FF54CA" w:rsidP="00FF54CA">
            <w:pPr>
              <w:pStyle w:val="NoSpacing"/>
              <w:ind w:left="720"/>
              <w:jc w:val="both"/>
              <w:rPr>
                <w:b/>
              </w:rPr>
            </w:pPr>
          </w:p>
        </w:tc>
        <w:tc>
          <w:tcPr>
            <w:tcW w:w="1395" w:type="dxa"/>
            <w:tcBorders>
              <w:top w:val="nil"/>
              <w:left w:val="single" w:sz="4" w:space="0" w:color="auto"/>
              <w:bottom w:val="nil"/>
              <w:right w:val="single" w:sz="4" w:space="0" w:color="auto"/>
            </w:tcBorders>
          </w:tcPr>
          <w:p w14:paraId="011AB275"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4" w:type="dxa"/>
            <w:tcBorders>
              <w:left w:val="single" w:sz="4" w:space="0" w:color="auto"/>
            </w:tcBorders>
          </w:tcPr>
          <w:p w14:paraId="783CF2A4" w14:textId="77777777" w:rsidR="00FF54CA" w:rsidRDefault="00FF54CA" w:rsidP="00FF54CA">
            <w:pPr>
              <w:pStyle w:val="NoSpacing"/>
              <w:ind w:left="720"/>
              <w:jc w:val="both"/>
              <w:rPr>
                <w:b/>
              </w:rPr>
            </w:pPr>
          </w:p>
        </w:tc>
      </w:tr>
    </w:tbl>
    <w:p w14:paraId="0D5B4153" w14:textId="77777777" w:rsidR="00FF54CA" w:rsidRDefault="00FF54CA" w:rsidP="00FF54CA">
      <w:pPr>
        <w:ind w:left="1440"/>
        <w:jc w:val="both"/>
        <w:rPr>
          <w:rFonts w:asciiTheme="minorHAnsi" w:hAnsiTheme="minorHAnsi"/>
          <w:sz w:val="22"/>
          <w:szCs w:val="22"/>
        </w:rPr>
      </w:pPr>
    </w:p>
    <w:p w14:paraId="00E5C487" w14:textId="77777777" w:rsidR="00FF54CA" w:rsidRPr="00AF3E21" w:rsidRDefault="00FF54CA" w:rsidP="00F15502">
      <w:pPr>
        <w:pStyle w:val="ListParagraph"/>
        <w:numPr>
          <w:ilvl w:val="0"/>
          <w:numId w:val="17"/>
        </w:numPr>
        <w:tabs>
          <w:tab w:val="left" w:pos="720"/>
        </w:tabs>
        <w:autoSpaceDE w:val="0"/>
        <w:autoSpaceDN w:val="0"/>
        <w:adjustRightInd w:val="0"/>
        <w:spacing w:after="0" w:line="240" w:lineRule="auto"/>
        <w:rPr>
          <w:rFonts w:cs="Arial"/>
          <w:b/>
          <w:color w:val="000000"/>
        </w:rPr>
      </w:pPr>
      <w:r w:rsidRPr="00AF3E21">
        <w:rPr>
          <w:rFonts w:cs="Arial"/>
          <w:b/>
          <w:color w:val="000000"/>
        </w:rPr>
        <w:t>Public Entities (Political Subdivisions)</w:t>
      </w:r>
    </w:p>
    <w:p w14:paraId="09B12B70" w14:textId="77777777" w:rsidR="00FF54CA" w:rsidRPr="00AF3E21" w:rsidRDefault="00FF54CA" w:rsidP="00F15502">
      <w:pPr>
        <w:ind w:left="720"/>
        <w:jc w:val="both"/>
        <w:rPr>
          <w:rFonts w:asciiTheme="minorHAnsi" w:hAnsiTheme="minorHAnsi"/>
          <w:sz w:val="22"/>
          <w:szCs w:val="22"/>
        </w:rPr>
      </w:pPr>
      <w:r w:rsidRPr="00AF3E21">
        <w:rPr>
          <w:rFonts w:asciiTheme="minorHAnsi" w:hAnsiTheme="minorHAnsi"/>
          <w:sz w:val="22"/>
          <w:szCs w:val="22"/>
        </w:rPr>
        <w:t xml:space="preserve">The resulting Contract will be made available to Political Entities, i.e. cities, counties, and schools. </w:t>
      </w:r>
    </w:p>
    <w:p w14:paraId="6CDC2A99" w14:textId="77777777" w:rsidR="00FF54CA" w:rsidRPr="00AF3E21" w:rsidRDefault="00FF54CA" w:rsidP="00FF54CA">
      <w:pPr>
        <w:pStyle w:val="NoSpacing"/>
        <w:ind w:left="720"/>
        <w:jc w:val="both"/>
        <w:rPr>
          <w:rFonts w:asciiTheme="minorHAnsi" w:hAnsiTheme="minorHAnsi"/>
          <w:b/>
          <w:color w:val="C00000"/>
          <w:sz w:val="22"/>
          <w:szCs w:val="22"/>
        </w:rPr>
      </w:pPr>
    </w:p>
    <w:tbl>
      <w:tblPr>
        <w:tblStyle w:val="TableGrid"/>
        <w:tblW w:w="8582" w:type="dxa"/>
        <w:tblInd w:w="828" w:type="dxa"/>
        <w:tblLook w:val="04A0" w:firstRow="1" w:lastRow="0" w:firstColumn="1" w:lastColumn="0" w:noHBand="0" w:noVBand="1"/>
      </w:tblPr>
      <w:tblGrid>
        <w:gridCol w:w="5075"/>
        <w:gridCol w:w="1466"/>
        <w:gridCol w:w="316"/>
        <w:gridCol w:w="1409"/>
        <w:gridCol w:w="316"/>
      </w:tblGrid>
      <w:tr w:rsidR="00FF54CA" w14:paraId="2F89F8FD" w14:textId="77777777" w:rsidTr="00FF54CA">
        <w:trPr>
          <w:trHeight w:val="232"/>
        </w:trPr>
        <w:tc>
          <w:tcPr>
            <w:tcW w:w="5075" w:type="dxa"/>
            <w:tcBorders>
              <w:top w:val="nil"/>
              <w:left w:val="nil"/>
              <w:bottom w:val="nil"/>
              <w:right w:val="nil"/>
            </w:tcBorders>
          </w:tcPr>
          <w:p w14:paraId="555B1CCA" w14:textId="77777777" w:rsidR="00FF54CA" w:rsidRPr="00AF3E21" w:rsidRDefault="00FF54CA" w:rsidP="00FF54CA">
            <w:pPr>
              <w:pStyle w:val="NoSpacing"/>
              <w:ind w:left="720"/>
              <w:jc w:val="both"/>
              <w:rPr>
                <w:b/>
              </w:rPr>
            </w:pPr>
            <w:r w:rsidRPr="00AF3E21">
              <w:rPr>
                <w:rFonts w:asciiTheme="minorHAnsi" w:hAnsiTheme="minorHAnsi"/>
                <w:b/>
                <w:color w:val="C00000"/>
                <w:sz w:val="22"/>
                <w:szCs w:val="22"/>
              </w:rPr>
              <w:t xml:space="preserve">Bidder has read and agrees to this section:  </w:t>
            </w:r>
          </w:p>
        </w:tc>
        <w:tc>
          <w:tcPr>
            <w:tcW w:w="1466" w:type="dxa"/>
            <w:tcBorders>
              <w:top w:val="nil"/>
              <w:left w:val="nil"/>
              <w:bottom w:val="nil"/>
              <w:right w:val="single" w:sz="4" w:space="0" w:color="auto"/>
            </w:tcBorders>
          </w:tcPr>
          <w:p w14:paraId="236C5484"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Yes</w:t>
            </w:r>
          </w:p>
        </w:tc>
        <w:tc>
          <w:tcPr>
            <w:tcW w:w="316" w:type="dxa"/>
            <w:tcBorders>
              <w:left w:val="single" w:sz="4" w:space="0" w:color="auto"/>
              <w:right w:val="single" w:sz="4" w:space="0" w:color="auto"/>
            </w:tcBorders>
          </w:tcPr>
          <w:p w14:paraId="0DF30B59" w14:textId="77777777" w:rsidR="00FF54CA" w:rsidRPr="00AF3E21" w:rsidRDefault="00FF54CA" w:rsidP="00FF54CA">
            <w:pPr>
              <w:pStyle w:val="NoSpacing"/>
              <w:ind w:left="720"/>
              <w:jc w:val="both"/>
              <w:rPr>
                <w:b/>
              </w:rPr>
            </w:pPr>
          </w:p>
        </w:tc>
        <w:tc>
          <w:tcPr>
            <w:tcW w:w="1409" w:type="dxa"/>
            <w:tcBorders>
              <w:top w:val="nil"/>
              <w:left w:val="single" w:sz="4" w:space="0" w:color="auto"/>
              <w:bottom w:val="nil"/>
              <w:right w:val="single" w:sz="4" w:space="0" w:color="auto"/>
            </w:tcBorders>
          </w:tcPr>
          <w:p w14:paraId="4006FC12" w14:textId="77777777" w:rsidR="00FF54CA" w:rsidRPr="00442C5F" w:rsidRDefault="00FF54CA" w:rsidP="00FF54CA">
            <w:pPr>
              <w:pStyle w:val="NoSpacing"/>
              <w:ind w:left="720"/>
              <w:jc w:val="both"/>
              <w:rPr>
                <w:rFonts w:asciiTheme="minorHAnsi" w:hAnsiTheme="minorHAnsi"/>
                <w:b/>
              </w:rPr>
            </w:pPr>
            <w:r w:rsidRPr="00AF3E21">
              <w:rPr>
                <w:rFonts w:asciiTheme="minorHAnsi" w:hAnsiTheme="minorHAnsi"/>
                <w:b/>
                <w:sz w:val="22"/>
              </w:rPr>
              <w:t>No</w:t>
            </w:r>
          </w:p>
        </w:tc>
        <w:tc>
          <w:tcPr>
            <w:tcW w:w="316" w:type="dxa"/>
            <w:tcBorders>
              <w:left w:val="single" w:sz="4" w:space="0" w:color="auto"/>
            </w:tcBorders>
          </w:tcPr>
          <w:p w14:paraId="670114DB" w14:textId="77777777" w:rsidR="00FF54CA" w:rsidRDefault="00FF54CA" w:rsidP="00FF54CA">
            <w:pPr>
              <w:pStyle w:val="NoSpacing"/>
              <w:ind w:left="720"/>
              <w:jc w:val="both"/>
              <w:rPr>
                <w:b/>
              </w:rPr>
            </w:pPr>
          </w:p>
        </w:tc>
      </w:tr>
    </w:tbl>
    <w:p w14:paraId="22627622" w14:textId="77777777" w:rsidR="00FF54CA" w:rsidRPr="00AF3E21" w:rsidRDefault="00FF54CA" w:rsidP="00FF54CA">
      <w:pPr>
        <w:pStyle w:val="NoSpacing"/>
        <w:ind w:left="720"/>
        <w:jc w:val="both"/>
        <w:rPr>
          <w:rFonts w:asciiTheme="minorHAnsi" w:hAnsiTheme="minorHAnsi"/>
          <w:b/>
          <w:color w:val="C00000"/>
          <w:sz w:val="22"/>
          <w:szCs w:val="22"/>
        </w:rPr>
      </w:pPr>
    </w:p>
    <w:p w14:paraId="3760E1A8" w14:textId="77777777" w:rsidR="00FF54CA" w:rsidRPr="00AF3E21" w:rsidRDefault="00771B4A" w:rsidP="00F15502">
      <w:pPr>
        <w:pStyle w:val="ListParagraph"/>
        <w:numPr>
          <w:ilvl w:val="0"/>
          <w:numId w:val="17"/>
        </w:numPr>
        <w:tabs>
          <w:tab w:val="left" w:pos="1530"/>
        </w:tabs>
        <w:autoSpaceDE w:val="0"/>
        <w:autoSpaceDN w:val="0"/>
        <w:adjustRightInd w:val="0"/>
        <w:spacing w:after="0" w:line="240" w:lineRule="auto"/>
        <w:rPr>
          <w:rFonts w:cs="Arial"/>
          <w:b/>
          <w:color w:val="000000"/>
        </w:rPr>
      </w:pPr>
      <w:hyperlink r:id="rId29" w:history="1">
        <w:r w:rsidR="00FF54CA" w:rsidRPr="00AF3E21">
          <w:rPr>
            <w:rFonts w:cs="Arial"/>
            <w:b/>
            <w:color w:val="000000"/>
          </w:rPr>
          <w:t>Bidder Registration</w:t>
        </w:r>
      </w:hyperlink>
      <w:r w:rsidR="00FF54CA" w:rsidRPr="00AF3E21">
        <w:rPr>
          <w:rFonts w:cs="Arial"/>
          <w:b/>
          <w:color w:val="000000"/>
        </w:rPr>
        <w:t xml:space="preserve"> (Construction Solicitations)</w:t>
      </w:r>
    </w:p>
    <w:p w14:paraId="1ABDAA3F" w14:textId="77777777" w:rsidR="00FF54CA" w:rsidRPr="00AF3E21" w:rsidRDefault="00FF54CA" w:rsidP="00F15502">
      <w:pPr>
        <w:ind w:left="720"/>
        <w:jc w:val="both"/>
        <w:rPr>
          <w:rFonts w:asciiTheme="minorHAnsi" w:hAnsiTheme="minorHAnsi"/>
          <w:sz w:val="22"/>
          <w:szCs w:val="22"/>
        </w:rPr>
      </w:pPr>
      <w:r w:rsidRPr="00AF3E21">
        <w:rPr>
          <w:rFonts w:asciiTheme="minorHAnsi" w:hAnsiTheme="minorHAnsi"/>
          <w:sz w:val="22"/>
          <w:szCs w:val="22"/>
        </w:rPr>
        <w:t xml:space="preserve">A Bidder doing </w:t>
      </w:r>
      <w:r w:rsidRPr="00AF3E21">
        <w:rPr>
          <w:rFonts w:asciiTheme="minorHAnsi" w:hAnsiTheme="minorHAnsi" w:cs="Arial"/>
          <w:color w:val="000000"/>
          <w:sz w:val="22"/>
          <w:szCs w:val="22"/>
        </w:rPr>
        <w:t>business</w:t>
      </w:r>
      <w:r w:rsidRPr="00AF3E21">
        <w:rPr>
          <w:rFonts w:asciiTheme="minorHAnsi" w:hAnsiTheme="minorHAnsi"/>
          <w:sz w:val="22"/>
          <w:szCs w:val="22"/>
        </w:rPr>
        <w:t xml:space="preserve"> in Iowa shall register with the labor commissioner.</w:t>
      </w:r>
    </w:p>
    <w:p w14:paraId="7938FFE9" w14:textId="77777777" w:rsidR="00FF54CA" w:rsidRPr="00AF3E21" w:rsidRDefault="00FF54CA" w:rsidP="00FF54CA">
      <w:pPr>
        <w:pStyle w:val="NoSpacing"/>
        <w:ind w:left="720"/>
        <w:jc w:val="both"/>
        <w:rPr>
          <w:rFonts w:asciiTheme="minorHAnsi" w:hAnsiTheme="minorHAnsi"/>
          <w:b/>
          <w:color w:val="C00000"/>
          <w:sz w:val="22"/>
          <w:szCs w:val="22"/>
        </w:rPr>
      </w:pPr>
    </w:p>
    <w:tbl>
      <w:tblPr>
        <w:tblStyle w:val="TableGrid"/>
        <w:tblW w:w="8628" w:type="dxa"/>
        <w:tblInd w:w="828" w:type="dxa"/>
        <w:tblLook w:val="04A0" w:firstRow="1" w:lastRow="0" w:firstColumn="1" w:lastColumn="0" w:noHBand="0" w:noVBand="1"/>
      </w:tblPr>
      <w:tblGrid>
        <w:gridCol w:w="5101"/>
        <w:gridCol w:w="1474"/>
        <w:gridCol w:w="318"/>
        <w:gridCol w:w="1417"/>
        <w:gridCol w:w="318"/>
      </w:tblGrid>
      <w:tr w:rsidR="00FF54CA" w:rsidRPr="00AF3E21" w14:paraId="0122E35F" w14:textId="77777777" w:rsidTr="00FF54CA">
        <w:trPr>
          <w:trHeight w:val="252"/>
        </w:trPr>
        <w:tc>
          <w:tcPr>
            <w:tcW w:w="5101" w:type="dxa"/>
            <w:tcBorders>
              <w:top w:val="nil"/>
              <w:left w:val="nil"/>
              <w:bottom w:val="nil"/>
              <w:right w:val="nil"/>
            </w:tcBorders>
          </w:tcPr>
          <w:p w14:paraId="1ABE835C" w14:textId="77777777" w:rsidR="00FF54CA" w:rsidRPr="00AF3E21" w:rsidRDefault="00FF54CA" w:rsidP="00FF54CA">
            <w:pPr>
              <w:pStyle w:val="NoSpacing"/>
              <w:ind w:left="720"/>
              <w:jc w:val="both"/>
              <w:rPr>
                <w:b/>
              </w:rPr>
            </w:pPr>
            <w:r w:rsidRPr="00AF3E21">
              <w:rPr>
                <w:rFonts w:asciiTheme="minorHAnsi" w:hAnsiTheme="minorHAnsi"/>
                <w:b/>
                <w:color w:val="C00000"/>
                <w:sz w:val="22"/>
                <w:szCs w:val="22"/>
              </w:rPr>
              <w:t xml:space="preserve">Bidder has read and agrees to this section:  </w:t>
            </w:r>
          </w:p>
        </w:tc>
        <w:tc>
          <w:tcPr>
            <w:tcW w:w="1474" w:type="dxa"/>
            <w:tcBorders>
              <w:top w:val="nil"/>
              <w:left w:val="nil"/>
              <w:bottom w:val="nil"/>
              <w:right w:val="single" w:sz="4" w:space="0" w:color="auto"/>
            </w:tcBorders>
          </w:tcPr>
          <w:p w14:paraId="19C221B0"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Yes</w:t>
            </w:r>
          </w:p>
        </w:tc>
        <w:tc>
          <w:tcPr>
            <w:tcW w:w="318" w:type="dxa"/>
            <w:tcBorders>
              <w:left w:val="single" w:sz="4" w:space="0" w:color="auto"/>
              <w:right w:val="single" w:sz="4" w:space="0" w:color="auto"/>
            </w:tcBorders>
          </w:tcPr>
          <w:p w14:paraId="4793186E" w14:textId="77777777" w:rsidR="00FF54CA" w:rsidRPr="00AF3E21" w:rsidRDefault="00FF54CA" w:rsidP="00FF54CA">
            <w:pPr>
              <w:pStyle w:val="NoSpacing"/>
              <w:ind w:left="720"/>
              <w:jc w:val="both"/>
              <w:rPr>
                <w:b/>
              </w:rPr>
            </w:pPr>
          </w:p>
        </w:tc>
        <w:tc>
          <w:tcPr>
            <w:tcW w:w="1417" w:type="dxa"/>
            <w:tcBorders>
              <w:top w:val="nil"/>
              <w:left w:val="single" w:sz="4" w:space="0" w:color="auto"/>
              <w:bottom w:val="nil"/>
              <w:right w:val="single" w:sz="4" w:space="0" w:color="auto"/>
            </w:tcBorders>
          </w:tcPr>
          <w:p w14:paraId="711D1657"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No</w:t>
            </w:r>
          </w:p>
        </w:tc>
        <w:tc>
          <w:tcPr>
            <w:tcW w:w="318" w:type="dxa"/>
            <w:tcBorders>
              <w:left w:val="single" w:sz="4" w:space="0" w:color="auto"/>
            </w:tcBorders>
          </w:tcPr>
          <w:p w14:paraId="03EEF468" w14:textId="77777777" w:rsidR="00FF54CA" w:rsidRPr="00AF3E21" w:rsidRDefault="00FF54CA" w:rsidP="00FF54CA">
            <w:pPr>
              <w:pStyle w:val="NoSpacing"/>
              <w:ind w:left="720"/>
              <w:jc w:val="both"/>
              <w:rPr>
                <w:b/>
              </w:rPr>
            </w:pPr>
          </w:p>
        </w:tc>
      </w:tr>
    </w:tbl>
    <w:p w14:paraId="32795FB8" w14:textId="77777777" w:rsidR="00FF54CA" w:rsidRPr="00AF3E21" w:rsidRDefault="00FF54CA" w:rsidP="00FF54CA">
      <w:pPr>
        <w:pStyle w:val="ListParagraph"/>
        <w:tabs>
          <w:tab w:val="left" w:pos="720"/>
        </w:tabs>
        <w:autoSpaceDE w:val="0"/>
        <w:autoSpaceDN w:val="0"/>
        <w:adjustRightInd w:val="0"/>
        <w:spacing w:after="0" w:line="240" w:lineRule="auto"/>
        <w:rPr>
          <w:b/>
        </w:rPr>
      </w:pPr>
    </w:p>
    <w:p w14:paraId="7559F620" w14:textId="77777777" w:rsidR="00FF54CA" w:rsidRPr="00AF3E21" w:rsidRDefault="00771B4A" w:rsidP="00F15502">
      <w:pPr>
        <w:pStyle w:val="ListParagraph"/>
        <w:numPr>
          <w:ilvl w:val="0"/>
          <w:numId w:val="17"/>
        </w:numPr>
        <w:autoSpaceDE w:val="0"/>
        <w:autoSpaceDN w:val="0"/>
        <w:adjustRightInd w:val="0"/>
        <w:spacing w:after="0" w:line="240" w:lineRule="auto"/>
        <w:rPr>
          <w:b/>
        </w:rPr>
      </w:pPr>
      <w:hyperlink r:id="rId30" w:history="1">
        <w:r w:rsidR="00FF54CA" w:rsidRPr="00AF3E21">
          <w:rPr>
            <w:rFonts w:cs="Arial"/>
            <w:b/>
            <w:color w:val="000000"/>
          </w:rPr>
          <w:t>Firm Contract Pricing</w:t>
        </w:r>
      </w:hyperlink>
    </w:p>
    <w:p w14:paraId="17441EA1" w14:textId="77777777" w:rsidR="00FF54CA" w:rsidRPr="00AF3E21" w:rsidRDefault="00FF54CA" w:rsidP="00F15502">
      <w:pPr>
        <w:ind w:left="720"/>
        <w:jc w:val="both"/>
        <w:rPr>
          <w:rFonts w:asciiTheme="minorHAnsi" w:hAnsiTheme="minorHAnsi"/>
          <w:sz w:val="22"/>
          <w:szCs w:val="22"/>
        </w:rPr>
      </w:pPr>
      <w:r w:rsidRPr="00AF3E21">
        <w:rPr>
          <w:rFonts w:asciiTheme="minorHAnsi" w:hAnsiTheme="minorHAnsi"/>
          <w:sz w:val="22"/>
          <w:szCs w:val="22"/>
        </w:rPr>
        <w:t xml:space="preserve">Any contract that results from this bid will have firm pricing for one year.  Requests for increase must be submitted </w:t>
      </w:r>
    </w:p>
    <w:p w14:paraId="2B57BF10" w14:textId="77777777" w:rsidR="00FF54CA" w:rsidRPr="00AF3E21" w:rsidRDefault="00FF54CA" w:rsidP="00FF54CA">
      <w:pPr>
        <w:pStyle w:val="NoSpacing"/>
        <w:ind w:left="720"/>
        <w:jc w:val="both"/>
        <w:rPr>
          <w:rFonts w:asciiTheme="minorHAnsi" w:hAnsiTheme="minorHAnsi"/>
          <w:b/>
          <w:color w:val="C00000"/>
          <w:sz w:val="22"/>
          <w:szCs w:val="22"/>
        </w:rPr>
      </w:pPr>
    </w:p>
    <w:tbl>
      <w:tblPr>
        <w:tblStyle w:val="TableGrid"/>
        <w:tblW w:w="8628" w:type="dxa"/>
        <w:tblInd w:w="828" w:type="dxa"/>
        <w:tblLook w:val="04A0" w:firstRow="1" w:lastRow="0" w:firstColumn="1" w:lastColumn="0" w:noHBand="0" w:noVBand="1"/>
      </w:tblPr>
      <w:tblGrid>
        <w:gridCol w:w="5101"/>
        <w:gridCol w:w="1474"/>
        <w:gridCol w:w="318"/>
        <w:gridCol w:w="1417"/>
        <w:gridCol w:w="318"/>
      </w:tblGrid>
      <w:tr w:rsidR="00FF54CA" w14:paraId="5155CBD1" w14:textId="77777777" w:rsidTr="00FF54CA">
        <w:trPr>
          <w:trHeight w:val="252"/>
        </w:trPr>
        <w:tc>
          <w:tcPr>
            <w:tcW w:w="5101" w:type="dxa"/>
            <w:tcBorders>
              <w:top w:val="nil"/>
              <w:left w:val="nil"/>
              <w:bottom w:val="nil"/>
              <w:right w:val="nil"/>
            </w:tcBorders>
          </w:tcPr>
          <w:p w14:paraId="6049819B" w14:textId="77777777" w:rsidR="00FF54CA" w:rsidRPr="00AF3E21" w:rsidRDefault="00FF54CA" w:rsidP="00FF54CA">
            <w:pPr>
              <w:pStyle w:val="NoSpacing"/>
              <w:ind w:left="720"/>
              <w:jc w:val="both"/>
              <w:rPr>
                <w:b/>
              </w:rPr>
            </w:pPr>
            <w:r w:rsidRPr="00AF3E21">
              <w:rPr>
                <w:rFonts w:asciiTheme="minorHAnsi" w:hAnsiTheme="minorHAnsi"/>
                <w:b/>
                <w:color w:val="C00000"/>
                <w:sz w:val="22"/>
                <w:szCs w:val="22"/>
              </w:rPr>
              <w:t xml:space="preserve">Bidder has read and agrees to this section:  </w:t>
            </w:r>
          </w:p>
        </w:tc>
        <w:tc>
          <w:tcPr>
            <w:tcW w:w="1474" w:type="dxa"/>
            <w:tcBorders>
              <w:top w:val="nil"/>
              <w:left w:val="nil"/>
              <w:bottom w:val="nil"/>
              <w:right w:val="single" w:sz="4" w:space="0" w:color="auto"/>
            </w:tcBorders>
          </w:tcPr>
          <w:p w14:paraId="7EFE0B5E" w14:textId="77777777" w:rsidR="00FF54CA" w:rsidRPr="00AF3E21" w:rsidRDefault="00FF54CA" w:rsidP="00FF54CA">
            <w:pPr>
              <w:pStyle w:val="NoSpacing"/>
              <w:ind w:left="720"/>
              <w:jc w:val="both"/>
              <w:rPr>
                <w:rFonts w:asciiTheme="minorHAnsi" w:hAnsiTheme="minorHAnsi"/>
                <w:b/>
              </w:rPr>
            </w:pPr>
            <w:r w:rsidRPr="00AF3E21">
              <w:rPr>
                <w:rFonts w:asciiTheme="minorHAnsi" w:hAnsiTheme="minorHAnsi"/>
                <w:b/>
                <w:sz w:val="22"/>
              </w:rPr>
              <w:t>Yes</w:t>
            </w:r>
          </w:p>
        </w:tc>
        <w:tc>
          <w:tcPr>
            <w:tcW w:w="318" w:type="dxa"/>
            <w:tcBorders>
              <w:left w:val="single" w:sz="4" w:space="0" w:color="auto"/>
              <w:right w:val="single" w:sz="4" w:space="0" w:color="auto"/>
            </w:tcBorders>
          </w:tcPr>
          <w:p w14:paraId="73072336" w14:textId="77777777" w:rsidR="00FF54CA" w:rsidRPr="00AF3E21" w:rsidRDefault="00FF54CA" w:rsidP="00FF54CA">
            <w:pPr>
              <w:pStyle w:val="NoSpacing"/>
              <w:ind w:left="720"/>
              <w:jc w:val="both"/>
              <w:rPr>
                <w:b/>
              </w:rPr>
            </w:pPr>
          </w:p>
        </w:tc>
        <w:tc>
          <w:tcPr>
            <w:tcW w:w="1417" w:type="dxa"/>
            <w:tcBorders>
              <w:top w:val="nil"/>
              <w:left w:val="single" w:sz="4" w:space="0" w:color="auto"/>
              <w:bottom w:val="nil"/>
              <w:right w:val="single" w:sz="4" w:space="0" w:color="auto"/>
            </w:tcBorders>
          </w:tcPr>
          <w:p w14:paraId="73DEB770" w14:textId="77777777" w:rsidR="00FF54CA" w:rsidRPr="00442C5F" w:rsidRDefault="00FF54CA" w:rsidP="00FF54CA">
            <w:pPr>
              <w:pStyle w:val="NoSpacing"/>
              <w:ind w:left="720"/>
              <w:jc w:val="both"/>
              <w:rPr>
                <w:rFonts w:asciiTheme="minorHAnsi" w:hAnsiTheme="minorHAnsi"/>
                <w:b/>
              </w:rPr>
            </w:pPr>
            <w:r w:rsidRPr="00AF3E21">
              <w:rPr>
                <w:rFonts w:asciiTheme="minorHAnsi" w:hAnsiTheme="minorHAnsi"/>
                <w:b/>
                <w:sz w:val="22"/>
              </w:rPr>
              <w:t>No</w:t>
            </w:r>
          </w:p>
        </w:tc>
        <w:tc>
          <w:tcPr>
            <w:tcW w:w="318" w:type="dxa"/>
            <w:tcBorders>
              <w:left w:val="single" w:sz="4" w:space="0" w:color="auto"/>
            </w:tcBorders>
          </w:tcPr>
          <w:p w14:paraId="42304863" w14:textId="77777777" w:rsidR="00FF54CA" w:rsidRDefault="00FF54CA" w:rsidP="00FF54CA">
            <w:pPr>
              <w:pStyle w:val="NoSpacing"/>
              <w:ind w:left="720"/>
              <w:jc w:val="both"/>
              <w:rPr>
                <w:b/>
              </w:rPr>
            </w:pPr>
          </w:p>
        </w:tc>
      </w:tr>
    </w:tbl>
    <w:p w14:paraId="6378E033" w14:textId="77777777" w:rsidR="00FF54CA" w:rsidRPr="00A138F1" w:rsidRDefault="00FF54CA" w:rsidP="00FF54CA">
      <w:pPr>
        <w:ind w:left="720"/>
        <w:jc w:val="both"/>
        <w:rPr>
          <w:rFonts w:asciiTheme="minorHAnsi" w:hAnsiTheme="minorHAnsi"/>
          <w:sz w:val="22"/>
          <w:szCs w:val="22"/>
        </w:rPr>
      </w:pPr>
    </w:p>
    <w:p w14:paraId="2F3DE51C" w14:textId="77777777" w:rsidR="00FF54CA" w:rsidRPr="00A138F1" w:rsidRDefault="00771B4A" w:rsidP="00F15502">
      <w:pPr>
        <w:pStyle w:val="ListParagraph"/>
        <w:numPr>
          <w:ilvl w:val="0"/>
          <w:numId w:val="17"/>
        </w:numPr>
        <w:tabs>
          <w:tab w:val="left" w:pos="1440"/>
        </w:tabs>
        <w:autoSpaceDE w:val="0"/>
        <w:autoSpaceDN w:val="0"/>
        <w:adjustRightInd w:val="0"/>
        <w:spacing w:after="0" w:line="240" w:lineRule="auto"/>
        <w:rPr>
          <w:rFonts w:cs="Arial"/>
          <w:b/>
          <w:color w:val="000000"/>
        </w:rPr>
      </w:pPr>
      <w:hyperlink r:id="rId31" w:history="1">
        <w:r w:rsidR="00FF54CA" w:rsidRPr="0076180D">
          <w:rPr>
            <w:rFonts w:cs="Arial"/>
            <w:b/>
            <w:color w:val="000000"/>
          </w:rPr>
          <w:t>Invoicing</w:t>
        </w:r>
      </w:hyperlink>
    </w:p>
    <w:p w14:paraId="748B422E" w14:textId="77777777" w:rsidR="00FF54CA" w:rsidRPr="00A138F1" w:rsidRDefault="00FF54CA" w:rsidP="00F15502">
      <w:pPr>
        <w:ind w:left="720"/>
        <w:jc w:val="both"/>
        <w:rPr>
          <w:rFonts w:asciiTheme="minorHAnsi" w:hAnsiTheme="minorHAnsi"/>
          <w:sz w:val="22"/>
          <w:szCs w:val="22"/>
        </w:rPr>
      </w:pPr>
      <w:r w:rsidRPr="00A138F1">
        <w:rPr>
          <w:rFonts w:asciiTheme="minorHAnsi" w:hAnsiTheme="minorHAnsi"/>
          <w:sz w:val="22"/>
          <w:szCs w:val="22"/>
        </w:rPr>
        <w:t xml:space="preserve">All invoicing will be submitted to the attention of "Accounts Payable" and addressed to the facility receiving the goods or services. The State shall pay the </w:t>
      </w:r>
      <w:r>
        <w:rPr>
          <w:rFonts w:asciiTheme="minorHAnsi" w:hAnsiTheme="minorHAnsi"/>
          <w:sz w:val="22"/>
          <w:szCs w:val="22"/>
        </w:rPr>
        <w:t>Contractor</w:t>
      </w:r>
      <w:r w:rsidRPr="00A138F1">
        <w:rPr>
          <w:rFonts w:asciiTheme="minorHAnsi" w:hAnsiTheme="minorHAnsi"/>
          <w:sz w:val="22"/>
          <w:szCs w:val="22"/>
        </w:rPr>
        <w:t xml:space="preserve"> monthly, within the period of </w:t>
      </w:r>
      <w:r w:rsidRPr="00A138F1">
        <w:rPr>
          <w:rFonts w:asciiTheme="minorHAnsi" w:hAnsiTheme="minorHAnsi"/>
          <w:sz w:val="22"/>
          <w:szCs w:val="22"/>
        </w:rPr>
        <w:lastRenderedPageBreak/>
        <w:t xml:space="preserve">time provided for by applicable State statute, after receipt of the </w:t>
      </w:r>
      <w:r>
        <w:rPr>
          <w:rFonts w:asciiTheme="minorHAnsi" w:hAnsiTheme="minorHAnsi"/>
          <w:sz w:val="22"/>
          <w:szCs w:val="22"/>
        </w:rPr>
        <w:t>Contractor</w:t>
      </w:r>
      <w:r w:rsidRPr="00A138F1">
        <w:rPr>
          <w:rFonts w:asciiTheme="minorHAnsi" w:hAnsiTheme="minorHAnsi"/>
          <w:sz w:val="22"/>
          <w:szCs w:val="22"/>
        </w:rPr>
        <w:t xml:space="preserve">'s invoice for the goods and/or services supplied by the </w:t>
      </w:r>
      <w:r>
        <w:rPr>
          <w:rFonts w:asciiTheme="minorHAnsi" w:hAnsiTheme="minorHAnsi"/>
          <w:sz w:val="22"/>
          <w:szCs w:val="22"/>
        </w:rPr>
        <w:t>Contractor</w:t>
      </w:r>
      <w:r w:rsidRPr="00A138F1">
        <w:rPr>
          <w:rFonts w:asciiTheme="minorHAnsi" w:hAnsiTheme="minorHAnsi"/>
          <w:sz w:val="22"/>
          <w:szCs w:val="22"/>
        </w:rPr>
        <w:t xml:space="preserve"> in the prior calendar month. The invoice will be itemized with a description goods or services provided that corresponds directly to a line item on the Contractual Agreement or Master Agreement that results from this RFB. Each line should also list the quantity, unit of measure, price per unit of measure, line item totals and invoice total. The remit to address on the invoice must match the remit to address that was submitted with registration to do business with the State of Iowa. Payment terms on the invoice must match the payment terms agreed to in the RFB bid submission.</w:t>
      </w:r>
    </w:p>
    <w:p w14:paraId="1D76C4D7" w14:textId="77777777" w:rsidR="00FF54CA"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4989"/>
        <w:gridCol w:w="1442"/>
        <w:gridCol w:w="311"/>
        <w:gridCol w:w="1386"/>
        <w:gridCol w:w="311"/>
      </w:tblGrid>
      <w:tr w:rsidR="00FF54CA" w14:paraId="67EE5A66" w14:textId="77777777" w:rsidTr="00FF54CA">
        <w:trPr>
          <w:trHeight w:val="312"/>
        </w:trPr>
        <w:tc>
          <w:tcPr>
            <w:tcW w:w="4989" w:type="dxa"/>
            <w:tcBorders>
              <w:top w:val="nil"/>
              <w:left w:val="nil"/>
              <w:bottom w:val="nil"/>
              <w:right w:val="nil"/>
            </w:tcBorders>
          </w:tcPr>
          <w:p w14:paraId="706A35C2"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42" w:type="dxa"/>
            <w:tcBorders>
              <w:top w:val="nil"/>
              <w:left w:val="nil"/>
              <w:bottom w:val="nil"/>
              <w:right w:val="single" w:sz="4" w:space="0" w:color="auto"/>
            </w:tcBorders>
          </w:tcPr>
          <w:p w14:paraId="359D4285"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1" w:type="dxa"/>
            <w:tcBorders>
              <w:left w:val="single" w:sz="4" w:space="0" w:color="auto"/>
              <w:right w:val="single" w:sz="4" w:space="0" w:color="auto"/>
            </w:tcBorders>
          </w:tcPr>
          <w:p w14:paraId="6D0DC9A5" w14:textId="77777777" w:rsidR="00FF54CA" w:rsidRDefault="00FF54CA" w:rsidP="00FF54CA">
            <w:pPr>
              <w:pStyle w:val="NoSpacing"/>
              <w:ind w:left="720"/>
              <w:jc w:val="both"/>
              <w:rPr>
                <w:b/>
              </w:rPr>
            </w:pPr>
          </w:p>
        </w:tc>
        <w:tc>
          <w:tcPr>
            <w:tcW w:w="1386" w:type="dxa"/>
            <w:tcBorders>
              <w:top w:val="nil"/>
              <w:left w:val="single" w:sz="4" w:space="0" w:color="auto"/>
              <w:bottom w:val="nil"/>
              <w:right w:val="single" w:sz="4" w:space="0" w:color="auto"/>
            </w:tcBorders>
          </w:tcPr>
          <w:p w14:paraId="44FDBD45"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1" w:type="dxa"/>
            <w:tcBorders>
              <w:left w:val="single" w:sz="4" w:space="0" w:color="auto"/>
            </w:tcBorders>
          </w:tcPr>
          <w:p w14:paraId="5552E37F" w14:textId="77777777" w:rsidR="00FF54CA" w:rsidRDefault="00FF54CA" w:rsidP="00FF54CA">
            <w:pPr>
              <w:pStyle w:val="NoSpacing"/>
              <w:ind w:left="720"/>
              <w:jc w:val="both"/>
              <w:rPr>
                <w:b/>
              </w:rPr>
            </w:pPr>
          </w:p>
        </w:tc>
      </w:tr>
    </w:tbl>
    <w:p w14:paraId="3E0EDE09" w14:textId="77777777" w:rsidR="00FF54CA" w:rsidRPr="00A138F1" w:rsidRDefault="00FF54CA" w:rsidP="00FF54CA">
      <w:pPr>
        <w:ind w:left="1440"/>
        <w:jc w:val="both"/>
        <w:rPr>
          <w:rFonts w:asciiTheme="minorHAnsi" w:hAnsiTheme="minorHAnsi"/>
          <w:sz w:val="22"/>
          <w:szCs w:val="22"/>
        </w:rPr>
      </w:pPr>
    </w:p>
    <w:p w14:paraId="5B68D716" w14:textId="77777777" w:rsidR="00FF54CA" w:rsidRPr="00A138F1" w:rsidRDefault="00771B4A" w:rsidP="00F15502">
      <w:pPr>
        <w:pStyle w:val="ListParagraph"/>
        <w:numPr>
          <w:ilvl w:val="0"/>
          <w:numId w:val="17"/>
        </w:numPr>
        <w:tabs>
          <w:tab w:val="left" w:pos="720"/>
        </w:tabs>
        <w:autoSpaceDE w:val="0"/>
        <w:autoSpaceDN w:val="0"/>
        <w:adjustRightInd w:val="0"/>
        <w:spacing w:after="0" w:line="240" w:lineRule="auto"/>
        <w:rPr>
          <w:rFonts w:cs="Arial"/>
          <w:b/>
          <w:color w:val="000000"/>
        </w:rPr>
      </w:pPr>
      <w:hyperlink r:id="rId32" w:history="1">
        <w:r w:rsidR="00FF54CA" w:rsidRPr="00A138F1">
          <w:rPr>
            <w:rFonts w:cs="Arial"/>
            <w:b/>
            <w:color w:val="000000"/>
          </w:rPr>
          <w:t>Best and Final Offers</w:t>
        </w:r>
      </w:hyperlink>
    </w:p>
    <w:p w14:paraId="60103C55" w14:textId="77777777" w:rsidR="00FF54CA" w:rsidRPr="00A138F1" w:rsidRDefault="00FF54CA" w:rsidP="00F15502">
      <w:pPr>
        <w:ind w:left="720"/>
        <w:jc w:val="both"/>
        <w:rPr>
          <w:rFonts w:asciiTheme="minorHAnsi" w:hAnsiTheme="minorHAnsi"/>
          <w:sz w:val="22"/>
          <w:szCs w:val="22"/>
        </w:rPr>
      </w:pPr>
      <w:r w:rsidRPr="00A138F1">
        <w:rPr>
          <w:rFonts w:asciiTheme="minorHAnsi" w:hAnsiTheme="minorHAnsi"/>
          <w:sz w:val="22"/>
          <w:szCs w:val="22"/>
        </w:rPr>
        <w:t xml:space="preserve">The Issuing officer reserves the right to conduct discussions with </w:t>
      </w:r>
      <w:r>
        <w:rPr>
          <w:rFonts w:asciiTheme="minorHAnsi" w:hAnsiTheme="minorHAnsi"/>
          <w:sz w:val="22"/>
          <w:szCs w:val="22"/>
        </w:rPr>
        <w:t>Bidder</w:t>
      </w:r>
      <w:r w:rsidRPr="00A138F1">
        <w:rPr>
          <w:rFonts w:asciiTheme="minorHAnsi" w:hAnsiTheme="minorHAnsi"/>
          <w:sz w:val="22"/>
          <w:szCs w:val="22"/>
        </w:rPr>
        <w:t xml:space="preserve">s for obtaining “best and final offers.” To obtain best and final offers from </w:t>
      </w:r>
      <w:r>
        <w:rPr>
          <w:rFonts w:asciiTheme="minorHAnsi" w:hAnsiTheme="minorHAnsi"/>
          <w:sz w:val="22"/>
          <w:szCs w:val="22"/>
        </w:rPr>
        <w:t>Bidder</w:t>
      </w:r>
      <w:r w:rsidRPr="00A138F1">
        <w:rPr>
          <w:rFonts w:asciiTheme="minorHAnsi" w:hAnsiTheme="minorHAnsi"/>
          <w:sz w:val="22"/>
          <w:szCs w:val="22"/>
        </w:rPr>
        <w:t xml:space="preserve">s, the Issuing Officer may do one or more of the following: enter into pre-selection negotiations, including the use of an on-line auction; schedule oral presentations; and request revised </w:t>
      </w:r>
      <w:r>
        <w:rPr>
          <w:rFonts w:asciiTheme="minorHAnsi" w:hAnsiTheme="minorHAnsi"/>
          <w:sz w:val="22"/>
          <w:szCs w:val="22"/>
        </w:rPr>
        <w:t>Bid</w:t>
      </w:r>
      <w:r w:rsidRPr="00A138F1">
        <w:rPr>
          <w:rFonts w:asciiTheme="minorHAnsi" w:hAnsiTheme="minorHAnsi"/>
          <w:sz w:val="22"/>
          <w:szCs w:val="22"/>
        </w:rPr>
        <w:t>s.</w:t>
      </w:r>
    </w:p>
    <w:p w14:paraId="69E784CF" w14:textId="77777777" w:rsidR="00FF54CA"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30"/>
        <w:gridCol w:w="1454"/>
        <w:gridCol w:w="314"/>
        <w:gridCol w:w="1397"/>
        <w:gridCol w:w="314"/>
      </w:tblGrid>
      <w:tr w:rsidR="00FF54CA" w14:paraId="2F1AB27E" w14:textId="77777777" w:rsidTr="00FF54CA">
        <w:trPr>
          <w:trHeight w:val="252"/>
        </w:trPr>
        <w:tc>
          <w:tcPr>
            <w:tcW w:w="5030" w:type="dxa"/>
            <w:tcBorders>
              <w:top w:val="nil"/>
              <w:left w:val="nil"/>
              <w:bottom w:val="nil"/>
              <w:right w:val="nil"/>
            </w:tcBorders>
          </w:tcPr>
          <w:p w14:paraId="71DEE3AB"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4" w:type="dxa"/>
            <w:tcBorders>
              <w:top w:val="nil"/>
              <w:left w:val="nil"/>
              <w:bottom w:val="nil"/>
              <w:right w:val="single" w:sz="4" w:space="0" w:color="auto"/>
            </w:tcBorders>
          </w:tcPr>
          <w:p w14:paraId="0ED11B99"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4" w:type="dxa"/>
            <w:tcBorders>
              <w:left w:val="single" w:sz="4" w:space="0" w:color="auto"/>
              <w:right w:val="single" w:sz="4" w:space="0" w:color="auto"/>
            </w:tcBorders>
          </w:tcPr>
          <w:p w14:paraId="071C7575" w14:textId="77777777" w:rsidR="00FF54CA" w:rsidRDefault="00FF54CA" w:rsidP="00FF54CA">
            <w:pPr>
              <w:pStyle w:val="NoSpacing"/>
              <w:ind w:left="720"/>
              <w:jc w:val="both"/>
              <w:rPr>
                <w:b/>
              </w:rPr>
            </w:pPr>
          </w:p>
        </w:tc>
        <w:tc>
          <w:tcPr>
            <w:tcW w:w="1397" w:type="dxa"/>
            <w:tcBorders>
              <w:top w:val="nil"/>
              <w:left w:val="single" w:sz="4" w:space="0" w:color="auto"/>
              <w:bottom w:val="nil"/>
              <w:right w:val="single" w:sz="4" w:space="0" w:color="auto"/>
            </w:tcBorders>
          </w:tcPr>
          <w:p w14:paraId="69D2B7CF"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4" w:type="dxa"/>
            <w:tcBorders>
              <w:left w:val="single" w:sz="4" w:space="0" w:color="auto"/>
            </w:tcBorders>
          </w:tcPr>
          <w:p w14:paraId="53E263C7" w14:textId="77777777" w:rsidR="00FF54CA" w:rsidRDefault="00FF54CA" w:rsidP="00FF54CA">
            <w:pPr>
              <w:pStyle w:val="NoSpacing"/>
              <w:ind w:left="720"/>
              <w:jc w:val="both"/>
              <w:rPr>
                <w:b/>
              </w:rPr>
            </w:pPr>
          </w:p>
        </w:tc>
      </w:tr>
    </w:tbl>
    <w:p w14:paraId="2E3E6683" w14:textId="0A8CBFED" w:rsidR="00FF54CA" w:rsidRDefault="00FF54CA" w:rsidP="00FF54CA">
      <w:pPr>
        <w:ind w:left="720"/>
        <w:jc w:val="both"/>
        <w:rPr>
          <w:rFonts w:asciiTheme="minorHAnsi" w:hAnsiTheme="minorHAnsi"/>
          <w:sz w:val="22"/>
          <w:szCs w:val="22"/>
        </w:rPr>
      </w:pPr>
    </w:p>
    <w:p w14:paraId="2AEF8828" w14:textId="77777777" w:rsidR="00FF54CA" w:rsidRPr="00A138F1" w:rsidRDefault="00771B4A" w:rsidP="00F15502">
      <w:pPr>
        <w:pStyle w:val="ListParagraph"/>
        <w:numPr>
          <w:ilvl w:val="0"/>
          <w:numId w:val="17"/>
        </w:numPr>
        <w:tabs>
          <w:tab w:val="left" w:pos="1440"/>
        </w:tabs>
        <w:autoSpaceDE w:val="0"/>
        <w:autoSpaceDN w:val="0"/>
        <w:adjustRightInd w:val="0"/>
        <w:spacing w:after="0" w:line="240" w:lineRule="auto"/>
        <w:rPr>
          <w:rFonts w:cs="Arial"/>
          <w:b/>
          <w:color w:val="000000"/>
        </w:rPr>
      </w:pPr>
      <w:hyperlink r:id="rId33" w:history="1">
        <w:r w:rsidR="00FF54CA" w:rsidRPr="00A138F1">
          <w:rPr>
            <w:rFonts w:cs="Arial"/>
            <w:b/>
            <w:color w:val="000000"/>
          </w:rPr>
          <w:t xml:space="preserve">Adjustments in Pricing </w:t>
        </w:r>
      </w:hyperlink>
    </w:p>
    <w:p w14:paraId="424734D5" w14:textId="77777777" w:rsidR="00FF54CA" w:rsidRDefault="00FF54CA" w:rsidP="00F15502">
      <w:pPr>
        <w:ind w:left="720"/>
        <w:jc w:val="both"/>
        <w:rPr>
          <w:rFonts w:asciiTheme="minorHAnsi" w:hAnsiTheme="minorHAnsi"/>
          <w:sz w:val="22"/>
          <w:szCs w:val="22"/>
        </w:rPr>
      </w:pPr>
      <w:r w:rsidRPr="00A138F1">
        <w:rPr>
          <w:rFonts w:asciiTheme="minorHAnsi" w:hAnsiTheme="minorHAnsi"/>
          <w:sz w:val="22"/>
          <w:szCs w:val="22"/>
        </w:rPr>
        <w:t xml:space="preserve">Adjustments in pricing shall be at the discretion of the </w:t>
      </w:r>
      <w:r>
        <w:rPr>
          <w:rFonts w:asciiTheme="minorHAnsi" w:hAnsiTheme="minorHAnsi"/>
          <w:sz w:val="22"/>
          <w:szCs w:val="22"/>
        </w:rPr>
        <w:t>Issuing Officer</w:t>
      </w:r>
      <w:r w:rsidRPr="00A138F1">
        <w:rPr>
          <w:rFonts w:asciiTheme="minorHAnsi" w:hAnsiTheme="minorHAnsi"/>
          <w:sz w:val="22"/>
          <w:szCs w:val="22"/>
        </w:rPr>
        <w:t xml:space="preserve">. </w:t>
      </w:r>
    </w:p>
    <w:p w14:paraId="40C2A21A"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•Original pricing shall remain firm and fixed for at least 365 calendar days after the effective date of the contract. </w:t>
      </w:r>
    </w:p>
    <w:p w14:paraId="05D1874E" w14:textId="77777777" w:rsidR="00FF54CA"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•Be the result of increases at the manufacturer’s level, incurred after contract commencement date. </w:t>
      </w:r>
    </w:p>
    <w:p w14:paraId="5240763B"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•Not produce a higher profit margin than that on the original contract. </w:t>
      </w:r>
    </w:p>
    <w:p w14:paraId="0E04866F"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•Clearly identify the items impacted by the increase. </w:t>
      </w:r>
    </w:p>
    <w:p w14:paraId="5EA6115C"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•Be filed with State Procurement Coordinator a minimum of </w:t>
      </w:r>
      <w:r>
        <w:rPr>
          <w:rFonts w:asciiTheme="minorHAnsi" w:hAnsiTheme="minorHAnsi"/>
          <w:sz w:val="22"/>
          <w:szCs w:val="22"/>
        </w:rPr>
        <w:t>6</w:t>
      </w:r>
      <w:r w:rsidRPr="00A138F1">
        <w:rPr>
          <w:rFonts w:asciiTheme="minorHAnsi" w:hAnsiTheme="minorHAnsi"/>
          <w:sz w:val="22"/>
          <w:szCs w:val="22"/>
        </w:rPr>
        <w:t xml:space="preserve">0 calendar days before the effective date of proposed increase. </w:t>
      </w:r>
    </w:p>
    <w:p w14:paraId="23F4E9BD" w14:textId="77777777" w:rsidR="00FF54CA"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•Be accompanied by documentation acceptable to the State Procurement Coordinator sufficient to warrant the increase. </w:t>
      </w:r>
    </w:p>
    <w:p w14:paraId="05B7C00B"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•The Adjustment shall remain firm and fixed for at least 365 days after the effective date of the adjustment. </w:t>
      </w:r>
    </w:p>
    <w:p w14:paraId="754F2B4D"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•Must not deviate from the contract pricing scheme/methodology. </w:t>
      </w:r>
    </w:p>
    <w:p w14:paraId="793D29D9"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 xml:space="preserve">•During the contract period, any price declines at the manufacturer’s level or cost reductions to Contractor shall be reflected in a reduction of the contract price retroactive to Contractor's effective date. </w:t>
      </w:r>
    </w:p>
    <w:p w14:paraId="3A7B53DB" w14:textId="77777777" w:rsidR="00FF54CA" w:rsidRPr="00A138F1" w:rsidRDefault="00FF54CA" w:rsidP="00F15502">
      <w:pPr>
        <w:ind w:left="900" w:hanging="180"/>
        <w:jc w:val="both"/>
        <w:rPr>
          <w:rFonts w:asciiTheme="minorHAnsi" w:hAnsiTheme="minorHAnsi"/>
          <w:sz w:val="22"/>
          <w:szCs w:val="22"/>
        </w:rPr>
      </w:pPr>
      <w:r w:rsidRPr="00A138F1">
        <w:rPr>
          <w:rFonts w:asciiTheme="minorHAnsi" w:hAnsiTheme="minorHAnsi"/>
          <w:sz w:val="22"/>
          <w:szCs w:val="22"/>
        </w:rPr>
        <w:t>•During the term of this contract, should the Contractor enter into pricing agreements with other customers providing greater benefits or lower pricing, Contractor shall immediately amend the State contract to provide similar pricing to the State if the contract with other customers offers similar usage quantities, and similar conditions impacting pricing. Contractor shall immediately notify the State Procurement Coordinator of any such contracts entered into by Contractor.</w:t>
      </w:r>
    </w:p>
    <w:p w14:paraId="284CD34C" w14:textId="77777777" w:rsidR="00FF54CA"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FF54CA" w14:paraId="624055EE" w14:textId="77777777" w:rsidTr="00FF54CA">
        <w:trPr>
          <w:trHeight w:val="252"/>
        </w:trPr>
        <w:tc>
          <w:tcPr>
            <w:tcW w:w="5040" w:type="dxa"/>
            <w:tcBorders>
              <w:top w:val="nil"/>
              <w:left w:val="nil"/>
              <w:bottom w:val="nil"/>
              <w:right w:val="nil"/>
            </w:tcBorders>
          </w:tcPr>
          <w:p w14:paraId="2652E32D"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7" w:type="dxa"/>
            <w:tcBorders>
              <w:top w:val="nil"/>
              <w:left w:val="nil"/>
              <w:bottom w:val="nil"/>
              <w:right w:val="single" w:sz="4" w:space="0" w:color="auto"/>
            </w:tcBorders>
          </w:tcPr>
          <w:p w14:paraId="54E203A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7DB2CA06" w14:textId="77777777" w:rsidR="00FF54CA" w:rsidRDefault="00FF54CA" w:rsidP="00FF54CA">
            <w:pPr>
              <w:pStyle w:val="NoSpacing"/>
              <w:ind w:left="720"/>
              <w:jc w:val="both"/>
              <w:rPr>
                <w:b/>
              </w:rPr>
            </w:pPr>
          </w:p>
        </w:tc>
        <w:tc>
          <w:tcPr>
            <w:tcW w:w="1400" w:type="dxa"/>
            <w:tcBorders>
              <w:top w:val="nil"/>
              <w:left w:val="single" w:sz="4" w:space="0" w:color="auto"/>
              <w:bottom w:val="nil"/>
              <w:right w:val="single" w:sz="4" w:space="0" w:color="auto"/>
            </w:tcBorders>
          </w:tcPr>
          <w:p w14:paraId="4EFD366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631CC862" w14:textId="77777777" w:rsidR="00FF54CA" w:rsidRDefault="00FF54CA" w:rsidP="00FF54CA">
            <w:pPr>
              <w:pStyle w:val="NoSpacing"/>
              <w:ind w:left="720"/>
              <w:jc w:val="both"/>
              <w:rPr>
                <w:b/>
              </w:rPr>
            </w:pPr>
          </w:p>
        </w:tc>
      </w:tr>
    </w:tbl>
    <w:p w14:paraId="592D6EBD" w14:textId="7D810D6F" w:rsidR="00FF54CA" w:rsidRDefault="00FF54CA" w:rsidP="00FF54CA">
      <w:pPr>
        <w:pStyle w:val="NoSpacing"/>
        <w:ind w:left="720"/>
        <w:jc w:val="both"/>
        <w:rPr>
          <w:rFonts w:asciiTheme="minorHAnsi" w:hAnsiTheme="minorHAnsi" w:cs="Arial"/>
          <w:b/>
          <w:color w:val="000000"/>
          <w:sz w:val="22"/>
          <w:szCs w:val="22"/>
        </w:rPr>
      </w:pPr>
    </w:p>
    <w:p w14:paraId="5AED4486" w14:textId="5B6AA36B" w:rsidR="00AF3E21" w:rsidRDefault="00AF3E21" w:rsidP="00FF54CA">
      <w:pPr>
        <w:pStyle w:val="NoSpacing"/>
        <w:ind w:left="720"/>
        <w:jc w:val="both"/>
        <w:rPr>
          <w:rFonts w:asciiTheme="minorHAnsi" w:hAnsiTheme="minorHAnsi" w:cs="Arial"/>
          <w:b/>
          <w:color w:val="000000"/>
          <w:sz w:val="22"/>
          <w:szCs w:val="22"/>
        </w:rPr>
      </w:pPr>
    </w:p>
    <w:p w14:paraId="250C1870" w14:textId="77777777" w:rsidR="00AF3E21" w:rsidRPr="00F15502" w:rsidRDefault="00AF3E21" w:rsidP="00FF54CA">
      <w:pPr>
        <w:pStyle w:val="NoSpacing"/>
        <w:ind w:left="720"/>
        <w:jc w:val="both"/>
        <w:rPr>
          <w:rFonts w:asciiTheme="minorHAnsi" w:hAnsiTheme="minorHAnsi" w:cs="Arial"/>
          <w:b/>
          <w:color w:val="000000"/>
          <w:sz w:val="22"/>
          <w:szCs w:val="22"/>
        </w:rPr>
      </w:pPr>
    </w:p>
    <w:p w14:paraId="3EFE3C5A" w14:textId="77777777" w:rsidR="00FF54CA" w:rsidRPr="00F15502" w:rsidRDefault="00771B4A" w:rsidP="00F15502">
      <w:pPr>
        <w:pStyle w:val="ListParagraph"/>
        <w:numPr>
          <w:ilvl w:val="0"/>
          <w:numId w:val="17"/>
        </w:numPr>
        <w:autoSpaceDE w:val="0"/>
        <w:autoSpaceDN w:val="0"/>
        <w:adjustRightInd w:val="0"/>
        <w:spacing w:after="0" w:line="240" w:lineRule="auto"/>
        <w:rPr>
          <w:b/>
        </w:rPr>
      </w:pPr>
      <w:hyperlink r:id="rId34" w:history="1">
        <w:r w:rsidR="00FF54CA" w:rsidRPr="00F15502">
          <w:rPr>
            <w:rFonts w:cs="Arial"/>
            <w:b/>
            <w:color w:val="000000"/>
          </w:rPr>
          <w:t xml:space="preserve">Additional Items or </w:t>
        </w:r>
        <w:r w:rsidR="00FF54CA" w:rsidRPr="00AF3E21">
          <w:rPr>
            <w:rFonts w:cs="Arial"/>
            <w:b/>
            <w:color w:val="000000"/>
          </w:rPr>
          <w:t>Manufacturers</w:t>
        </w:r>
      </w:hyperlink>
    </w:p>
    <w:p w14:paraId="3A5E0D8E" w14:textId="77777777" w:rsidR="00FF54CA" w:rsidRPr="00A138F1" w:rsidRDefault="00FF54CA" w:rsidP="00F15502">
      <w:pPr>
        <w:ind w:left="720"/>
        <w:jc w:val="both"/>
        <w:rPr>
          <w:rFonts w:asciiTheme="minorHAnsi" w:hAnsiTheme="minorHAnsi"/>
          <w:sz w:val="22"/>
          <w:szCs w:val="22"/>
        </w:rPr>
      </w:pPr>
      <w:r w:rsidRPr="00A138F1">
        <w:rPr>
          <w:rFonts w:asciiTheme="minorHAnsi" w:hAnsiTheme="minorHAnsi"/>
          <w:sz w:val="22"/>
          <w:szCs w:val="22"/>
        </w:rPr>
        <w:t>The State reserves the right to add additional items or manufacturers to the Contract during the life of the Contract, if it is to the best advantage to the State to do so. Items or manufacturers may only be added upon the agreement of the Department of Administrative Services, Procurement and the Contracted Supplier.</w:t>
      </w:r>
    </w:p>
    <w:p w14:paraId="453AD7A7" w14:textId="77777777" w:rsidR="00FF54CA" w:rsidRDefault="00FF54CA" w:rsidP="00FF54CA">
      <w:pPr>
        <w:pStyle w:val="NoSpacing"/>
        <w:ind w:left="720"/>
        <w:jc w:val="both"/>
        <w:rPr>
          <w:rFonts w:asciiTheme="minorHAnsi" w:hAnsiTheme="minorHAnsi"/>
          <w:b/>
          <w:color w:val="C00000"/>
          <w:sz w:val="22"/>
          <w:szCs w:val="22"/>
        </w:rPr>
      </w:pPr>
    </w:p>
    <w:tbl>
      <w:tblPr>
        <w:tblStyle w:val="TableGrid"/>
        <w:tblW w:w="8534" w:type="dxa"/>
        <w:tblInd w:w="828" w:type="dxa"/>
        <w:tblLook w:val="04A0" w:firstRow="1" w:lastRow="0" w:firstColumn="1" w:lastColumn="0" w:noHBand="0" w:noVBand="1"/>
      </w:tblPr>
      <w:tblGrid>
        <w:gridCol w:w="5045"/>
        <w:gridCol w:w="1458"/>
        <w:gridCol w:w="315"/>
        <w:gridCol w:w="1401"/>
        <w:gridCol w:w="315"/>
      </w:tblGrid>
      <w:tr w:rsidR="00FF54CA" w14:paraId="4CAC272D" w14:textId="77777777" w:rsidTr="00FF54CA">
        <w:trPr>
          <w:trHeight w:val="270"/>
        </w:trPr>
        <w:tc>
          <w:tcPr>
            <w:tcW w:w="5045" w:type="dxa"/>
            <w:tcBorders>
              <w:top w:val="nil"/>
              <w:left w:val="nil"/>
              <w:bottom w:val="nil"/>
              <w:right w:val="nil"/>
            </w:tcBorders>
          </w:tcPr>
          <w:p w14:paraId="7D6FFE0D"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8" w:type="dxa"/>
            <w:tcBorders>
              <w:top w:val="nil"/>
              <w:left w:val="nil"/>
              <w:bottom w:val="nil"/>
              <w:right w:val="single" w:sz="4" w:space="0" w:color="auto"/>
            </w:tcBorders>
          </w:tcPr>
          <w:p w14:paraId="4C723780"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54C8103A" w14:textId="77777777" w:rsidR="00FF54CA" w:rsidRDefault="00FF54CA" w:rsidP="00FF54CA">
            <w:pPr>
              <w:pStyle w:val="NoSpacing"/>
              <w:ind w:left="720"/>
              <w:jc w:val="both"/>
              <w:rPr>
                <w:b/>
              </w:rPr>
            </w:pPr>
          </w:p>
        </w:tc>
        <w:tc>
          <w:tcPr>
            <w:tcW w:w="1401" w:type="dxa"/>
            <w:tcBorders>
              <w:top w:val="nil"/>
              <w:left w:val="single" w:sz="4" w:space="0" w:color="auto"/>
              <w:bottom w:val="nil"/>
              <w:right w:val="single" w:sz="4" w:space="0" w:color="auto"/>
            </w:tcBorders>
          </w:tcPr>
          <w:p w14:paraId="1A235C09"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598E8C60" w14:textId="77777777" w:rsidR="00FF54CA" w:rsidRDefault="00FF54CA" w:rsidP="00FF54CA">
            <w:pPr>
              <w:pStyle w:val="NoSpacing"/>
              <w:ind w:left="720"/>
              <w:jc w:val="both"/>
              <w:rPr>
                <w:b/>
              </w:rPr>
            </w:pPr>
          </w:p>
        </w:tc>
      </w:tr>
    </w:tbl>
    <w:p w14:paraId="0367BD32" w14:textId="77777777" w:rsidR="00FF54CA" w:rsidRDefault="00FF54CA" w:rsidP="00FF54CA">
      <w:pPr>
        <w:pStyle w:val="NoSpacing"/>
        <w:ind w:left="720"/>
        <w:jc w:val="both"/>
        <w:rPr>
          <w:rFonts w:asciiTheme="minorHAnsi" w:hAnsiTheme="minorHAnsi" w:cs="Arial"/>
          <w:b/>
          <w:color w:val="000000"/>
          <w:sz w:val="22"/>
          <w:szCs w:val="22"/>
        </w:rPr>
      </w:pPr>
    </w:p>
    <w:p w14:paraId="3DD1E475" w14:textId="77777777" w:rsidR="00FF54CA" w:rsidRPr="00AF3E21" w:rsidRDefault="00771B4A" w:rsidP="00F15502">
      <w:pPr>
        <w:pStyle w:val="ListParagraph"/>
        <w:numPr>
          <w:ilvl w:val="0"/>
          <w:numId w:val="17"/>
        </w:numPr>
        <w:tabs>
          <w:tab w:val="left" w:pos="1440"/>
        </w:tabs>
        <w:autoSpaceDE w:val="0"/>
        <w:autoSpaceDN w:val="0"/>
        <w:adjustRightInd w:val="0"/>
        <w:spacing w:after="0" w:line="240" w:lineRule="auto"/>
        <w:rPr>
          <w:rFonts w:cs="Arial"/>
          <w:b/>
          <w:color w:val="000000"/>
        </w:rPr>
      </w:pPr>
      <w:hyperlink r:id="rId35" w:history="1">
        <w:r w:rsidR="00FF54CA" w:rsidRPr="00AF3E21">
          <w:rPr>
            <w:rFonts w:cs="Arial"/>
            <w:b/>
            <w:color w:val="000000"/>
          </w:rPr>
          <w:t>Substitution of Items During Term of Contract</w:t>
        </w:r>
      </w:hyperlink>
    </w:p>
    <w:p w14:paraId="10687B52" w14:textId="17DE949C" w:rsidR="00FF54CA" w:rsidRDefault="00AF3E21" w:rsidP="00AF3E21">
      <w:pPr>
        <w:ind w:left="720"/>
        <w:jc w:val="both"/>
      </w:pPr>
      <w:r w:rsidRPr="00AF3E21">
        <w:rPr>
          <w:rFonts w:asciiTheme="minorHAnsi" w:hAnsiTheme="minorHAnsi" w:cstheme="minorHAnsi"/>
          <w:sz w:val="22"/>
          <w:szCs w:val="22"/>
        </w:rPr>
        <w:t>Substitute brands or models may be considered during the contract period for discontinued models. The bidder shall not deliver any substitute item as a replacement to an awarded brand or model without express written consent of the Issuing Officer prior to such delivery. Substitute items must be of equal or better quality than the awarded item. Substitutes shall be considered only in emergency situations and excessive substitution requests may be cause to cancel the contract</w:t>
      </w:r>
      <w:r>
        <w:t>.</w:t>
      </w:r>
    </w:p>
    <w:p w14:paraId="50F7DC31" w14:textId="77777777" w:rsidR="00AF3E21" w:rsidRPr="0025088A" w:rsidRDefault="00AF3E21" w:rsidP="00AF3E21">
      <w:pPr>
        <w:ind w:left="720"/>
        <w:jc w:val="both"/>
        <w:rPr>
          <w:rFonts w:asciiTheme="minorHAnsi" w:hAnsiTheme="minorHAnsi"/>
          <w:sz w:val="22"/>
          <w:szCs w:val="22"/>
          <w:highlight w:val="green"/>
        </w:rPr>
      </w:pP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FF54CA" w14:paraId="2453B283" w14:textId="77777777" w:rsidTr="00FF54CA">
        <w:trPr>
          <w:trHeight w:val="252"/>
        </w:trPr>
        <w:tc>
          <w:tcPr>
            <w:tcW w:w="5040" w:type="dxa"/>
            <w:tcBorders>
              <w:top w:val="nil"/>
              <w:left w:val="nil"/>
              <w:bottom w:val="nil"/>
              <w:right w:val="nil"/>
            </w:tcBorders>
          </w:tcPr>
          <w:p w14:paraId="134FAB5E"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7" w:type="dxa"/>
            <w:tcBorders>
              <w:top w:val="nil"/>
              <w:left w:val="nil"/>
              <w:bottom w:val="nil"/>
              <w:right w:val="single" w:sz="4" w:space="0" w:color="auto"/>
            </w:tcBorders>
          </w:tcPr>
          <w:p w14:paraId="726DFFED"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01000B95" w14:textId="77777777" w:rsidR="00FF54CA" w:rsidRDefault="00FF54CA" w:rsidP="00FF54CA">
            <w:pPr>
              <w:pStyle w:val="NoSpacing"/>
              <w:ind w:left="720"/>
              <w:jc w:val="both"/>
              <w:rPr>
                <w:b/>
              </w:rPr>
            </w:pPr>
          </w:p>
        </w:tc>
        <w:tc>
          <w:tcPr>
            <w:tcW w:w="1400" w:type="dxa"/>
            <w:tcBorders>
              <w:top w:val="nil"/>
              <w:left w:val="single" w:sz="4" w:space="0" w:color="auto"/>
              <w:bottom w:val="nil"/>
              <w:right w:val="single" w:sz="4" w:space="0" w:color="auto"/>
            </w:tcBorders>
          </w:tcPr>
          <w:p w14:paraId="79C8F691"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2DA815A9" w14:textId="77777777" w:rsidR="00FF54CA" w:rsidRDefault="00FF54CA" w:rsidP="00FF54CA">
            <w:pPr>
              <w:pStyle w:val="NoSpacing"/>
              <w:ind w:left="720"/>
              <w:jc w:val="both"/>
              <w:rPr>
                <w:b/>
              </w:rPr>
            </w:pPr>
          </w:p>
        </w:tc>
      </w:tr>
    </w:tbl>
    <w:p w14:paraId="39F41552" w14:textId="755A3121" w:rsidR="00FF54CA" w:rsidRDefault="00FF54CA" w:rsidP="00FF54CA">
      <w:pPr>
        <w:pStyle w:val="NoSpacing"/>
        <w:tabs>
          <w:tab w:val="left" w:pos="1440"/>
        </w:tabs>
        <w:ind w:left="1440"/>
        <w:jc w:val="both"/>
        <w:rPr>
          <w:rFonts w:asciiTheme="minorHAnsi" w:hAnsiTheme="minorHAnsi"/>
          <w:b/>
          <w:color w:val="C00000"/>
          <w:sz w:val="22"/>
          <w:szCs w:val="22"/>
          <w:highlight w:val="green"/>
        </w:rPr>
      </w:pPr>
    </w:p>
    <w:p w14:paraId="63E2BA70" w14:textId="77777777" w:rsidR="00FF54CA" w:rsidRPr="00A138F1" w:rsidRDefault="00771B4A" w:rsidP="00F15502">
      <w:pPr>
        <w:pStyle w:val="ListParagraph"/>
        <w:numPr>
          <w:ilvl w:val="0"/>
          <w:numId w:val="17"/>
        </w:numPr>
        <w:tabs>
          <w:tab w:val="left" w:pos="1440"/>
        </w:tabs>
        <w:autoSpaceDE w:val="0"/>
        <w:autoSpaceDN w:val="0"/>
        <w:adjustRightInd w:val="0"/>
        <w:spacing w:after="0" w:line="240" w:lineRule="auto"/>
        <w:rPr>
          <w:rFonts w:cs="Arial"/>
          <w:b/>
          <w:color w:val="000000"/>
        </w:rPr>
      </w:pPr>
      <w:hyperlink r:id="rId36" w:history="1">
        <w:r w:rsidR="00FF54CA" w:rsidRPr="00A138F1">
          <w:rPr>
            <w:rFonts w:cs="Arial"/>
            <w:b/>
            <w:color w:val="000000"/>
          </w:rPr>
          <w:t>Country of Origin</w:t>
        </w:r>
      </w:hyperlink>
    </w:p>
    <w:p w14:paraId="0C1737C0" w14:textId="77777777" w:rsidR="00FF54CA" w:rsidRPr="00A138F1" w:rsidRDefault="00FF54CA" w:rsidP="00F15502">
      <w:pPr>
        <w:tabs>
          <w:tab w:val="left" w:pos="1800"/>
        </w:tabs>
        <w:ind w:left="720"/>
        <w:jc w:val="both"/>
        <w:rPr>
          <w:rFonts w:asciiTheme="minorHAnsi" w:hAnsiTheme="minorHAnsi"/>
          <w:sz w:val="22"/>
          <w:szCs w:val="22"/>
        </w:rPr>
      </w:pPr>
      <w:r>
        <w:rPr>
          <w:rFonts w:asciiTheme="minorHAnsi" w:hAnsiTheme="minorHAnsi"/>
          <w:sz w:val="22"/>
          <w:szCs w:val="22"/>
        </w:rPr>
        <w:t>Bidder</w:t>
      </w:r>
      <w:r w:rsidRPr="00A138F1">
        <w:rPr>
          <w:rFonts w:asciiTheme="minorHAnsi" w:hAnsiTheme="minorHAnsi"/>
          <w:sz w:val="22"/>
          <w:szCs w:val="22"/>
        </w:rPr>
        <w:t xml:space="preserve"> must be able to provide country of origin, if requested.</w:t>
      </w:r>
    </w:p>
    <w:p w14:paraId="71C28B27" w14:textId="77777777" w:rsidR="00FF54CA" w:rsidRDefault="00FF54CA" w:rsidP="00FF54CA">
      <w:pPr>
        <w:pStyle w:val="NoSpacing"/>
        <w:tabs>
          <w:tab w:val="left" w:pos="1440"/>
        </w:tabs>
        <w:ind w:left="144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FF54CA" w14:paraId="7F32110A" w14:textId="77777777" w:rsidTr="00FF54CA">
        <w:trPr>
          <w:trHeight w:val="252"/>
        </w:trPr>
        <w:tc>
          <w:tcPr>
            <w:tcW w:w="5040" w:type="dxa"/>
            <w:tcBorders>
              <w:top w:val="nil"/>
              <w:left w:val="nil"/>
              <w:bottom w:val="nil"/>
              <w:right w:val="nil"/>
            </w:tcBorders>
          </w:tcPr>
          <w:p w14:paraId="4F613F2B"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7" w:type="dxa"/>
            <w:tcBorders>
              <w:top w:val="nil"/>
              <w:left w:val="nil"/>
              <w:bottom w:val="nil"/>
              <w:right w:val="single" w:sz="4" w:space="0" w:color="auto"/>
            </w:tcBorders>
          </w:tcPr>
          <w:p w14:paraId="60C132F4"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6ECCAEC7" w14:textId="77777777" w:rsidR="00FF54CA" w:rsidRDefault="00FF54CA" w:rsidP="00FF54CA">
            <w:pPr>
              <w:pStyle w:val="NoSpacing"/>
              <w:ind w:left="720"/>
              <w:jc w:val="both"/>
              <w:rPr>
                <w:b/>
              </w:rPr>
            </w:pPr>
          </w:p>
        </w:tc>
        <w:tc>
          <w:tcPr>
            <w:tcW w:w="1400" w:type="dxa"/>
            <w:tcBorders>
              <w:top w:val="nil"/>
              <w:left w:val="single" w:sz="4" w:space="0" w:color="auto"/>
              <w:bottom w:val="nil"/>
              <w:right w:val="single" w:sz="4" w:space="0" w:color="auto"/>
            </w:tcBorders>
          </w:tcPr>
          <w:p w14:paraId="3D59F6F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3F642025" w14:textId="77777777" w:rsidR="00FF54CA" w:rsidRDefault="00FF54CA" w:rsidP="00FF54CA">
            <w:pPr>
              <w:pStyle w:val="NoSpacing"/>
              <w:ind w:left="720"/>
              <w:jc w:val="both"/>
              <w:rPr>
                <w:b/>
              </w:rPr>
            </w:pPr>
          </w:p>
        </w:tc>
      </w:tr>
    </w:tbl>
    <w:p w14:paraId="3EC4B886" w14:textId="77777777" w:rsidR="00FF54CA" w:rsidRDefault="00FF54CA" w:rsidP="00FF54CA">
      <w:pPr>
        <w:tabs>
          <w:tab w:val="left" w:pos="1440"/>
        </w:tabs>
        <w:ind w:left="1440"/>
        <w:jc w:val="both"/>
        <w:rPr>
          <w:rFonts w:asciiTheme="minorHAnsi" w:hAnsiTheme="minorHAnsi"/>
          <w:sz w:val="22"/>
          <w:szCs w:val="22"/>
        </w:rPr>
      </w:pPr>
    </w:p>
    <w:p w14:paraId="1BE7CB51" w14:textId="77777777" w:rsidR="00FF54CA" w:rsidRPr="00E55A75" w:rsidRDefault="00FF54CA" w:rsidP="00F15502">
      <w:pPr>
        <w:pStyle w:val="ListParagraph"/>
        <w:numPr>
          <w:ilvl w:val="0"/>
          <w:numId w:val="17"/>
        </w:numPr>
        <w:tabs>
          <w:tab w:val="left" w:pos="1440"/>
        </w:tabs>
        <w:autoSpaceDE w:val="0"/>
        <w:autoSpaceDN w:val="0"/>
        <w:adjustRightInd w:val="0"/>
        <w:spacing w:after="0" w:line="240" w:lineRule="auto"/>
        <w:rPr>
          <w:rFonts w:cs="Arial"/>
          <w:b/>
          <w:color w:val="000000"/>
        </w:rPr>
      </w:pPr>
      <w:r w:rsidRPr="00BB19EA">
        <w:rPr>
          <w:rFonts w:ascii="Calibri" w:hAnsi="Calibri"/>
          <w:b/>
        </w:rPr>
        <w:t>Reclaimed/Recycled Materials</w:t>
      </w:r>
    </w:p>
    <w:p w14:paraId="266FA5B7" w14:textId="77777777" w:rsidR="00FF54CA" w:rsidRPr="006351AF" w:rsidRDefault="00FF54CA" w:rsidP="00F15502">
      <w:pPr>
        <w:pStyle w:val="ListParagraph"/>
        <w:tabs>
          <w:tab w:val="left" w:pos="1800"/>
        </w:tabs>
        <w:jc w:val="both"/>
      </w:pPr>
      <w:r w:rsidRPr="008C2409">
        <w:t xml:space="preserve">Bidder must be able to provide </w:t>
      </w:r>
      <w:r w:rsidRPr="008C2409">
        <w:rPr>
          <w:rFonts w:ascii="Calibri" w:hAnsi="Calibri" w:cs="Arial"/>
        </w:rPr>
        <w:t>a product content statement that describes the percentage of the content of the item that is reclaimed material</w:t>
      </w:r>
      <w:r w:rsidRPr="008C2409">
        <w:t>, if requested.</w:t>
      </w: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FF54CA" w14:paraId="7DA1BC64" w14:textId="77777777" w:rsidTr="00FF54CA">
        <w:trPr>
          <w:trHeight w:val="252"/>
        </w:trPr>
        <w:tc>
          <w:tcPr>
            <w:tcW w:w="5040" w:type="dxa"/>
            <w:tcBorders>
              <w:top w:val="nil"/>
              <w:left w:val="nil"/>
              <w:bottom w:val="nil"/>
              <w:right w:val="nil"/>
            </w:tcBorders>
          </w:tcPr>
          <w:p w14:paraId="2435154E"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7" w:type="dxa"/>
            <w:tcBorders>
              <w:top w:val="nil"/>
              <w:left w:val="nil"/>
              <w:bottom w:val="nil"/>
              <w:right w:val="single" w:sz="4" w:space="0" w:color="auto"/>
            </w:tcBorders>
          </w:tcPr>
          <w:p w14:paraId="237F112D"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5CC2BBE5" w14:textId="77777777" w:rsidR="00FF54CA" w:rsidRDefault="00FF54CA" w:rsidP="00FF54CA">
            <w:pPr>
              <w:pStyle w:val="NoSpacing"/>
              <w:ind w:left="720"/>
              <w:jc w:val="both"/>
              <w:rPr>
                <w:b/>
              </w:rPr>
            </w:pPr>
          </w:p>
        </w:tc>
        <w:tc>
          <w:tcPr>
            <w:tcW w:w="1400" w:type="dxa"/>
            <w:tcBorders>
              <w:top w:val="nil"/>
              <w:left w:val="single" w:sz="4" w:space="0" w:color="auto"/>
              <w:bottom w:val="nil"/>
              <w:right w:val="single" w:sz="4" w:space="0" w:color="auto"/>
            </w:tcBorders>
          </w:tcPr>
          <w:p w14:paraId="35AF2426"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1B0A851F" w14:textId="77777777" w:rsidR="00FF54CA" w:rsidRDefault="00FF54CA" w:rsidP="00FF54CA">
            <w:pPr>
              <w:pStyle w:val="NoSpacing"/>
              <w:ind w:left="720"/>
              <w:jc w:val="both"/>
              <w:rPr>
                <w:b/>
              </w:rPr>
            </w:pPr>
          </w:p>
        </w:tc>
      </w:tr>
    </w:tbl>
    <w:p w14:paraId="40C54921" w14:textId="77777777" w:rsidR="00FF54CA" w:rsidRPr="00F15502" w:rsidRDefault="00FF54CA" w:rsidP="00F15502">
      <w:pPr>
        <w:ind w:left="720"/>
        <w:jc w:val="both"/>
        <w:rPr>
          <w:rFonts w:asciiTheme="minorHAnsi" w:hAnsiTheme="minorHAnsi"/>
          <w:b/>
          <w:sz w:val="22"/>
          <w:szCs w:val="22"/>
        </w:rPr>
      </w:pPr>
    </w:p>
    <w:p w14:paraId="005841D2" w14:textId="344C77AD" w:rsidR="00FF54CA" w:rsidRPr="00F15502" w:rsidRDefault="00FF54CA" w:rsidP="00F15502">
      <w:pPr>
        <w:pStyle w:val="ListParagraph"/>
        <w:numPr>
          <w:ilvl w:val="0"/>
          <w:numId w:val="17"/>
        </w:numPr>
        <w:tabs>
          <w:tab w:val="left" w:pos="-720"/>
        </w:tabs>
        <w:suppressAutoHyphens/>
        <w:spacing w:after="0"/>
        <w:jc w:val="both"/>
        <w:rPr>
          <w:rFonts w:ascii="Calibri" w:hAnsi="Calibri"/>
          <w:b/>
        </w:rPr>
      </w:pPr>
      <w:r w:rsidRPr="00F15502">
        <w:rPr>
          <w:rFonts w:ascii="Calibri" w:hAnsi="Calibri"/>
          <w:b/>
        </w:rPr>
        <w:t xml:space="preserve">Cost </w:t>
      </w:r>
    </w:p>
    <w:p w14:paraId="54E1C29F" w14:textId="00507DA7" w:rsidR="00FF54CA" w:rsidRPr="00E85B7F" w:rsidRDefault="00FF54CA" w:rsidP="00E85B7F">
      <w:pPr>
        <w:tabs>
          <w:tab w:val="left" w:pos="-720"/>
        </w:tabs>
        <w:suppressAutoHyphens/>
        <w:ind w:left="720"/>
        <w:contextualSpacing/>
        <w:jc w:val="both"/>
        <w:rPr>
          <w:rFonts w:ascii="Calibri" w:hAnsi="Calibri" w:cs="Calibri"/>
          <w:sz w:val="22"/>
          <w:szCs w:val="22"/>
        </w:rPr>
      </w:pPr>
      <w:r w:rsidRPr="00E85B7F">
        <w:rPr>
          <w:rFonts w:ascii="Calibri" w:hAnsi="Calibri" w:cs="Calibri"/>
          <w:sz w:val="22"/>
          <w:szCs w:val="22"/>
        </w:rPr>
        <w:t xml:space="preserve">The Bidder shall provide its Bid for the proposed goods and services on </w:t>
      </w:r>
      <w:r w:rsidR="00344306" w:rsidRPr="00AF3E21">
        <w:rPr>
          <w:rFonts w:ascii="Calibri" w:hAnsi="Calibri" w:cs="Calibri"/>
          <w:b/>
          <w:sz w:val="22"/>
          <w:szCs w:val="22"/>
        </w:rPr>
        <w:t>Attachment</w:t>
      </w:r>
      <w:r w:rsidR="00E04554" w:rsidRPr="00AF3E21">
        <w:rPr>
          <w:rFonts w:ascii="Calibri" w:hAnsi="Calibri" w:cs="Calibri"/>
          <w:b/>
          <w:sz w:val="22"/>
          <w:szCs w:val="22"/>
        </w:rPr>
        <w:t xml:space="preserve"> </w:t>
      </w:r>
      <w:r w:rsidR="009E4BA8" w:rsidRPr="00AF3E21">
        <w:rPr>
          <w:rFonts w:ascii="Calibri" w:hAnsi="Calibri" w:cs="Calibri"/>
          <w:b/>
          <w:sz w:val="22"/>
          <w:szCs w:val="22"/>
        </w:rPr>
        <w:t>#</w:t>
      </w:r>
      <w:r w:rsidR="00E04554" w:rsidRPr="00AF3E21">
        <w:rPr>
          <w:rFonts w:ascii="Calibri" w:hAnsi="Calibri" w:cs="Calibri"/>
          <w:b/>
          <w:sz w:val="22"/>
          <w:szCs w:val="22"/>
        </w:rPr>
        <w:t>2</w:t>
      </w:r>
      <w:r w:rsidR="00344306" w:rsidRPr="00AF3E21">
        <w:rPr>
          <w:rFonts w:ascii="Calibri" w:hAnsi="Calibri" w:cs="Calibri"/>
          <w:b/>
          <w:sz w:val="22"/>
          <w:szCs w:val="22"/>
        </w:rPr>
        <w:t xml:space="preserve"> </w:t>
      </w:r>
      <w:r w:rsidRPr="00AF3E21">
        <w:rPr>
          <w:rFonts w:ascii="Calibri" w:hAnsi="Calibri" w:cs="Calibri"/>
          <w:b/>
          <w:sz w:val="22"/>
          <w:szCs w:val="22"/>
        </w:rPr>
        <w:t xml:space="preserve">- </w:t>
      </w:r>
      <w:r w:rsidR="00344306" w:rsidRPr="00AF3E21">
        <w:rPr>
          <w:rFonts w:ascii="Calibri" w:hAnsi="Calibri" w:cs="Calibri"/>
          <w:b/>
          <w:sz w:val="22"/>
          <w:szCs w:val="22"/>
        </w:rPr>
        <w:t>Cost</w:t>
      </w:r>
      <w:r w:rsidRPr="00AF3E21">
        <w:rPr>
          <w:rFonts w:ascii="Calibri" w:hAnsi="Calibri" w:cs="Calibri"/>
          <w:b/>
          <w:sz w:val="22"/>
          <w:szCs w:val="22"/>
        </w:rPr>
        <w:t xml:space="preserve"> Worksheet</w:t>
      </w:r>
      <w:r w:rsidR="00AF3E21">
        <w:rPr>
          <w:rFonts w:ascii="Calibri" w:hAnsi="Calibri" w:cs="Calibri"/>
          <w:b/>
          <w:sz w:val="22"/>
          <w:szCs w:val="22"/>
        </w:rPr>
        <w:t>.</w:t>
      </w:r>
      <w:r w:rsidRPr="00AF3E21">
        <w:rPr>
          <w:rFonts w:ascii="Calibri" w:hAnsi="Calibri" w:cs="Calibri"/>
          <w:b/>
          <w:sz w:val="22"/>
          <w:szCs w:val="22"/>
        </w:rPr>
        <w:t xml:space="preserve">  </w:t>
      </w:r>
    </w:p>
    <w:p w14:paraId="73F4237A" w14:textId="77777777" w:rsidR="00FF54CA" w:rsidRPr="00E85B7F" w:rsidRDefault="00FF54CA" w:rsidP="00E85B7F">
      <w:pPr>
        <w:tabs>
          <w:tab w:val="left" w:pos="-720"/>
        </w:tabs>
        <w:suppressAutoHyphens/>
        <w:ind w:left="720"/>
        <w:contextualSpacing/>
        <w:jc w:val="both"/>
        <w:rPr>
          <w:rFonts w:ascii="Calibri" w:hAnsi="Calibri" w:cs="Calibri"/>
          <w:sz w:val="22"/>
          <w:szCs w:val="22"/>
          <w:highlight w:val="magenta"/>
        </w:rPr>
      </w:pPr>
    </w:p>
    <w:p w14:paraId="6461A329" w14:textId="77059049" w:rsidR="00FF54CA" w:rsidRPr="008C2409" w:rsidRDefault="00AA2615" w:rsidP="00FF54CA">
      <w:pPr>
        <w:ind w:left="1440" w:hanging="720"/>
        <w:contextualSpacing/>
        <w:rPr>
          <w:rFonts w:ascii="Calibri" w:hAnsi="Calibri" w:cs="Arial"/>
          <w:b/>
          <w:sz w:val="22"/>
          <w:szCs w:val="22"/>
        </w:rPr>
      </w:pPr>
      <w:r>
        <w:rPr>
          <w:rFonts w:ascii="Calibri" w:hAnsi="Calibri" w:cs="Arial"/>
          <w:b/>
          <w:sz w:val="22"/>
          <w:szCs w:val="22"/>
        </w:rPr>
        <w:t>29</w:t>
      </w:r>
      <w:r w:rsidR="00F15502">
        <w:rPr>
          <w:rFonts w:ascii="Calibri" w:hAnsi="Calibri" w:cs="Arial"/>
          <w:b/>
          <w:sz w:val="22"/>
          <w:szCs w:val="22"/>
        </w:rPr>
        <w:t xml:space="preserve">.1 </w:t>
      </w:r>
      <w:r w:rsidR="00F15502">
        <w:rPr>
          <w:rFonts w:ascii="Calibri" w:hAnsi="Calibri" w:cs="Arial"/>
          <w:b/>
          <w:sz w:val="22"/>
          <w:szCs w:val="22"/>
        </w:rPr>
        <w:tab/>
      </w:r>
      <w:r w:rsidR="00FF54CA" w:rsidRPr="008C2409">
        <w:rPr>
          <w:rFonts w:ascii="Calibri" w:hAnsi="Calibri" w:cs="Arial"/>
          <w:b/>
          <w:sz w:val="22"/>
          <w:szCs w:val="22"/>
        </w:rPr>
        <w:t>Payment Terms</w:t>
      </w:r>
    </w:p>
    <w:p w14:paraId="10BD4F8D" w14:textId="77777777" w:rsidR="00FF54CA" w:rsidRPr="008C2409" w:rsidRDefault="00FF54CA" w:rsidP="00FF54CA">
      <w:pPr>
        <w:ind w:left="1440"/>
        <w:jc w:val="both"/>
        <w:rPr>
          <w:rFonts w:asciiTheme="minorHAnsi" w:hAnsiTheme="minorHAnsi"/>
          <w:sz w:val="22"/>
          <w:szCs w:val="22"/>
        </w:rPr>
      </w:pPr>
      <w:r w:rsidRPr="008C2409">
        <w:rPr>
          <w:rFonts w:asciiTheme="minorHAnsi" w:hAnsiTheme="minorHAnsi"/>
          <w:sz w:val="22"/>
          <w:szCs w:val="22"/>
        </w:rPr>
        <w:t>Per Iowa Code § 8A.514 the State of Iowa is allowed sixty (60) days to pay an invoice submitted by a Bidder.</w:t>
      </w:r>
    </w:p>
    <w:p w14:paraId="49A18261" w14:textId="77777777" w:rsidR="00FF54CA" w:rsidRPr="008C2409" w:rsidRDefault="00FF54CA" w:rsidP="00FF54CA">
      <w:pPr>
        <w:ind w:left="1440"/>
        <w:jc w:val="both"/>
        <w:rPr>
          <w:rFonts w:asciiTheme="minorHAnsi" w:hAnsiTheme="minorHAnsi"/>
          <w:sz w:val="22"/>
          <w:szCs w:val="22"/>
        </w:rPr>
      </w:pPr>
      <w:r w:rsidRPr="008C2409">
        <w:rPr>
          <w:rFonts w:asciiTheme="minorHAnsi" w:hAnsiTheme="minorHAnsi" w:cs="Arial"/>
          <w:color w:val="000000"/>
          <w:sz w:val="22"/>
          <w:szCs w:val="22"/>
        </w:rPr>
        <w:t>What</w:t>
      </w:r>
      <w:r w:rsidRPr="008C2409">
        <w:rPr>
          <w:rFonts w:asciiTheme="minorHAnsi" w:hAnsiTheme="minorHAnsi"/>
          <w:sz w:val="22"/>
          <w:szCs w:val="22"/>
        </w:rPr>
        <w:t xml:space="preserve"> discount will you give for payment in 15 days? _______</w:t>
      </w:r>
    </w:p>
    <w:p w14:paraId="541398E1" w14:textId="77777777" w:rsidR="00FF54CA" w:rsidRPr="008C2409" w:rsidRDefault="00FF54CA" w:rsidP="00FF54CA">
      <w:pPr>
        <w:ind w:left="1440"/>
        <w:jc w:val="both"/>
        <w:rPr>
          <w:rFonts w:asciiTheme="minorHAnsi" w:hAnsiTheme="minorHAnsi"/>
          <w:sz w:val="22"/>
          <w:szCs w:val="22"/>
        </w:rPr>
      </w:pPr>
      <w:r w:rsidRPr="008C2409">
        <w:rPr>
          <w:rFonts w:asciiTheme="minorHAnsi" w:hAnsiTheme="minorHAnsi"/>
          <w:sz w:val="22"/>
          <w:szCs w:val="22"/>
        </w:rPr>
        <w:t>What discount will you give for payment in 30 days? _______</w:t>
      </w:r>
    </w:p>
    <w:p w14:paraId="0EDCE12F" w14:textId="77777777" w:rsidR="00FF54CA" w:rsidRPr="008C2409" w:rsidRDefault="00FF54CA" w:rsidP="00FF54CA">
      <w:pPr>
        <w:pStyle w:val="NoSpacing"/>
        <w:ind w:left="720"/>
        <w:jc w:val="both"/>
        <w:rPr>
          <w:rFonts w:asciiTheme="minorHAnsi" w:hAnsiTheme="minorHAnsi"/>
          <w:b/>
          <w:color w:val="C00000"/>
          <w:sz w:val="22"/>
          <w:szCs w:val="22"/>
        </w:rPr>
      </w:pP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FF54CA" w:rsidRPr="008C2409" w14:paraId="0DDDD23F" w14:textId="77777777" w:rsidTr="00FF54CA">
        <w:trPr>
          <w:trHeight w:val="252"/>
        </w:trPr>
        <w:tc>
          <w:tcPr>
            <w:tcW w:w="5040" w:type="dxa"/>
            <w:tcBorders>
              <w:top w:val="nil"/>
              <w:left w:val="nil"/>
              <w:bottom w:val="nil"/>
              <w:right w:val="nil"/>
            </w:tcBorders>
          </w:tcPr>
          <w:p w14:paraId="4AB77BB3" w14:textId="77777777" w:rsidR="00FF54CA" w:rsidRPr="008C2409" w:rsidRDefault="00FF54CA" w:rsidP="00FF54CA">
            <w:pPr>
              <w:pStyle w:val="NoSpacing"/>
              <w:ind w:left="720"/>
              <w:jc w:val="both"/>
              <w:rPr>
                <w:b/>
              </w:rPr>
            </w:pPr>
            <w:r w:rsidRPr="008C2409">
              <w:rPr>
                <w:rFonts w:asciiTheme="minorHAnsi" w:hAnsiTheme="minorHAnsi"/>
                <w:b/>
                <w:color w:val="C00000"/>
                <w:sz w:val="22"/>
                <w:szCs w:val="22"/>
              </w:rPr>
              <w:t xml:space="preserve">Bidder has read and agrees to this section:  </w:t>
            </w:r>
          </w:p>
        </w:tc>
        <w:tc>
          <w:tcPr>
            <w:tcW w:w="1457" w:type="dxa"/>
            <w:tcBorders>
              <w:top w:val="nil"/>
              <w:left w:val="nil"/>
              <w:bottom w:val="nil"/>
              <w:right w:val="single" w:sz="4" w:space="0" w:color="auto"/>
            </w:tcBorders>
          </w:tcPr>
          <w:p w14:paraId="7C1161A2" w14:textId="77777777" w:rsidR="00FF54CA" w:rsidRPr="008C2409" w:rsidRDefault="00FF54CA" w:rsidP="00FF54CA">
            <w:pPr>
              <w:pStyle w:val="NoSpacing"/>
              <w:ind w:left="720"/>
              <w:jc w:val="both"/>
              <w:rPr>
                <w:rFonts w:asciiTheme="minorHAnsi" w:hAnsiTheme="minorHAnsi"/>
                <w:b/>
              </w:rPr>
            </w:pPr>
            <w:r w:rsidRPr="008C2409">
              <w:rPr>
                <w:rFonts w:asciiTheme="minorHAnsi" w:hAnsiTheme="minorHAnsi"/>
                <w:b/>
                <w:sz w:val="22"/>
              </w:rPr>
              <w:t>Yes</w:t>
            </w:r>
          </w:p>
        </w:tc>
        <w:tc>
          <w:tcPr>
            <w:tcW w:w="315" w:type="dxa"/>
            <w:tcBorders>
              <w:left w:val="single" w:sz="4" w:space="0" w:color="auto"/>
              <w:right w:val="single" w:sz="4" w:space="0" w:color="auto"/>
            </w:tcBorders>
          </w:tcPr>
          <w:p w14:paraId="41DB7B5D" w14:textId="77777777" w:rsidR="00FF54CA" w:rsidRPr="008C2409" w:rsidRDefault="00FF54CA" w:rsidP="00FF54CA">
            <w:pPr>
              <w:pStyle w:val="NoSpacing"/>
              <w:ind w:left="720"/>
              <w:jc w:val="both"/>
              <w:rPr>
                <w:b/>
              </w:rPr>
            </w:pPr>
          </w:p>
        </w:tc>
        <w:tc>
          <w:tcPr>
            <w:tcW w:w="1400" w:type="dxa"/>
            <w:tcBorders>
              <w:top w:val="nil"/>
              <w:left w:val="single" w:sz="4" w:space="0" w:color="auto"/>
              <w:bottom w:val="nil"/>
              <w:right w:val="single" w:sz="4" w:space="0" w:color="auto"/>
            </w:tcBorders>
          </w:tcPr>
          <w:p w14:paraId="1C186DD6" w14:textId="77777777" w:rsidR="00FF54CA" w:rsidRPr="008C2409" w:rsidRDefault="00FF54CA" w:rsidP="00FF54CA">
            <w:pPr>
              <w:pStyle w:val="NoSpacing"/>
              <w:ind w:left="720"/>
              <w:jc w:val="both"/>
              <w:rPr>
                <w:rFonts w:asciiTheme="minorHAnsi" w:hAnsiTheme="minorHAnsi"/>
                <w:b/>
              </w:rPr>
            </w:pPr>
            <w:r w:rsidRPr="008C2409">
              <w:rPr>
                <w:rFonts w:asciiTheme="minorHAnsi" w:hAnsiTheme="minorHAnsi"/>
                <w:b/>
                <w:sz w:val="22"/>
              </w:rPr>
              <w:t>No</w:t>
            </w:r>
          </w:p>
        </w:tc>
        <w:tc>
          <w:tcPr>
            <w:tcW w:w="315" w:type="dxa"/>
            <w:tcBorders>
              <w:left w:val="single" w:sz="4" w:space="0" w:color="auto"/>
            </w:tcBorders>
          </w:tcPr>
          <w:p w14:paraId="703A766B" w14:textId="77777777" w:rsidR="00FF54CA" w:rsidRPr="008C2409" w:rsidRDefault="00FF54CA" w:rsidP="00FF54CA">
            <w:pPr>
              <w:pStyle w:val="NoSpacing"/>
              <w:ind w:left="720"/>
              <w:jc w:val="both"/>
              <w:rPr>
                <w:b/>
              </w:rPr>
            </w:pPr>
          </w:p>
        </w:tc>
      </w:tr>
    </w:tbl>
    <w:p w14:paraId="11D7799B" w14:textId="2AF11522" w:rsidR="00FF54CA" w:rsidRDefault="00FF54CA" w:rsidP="00FF54CA">
      <w:pPr>
        <w:pStyle w:val="ListParagraph"/>
        <w:tabs>
          <w:tab w:val="left" w:pos="1440"/>
        </w:tabs>
        <w:autoSpaceDE w:val="0"/>
        <w:autoSpaceDN w:val="0"/>
        <w:adjustRightInd w:val="0"/>
        <w:spacing w:after="0" w:line="240" w:lineRule="auto"/>
        <w:ind w:left="1440"/>
        <w:rPr>
          <w:rFonts w:cs="Arial"/>
          <w:b/>
          <w:color w:val="000000"/>
        </w:rPr>
      </w:pPr>
    </w:p>
    <w:p w14:paraId="7DC48C4C" w14:textId="78472AC1" w:rsidR="00AF3E21" w:rsidRDefault="00AF3E21" w:rsidP="00FF54CA">
      <w:pPr>
        <w:pStyle w:val="ListParagraph"/>
        <w:tabs>
          <w:tab w:val="left" w:pos="1440"/>
        </w:tabs>
        <w:autoSpaceDE w:val="0"/>
        <w:autoSpaceDN w:val="0"/>
        <w:adjustRightInd w:val="0"/>
        <w:spacing w:after="0" w:line="240" w:lineRule="auto"/>
        <w:ind w:left="1440"/>
        <w:rPr>
          <w:rFonts w:cs="Arial"/>
          <w:b/>
          <w:color w:val="000000"/>
        </w:rPr>
      </w:pPr>
    </w:p>
    <w:p w14:paraId="5D4024B9" w14:textId="00CDBBBB" w:rsidR="00AF3E21" w:rsidRDefault="00AF3E21" w:rsidP="00FF54CA">
      <w:pPr>
        <w:pStyle w:val="ListParagraph"/>
        <w:tabs>
          <w:tab w:val="left" w:pos="1440"/>
        </w:tabs>
        <w:autoSpaceDE w:val="0"/>
        <w:autoSpaceDN w:val="0"/>
        <w:adjustRightInd w:val="0"/>
        <w:spacing w:after="0" w:line="240" w:lineRule="auto"/>
        <w:ind w:left="1440"/>
        <w:rPr>
          <w:rFonts w:cs="Arial"/>
          <w:b/>
          <w:color w:val="000000"/>
        </w:rPr>
      </w:pPr>
    </w:p>
    <w:p w14:paraId="6FA7A556" w14:textId="0D7EBB20" w:rsidR="00AF3E21" w:rsidRDefault="00AF3E21" w:rsidP="00FF54CA">
      <w:pPr>
        <w:pStyle w:val="ListParagraph"/>
        <w:tabs>
          <w:tab w:val="left" w:pos="1440"/>
        </w:tabs>
        <w:autoSpaceDE w:val="0"/>
        <w:autoSpaceDN w:val="0"/>
        <w:adjustRightInd w:val="0"/>
        <w:spacing w:after="0" w:line="240" w:lineRule="auto"/>
        <w:ind w:left="1440"/>
        <w:rPr>
          <w:rFonts w:cs="Arial"/>
          <w:b/>
          <w:color w:val="000000"/>
        </w:rPr>
      </w:pPr>
    </w:p>
    <w:p w14:paraId="51DD6269" w14:textId="3515414B" w:rsidR="00AF3E21" w:rsidRDefault="00AF3E21" w:rsidP="00FF54CA">
      <w:pPr>
        <w:pStyle w:val="ListParagraph"/>
        <w:tabs>
          <w:tab w:val="left" w:pos="1440"/>
        </w:tabs>
        <w:autoSpaceDE w:val="0"/>
        <w:autoSpaceDN w:val="0"/>
        <w:adjustRightInd w:val="0"/>
        <w:spacing w:after="0" w:line="240" w:lineRule="auto"/>
        <w:ind w:left="1440"/>
        <w:rPr>
          <w:rFonts w:cs="Arial"/>
          <w:b/>
          <w:color w:val="000000"/>
        </w:rPr>
      </w:pPr>
    </w:p>
    <w:p w14:paraId="0B76AA59" w14:textId="6271D27A" w:rsidR="00AF3E21" w:rsidRDefault="00AF3E21" w:rsidP="00FF54CA">
      <w:pPr>
        <w:pStyle w:val="ListParagraph"/>
        <w:tabs>
          <w:tab w:val="left" w:pos="1440"/>
        </w:tabs>
        <w:autoSpaceDE w:val="0"/>
        <w:autoSpaceDN w:val="0"/>
        <w:adjustRightInd w:val="0"/>
        <w:spacing w:after="0" w:line="240" w:lineRule="auto"/>
        <w:ind w:left="1440"/>
        <w:rPr>
          <w:rFonts w:cs="Arial"/>
          <w:b/>
          <w:color w:val="000000"/>
        </w:rPr>
      </w:pPr>
    </w:p>
    <w:p w14:paraId="43A46A5C" w14:textId="77777777" w:rsidR="00AF3E21" w:rsidRPr="008C2409" w:rsidRDefault="00AF3E21" w:rsidP="00FF54CA">
      <w:pPr>
        <w:pStyle w:val="ListParagraph"/>
        <w:tabs>
          <w:tab w:val="left" w:pos="1440"/>
        </w:tabs>
        <w:autoSpaceDE w:val="0"/>
        <w:autoSpaceDN w:val="0"/>
        <w:adjustRightInd w:val="0"/>
        <w:spacing w:after="0" w:line="240" w:lineRule="auto"/>
        <w:ind w:left="1440"/>
        <w:rPr>
          <w:rFonts w:cs="Arial"/>
          <w:b/>
          <w:color w:val="000000"/>
        </w:rPr>
      </w:pPr>
    </w:p>
    <w:p w14:paraId="1260E410" w14:textId="2F148A3E" w:rsidR="00FF54CA" w:rsidRPr="00AA2615" w:rsidRDefault="00FF54CA" w:rsidP="00AA2615">
      <w:pPr>
        <w:pStyle w:val="ListParagraph"/>
        <w:numPr>
          <w:ilvl w:val="1"/>
          <w:numId w:val="21"/>
        </w:numPr>
        <w:tabs>
          <w:tab w:val="left" w:pos="1440"/>
        </w:tabs>
        <w:autoSpaceDE w:val="0"/>
        <w:autoSpaceDN w:val="0"/>
        <w:adjustRightInd w:val="0"/>
        <w:ind w:firstLine="252"/>
        <w:rPr>
          <w:rFonts w:cs="Arial"/>
          <w:b/>
          <w:color w:val="000000"/>
        </w:rPr>
      </w:pPr>
      <w:r w:rsidRPr="00AA2615">
        <w:rPr>
          <w:rFonts w:cs="Arial"/>
          <w:b/>
          <w:color w:val="000000"/>
        </w:rPr>
        <w:lastRenderedPageBreak/>
        <w:t>Pricing</w:t>
      </w:r>
    </w:p>
    <w:p w14:paraId="2A19E87F" w14:textId="77777777" w:rsidR="00FF54CA" w:rsidRDefault="00FF54CA" w:rsidP="00FF54CA">
      <w:pPr>
        <w:tabs>
          <w:tab w:val="left" w:pos="1440"/>
        </w:tabs>
        <w:ind w:left="1440" w:hanging="720"/>
        <w:jc w:val="both"/>
        <w:rPr>
          <w:rFonts w:asciiTheme="minorHAnsi" w:hAnsiTheme="minorHAnsi"/>
          <w:sz w:val="22"/>
          <w:szCs w:val="22"/>
        </w:rPr>
      </w:pPr>
      <w:r>
        <w:rPr>
          <w:rFonts w:asciiTheme="minorHAnsi" w:hAnsiTheme="minorHAnsi"/>
          <w:sz w:val="22"/>
          <w:szCs w:val="22"/>
        </w:rPr>
        <w:tab/>
      </w:r>
      <w:r w:rsidRPr="00A138F1">
        <w:rPr>
          <w:rFonts w:asciiTheme="minorHAnsi" w:hAnsiTheme="minorHAnsi"/>
          <w:sz w:val="22"/>
          <w:szCs w:val="22"/>
        </w:rPr>
        <w:t>Pricing must include all delivery, packaging and administrative costs including, but not limited to, any US import charges associated with the product. There shall be no minimum order quantities or total order amount required from the agency, by the respondent. All bid pricing must be rounded to the nearest hundredth (0.00), US currency.</w:t>
      </w:r>
    </w:p>
    <w:p w14:paraId="3EF909D5" w14:textId="77777777" w:rsidR="00FF54CA" w:rsidRDefault="00FF54CA" w:rsidP="00FF54CA">
      <w:pPr>
        <w:tabs>
          <w:tab w:val="left" w:pos="1440"/>
        </w:tabs>
        <w:ind w:left="1440"/>
        <w:jc w:val="both"/>
        <w:rPr>
          <w:rFonts w:asciiTheme="minorHAnsi" w:hAnsiTheme="minorHAnsi"/>
          <w:sz w:val="22"/>
          <w:szCs w:val="22"/>
        </w:rPr>
      </w:pP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FF54CA" w14:paraId="095F3F67" w14:textId="77777777" w:rsidTr="00FF54CA">
        <w:trPr>
          <w:trHeight w:val="252"/>
        </w:trPr>
        <w:tc>
          <w:tcPr>
            <w:tcW w:w="5040" w:type="dxa"/>
            <w:tcBorders>
              <w:top w:val="nil"/>
              <w:left w:val="nil"/>
              <w:bottom w:val="nil"/>
              <w:right w:val="nil"/>
            </w:tcBorders>
          </w:tcPr>
          <w:p w14:paraId="72FB04F8" w14:textId="77777777" w:rsidR="00FF54CA" w:rsidRDefault="00FF54CA" w:rsidP="00FF54CA">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7" w:type="dxa"/>
            <w:tcBorders>
              <w:top w:val="nil"/>
              <w:left w:val="nil"/>
              <w:bottom w:val="nil"/>
              <w:right w:val="single" w:sz="4" w:space="0" w:color="auto"/>
            </w:tcBorders>
          </w:tcPr>
          <w:p w14:paraId="22FAA112"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0401F680" w14:textId="77777777" w:rsidR="00FF54CA" w:rsidRDefault="00FF54CA" w:rsidP="00FF54CA">
            <w:pPr>
              <w:pStyle w:val="NoSpacing"/>
              <w:ind w:left="720"/>
              <w:jc w:val="both"/>
              <w:rPr>
                <w:b/>
              </w:rPr>
            </w:pPr>
          </w:p>
        </w:tc>
        <w:tc>
          <w:tcPr>
            <w:tcW w:w="1400" w:type="dxa"/>
            <w:tcBorders>
              <w:top w:val="nil"/>
              <w:left w:val="single" w:sz="4" w:space="0" w:color="auto"/>
              <w:bottom w:val="nil"/>
              <w:right w:val="single" w:sz="4" w:space="0" w:color="auto"/>
            </w:tcBorders>
          </w:tcPr>
          <w:p w14:paraId="5A5A4080" w14:textId="77777777" w:rsidR="00FF54CA" w:rsidRPr="00442C5F" w:rsidRDefault="00FF54CA" w:rsidP="00FF54CA">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53694A96" w14:textId="77777777" w:rsidR="00FF54CA" w:rsidRDefault="00FF54CA" w:rsidP="00FF54CA">
            <w:pPr>
              <w:pStyle w:val="NoSpacing"/>
              <w:ind w:left="720"/>
              <w:jc w:val="both"/>
              <w:rPr>
                <w:b/>
              </w:rPr>
            </w:pPr>
          </w:p>
        </w:tc>
      </w:tr>
    </w:tbl>
    <w:p w14:paraId="260FFCE7" w14:textId="77777777" w:rsidR="00FF54CA" w:rsidRPr="00A138F1" w:rsidRDefault="00FF54CA" w:rsidP="00FF54CA">
      <w:pPr>
        <w:tabs>
          <w:tab w:val="left" w:pos="1440"/>
        </w:tabs>
        <w:ind w:left="1440"/>
        <w:jc w:val="both"/>
        <w:rPr>
          <w:rFonts w:asciiTheme="minorHAnsi" w:hAnsiTheme="minorHAnsi"/>
          <w:sz w:val="22"/>
          <w:szCs w:val="22"/>
        </w:rPr>
      </w:pPr>
    </w:p>
    <w:p w14:paraId="4E660362" w14:textId="76B88A3B" w:rsidR="00FF54CA" w:rsidRPr="00AA2615" w:rsidRDefault="00771B4A" w:rsidP="00AA2615">
      <w:pPr>
        <w:pStyle w:val="ListParagraph"/>
        <w:numPr>
          <w:ilvl w:val="1"/>
          <w:numId w:val="21"/>
        </w:numPr>
        <w:tabs>
          <w:tab w:val="left" w:pos="1440"/>
        </w:tabs>
        <w:autoSpaceDE w:val="0"/>
        <w:autoSpaceDN w:val="0"/>
        <w:adjustRightInd w:val="0"/>
        <w:ind w:firstLine="252"/>
        <w:rPr>
          <w:rFonts w:cs="Arial"/>
          <w:b/>
          <w:color w:val="000000"/>
        </w:rPr>
      </w:pPr>
      <w:hyperlink r:id="rId37" w:history="1">
        <w:r w:rsidR="00FF54CA" w:rsidRPr="00AA2615">
          <w:rPr>
            <w:rFonts w:cs="Arial"/>
            <w:b/>
            <w:color w:val="000000"/>
          </w:rPr>
          <w:t>Pricing Restrictions</w:t>
        </w:r>
      </w:hyperlink>
    </w:p>
    <w:p w14:paraId="0176F3C8" w14:textId="77777777" w:rsidR="00BD73B1" w:rsidRPr="00BD73B1" w:rsidRDefault="00BD73B1" w:rsidP="00F15502">
      <w:pPr>
        <w:pStyle w:val="ListParagraph"/>
        <w:tabs>
          <w:tab w:val="left" w:pos="1440"/>
        </w:tabs>
        <w:ind w:left="1440"/>
        <w:jc w:val="both"/>
      </w:pPr>
      <w:r w:rsidRPr="00BD73B1">
        <w:t>Pricing restrictions shall be disclosed at the time of bid. Bidders with pricing restrictions will be taken into consideration for minimum order quantities or total order amount required from the ordering agency.</w:t>
      </w:r>
    </w:p>
    <w:tbl>
      <w:tblPr>
        <w:tblStyle w:val="TableGrid"/>
        <w:tblW w:w="0" w:type="auto"/>
        <w:tblInd w:w="828" w:type="dxa"/>
        <w:tblLook w:val="04A0" w:firstRow="1" w:lastRow="0" w:firstColumn="1" w:lastColumn="0" w:noHBand="0" w:noVBand="1"/>
      </w:tblPr>
      <w:tblGrid>
        <w:gridCol w:w="5040"/>
        <w:gridCol w:w="1457"/>
        <w:gridCol w:w="315"/>
        <w:gridCol w:w="1400"/>
        <w:gridCol w:w="315"/>
      </w:tblGrid>
      <w:tr w:rsidR="00BD73B1" w14:paraId="22C2F782" w14:textId="77777777" w:rsidTr="00344306">
        <w:trPr>
          <w:trHeight w:val="252"/>
        </w:trPr>
        <w:tc>
          <w:tcPr>
            <w:tcW w:w="5040" w:type="dxa"/>
            <w:tcBorders>
              <w:top w:val="nil"/>
              <w:left w:val="nil"/>
              <w:bottom w:val="nil"/>
              <w:right w:val="nil"/>
            </w:tcBorders>
          </w:tcPr>
          <w:p w14:paraId="15C07BB0" w14:textId="77777777" w:rsidR="00BD73B1" w:rsidRDefault="00BD73B1" w:rsidP="00344306">
            <w:pPr>
              <w:pStyle w:val="NoSpacing"/>
              <w:ind w:left="720"/>
              <w:jc w:val="both"/>
              <w:rPr>
                <w:b/>
              </w:rPr>
            </w:pPr>
            <w:r w:rsidRPr="00DF4EFF">
              <w:rPr>
                <w:rFonts w:asciiTheme="minorHAnsi" w:hAnsiTheme="minorHAnsi"/>
                <w:b/>
                <w:color w:val="C00000"/>
                <w:sz w:val="22"/>
                <w:szCs w:val="22"/>
              </w:rPr>
              <w:t xml:space="preserve">Bidder has read and agrees to this section: </w:t>
            </w:r>
            <w:r>
              <w:rPr>
                <w:rFonts w:asciiTheme="minorHAnsi" w:hAnsiTheme="minorHAnsi"/>
                <w:b/>
                <w:color w:val="C00000"/>
                <w:sz w:val="22"/>
                <w:szCs w:val="22"/>
              </w:rPr>
              <w:t xml:space="preserve"> </w:t>
            </w:r>
          </w:p>
        </w:tc>
        <w:tc>
          <w:tcPr>
            <w:tcW w:w="1457" w:type="dxa"/>
            <w:tcBorders>
              <w:top w:val="nil"/>
              <w:left w:val="nil"/>
              <w:bottom w:val="nil"/>
              <w:right w:val="single" w:sz="4" w:space="0" w:color="auto"/>
            </w:tcBorders>
          </w:tcPr>
          <w:p w14:paraId="1455D7FF" w14:textId="77777777" w:rsidR="00BD73B1" w:rsidRPr="00442C5F" w:rsidRDefault="00BD73B1" w:rsidP="00344306">
            <w:pPr>
              <w:pStyle w:val="NoSpacing"/>
              <w:ind w:left="720"/>
              <w:jc w:val="both"/>
              <w:rPr>
                <w:rFonts w:asciiTheme="minorHAnsi" w:hAnsiTheme="minorHAnsi"/>
                <w:b/>
              </w:rPr>
            </w:pPr>
            <w:r w:rsidRPr="00442C5F">
              <w:rPr>
                <w:rFonts w:asciiTheme="minorHAnsi" w:hAnsiTheme="minorHAnsi"/>
                <w:b/>
                <w:sz w:val="22"/>
              </w:rPr>
              <w:t>Yes</w:t>
            </w:r>
          </w:p>
        </w:tc>
        <w:tc>
          <w:tcPr>
            <w:tcW w:w="315" w:type="dxa"/>
            <w:tcBorders>
              <w:left w:val="single" w:sz="4" w:space="0" w:color="auto"/>
              <w:right w:val="single" w:sz="4" w:space="0" w:color="auto"/>
            </w:tcBorders>
          </w:tcPr>
          <w:p w14:paraId="3C4C08EF" w14:textId="77777777" w:rsidR="00BD73B1" w:rsidRDefault="00BD73B1" w:rsidP="00344306">
            <w:pPr>
              <w:pStyle w:val="NoSpacing"/>
              <w:ind w:left="720"/>
              <w:jc w:val="both"/>
              <w:rPr>
                <w:b/>
              </w:rPr>
            </w:pPr>
          </w:p>
        </w:tc>
        <w:tc>
          <w:tcPr>
            <w:tcW w:w="1400" w:type="dxa"/>
            <w:tcBorders>
              <w:top w:val="nil"/>
              <w:left w:val="single" w:sz="4" w:space="0" w:color="auto"/>
              <w:bottom w:val="nil"/>
              <w:right w:val="single" w:sz="4" w:space="0" w:color="auto"/>
            </w:tcBorders>
          </w:tcPr>
          <w:p w14:paraId="4BFF949C" w14:textId="77777777" w:rsidR="00BD73B1" w:rsidRPr="00442C5F" w:rsidRDefault="00BD73B1" w:rsidP="00344306">
            <w:pPr>
              <w:pStyle w:val="NoSpacing"/>
              <w:ind w:left="720"/>
              <w:jc w:val="both"/>
              <w:rPr>
                <w:rFonts w:asciiTheme="minorHAnsi" w:hAnsiTheme="minorHAnsi"/>
                <w:b/>
              </w:rPr>
            </w:pPr>
            <w:r w:rsidRPr="00442C5F">
              <w:rPr>
                <w:rFonts w:asciiTheme="minorHAnsi" w:hAnsiTheme="minorHAnsi"/>
                <w:b/>
                <w:sz w:val="22"/>
              </w:rPr>
              <w:t>No</w:t>
            </w:r>
          </w:p>
        </w:tc>
        <w:tc>
          <w:tcPr>
            <w:tcW w:w="315" w:type="dxa"/>
            <w:tcBorders>
              <w:left w:val="single" w:sz="4" w:space="0" w:color="auto"/>
            </w:tcBorders>
          </w:tcPr>
          <w:p w14:paraId="26F51212" w14:textId="77777777" w:rsidR="00BD73B1" w:rsidRDefault="00BD73B1" w:rsidP="00344306">
            <w:pPr>
              <w:pStyle w:val="NoSpacing"/>
              <w:ind w:left="720"/>
              <w:jc w:val="both"/>
              <w:rPr>
                <w:b/>
              </w:rPr>
            </w:pPr>
          </w:p>
        </w:tc>
      </w:tr>
    </w:tbl>
    <w:p w14:paraId="08FA3D49" w14:textId="50A5F6AF" w:rsidR="00BD73B1" w:rsidRPr="00F15502" w:rsidRDefault="00BD73B1" w:rsidP="00F15502">
      <w:pPr>
        <w:pStyle w:val="ListParagraph"/>
        <w:numPr>
          <w:ilvl w:val="0"/>
          <w:numId w:val="17"/>
        </w:numPr>
        <w:autoSpaceDE w:val="0"/>
        <w:autoSpaceDN w:val="0"/>
        <w:adjustRightInd w:val="0"/>
        <w:spacing w:after="0" w:line="240" w:lineRule="auto"/>
        <w:rPr>
          <w:rFonts w:cs="Arial"/>
          <w:b/>
          <w:color w:val="000000"/>
        </w:rPr>
      </w:pPr>
      <w:r w:rsidRPr="00F15502">
        <w:rPr>
          <w:rFonts w:cs="Arial"/>
          <w:b/>
          <w:color w:val="000000"/>
        </w:rPr>
        <w:t>Signature</w:t>
      </w:r>
    </w:p>
    <w:p w14:paraId="3B7017AD" w14:textId="6F0610AF" w:rsidR="00BD73B1" w:rsidRDefault="00BD73B1" w:rsidP="00F15502">
      <w:pPr>
        <w:pStyle w:val="ListParagraph"/>
        <w:tabs>
          <w:tab w:val="left" w:pos="1710"/>
        </w:tabs>
        <w:autoSpaceDE w:val="0"/>
        <w:autoSpaceDN w:val="0"/>
        <w:adjustRightInd w:val="0"/>
        <w:spacing w:after="0" w:line="240" w:lineRule="auto"/>
        <w:rPr>
          <w:rFonts w:cstheme="minorHAnsi"/>
        </w:rPr>
      </w:pPr>
      <w:r w:rsidRPr="003D4204">
        <w:rPr>
          <w:rFonts w:cstheme="minorHAnsi"/>
        </w:rPr>
        <w:t xml:space="preserve">An individual authorized to legally bind the </w:t>
      </w:r>
      <w:r>
        <w:rPr>
          <w:rFonts w:cstheme="minorHAnsi"/>
        </w:rPr>
        <w:t>Bidder</w:t>
      </w:r>
      <w:r w:rsidRPr="003D4204">
        <w:rPr>
          <w:rFonts w:cstheme="minorHAnsi"/>
        </w:rPr>
        <w:t xml:space="preserve"> shall </w:t>
      </w:r>
      <w:r>
        <w:rPr>
          <w:rFonts w:cstheme="minorHAnsi"/>
        </w:rPr>
        <w:t>below</w:t>
      </w:r>
      <w:r w:rsidRPr="003D4204">
        <w:rPr>
          <w:rFonts w:cstheme="minorHAnsi"/>
        </w:rPr>
        <w:t>.</w:t>
      </w:r>
    </w:p>
    <w:p w14:paraId="56BB0222" w14:textId="5F4DB63B" w:rsidR="00BD73B1" w:rsidRDefault="00BD73B1" w:rsidP="00BD73B1">
      <w:pPr>
        <w:pStyle w:val="ListParagraph"/>
        <w:tabs>
          <w:tab w:val="left" w:pos="1440"/>
        </w:tabs>
        <w:autoSpaceDE w:val="0"/>
        <w:autoSpaceDN w:val="0"/>
        <w:adjustRightInd w:val="0"/>
        <w:spacing w:after="0" w:line="240" w:lineRule="auto"/>
        <w:ind w:left="1440"/>
        <w:rPr>
          <w:rFonts w:cstheme="minorHAnsi"/>
        </w:rPr>
      </w:pPr>
    </w:p>
    <w:p w14:paraId="4354D425" w14:textId="77777777" w:rsidR="00BD73B1" w:rsidRDefault="00BD73B1" w:rsidP="00BD73B1">
      <w:pPr>
        <w:pStyle w:val="ListParagraph"/>
        <w:tabs>
          <w:tab w:val="left" w:pos="1440"/>
        </w:tabs>
        <w:autoSpaceDE w:val="0"/>
        <w:autoSpaceDN w:val="0"/>
        <w:adjustRightInd w:val="0"/>
        <w:spacing w:after="0" w:line="240" w:lineRule="auto"/>
        <w:ind w:left="1440"/>
        <w:rPr>
          <w:rFonts w:cstheme="minorHAnsi"/>
        </w:rPr>
      </w:pPr>
    </w:p>
    <w:p w14:paraId="69037FE2" w14:textId="77777777" w:rsidR="00BD73B1" w:rsidRPr="0038559C" w:rsidRDefault="00BD73B1" w:rsidP="00BD73B1">
      <w:pPr>
        <w:tabs>
          <w:tab w:val="left" w:pos="720"/>
        </w:tabs>
        <w:jc w:val="both"/>
        <w:rPr>
          <w:rFonts w:ascii="Calibri" w:hAnsi="Calibri"/>
          <w:sz w:val="22"/>
          <w:szCs w:val="22"/>
        </w:rPr>
      </w:pPr>
      <w:r w:rsidRPr="0038559C">
        <w:rPr>
          <w:rFonts w:ascii="Calibri" w:hAnsi="Calibri"/>
          <w:sz w:val="22"/>
          <w:szCs w:val="22"/>
        </w:rPr>
        <w:t>_________________________________</w:t>
      </w:r>
      <w:r w:rsidRPr="0038559C">
        <w:rPr>
          <w:rFonts w:ascii="Calibri" w:hAnsi="Calibri"/>
          <w:sz w:val="22"/>
          <w:szCs w:val="22"/>
        </w:rPr>
        <w:tab/>
        <w:t>___________________</w:t>
      </w:r>
      <w:r w:rsidRPr="0038559C">
        <w:rPr>
          <w:rFonts w:ascii="Calibri" w:hAnsi="Calibri"/>
          <w:sz w:val="22"/>
          <w:szCs w:val="22"/>
        </w:rPr>
        <w:tab/>
      </w:r>
      <w:r w:rsidRPr="0038559C">
        <w:rPr>
          <w:rFonts w:ascii="Calibri" w:hAnsi="Calibri"/>
          <w:sz w:val="22"/>
          <w:szCs w:val="22"/>
        </w:rPr>
        <w:tab/>
        <w:t>___________________</w:t>
      </w:r>
    </w:p>
    <w:p w14:paraId="464DF16B" w14:textId="77777777" w:rsidR="00BD73B1" w:rsidRPr="0038559C" w:rsidRDefault="00BD73B1" w:rsidP="00BD73B1">
      <w:pPr>
        <w:tabs>
          <w:tab w:val="left" w:pos="720"/>
        </w:tabs>
        <w:jc w:val="both"/>
        <w:rPr>
          <w:rFonts w:ascii="Calibri" w:hAnsi="Calibri"/>
          <w:b/>
          <w:szCs w:val="24"/>
        </w:rPr>
      </w:pPr>
      <w:r w:rsidRPr="0038559C">
        <w:rPr>
          <w:rFonts w:ascii="Calibri" w:hAnsi="Calibri"/>
          <w:sz w:val="22"/>
          <w:szCs w:val="22"/>
        </w:rPr>
        <w:t>Signature (required)</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 xml:space="preserve">              Title</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Date</w:t>
      </w:r>
    </w:p>
    <w:p w14:paraId="07B96937" w14:textId="6A363B76" w:rsidR="00BD73B1" w:rsidRPr="00DF4EFF" w:rsidRDefault="00BD73B1" w:rsidP="00BD73B1">
      <w:pPr>
        <w:tabs>
          <w:tab w:val="left" w:pos="9360"/>
        </w:tabs>
        <w:spacing w:line="480" w:lineRule="auto"/>
        <w:rPr>
          <w:rFonts w:ascii="Calibri" w:hAnsi="Calibri" w:cs="Arial"/>
          <w:u w:val="single"/>
        </w:rPr>
      </w:pPr>
    </w:p>
    <w:p w14:paraId="3F083816" w14:textId="77777777" w:rsidR="00BD73B1" w:rsidRPr="00A138F1" w:rsidRDefault="00BD73B1" w:rsidP="00BD73B1">
      <w:pPr>
        <w:pStyle w:val="ListParagraph"/>
        <w:tabs>
          <w:tab w:val="left" w:pos="1440"/>
        </w:tabs>
        <w:autoSpaceDE w:val="0"/>
        <w:autoSpaceDN w:val="0"/>
        <w:adjustRightInd w:val="0"/>
        <w:spacing w:after="0" w:line="240" w:lineRule="auto"/>
        <w:ind w:left="1440"/>
        <w:rPr>
          <w:rFonts w:cs="Arial"/>
          <w:b/>
          <w:color w:val="000000"/>
        </w:rPr>
      </w:pPr>
    </w:p>
    <w:p w14:paraId="19628ADD" w14:textId="77777777" w:rsidR="00BD73B1" w:rsidRDefault="00BD73B1">
      <w:pPr>
        <w:spacing w:after="200" w:line="276" w:lineRule="auto"/>
        <w:rPr>
          <w:rFonts w:ascii="Calibri" w:hAnsi="Calibri" w:cs="Calibri"/>
          <w:b/>
          <w:sz w:val="22"/>
          <w:szCs w:val="22"/>
        </w:rPr>
      </w:pPr>
      <w:r>
        <w:rPr>
          <w:rFonts w:ascii="Calibri" w:hAnsi="Calibri" w:cs="Calibri"/>
          <w:b/>
          <w:sz w:val="22"/>
          <w:szCs w:val="22"/>
        </w:rPr>
        <w:br w:type="page"/>
      </w:r>
    </w:p>
    <w:p w14:paraId="139E233D" w14:textId="70FE9DBE" w:rsidR="00344306" w:rsidRPr="0000119F" w:rsidRDefault="00344306" w:rsidP="00344306">
      <w:pPr>
        <w:pStyle w:val="BodyText"/>
        <w:spacing w:after="0"/>
        <w:jc w:val="center"/>
        <w:rPr>
          <w:rFonts w:ascii="Calibri" w:hAnsi="Calibri" w:cs="Calibri"/>
          <w:b/>
          <w:sz w:val="22"/>
          <w:szCs w:val="22"/>
        </w:rPr>
      </w:pPr>
      <w:bookmarkStart w:id="3" w:name="_GoBack"/>
      <w:bookmarkEnd w:id="3"/>
      <w:r w:rsidRPr="0000119F">
        <w:rPr>
          <w:rFonts w:ascii="Calibri" w:hAnsi="Calibri" w:cs="Calibri"/>
          <w:b/>
          <w:sz w:val="22"/>
          <w:szCs w:val="22"/>
        </w:rPr>
        <w:lastRenderedPageBreak/>
        <w:t>Attachment #2</w:t>
      </w:r>
    </w:p>
    <w:p w14:paraId="34BAA69D" w14:textId="3120677F" w:rsidR="00344306" w:rsidRPr="0000119F" w:rsidRDefault="00687B98" w:rsidP="00344306">
      <w:pPr>
        <w:jc w:val="center"/>
        <w:rPr>
          <w:rFonts w:ascii="Calibri" w:hAnsi="Calibri" w:cs="Calibri"/>
          <w:b/>
          <w:sz w:val="22"/>
          <w:szCs w:val="22"/>
        </w:rPr>
      </w:pPr>
      <w:r w:rsidRPr="0000119F">
        <w:rPr>
          <w:rFonts w:ascii="Calibri" w:hAnsi="Calibri" w:cs="Calibri"/>
          <w:b/>
          <w:sz w:val="22"/>
          <w:szCs w:val="22"/>
        </w:rPr>
        <w:t>Cost Worksheet</w:t>
      </w:r>
    </w:p>
    <w:p w14:paraId="73AB49B9" w14:textId="77777777" w:rsidR="00344306" w:rsidRPr="0000119F" w:rsidRDefault="00344306" w:rsidP="00344306">
      <w:pPr>
        <w:jc w:val="center"/>
        <w:rPr>
          <w:rFonts w:ascii="Calibri" w:hAnsi="Calibri" w:cs="Calibri"/>
          <w:b/>
          <w:sz w:val="22"/>
          <w:szCs w:val="22"/>
        </w:rPr>
      </w:pPr>
    </w:p>
    <w:p w14:paraId="6CE38BB9" w14:textId="65DA5E43" w:rsidR="008E7E11" w:rsidRPr="0000119F" w:rsidRDefault="008E7E11">
      <w:pPr>
        <w:spacing w:after="200" w:line="276" w:lineRule="auto"/>
        <w:rPr>
          <w:rFonts w:ascii="Calibri" w:hAnsi="Calibri" w:cs="Calibri"/>
          <w:b/>
          <w:sz w:val="22"/>
          <w:szCs w:val="22"/>
        </w:rPr>
      </w:pPr>
    </w:p>
    <w:p w14:paraId="35EFA288" w14:textId="58015938" w:rsidR="008E7E11" w:rsidRDefault="00CC07EE" w:rsidP="00344DDE">
      <w:pPr>
        <w:pStyle w:val="BodyText"/>
        <w:spacing w:after="0"/>
        <w:jc w:val="center"/>
        <w:rPr>
          <w:rFonts w:ascii="Calibri" w:hAnsi="Calibri" w:cs="Calibri"/>
          <w:b/>
          <w:sz w:val="22"/>
          <w:szCs w:val="22"/>
        </w:rPr>
      </w:pPr>
      <w:r w:rsidRPr="0000119F">
        <w:rPr>
          <w:rFonts w:asciiTheme="minorHAnsi" w:hAnsiTheme="minorHAnsi" w:cstheme="minorHAnsi"/>
          <w:noProof/>
        </w:rPr>
        <w:drawing>
          <wp:inline distT="0" distB="0" distL="0" distR="0" wp14:anchorId="464E6DC5" wp14:editId="2C101EE5">
            <wp:extent cx="5943600" cy="157238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572381"/>
                    </a:xfrm>
                    <a:prstGeom prst="rect">
                      <a:avLst/>
                    </a:prstGeom>
                    <a:noFill/>
                    <a:ln>
                      <a:noFill/>
                    </a:ln>
                  </pic:spPr>
                </pic:pic>
              </a:graphicData>
            </a:graphic>
          </wp:inline>
        </w:drawing>
      </w:r>
    </w:p>
    <w:p w14:paraId="3A92624E" w14:textId="77777777" w:rsidR="008E7E11" w:rsidRDefault="008E7E11">
      <w:pPr>
        <w:spacing w:after="200" w:line="276" w:lineRule="auto"/>
        <w:rPr>
          <w:rFonts w:ascii="Calibri" w:hAnsi="Calibri" w:cs="Calibri"/>
          <w:b/>
          <w:sz w:val="22"/>
          <w:szCs w:val="22"/>
        </w:rPr>
      </w:pPr>
      <w:r>
        <w:rPr>
          <w:rFonts w:ascii="Calibri" w:hAnsi="Calibri" w:cs="Calibri"/>
          <w:b/>
          <w:sz w:val="22"/>
          <w:szCs w:val="22"/>
        </w:rPr>
        <w:br w:type="page"/>
      </w:r>
    </w:p>
    <w:p w14:paraId="1A76B228" w14:textId="70743A5B" w:rsidR="00FF54CA" w:rsidRPr="0038559C" w:rsidRDefault="00344306" w:rsidP="00344DDE">
      <w:pPr>
        <w:pStyle w:val="BodyText"/>
        <w:spacing w:after="0"/>
        <w:jc w:val="center"/>
        <w:rPr>
          <w:rFonts w:ascii="Calibri" w:hAnsi="Calibri" w:cs="Calibri"/>
          <w:b/>
          <w:sz w:val="22"/>
          <w:szCs w:val="22"/>
        </w:rPr>
      </w:pPr>
      <w:r>
        <w:rPr>
          <w:rFonts w:ascii="Calibri" w:hAnsi="Calibri" w:cs="Calibri"/>
          <w:b/>
          <w:sz w:val="22"/>
          <w:szCs w:val="22"/>
        </w:rPr>
        <w:lastRenderedPageBreak/>
        <w:t>Attachment #3</w:t>
      </w:r>
    </w:p>
    <w:p w14:paraId="5653734F" w14:textId="77777777" w:rsidR="00344DDE" w:rsidRPr="0038559C" w:rsidRDefault="00344DDE" w:rsidP="00344DDE">
      <w:pPr>
        <w:jc w:val="center"/>
        <w:rPr>
          <w:rFonts w:ascii="Calibri" w:hAnsi="Calibri" w:cs="Calibri"/>
          <w:b/>
          <w:sz w:val="22"/>
          <w:szCs w:val="22"/>
        </w:rPr>
      </w:pPr>
      <w:r w:rsidRPr="0038559C">
        <w:rPr>
          <w:rFonts w:ascii="Calibri" w:hAnsi="Calibri" w:cs="Calibri"/>
          <w:b/>
          <w:sz w:val="22"/>
          <w:szCs w:val="22"/>
        </w:rPr>
        <w:t>Certification Letter</w:t>
      </w:r>
    </w:p>
    <w:p w14:paraId="5A7B8BEB" w14:textId="77777777" w:rsidR="00344DDE" w:rsidRPr="0038559C" w:rsidRDefault="00344DDE" w:rsidP="00344DDE">
      <w:pPr>
        <w:jc w:val="both"/>
        <w:rPr>
          <w:rFonts w:ascii="Calibri" w:hAnsi="Calibri" w:cs="Calibri"/>
          <w:sz w:val="22"/>
          <w:szCs w:val="22"/>
        </w:rPr>
      </w:pPr>
    </w:p>
    <w:p w14:paraId="50B397A1" w14:textId="77777777" w:rsidR="00344DDE" w:rsidRPr="0038559C" w:rsidRDefault="00344DDE" w:rsidP="00344DDE">
      <w:pPr>
        <w:jc w:val="both"/>
        <w:rPr>
          <w:rFonts w:ascii="Calibri" w:hAnsi="Calibri" w:cs="Calibri"/>
          <w:sz w:val="20"/>
        </w:rPr>
      </w:pPr>
      <w:r w:rsidRPr="0038559C">
        <w:rPr>
          <w:rFonts w:ascii="Calibri" w:hAnsi="Calibri" w:cs="Calibri"/>
          <w:sz w:val="20"/>
        </w:rPr>
        <w:t>(Date) __________</w:t>
      </w:r>
    </w:p>
    <w:p w14:paraId="14CCCC7D" w14:textId="77777777" w:rsidR="00344DDE" w:rsidRPr="0038559C" w:rsidRDefault="00344DDE" w:rsidP="00344DDE">
      <w:pPr>
        <w:jc w:val="both"/>
        <w:rPr>
          <w:rFonts w:ascii="Calibri" w:hAnsi="Calibri" w:cs="Calibri"/>
          <w:sz w:val="20"/>
        </w:rPr>
      </w:pPr>
    </w:p>
    <w:p w14:paraId="0FCD9874" w14:textId="4A87671C" w:rsidR="00344DDE" w:rsidRPr="0038559C" w:rsidRDefault="00E55A75" w:rsidP="00344DDE">
      <w:pPr>
        <w:pStyle w:val="Footer"/>
        <w:jc w:val="both"/>
        <w:rPr>
          <w:rFonts w:ascii="Calibri" w:hAnsi="Calibri" w:cs="Calibri"/>
          <w:sz w:val="20"/>
        </w:rPr>
      </w:pPr>
      <w:r>
        <w:rPr>
          <w:rFonts w:ascii="Calibri" w:hAnsi="Calibri" w:cs="Calibri"/>
          <w:sz w:val="20"/>
        </w:rPr>
        <w:t>Bobbi Pulley</w:t>
      </w:r>
      <w:r w:rsidR="00344DDE" w:rsidRPr="0038559C">
        <w:rPr>
          <w:rFonts w:ascii="Calibri" w:hAnsi="Calibri" w:cs="Calibri"/>
          <w:sz w:val="20"/>
        </w:rPr>
        <w:t>, Issuing Officer</w:t>
      </w:r>
    </w:p>
    <w:p w14:paraId="5D5E40BA" w14:textId="77777777" w:rsidR="00344DDE" w:rsidRPr="0038559C" w:rsidRDefault="00344DDE" w:rsidP="00344DDE">
      <w:pPr>
        <w:rPr>
          <w:rFonts w:ascii="Calibri" w:hAnsi="Calibri" w:cs="Calibri"/>
          <w:sz w:val="20"/>
        </w:rPr>
      </w:pPr>
      <w:r w:rsidRPr="0038559C">
        <w:rPr>
          <w:rFonts w:ascii="Calibri" w:hAnsi="Calibri" w:cs="Calibri"/>
          <w:sz w:val="20"/>
        </w:rPr>
        <w:t>Iowa Department of Administrative Services</w:t>
      </w:r>
      <w:r w:rsidRPr="0038559C">
        <w:rPr>
          <w:rFonts w:ascii="Calibri" w:hAnsi="Calibri" w:cs="Calibri"/>
          <w:sz w:val="20"/>
        </w:rPr>
        <w:br/>
        <w:t>Hoover State Office Building, Level 3</w:t>
      </w:r>
      <w:r w:rsidRPr="0038559C">
        <w:rPr>
          <w:rFonts w:ascii="Calibri" w:hAnsi="Calibri" w:cs="Calibri"/>
          <w:sz w:val="20"/>
        </w:rPr>
        <w:br/>
        <w:t>1305 East Walnut Street</w:t>
      </w:r>
      <w:r w:rsidRPr="0038559C">
        <w:rPr>
          <w:rFonts w:ascii="Calibri" w:hAnsi="Calibri" w:cs="Calibri"/>
          <w:sz w:val="20"/>
        </w:rPr>
        <w:br/>
        <w:t>Des Moines, IA 50319-0105</w:t>
      </w:r>
    </w:p>
    <w:p w14:paraId="03E60E51" w14:textId="77777777" w:rsidR="00344DDE" w:rsidRPr="0038559C" w:rsidRDefault="00344DDE" w:rsidP="00344DDE">
      <w:pPr>
        <w:rPr>
          <w:rFonts w:ascii="Calibri" w:hAnsi="Calibri" w:cs="Calibri"/>
          <w:sz w:val="20"/>
        </w:rPr>
      </w:pPr>
    </w:p>
    <w:p w14:paraId="2BBFFEBC" w14:textId="1D61F2B8" w:rsidR="00344DDE" w:rsidRPr="0038559C" w:rsidRDefault="00344DDE" w:rsidP="00344DDE">
      <w:pPr>
        <w:rPr>
          <w:rFonts w:ascii="Calibri" w:hAnsi="Calibri" w:cs="Calibri"/>
          <w:sz w:val="20"/>
        </w:rPr>
      </w:pPr>
      <w:r w:rsidRPr="0038559C">
        <w:rPr>
          <w:rFonts w:ascii="Calibri" w:hAnsi="Calibri" w:cs="Calibri"/>
          <w:sz w:val="20"/>
        </w:rPr>
        <w:t xml:space="preserve">Re: </w:t>
      </w:r>
      <w:r>
        <w:rPr>
          <w:rFonts w:ascii="Calibri" w:hAnsi="Calibri" w:cs="Calibri"/>
          <w:sz w:val="20"/>
        </w:rPr>
        <w:t>RFB</w:t>
      </w:r>
      <w:r w:rsidR="008A1A69">
        <w:rPr>
          <w:rFonts w:ascii="Calibri" w:hAnsi="Calibri" w:cs="Calibri"/>
          <w:sz w:val="20"/>
        </w:rPr>
        <w:t>182000509</w:t>
      </w:r>
      <w:r w:rsidR="00366E3A">
        <w:rPr>
          <w:rFonts w:ascii="Calibri" w:hAnsi="Calibri" w:cs="Calibri"/>
          <w:sz w:val="20"/>
        </w:rPr>
        <w:t>8</w:t>
      </w:r>
      <w:r w:rsidR="008A1A69">
        <w:rPr>
          <w:rFonts w:ascii="Calibri" w:hAnsi="Calibri" w:cs="Calibri"/>
          <w:sz w:val="20"/>
        </w:rPr>
        <w:t xml:space="preserve"> </w:t>
      </w:r>
      <w:r w:rsidR="00366E3A">
        <w:rPr>
          <w:rFonts w:ascii="Calibri" w:hAnsi="Calibri" w:cs="Calibri"/>
          <w:sz w:val="20"/>
        </w:rPr>
        <w:t>Water Treatment Chemicals and Services – Capitol Complex</w:t>
      </w:r>
      <w:r w:rsidR="00366E3A" w:rsidRPr="0038559C">
        <w:rPr>
          <w:rFonts w:ascii="Calibri" w:hAnsi="Calibri" w:cs="Calibri"/>
          <w:sz w:val="20"/>
        </w:rPr>
        <w:t xml:space="preserve"> </w:t>
      </w:r>
      <w:r w:rsidRPr="0038559C">
        <w:rPr>
          <w:rFonts w:ascii="Calibri" w:hAnsi="Calibri" w:cs="Calibri"/>
          <w:sz w:val="20"/>
        </w:rPr>
        <w:t xml:space="preserve">- </w:t>
      </w:r>
      <w:r>
        <w:rPr>
          <w:rFonts w:ascii="Calibri" w:hAnsi="Calibri" w:cs="Calibri"/>
          <w:sz w:val="20"/>
        </w:rPr>
        <w:t>BID</w:t>
      </w:r>
      <w:r w:rsidRPr="0038559C">
        <w:rPr>
          <w:rFonts w:ascii="Calibri" w:hAnsi="Calibri" w:cs="Calibri"/>
          <w:sz w:val="20"/>
        </w:rPr>
        <w:t xml:space="preserve"> CERTIFICATIONS</w:t>
      </w:r>
    </w:p>
    <w:p w14:paraId="7F9C4CCF" w14:textId="77777777" w:rsidR="00344DDE" w:rsidRPr="0038559C" w:rsidRDefault="00344DDE" w:rsidP="00344DDE">
      <w:pPr>
        <w:jc w:val="both"/>
        <w:rPr>
          <w:rFonts w:ascii="Calibri" w:hAnsi="Calibri" w:cs="Calibri"/>
          <w:sz w:val="20"/>
        </w:rPr>
      </w:pPr>
    </w:p>
    <w:p w14:paraId="2A3B8B39" w14:textId="6FABA851" w:rsidR="00344DDE" w:rsidRPr="0038559C" w:rsidRDefault="00344DDE" w:rsidP="00344DDE">
      <w:pPr>
        <w:jc w:val="both"/>
        <w:rPr>
          <w:rFonts w:ascii="Calibri" w:hAnsi="Calibri" w:cs="Calibri"/>
          <w:sz w:val="20"/>
        </w:rPr>
      </w:pPr>
      <w:r w:rsidRPr="0038559C">
        <w:rPr>
          <w:rFonts w:ascii="Calibri" w:hAnsi="Calibri" w:cs="Calibri"/>
          <w:sz w:val="20"/>
        </w:rPr>
        <w:t xml:space="preserve">Dear </w:t>
      </w:r>
      <w:r w:rsidR="001C557B">
        <w:rPr>
          <w:rFonts w:ascii="Calibri" w:hAnsi="Calibri" w:cs="Calibri"/>
          <w:sz w:val="20"/>
        </w:rPr>
        <w:t>Bobbi Pulley</w:t>
      </w:r>
      <w:r w:rsidRPr="0038559C">
        <w:rPr>
          <w:rFonts w:ascii="Calibri" w:hAnsi="Calibri" w:cs="Calibri"/>
          <w:sz w:val="20"/>
        </w:rPr>
        <w:t>:</w:t>
      </w:r>
    </w:p>
    <w:p w14:paraId="4958E472" w14:textId="77777777" w:rsidR="00344DDE" w:rsidRPr="0038559C" w:rsidRDefault="00344DDE" w:rsidP="00344DDE">
      <w:pPr>
        <w:pStyle w:val="Footer"/>
        <w:jc w:val="both"/>
        <w:rPr>
          <w:rFonts w:ascii="Calibri" w:hAnsi="Calibri" w:cs="Calibri"/>
          <w:sz w:val="20"/>
        </w:rPr>
      </w:pPr>
    </w:p>
    <w:p w14:paraId="7240C1FA" w14:textId="64D492C2" w:rsidR="00344DDE" w:rsidRPr="0038559C" w:rsidRDefault="00344DDE" w:rsidP="00344DDE">
      <w:pPr>
        <w:jc w:val="both"/>
        <w:rPr>
          <w:rFonts w:ascii="Calibri" w:hAnsi="Calibri" w:cs="Calibri"/>
          <w:sz w:val="20"/>
        </w:rPr>
      </w:pPr>
      <w:r w:rsidRPr="0038559C">
        <w:rPr>
          <w:rFonts w:ascii="Calibri" w:hAnsi="Calibri" w:cs="Calibri"/>
          <w:sz w:val="20"/>
        </w:rPr>
        <w:t xml:space="preserve">I certify that the contents of the </w:t>
      </w:r>
      <w:r>
        <w:rPr>
          <w:rFonts w:ascii="Calibri" w:hAnsi="Calibri" w:cs="Calibri"/>
          <w:sz w:val="20"/>
        </w:rPr>
        <w:t>Bid</w:t>
      </w:r>
      <w:r w:rsidRPr="0038559C">
        <w:rPr>
          <w:rFonts w:ascii="Calibri" w:hAnsi="Calibri" w:cs="Calibri"/>
          <w:sz w:val="20"/>
        </w:rPr>
        <w:t xml:space="preserve"> submitted on behalf of (</w:t>
      </w:r>
      <w:r w:rsidRPr="0038559C">
        <w:rPr>
          <w:rFonts w:ascii="Calibri" w:hAnsi="Calibri" w:cs="Calibri"/>
          <w:b/>
          <w:sz w:val="20"/>
        </w:rPr>
        <w:t xml:space="preserve">Name of </w:t>
      </w:r>
      <w:r>
        <w:rPr>
          <w:rFonts w:ascii="Calibri" w:hAnsi="Calibri" w:cs="Calibri"/>
          <w:b/>
          <w:sz w:val="20"/>
        </w:rPr>
        <w:t>Bidder</w:t>
      </w:r>
      <w:r w:rsidRPr="0038559C">
        <w:rPr>
          <w:rFonts w:ascii="Calibri" w:hAnsi="Calibri" w:cs="Calibri"/>
          <w:b/>
          <w:sz w:val="20"/>
        </w:rPr>
        <w:t xml:space="preserve">) </w:t>
      </w:r>
      <w:r w:rsidRPr="0038559C">
        <w:rPr>
          <w:rFonts w:ascii="Calibri" w:hAnsi="Calibri" w:cs="Calibri"/>
          <w:sz w:val="20"/>
        </w:rPr>
        <w:t xml:space="preserve">in response to </w:t>
      </w:r>
      <w:r w:rsidRPr="0038559C">
        <w:rPr>
          <w:rFonts w:ascii="Calibri" w:hAnsi="Calibri" w:cs="Calibri"/>
          <w:b/>
          <w:bCs/>
          <w:sz w:val="20"/>
        </w:rPr>
        <w:t xml:space="preserve">Iowa Department of Administrative Services </w:t>
      </w:r>
      <w:r w:rsidRPr="0038559C">
        <w:rPr>
          <w:rFonts w:ascii="Calibri" w:hAnsi="Calibri" w:cs="Calibri"/>
          <w:sz w:val="20"/>
        </w:rPr>
        <w:t xml:space="preserve">for </w:t>
      </w:r>
      <w:r w:rsidR="008A1A69">
        <w:rPr>
          <w:rFonts w:ascii="Calibri" w:hAnsi="Calibri" w:cs="Calibri"/>
          <w:sz w:val="20"/>
        </w:rPr>
        <w:t>RFB182000509</w:t>
      </w:r>
      <w:r w:rsidR="00366E3A">
        <w:rPr>
          <w:rFonts w:ascii="Calibri" w:hAnsi="Calibri" w:cs="Calibri"/>
          <w:sz w:val="20"/>
        </w:rPr>
        <w:t>8</w:t>
      </w:r>
      <w:r w:rsidR="00E55A75">
        <w:rPr>
          <w:rFonts w:ascii="Calibri" w:hAnsi="Calibri" w:cs="Calibri"/>
          <w:sz w:val="20"/>
        </w:rPr>
        <w:t xml:space="preserve"> for </w:t>
      </w:r>
      <w:r w:rsidR="00366E3A">
        <w:rPr>
          <w:rFonts w:ascii="Calibri" w:hAnsi="Calibri" w:cs="Calibri"/>
          <w:sz w:val="20"/>
        </w:rPr>
        <w:t xml:space="preserve">Water Treatment Chemicals and Services – Capitol Complex </w:t>
      </w:r>
      <w:r w:rsidR="00E55A75">
        <w:rPr>
          <w:rFonts w:ascii="Calibri" w:hAnsi="Calibri" w:cs="Calibri"/>
          <w:sz w:val="20"/>
        </w:rPr>
        <w:t xml:space="preserve">and </w:t>
      </w:r>
      <w:r w:rsidRPr="0038559C">
        <w:rPr>
          <w:rFonts w:ascii="Calibri" w:hAnsi="Calibri" w:cs="Calibri"/>
          <w:sz w:val="20"/>
        </w:rPr>
        <w:t xml:space="preserve">are true and accurate.  I also certify that </w:t>
      </w:r>
      <w:r>
        <w:rPr>
          <w:rFonts w:ascii="Calibri" w:hAnsi="Calibri" w:cs="Calibri"/>
          <w:sz w:val="20"/>
        </w:rPr>
        <w:t>Bidder</w:t>
      </w:r>
      <w:r w:rsidRPr="0038559C">
        <w:rPr>
          <w:rFonts w:ascii="Calibri" w:hAnsi="Calibri" w:cs="Calibri"/>
          <w:sz w:val="20"/>
        </w:rPr>
        <w:t xml:space="preserve"> has not knowingly made any false statements in its </w:t>
      </w:r>
      <w:r>
        <w:rPr>
          <w:rFonts w:ascii="Calibri" w:hAnsi="Calibri" w:cs="Calibri"/>
          <w:sz w:val="20"/>
        </w:rPr>
        <w:t>Bid</w:t>
      </w:r>
      <w:r w:rsidRPr="0038559C">
        <w:rPr>
          <w:rFonts w:ascii="Calibri" w:hAnsi="Calibri" w:cs="Calibri"/>
          <w:sz w:val="20"/>
        </w:rPr>
        <w:t>.</w:t>
      </w:r>
    </w:p>
    <w:p w14:paraId="395E887C" w14:textId="77777777" w:rsidR="00344DDE" w:rsidRPr="0038559C" w:rsidRDefault="00344DDE" w:rsidP="00344DDE">
      <w:pPr>
        <w:jc w:val="both"/>
        <w:rPr>
          <w:rFonts w:ascii="Calibri" w:hAnsi="Calibri" w:cs="Calibri"/>
          <w:sz w:val="20"/>
        </w:rPr>
      </w:pPr>
    </w:p>
    <w:p w14:paraId="7AA6CFD7" w14:textId="77777777" w:rsidR="00344DDE" w:rsidRPr="0038559C" w:rsidRDefault="00344DDE" w:rsidP="00344DDE">
      <w:pPr>
        <w:jc w:val="both"/>
        <w:rPr>
          <w:rFonts w:ascii="Calibri" w:hAnsi="Calibri" w:cs="Calibri"/>
          <w:b/>
          <w:sz w:val="20"/>
        </w:rPr>
      </w:pPr>
      <w:r w:rsidRPr="0038559C">
        <w:rPr>
          <w:rFonts w:ascii="Calibri" w:hAnsi="Calibri" w:cs="Calibri"/>
          <w:b/>
          <w:sz w:val="20"/>
        </w:rPr>
        <w:t xml:space="preserve">Certification of Independence </w:t>
      </w:r>
    </w:p>
    <w:p w14:paraId="6C80604A"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I certify that I am a representative of </w:t>
      </w:r>
      <w:r>
        <w:rPr>
          <w:rFonts w:ascii="Calibri" w:hAnsi="Calibri" w:cs="Calibri"/>
          <w:sz w:val="20"/>
        </w:rPr>
        <w:t>Bidder</w:t>
      </w:r>
      <w:r w:rsidRPr="0038559C">
        <w:rPr>
          <w:rFonts w:ascii="Calibri" w:hAnsi="Calibri" w:cs="Calibri"/>
          <w:sz w:val="20"/>
        </w:rPr>
        <w:t xml:space="preserve"> expressly authorized to make the following certifications on behalf of </w:t>
      </w:r>
      <w:r>
        <w:rPr>
          <w:rFonts w:ascii="Calibri" w:hAnsi="Calibri" w:cs="Calibri"/>
          <w:sz w:val="20"/>
        </w:rPr>
        <w:t>Bidder</w:t>
      </w:r>
      <w:r w:rsidRPr="0038559C">
        <w:rPr>
          <w:rFonts w:ascii="Calibri" w:hAnsi="Calibri" w:cs="Calibri"/>
          <w:sz w:val="20"/>
        </w:rPr>
        <w:t xml:space="preserve">. By submitting a </w:t>
      </w:r>
      <w:r>
        <w:rPr>
          <w:rFonts w:ascii="Calibri" w:hAnsi="Calibri" w:cs="Calibri"/>
          <w:sz w:val="20"/>
        </w:rPr>
        <w:t>Bid</w:t>
      </w:r>
      <w:r w:rsidRPr="0038559C">
        <w:rPr>
          <w:rFonts w:ascii="Calibri" w:hAnsi="Calibri" w:cs="Calibri"/>
          <w:sz w:val="20"/>
        </w:rPr>
        <w:t xml:space="preserve"> in response to the </w:t>
      </w:r>
      <w:r>
        <w:rPr>
          <w:rFonts w:ascii="Calibri" w:hAnsi="Calibri" w:cs="Calibri"/>
          <w:sz w:val="20"/>
        </w:rPr>
        <w:t>RFB</w:t>
      </w:r>
      <w:r w:rsidRPr="0038559C">
        <w:rPr>
          <w:rFonts w:ascii="Calibri" w:hAnsi="Calibri" w:cs="Calibri"/>
          <w:sz w:val="20"/>
        </w:rPr>
        <w:t xml:space="preserve">, I certify on behalf of the </w:t>
      </w:r>
      <w:r>
        <w:rPr>
          <w:rFonts w:ascii="Calibri" w:hAnsi="Calibri" w:cs="Calibri"/>
          <w:sz w:val="20"/>
        </w:rPr>
        <w:t>Bidder</w:t>
      </w:r>
      <w:r w:rsidRPr="0038559C">
        <w:rPr>
          <w:rFonts w:ascii="Calibri" w:hAnsi="Calibri" w:cs="Calibri"/>
          <w:sz w:val="20"/>
        </w:rPr>
        <w:t xml:space="preserve"> the following: </w:t>
      </w:r>
    </w:p>
    <w:p w14:paraId="13FAFA63" w14:textId="77777777" w:rsidR="00344DDE" w:rsidRPr="0038559C" w:rsidRDefault="00344DDE" w:rsidP="00344DDE">
      <w:pPr>
        <w:jc w:val="both"/>
        <w:rPr>
          <w:rFonts w:ascii="Calibri" w:hAnsi="Calibri" w:cs="Calibri"/>
          <w:sz w:val="20"/>
        </w:rPr>
      </w:pPr>
    </w:p>
    <w:p w14:paraId="1E64530D" w14:textId="77777777" w:rsidR="00344DDE" w:rsidRPr="0038559C" w:rsidRDefault="00344DDE" w:rsidP="00344DDE">
      <w:pPr>
        <w:ind w:left="720" w:hanging="360"/>
        <w:jc w:val="both"/>
        <w:rPr>
          <w:rFonts w:ascii="Calibri" w:hAnsi="Calibri" w:cs="Calibri"/>
          <w:sz w:val="20"/>
        </w:rPr>
      </w:pPr>
      <w:r w:rsidRPr="0038559C">
        <w:rPr>
          <w:rFonts w:ascii="Calibri" w:hAnsi="Calibri" w:cs="Calibri"/>
          <w:sz w:val="20"/>
        </w:rPr>
        <w:t>1.</w:t>
      </w:r>
      <w:r w:rsidRPr="0038559C">
        <w:rPr>
          <w:rFonts w:ascii="Calibri" w:hAnsi="Calibri" w:cs="Calibri"/>
          <w:sz w:val="20"/>
        </w:rPr>
        <w:tab/>
        <w:t xml:space="preserve">The </w:t>
      </w:r>
      <w:r>
        <w:rPr>
          <w:rFonts w:ascii="Calibri" w:hAnsi="Calibri" w:cs="Calibri"/>
          <w:sz w:val="20"/>
        </w:rPr>
        <w:t>Bid</w:t>
      </w:r>
      <w:r w:rsidRPr="0038559C">
        <w:rPr>
          <w:rFonts w:ascii="Calibri" w:hAnsi="Calibri" w:cs="Calibri"/>
          <w:sz w:val="20"/>
        </w:rPr>
        <w:t xml:space="preserve"> has been developed independently, without consultation, communication or agreement with any employee or consultant to the Agency or with any person serving as a member of the evaluation committee.</w:t>
      </w:r>
    </w:p>
    <w:p w14:paraId="09D2DE36" w14:textId="77777777" w:rsidR="00344DDE" w:rsidRPr="0038559C" w:rsidRDefault="00344DDE" w:rsidP="00344DDE">
      <w:pPr>
        <w:ind w:left="360" w:firstLine="360"/>
        <w:jc w:val="both"/>
        <w:rPr>
          <w:rFonts w:ascii="Calibri" w:hAnsi="Calibri" w:cs="Calibri"/>
          <w:sz w:val="20"/>
        </w:rPr>
      </w:pPr>
    </w:p>
    <w:p w14:paraId="79A371D7" w14:textId="77777777" w:rsidR="00344DDE" w:rsidRPr="0038559C" w:rsidRDefault="00344DDE" w:rsidP="00344DDE">
      <w:pPr>
        <w:ind w:left="720" w:hanging="360"/>
        <w:jc w:val="both"/>
        <w:rPr>
          <w:rFonts w:ascii="Calibri" w:hAnsi="Calibri" w:cs="Calibri"/>
          <w:sz w:val="20"/>
        </w:rPr>
      </w:pPr>
      <w:r w:rsidRPr="0038559C">
        <w:rPr>
          <w:rFonts w:ascii="Calibri" w:hAnsi="Calibri" w:cs="Calibri"/>
          <w:sz w:val="20"/>
        </w:rPr>
        <w:t xml:space="preserve">2. </w:t>
      </w:r>
      <w:r w:rsidRPr="0038559C">
        <w:rPr>
          <w:rFonts w:ascii="Calibri" w:hAnsi="Calibri" w:cs="Calibri"/>
          <w:sz w:val="20"/>
        </w:rPr>
        <w:tab/>
        <w:t xml:space="preserve">The </w:t>
      </w:r>
      <w:r>
        <w:rPr>
          <w:rFonts w:ascii="Calibri" w:hAnsi="Calibri" w:cs="Calibri"/>
          <w:sz w:val="20"/>
        </w:rPr>
        <w:t>Bid</w:t>
      </w:r>
      <w:r w:rsidRPr="0038559C">
        <w:rPr>
          <w:rFonts w:ascii="Calibri" w:hAnsi="Calibri" w:cs="Calibri"/>
          <w:sz w:val="20"/>
        </w:rPr>
        <w:t xml:space="preserve"> has been developed independently, without consultation, communication or agreement with any other </w:t>
      </w:r>
      <w:r>
        <w:rPr>
          <w:rFonts w:ascii="Calibri" w:hAnsi="Calibri" w:cs="Calibri"/>
          <w:sz w:val="20"/>
        </w:rPr>
        <w:t>Bidder</w:t>
      </w:r>
      <w:r w:rsidRPr="0038559C">
        <w:rPr>
          <w:rFonts w:ascii="Calibri" w:hAnsi="Calibri" w:cs="Calibri"/>
          <w:sz w:val="20"/>
        </w:rPr>
        <w:t xml:space="preserve"> or parties for the purpose of restricting competition.</w:t>
      </w:r>
    </w:p>
    <w:p w14:paraId="0E53361A" w14:textId="77777777" w:rsidR="00344DDE" w:rsidRPr="0038559C" w:rsidRDefault="00344DDE" w:rsidP="00344DDE">
      <w:pPr>
        <w:ind w:left="360" w:firstLine="360"/>
        <w:jc w:val="both"/>
        <w:rPr>
          <w:rFonts w:ascii="Calibri" w:hAnsi="Calibri" w:cs="Calibri"/>
          <w:sz w:val="20"/>
        </w:rPr>
      </w:pPr>
    </w:p>
    <w:p w14:paraId="294F33A0" w14:textId="77777777" w:rsidR="00344DDE" w:rsidRPr="0038559C" w:rsidRDefault="00344DDE" w:rsidP="00344DDE">
      <w:pPr>
        <w:ind w:left="720" w:hanging="360"/>
        <w:jc w:val="both"/>
        <w:rPr>
          <w:rFonts w:ascii="Calibri" w:hAnsi="Calibri" w:cs="Calibri"/>
          <w:sz w:val="20"/>
        </w:rPr>
      </w:pPr>
      <w:r w:rsidRPr="0038559C">
        <w:rPr>
          <w:rFonts w:ascii="Calibri" w:hAnsi="Calibri" w:cs="Calibri"/>
          <w:sz w:val="20"/>
        </w:rPr>
        <w:t xml:space="preserve">3.  </w:t>
      </w:r>
      <w:r w:rsidRPr="0038559C">
        <w:rPr>
          <w:rFonts w:ascii="Calibri" w:hAnsi="Calibri" w:cs="Calibri"/>
          <w:sz w:val="20"/>
        </w:rPr>
        <w:tab/>
        <w:t xml:space="preserve">Unless otherwise required by law, the information found in the </w:t>
      </w:r>
      <w:r>
        <w:rPr>
          <w:rFonts w:ascii="Calibri" w:hAnsi="Calibri" w:cs="Calibri"/>
          <w:sz w:val="20"/>
        </w:rPr>
        <w:t>Bid</w:t>
      </w:r>
      <w:r w:rsidRPr="0038559C">
        <w:rPr>
          <w:rFonts w:ascii="Calibri" w:hAnsi="Calibri" w:cs="Calibri"/>
          <w:sz w:val="20"/>
        </w:rPr>
        <w:t xml:space="preserve"> has not been and will not be knowingly disclosed, directly or indirectly prior to Agency’s issuance of the Notice of Intent to Award the contract.</w:t>
      </w:r>
    </w:p>
    <w:p w14:paraId="5E7C5318" w14:textId="77777777" w:rsidR="00344DDE" w:rsidRPr="0038559C" w:rsidRDefault="00344DDE" w:rsidP="00344DDE">
      <w:pPr>
        <w:ind w:left="360" w:firstLine="360"/>
        <w:jc w:val="both"/>
        <w:rPr>
          <w:rFonts w:ascii="Calibri" w:hAnsi="Calibri" w:cs="Calibri"/>
          <w:sz w:val="20"/>
        </w:rPr>
      </w:pPr>
    </w:p>
    <w:p w14:paraId="628CB4FB" w14:textId="77777777" w:rsidR="00344DDE" w:rsidRPr="0038559C" w:rsidRDefault="00344DDE" w:rsidP="00344DDE">
      <w:pPr>
        <w:ind w:left="720" w:hanging="360"/>
        <w:jc w:val="both"/>
        <w:rPr>
          <w:rFonts w:ascii="Calibri" w:hAnsi="Calibri" w:cs="Calibri"/>
          <w:sz w:val="20"/>
        </w:rPr>
      </w:pPr>
      <w:r w:rsidRPr="0038559C">
        <w:rPr>
          <w:rFonts w:ascii="Calibri" w:hAnsi="Calibri" w:cs="Calibri"/>
          <w:sz w:val="20"/>
        </w:rPr>
        <w:t xml:space="preserve">4.  </w:t>
      </w:r>
      <w:r w:rsidRPr="0038559C">
        <w:rPr>
          <w:rFonts w:ascii="Calibri" w:hAnsi="Calibri" w:cs="Calibri"/>
          <w:sz w:val="20"/>
        </w:rPr>
        <w:tab/>
        <w:t xml:space="preserve">No attempt has been made or will be made by </w:t>
      </w:r>
      <w:r>
        <w:rPr>
          <w:rFonts w:ascii="Calibri" w:hAnsi="Calibri" w:cs="Calibri"/>
          <w:sz w:val="20"/>
        </w:rPr>
        <w:t>Bidder</w:t>
      </w:r>
      <w:r w:rsidRPr="0038559C">
        <w:rPr>
          <w:rFonts w:ascii="Calibri" w:hAnsi="Calibri" w:cs="Calibri"/>
          <w:b/>
          <w:sz w:val="20"/>
        </w:rPr>
        <w:t xml:space="preserve"> </w:t>
      </w:r>
      <w:r w:rsidRPr="0038559C">
        <w:rPr>
          <w:rFonts w:ascii="Calibri" w:hAnsi="Calibri" w:cs="Calibri"/>
          <w:sz w:val="20"/>
        </w:rPr>
        <w:t xml:space="preserve">to induce any other </w:t>
      </w:r>
      <w:r>
        <w:rPr>
          <w:rFonts w:ascii="Calibri" w:hAnsi="Calibri" w:cs="Calibri"/>
          <w:sz w:val="20"/>
        </w:rPr>
        <w:t>Bidder</w:t>
      </w:r>
      <w:r w:rsidRPr="0038559C">
        <w:rPr>
          <w:rFonts w:ascii="Calibri" w:hAnsi="Calibri" w:cs="Calibri"/>
          <w:sz w:val="20"/>
        </w:rPr>
        <w:t xml:space="preserve"> to submit or not to submit a </w:t>
      </w:r>
      <w:r>
        <w:rPr>
          <w:rFonts w:ascii="Calibri" w:hAnsi="Calibri" w:cs="Calibri"/>
          <w:sz w:val="20"/>
        </w:rPr>
        <w:t>Bid</w:t>
      </w:r>
      <w:r w:rsidRPr="0038559C">
        <w:rPr>
          <w:rFonts w:ascii="Calibri" w:hAnsi="Calibri" w:cs="Calibri"/>
          <w:sz w:val="20"/>
        </w:rPr>
        <w:t xml:space="preserve"> for the purpose of restricting competition.</w:t>
      </w:r>
    </w:p>
    <w:p w14:paraId="4B07E54A" w14:textId="77777777" w:rsidR="00344DDE" w:rsidRPr="0038559C" w:rsidRDefault="00344DDE" w:rsidP="00344DDE">
      <w:pPr>
        <w:ind w:left="720"/>
        <w:jc w:val="both"/>
        <w:rPr>
          <w:rFonts w:ascii="Calibri" w:hAnsi="Calibri" w:cs="Calibri"/>
          <w:sz w:val="20"/>
        </w:rPr>
      </w:pPr>
    </w:p>
    <w:p w14:paraId="08F41523" w14:textId="77777777" w:rsidR="00344DDE" w:rsidRPr="0038559C" w:rsidRDefault="00344DDE" w:rsidP="00344DDE">
      <w:pPr>
        <w:ind w:left="720" w:hanging="360"/>
        <w:jc w:val="both"/>
        <w:rPr>
          <w:rFonts w:ascii="Calibri" w:hAnsi="Calibri" w:cs="Calibri"/>
          <w:sz w:val="20"/>
        </w:rPr>
      </w:pPr>
      <w:r w:rsidRPr="0038559C">
        <w:rPr>
          <w:rFonts w:ascii="Calibri" w:hAnsi="Calibri" w:cs="Calibri"/>
          <w:sz w:val="20"/>
        </w:rPr>
        <w:t xml:space="preserve">5.  </w:t>
      </w:r>
      <w:r w:rsidRPr="0038559C">
        <w:rPr>
          <w:rFonts w:ascii="Calibri" w:hAnsi="Calibri" w:cs="Calibri"/>
          <w:sz w:val="20"/>
        </w:rPr>
        <w:tab/>
        <w:t xml:space="preserve">No relationship exists or will exist during the contract period between </w:t>
      </w:r>
      <w:r>
        <w:rPr>
          <w:rFonts w:ascii="Calibri" w:hAnsi="Calibri" w:cs="Calibri"/>
          <w:sz w:val="20"/>
        </w:rPr>
        <w:t>Bidder</w:t>
      </w:r>
      <w:r w:rsidRPr="0038559C">
        <w:rPr>
          <w:rFonts w:ascii="Calibri" w:hAnsi="Calibri" w:cs="Calibri"/>
          <w:sz w:val="20"/>
        </w:rPr>
        <w:t xml:space="preserve"> and the Agency or any other State agency that interferes with fair competition or constitutes a conflict of interest.</w:t>
      </w:r>
    </w:p>
    <w:p w14:paraId="16DB9D9C" w14:textId="77777777" w:rsidR="00344DDE" w:rsidRPr="0038559C" w:rsidRDefault="00344DDE" w:rsidP="00344DDE">
      <w:pPr>
        <w:jc w:val="both"/>
        <w:rPr>
          <w:rFonts w:ascii="Calibri" w:hAnsi="Calibri" w:cs="Calibri"/>
          <w:sz w:val="20"/>
        </w:rPr>
      </w:pPr>
    </w:p>
    <w:p w14:paraId="023A1E80" w14:textId="77777777" w:rsidR="00344DDE" w:rsidRPr="0038559C" w:rsidRDefault="00344DDE" w:rsidP="00344DDE">
      <w:pPr>
        <w:jc w:val="both"/>
        <w:rPr>
          <w:rFonts w:ascii="Calibri" w:hAnsi="Calibri" w:cs="Calibri"/>
          <w:b/>
          <w:sz w:val="20"/>
        </w:rPr>
      </w:pPr>
      <w:r w:rsidRPr="0038559C">
        <w:rPr>
          <w:rFonts w:ascii="Calibri" w:hAnsi="Calibri" w:cs="Calibri"/>
          <w:b/>
          <w:sz w:val="20"/>
        </w:rPr>
        <w:t>Certification Regarding Debarment</w:t>
      </w:r>
    </w:p>
    <w:p w14:paraId="0AB0CA27"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I certify that, to the best of my knowledge, neither </w:t>
      </w:r>
      <w:r>
        <w:rPr>
          <w:rFonts w:ascii="Calibri" w:hAnsi="Calibri" w:cs="Calibri"/>
          <w:sz w:val="20"/>
        </w:rPr>
        <w:t>Bidder</w:t>
      </w:r>
      <w:r w:rsidRPr="0038559C">
        <w:rPr>
          <w:rFonts w:ascii="Calibri" w:hAnsi="Calibri" w:cs="Calibri"/>
          <w:b/>
          <w:sz w:val="20"/>
        </w:rPr>
        <w:t xml:space="preserve"> </w:t>
      </w:r>
      <w:r w:rsidRPr="0038559C">
        <w:rPr>
          <w:rFonts w:ascii="Calibri" w:hAnsi="Calibri" w:cs="Calibri"/>
          <w:sz w:val="20"/>
        </w:rPr>
        <w:t xml:space="preserve">nor any of its principals: (a) are presently or have been debarred, suspended, proposed for debarment, declared ineligible, or voluntarily excluded from covered transactions by a Federal Agency or State Agency; (b) have within a five year period preceding this </w:t>
      </w:r>
      <w:r>
        <w:rPr>
          <w:rFonts w:ascii="Calibri" w:hAnsi="Calibri" w:cs="Calibri"/>
          <w:sz w:val="20"/>
        </w:rPr>
        <w:t>Bid</w:t>
      </w:r>
      <w:r w:rsidRPr="0038559C">
        <w:rPr>
          <w:rFonts w:ascii="Calibri" w:hAnsi="Calibri" w:cs="Calibri"/>
          <w:sz w:val="20"/>
        </w:rPr>
        <w:t xml:space="preserve">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w:t>
      </w:r>
      <w:r>
        <w:rPr>
          <w:rFonts w:ascii="Calibri" w:hAnsi="Calibri" w:cs="Calibri"/>
          <w:sz w:val="20"/>
        </w:rPr>
        <w:t>Bid</w:t>
      </w:r>
      <w:r w:rsidRPr="0038559C">
        <w:rPr>
          <w:rFonts w:ascii="Calibri" w:hAnsi="Calibri" w:cs="Calibri"/>
          <w:sz w:val="20"/>
        </w:rPr>
        <w:t xml:space="preserve"> had one or more public transactions (federal, state, or local) terminated for cause.</w:t>
      </w:r>
    </w:p>
    <w:p w14:paraId="3B47EFBF" w14:textId="77777777" w:rsidR="00344DDE" w:rsidRPr="0038559C" w:rsidRDefault="00344DDE" w:rsidP="00344DDE">
      <w:pPr>
        <w:ind w:left="-90" w:firstLine="90"/>
        <w:jc w:val="both"/>
        <w:rPr>
          <w:rFonts w:ascii="Calibri" w:hAnsi="Calibri" w:cs="Calibri"/>
          <w:sz w:val="20"/>
        </w:rPr>
      </w:pPr>
    </w:p>
    <w:p w14:paraId="51C537FC"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This certification is a material representation of fact upon which the Agency has relied upon when this transaction was entered into.  If it is later determined that </w:t>
      </w:r>
      <w:r>
        <w:rPr>
          <w:rFonts w:ascii="Calibri" w:hAnsi="Calibri" w:cs="Calibri"/>
          <w:sz w:val="20"/>
        </w:rPr>
        <w:t>Bidder</w:t>
      </w:r>
      <w:r w:rsidRPr="0038559C">
        <w:rPr>
          <w:rFonts w:ascii="Calibri" w:hAnsi="Calibri" w:cs="Calibri"/>
          <w:sz w:val="20"/>
        </w:rPr>
        <w:t xml:space="preserve"> knowingly rendered an erroneous certification, in addition to </w:t>
      </w:r>
      <w:r w:rsidRPr="0038559C">
        <w:rPr>
          <w:rFonts w:ascii="Calibri" w:hAnsi="Calibri" w:cs="Calibri"/>
          <w:sz w:val="20"/>
        </w:rPr>
        <w:lastRenderedPageBreak/>
        <w:t>other remedies available, the Agency may pursue available remedies including suspension, debarment, or termination of the contract.</w:t>
      </w:r>
    </w:p>
    <w:p w14:paraId="1601A5A7" w14:textId="77777777" w:rsidR="00344DDE" w:rsidRPr="0038559C" w:rsidRDefault="00344DDE" w:rsidP="00344DDE">
      <w:pPr>
        <w:jc w:val="both"/>
        <w:rPr>
          <w:rFonts w:ascii="Calibri" w:hAnsi="Calibri" w:cs="Calibri"/>
          <w:sz w:val="20"/>
        </w:rPr>
      </w:pPr>
    </w:p>
    <w:p w14:paraId="583CA8BF" w14:textId="77777777" w:rsidR="00344DDE" w:rsidRPr="0038559C" w:rsidRDefault="00344DDE" w:rsidP="00344DDE">
      <w:pPr>
        <w:jc w:val="both"/>
        <w:rPr>
          <w:rFonts w:ascii="Calibri" w:hAnsi="Calibri" w:cs="Calibri"/>
          <w:b/>
          <w:sz w:val="20"/>
        </w:rPr>
      </w:pPr>
      <w:r w:rsidRPr="0038559C">
        <w:rPr>
          <w:rFonts w:ascii="Calibri" w:hAnsi="Calibri" w:cs="Calibri"/>
          <w:b/>
          <w:sz w:val="20"/>
        </w:rPr>
        <w:t>Certification Regarding Registration, Collection, and Remission of Sales and Use Tax</w:t>
      </w:r>
    </w:p>
    <w:p w14:paraId="2A228041"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Pursuant to </w:t>
      </w:r>
      <w:r w:rsidRPr="0038559C">
        <w:rPr>
          <w:rFonts w:ascii="Calibri" w:hAnsi="Calibri" w:cs="Calibri"/>
          <w:i/>
          <w:sz w:val="20"/>
        </w:rPr>
        <w:t>Iowa Code sections 423.2(10) and 423.5(8) (2016)</w:t>
      </w:r>
      <w:r w:rsidRPr="0038559C">
        <w:rPr>
          <w:rFonts w:ascii="Calibri" w:hAnsi="Calibri" w:cs="Calibri"/>
          <w:sz w:val="20"/>
        </w:rPr>
        <w:t xml:space="preserve"> a retailer in Iowa or a retailer maintaining a business in Iowa that enters into a contract with a state agency must register, collect, and remit Iowa sales tax and Iowa use tax levied under </w:t>
      </w:r>
      <w:r w:rsidRPr="0038559C">
        <w:rPr>
          <w:rFonts w:ascii="Calibri" w:hAnsi="Calibri" w:cs="Calibri"/>
          <w:i/>
          <w:sz w:val="20"/>
        </w:rPr>
        <w:t>Iowa Code chapter 423</w:t>
      </w:r>
      <w:r w:rsidRPr="0038559C">
        <w:rPr>
          <w:rFonts w:ascii="Calibri" w:hAnsi="Calibri" w:cs="Calibri"/>
          <w:sz w:val="20"/>
        </w:rPr>
        <w:t xml:space="preserve"> on all sales of tangible personal property and enumerated services.  The Act also requires </w:t>
      </w:r>
      <w:r>
        <w:rPr>
          <w:rFonts w:ascii="Calibri" w:hAnsi="Calibri" w:cs="Calibri"/>
          <w:sz w:val="20"/>
        </w:rPr>
        <w:t>Bidder</w:t>
      </w:r>
      <w:r w:rsidRPr="0038559C">
        <w:rPr>
          <w:rFonts w:ascii="Calibri" w:hAnsi="Calibri" w:cs="Calibri"/>
          <w:sz w:val="20"/>
        </w:rPr>
        <w:t>s to certify their compliance with sales tax registration, collection, and remission requirements and provides potential consequences if the certification is false or fraudulent.</w:t>
      </w:r>
    </w:p>
    <w:p w14:paraId="089F016D" w14:textId="77777777" w:rsidR="00344DDE" w:rsidRPr="0038559C" w:rsidRDefault="00344DDE" w:rsidP="00344DDE">
      <w:pPr>
        <w:jc w:val="both"/>
        <w:rPr>
          <w:rFonts w:ascii="Calibri" w:hAnsi="Calibri" w:cs="Calibri"/>
          <w:sz w:val="20"/>
        </w:rPr>
      </w:pPr>
    </w:p>
    <w:p w14:paraId="570674D5"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By submitting a </w:t>
      </w:r>
      <w:r>
        <w:rPr>
          <w:rFonts w:ascii="Calibri" w:hAnsi="Calibri" w:cs="Calibri"/>
          <w:sz w:val="20"/>
        </w:rPr>
        <w:t>Bid</w:t>
      </w:r>
      <w:r w:rsidRPr="0038559C">
        <w:rPr>
          <w:rFonts w:ascii="Calibri" w:hAnsi="Calibri" w:cs="Calibri"/>
          <w:sz w:val="20"/>
        </w:rPr>
        <w:t xml:space="preserve"> in response to the (</w:t>
      </w:r>
      <w:r>
        <w:rPr>
          <w:rFonts w:ascii="Calibri" w:hAnsi="Calibri" w:cs="Calibri"/>
          <w:sz w:val="20"/>
        </w:rPr>
        <w:t>RFB</w:t>
      </w:r>
      <w:r w:rsidRPr="0038559C">
        <w:rPr>
          <w:rFonts w:ascii="Calibri" w:hAnsi="Calibri" w:cs="Calibri"/>
          <w:sz w:val="20"/>
        </w:rPr>
        <w:t xml:space="preserve">), the </w:t>
      </w:r>
      <w:r>
        <w:rPr>
          <w:rFonts w:ascii="Calibri" w:hAnsi="Calibri" w:cs="Calibri"/>
          <w:sz w:val="20"/>
        </w:rPr>
        <w:t>Bidder</w:t>
      </w:r>
      <w:r w:rsidRPr="0038559C">
        <w:rPr>
          <w:rFonts w:ascii="Calibri" w:hAnsi="Calibri" w:cs="Calibri"/>
          <w:sz w:val="20"/>
        </w:rPr>
        <w:t xml:space="preserve"> certifies the following:  (check the applicable box)</w:t>
      </w:r>
    </w:p>
    <w:p w14:paraId="2DBCFF19" w14:textId="77777777" w:rsidR="00344DDE" w:rsidRPr="0038559C" w:rsidRDefault="00344DDE" w:rsidP="00344DDE">
      <w:pPr>
        <w:jc w:val="both"/>
        <w:rPr>
          <w:rFonts w:ascii="Calibri" w:hAnsi="Calibri" w:cs="Calibri"/>
          <w:sz w:val="20"/>
        </w:rPr>
      </w:pPr>
    </w:p>
    <w:p w14:paraId="46933541" w14:textId="77777777" w:rsidR="00344DDE" w:rsidRPr="0038559C" w:rsidRDefault="00344DDE" w:rsidP="00B74C27">
      <w:pPr>
        <w:numPr>
          <w:ilvl w:val="0"/>
          <w:numId w:val="5"/>
        </w:numPr>
        <w:tabs>
          <w:tab w:val="clear" w:pos="1080"/>
          <w:tab w:val="num" w:pos="360"/>
        </w:tabs>
        <w:ind w:left="360" w:hanging="360"/>
        <w:jc w:val="both"/>
        <w:rPr>
          <w:rFonts w:ascii="Calibri" w:hAnsi="Calibri" w:cs="Calibri"/>
          <w:sz w:val="20"/>
        </w:rPr>
      </w:pPr>
      <w:r>
        <w:rPr>
          <w:rFonts w:ascii="Calibri" w:hAnsi="Calibri" w:cs="Calibri"/>
          <w:sz w:val="20"/>
        </w:rPr>
        <w:t>Bidder</w:t>
      </w:r>
      <w:r w:rsidRPr="0038559C">
        <w:rPr>
          <w:rFonts w:ascii="Calibri" w:hAnsi="Calibri" w:cs="Calibri"/>
          <w:sz w:val="20"/>
        </w:rPr>
        <w:t xml:space="preserve"> is registered with the Iowa Department of Revenue, collects, and remits Iowa sales and use taxes as required by </w:t>
      </w:r>
      <w:r w:rsidRPr="0038559C">
        <w:rPr>
          <w:rFonts w:ascii="Calibri" w:hAnsi="Calibri" w:cs="Calibri"/>
          <w:i/>
          <w:sz w:val="20"/>
        </w:rPr>
        <w:t>Iowa Code chapter 423</w:t>
      </w:r>
      <w:r w:rsidRPr="0038559C">
        <w:rPr>
          <w:rFonts w:ascii="Calibri" w:hAnsi="Calibri" w:cs="Calibri"/>
          <w:sz w:val="20"/>
        </w:rPr>
        <w:t>; or</w:t>
      </w:r>
    </w:p>
    <w:p w14:paraId="186EC9EB" w14:textId="77777777" w:rsidR="00344DDE" w:rsidRPr="0038559C" w:rsidRDefault="00344DDE" w:rsidP="00B74C27">
      <w:pPr>
        <w:numPr>
          <w:ilvl w:val="0"/>
          <w:numId w:val="5"/>
        </w:numPr>
        <w:tabs>
          <w:tab w:val="clear" w:pos="1080"/>
          <w:tab w:val="num" w:pos="360"/>
        </w:tabs>
        <w:ind w:left="360" w:hanging="360"/>
        <w:jc w:val="both"/>
        <w:rPr>
          <w:rFonts w:ascii="Calibri" w:hAnsi="Calibri" w:cs="Calibri"/>
          <w:b/>
          <w:sz w:val="20"/>
        </w:rPr>
      </w:pPr>
      <w:r>
        <w:rPr>
          <w:rFonts w:ascii="Calibri" w:hAnsi="Calibri" w:cs="Calibri"/>
          <w:sz w:val="20"/>
        </w:rPr>
        <w:t>Bidder</w:t>
      </w:r>
      <w:r w:rsidRPr="0038559C">
        <w:rPr>
          <w:rFonts w:ascii="Calibri" w:hAnsi="Calibri" w:cs="Calibri"/>
          <w:sz w:val="20"/>
        </w:rPr>
        <w:t xml:space="preserve"> is not a “retailer” or a “retailer maintaining a place of business in this state” as those terms are defined in </w:t>
      </w:r>
      <w:r w:rsidRPr="0038559C">
        <w:rPr>
          <w:rFonts w:ascii="Calibri" w:hAnsi="Calibri" w:cs="Calibri"/>
          <w:i/>
          <w:sz w:val="20"/>
        </w:rPr>
        <w:t>Iowa Code subsections 423.1(47) and (48</w:t>
      </w:r>
      <w:proofErr w:type="gramStart"/>
      <w:r w:rsidRPr="0038559C">
        <w:rPr>
          <w:rFonts w:ascii="Calibri" w:hAnsi="Calibri" w:cs="Calibri"/>
          <w:i/>
          <w:sz w:val="20"/>
        </w:rPr>
        <w:t>)(</w:t>
      </w:r>
      <w:proofErr w:type="gramEnd"/>
      <w:r w:rsidRPr="0038559C">
        <w:rPr>
          <w:rFonts w:ascii="Calibri" w:hAnsi="Calibri" w:cs="Calibri"/>
          <w:i/>
          <w:sz w:val="20"/>
        </w:rPr>
        <w:t>2016)</w:t>
      </w:r>
      <w:r w:rsidRPr="0038559C">
        <w:rPr>
          <w:rFonts w:ascii="Calibri" w:hAnsi="Calibri" w:cs="Calibri"/>
          <w:sz w:val="20"/>
        </w:rPr>
        <w:t>.</w:t>
      </w:r>
    </w:p>
    <w:p w14:paraId="6D4504E6" w14:textId="77777777" w:rsidR="00344DDE" w:rsidRPr="0038559C" w:rsidRDefault="00344DDE" w:rsidP="00344DDE">
      <w:pPr>
        <w:jc w:val="both"/>
        <w:rPr>
          <w:rFonts w:ascii="Calibri" w:hAnsi="Calibri" w:cs="Calibri"/>
          <w:b/>
          <w:sz w:val="20"/>
        </w:rPr>
      </w:pPr>
    </w:p>
    <w:p w14:paraId="0BD9E52B" w14:textId="77777777" w:rsidR="00344DDE" w:rsidRPr="0038559C" w:rsidRDefault="00344DDE" w:rsidP="00344DDE">
      <w:pPr>
        <w:jc w:val="both"/>
        <w:rPr>
          <w:rFonts w:ascii="Calibri" w:hAnsi="Calibri" w:cs="Calibri"/>
          <w:sz w:val="20"/>
        </w:rPr>
      </w:pPr>
      <w:r>
        <w:rPr>
          <w:rFonts w:ascii="Calibri" w:hAnsi="Calibri" w:cs="Calibri"/>
          <w:sz w:val="20"/>
        </w:rPr>
        <w:t>Bidder</w:t>
      </w:r>
      <w:r w:rsidRPr="0038559C">
        <w:rPr>
          <w:rFonts w:ascii="Calibri" w:hAnsi="Calibri" w:cs="Calibri"/>
          <w:sz w:val="20"/>
        </w:rPr>
        <w:t xml:space="preserve"> also acknowledges that the </w:t>
      </w:r>
      <w:r w:rsidRPr="0038559C">
        <w:rPr>
          <w:rFonts w:ascii="Calibri" w:hAnsi="Calibri" w:cs="Calibri"/>
          <w:bCs/>
          <w:sz w:val="20"/>
        </w:rPr>
        <w:t>Agency</w:t>
      </w:r>
      <w:r w:rsidRPr="0038559C">
        <w:rPr>
          <w:rFonts w:ascii="Calibri" w:hAnsi="Calibri" w:cs="Calibri"/>
          <w:b/>
          <w:bCs/>
          <w:sz w:val="20"/>
        </w:rPr>
        <w:t xml:space="preserve"> </w:t>
      </w:r>
      <w:r w:rsidRPr="0038559C">
        <w:rPr>
          <w:rFonts w:ascii="Calibri" w:hAnsi="Calibri" w:cs="Calibri"/>
          <w:sz w:val="20"/>
        </w:rPr>
        <w:t xml:space="preserve">may declare the </w:t>
      </w:r>
      <w:r>
        <w:rPr>
          <w:rFonts w:ascii="Calibri" w:hAnsi="Calibri" w:cs="Calibri"/>
          <w:sz w:val="20"/>
        </w:rPr>
        <w:t>Bidder</w:t>
      </w:r>
      <w:r w:rsidRPr="0038559C">
        <w:rPr>
          <w:rFonts w:ascii="Calibri" w:hAnsi="Calibri" w:cs="Calibri"/>
          <w:sz w:val="20"/>
        </w:rPr>
        <w:t xml:space="preserve">’s </w:t>
      </w:r>
      <w:r>
        <w:rPr>
          <w:rFonts w:ascii="Calibri" w:hAnsi="Calibri" w:cs="Calibri"/>
          <w:sz w:val="20"/>
        </w:rPr>
        <w:t>Bid</w:t>
      </w:r>
      <w:r w:rsidRPr="0038559C">
        <w:rPr>
          <w:rFonts w:ascii="Calibri" w:hAnsi="Calibri" w:cs="Calibri"/>
          <w:sz w:val="20"/>
        </w:rPr>
        <w:t xml:space="preserve"> or resulting contract void if the above certification is false.  The </w:t>
      </w:r>
      <w:r>
        <w:rPr>
          <w:rFonts w:ascii="Calibri" w:hAnsi="Calibri" w:cs="Calibri"/>
          <w:sz w:val="20"/>
        </w:rPr>
        <w:t>Bidder</w:t>
      </w:r>
      <w:r w:rsidRPr="0038559C">
        <w:rPr>
          <w:rFonts w:ascii="Calibri" w:hAnsi="Calibri" w:cs="Calibri"/>
          <w:b/>
          <w:sz w:val="20"/>
        </w:rPr>
        <w:t xml:space="preserve"> </w:t>
      </w:r>
      <w:r w:rsidRPr="0038559C">
        <w:rPr>
          <w:rFonts w:ascii="Calibri" w:hAnsi="Calibri" w:cs="Calibri"/>
          <w:sz w:val="20"/>
        </w:rPr>
        <w:t xml:space="preserve">also understands that fraudulent certification may result in the </w:t>
      </w:r>
      <w:r w:rsidRPr="0038559C">
        <w:rPr>
          <w:rFonts w:ascii="Calibri" w:hAnsi="Calibri" w:cs="Calibri"/>
          <w:bCs/>
          <w:sz w:val="20"/>
        </w:rPr>
        <w:t>Agency</w:t>
      </w:r>
      <w:r w:rsidRPr="0038559C">
        <w:rPr>
          <w:rFonts w:ascii="Calibri" w:hAnsi="Calibri" w:cs="Calibri"/>
          <w:sz w:val="20"/>
        </w:rPr>
        <w:t xml:space="preserve"> or its representative filing for damages for breach of contract in additional to other remedies available to </w:t>
      </w:r>
      <w:r w:rsidRPr="0038559C">
        <w:rPr>
          <w:rFonts w:ascii="Calibri" w:hAnsi="Calibri" w:cs="Calibri"/>
          <w:bCs/>
          <w:sz w:val="20"/>
        </w:rPr>
        <w:t>Agency.</w:t>
      </w:r>
    </w:p>
    <w:p w14:paraId="41394E9B" w14:textId="77777777" w:rsidR="00344DDE" w:rsidRPr="0038559C" w:rsidRDefault="00344DDE" w:rsidP="00344DDE">
      <w:pPr>
        <w:ind w:left="72"/>
        <w:jc w:val="both"/>
        <w:rPr>
          <w:rFonts w:ascii="Calibri" w:hAnsi="Calibri" w:cs="Calibri"/>
          <w:sz w:val="20"/>
        </w:rPr>
      </w:pPr>
    </w:p>
    <w:p w14:paraId="4E895BB0" w14:textId="77777777" w:rsidR="00344DDE" w:rsidRPr="0038559C" w:rsidRDefault="00344DDE" w:rsidP="00344DDE">
      <w:pPr>
        <w:jc w:val="both"/>
        <w:rPr>
          <w:rFonts w:ascii="Calibri" w:hAnsi="Calibri" w:cs="Calibri"/>
          <w:sz w:val="20"/>
        </w:rPr>
      </w:pPr>
      <w:r w:rsidRPr="0038559C">
        <w:rPr>
          <w:rFonts w:ascii="Calibri" w:hAnsi="Calibri" w:cs="Calibri"/>
          <w:sz w:val="20"/>
        </w:rPr>
        <w:t>Sincerely,</w:t>
      </w:r>
    </w:p>
    <w:p w14:paraId="068F3E71" w14:textId="77777777" w:rsidR="00344DDE" w:rsidRPr="0038559C" w:rsidRDefault="00344DDE" w:rsidP="00344DDE">
      <w:pPr>
        <w:jc w:val="both"/>
        <w:rPr>
          <w:rFonts w:ascii="Calibri" w:hAnsi="Calibri" w:cs="Calibri"/>
          <w:sz w:val="20"/>
        </w:rPr>
      </w:pPr>
    </w:p>
    <w:p w14:paraId="405B1DD0" w14:textId="77777777" w:rsidR="00344DDE" w:rsidRPr="0038559C" w:rsidRDefault="00344DDE" w:rsidP="00344DDE">
      <w:pPr>
        <w:jc w:val="both"/>
        <w:rPr>
          <w:rFonts w:ascii="Calibri" w:hAnsi="Calibri" w:cs="Calibri"/>
          <w:sz w:val="20"/>
        </w:rPr>
      </w:pPr>
    </w:p>
    <w:p w14:paraId="02938736" w14:textId="77777777" w:rsidR="00344DDE" w:rsidRPr="0038559C" w:rsidRDefault="00344DDE" w:rsidP="00344DDE">
      <w:pPr>
        <w:jc w:val="both"/>
        <w:rPr>
          <w:rFonts w:ascii="Calibri" w:hAnsi="Calibri" w:cs="Calibri"/>
          <w:sz w:val="20"/>
        </w:rPr>
      </w:pPr>
      <w:r w:rsidRPr="0038559C">
        <w:rPr>
          <w:rFonts w:ascii="Calibri" w:hAnsi="Calibri" w:cs="Calibri"/>
          <w:sz w:val="20"/>
        </w:rPr>
        <w:t>____________________________________</w:t>
      </w:r>
      <w:r w:rsidRPr="0038559C">
        <w:rPr>
          <w:rFonts w:ascii="Calibri" w:hAnsi="Calibri" w:cs="Calibri"/>
          <w:sz w:val="20"/>
        </w:rPr>
        <w:tab/>
      </w:r>
      <w:r w:rsidRPr="0038559C">
        <w:rPr>
          <w:rFonts w:ascii="Calibri" w:hAnsi="Calibri" w:cs="Calibri"/>
          <w:sz w:val="20"/>
        </w:rPr>
        <w:tab/>
      </w:r>
      <w:r w:rsidRPr="0038559C">
        <w:rPr>
          <w:rFonts w:ascii="Calibri" w:hAnsi="Calibri" w:cs="Calibri"/>
          <w:sz w:val="20"/>
        </w:rPr>
        <w:tab/>
      </w:r>
    </w:p>
    <w:p w14:paraId="70B6E381" w14:textId="77777777" w:rsidR="00344DDE" w:rsidRPr="0038559C" w:rsidRDefault="00344DDE" w:rsidP="00344DDE">
      <w:pPr>
        <w:jc w:val="both"/>
        <w:rPr>
          <w:rFonts w:ascii="Calibri" w:hAnsi="Calibri" w:cs="Calibri"/>
          <w:b/>
          <w:sz w:val="20"/>
        </w:rPr>
      </w:pPr>
      <w:r w:rsidRPr="0038559C">
        <w:rPr>
          <w:rFonts w:ascii="Calibri" w:hAnsi="Calibri" w:cs="Calibri"/>
          <w:b/>
          <w:sz w:val="20"/>
        </w:rPr>
        <w:t>Signature</w:t>
      </w:r>
    </w:p>
    <w:p w14:paraId="3342B13F" w14:textId="77777777" w:rsidR="00344DDE" w:rsidRPr="0038559C" w:rsidRDefault="00344DDE" w:rsidP="00344DDE">
      <w:pPr>
        <w:jc w:val="both"/>
        <w:rPr>
          <w:rFonts w:ascii="Calibri" w:hAnsi="Calibri" w:cs="Calibri"/>
          <w:sz w:val="20"/>
        </w:rPr>
      </w:pPr>
    </w:p>
    <w:p w14:paraId="20967F27" w14:textId="77777777" w:rsidR="00344DDE" w:rsidRPr="0038559C" w:rsidRDefault="00344DDE" w:rsidP="00344DDE">
      <w:pPr>
        <w:jc w:val="both"/>
        <w:rPr>
          <w:rFonts w:ascii="Calibri" w:hAnsi="Calibri" w:cs="Calibri"/>
          <w:b/>
          <w:sz w:val="20"/>
        </w:rPr>
      </w:pPr>
      <w:r w:rsidRPr="0038559C">
        <w:rPr>
          <w:rFonts w:ascii="Calibri" w:hAnsi="Calibri" w:cs="Calibri"/>
          <w:sz w:val="20"/>
        </w:rPr>
        <w:t>_______________________________________</w:t>
      </w:r>
      <w:r w:rsidRPr="0038559C">
        <w:rPr>
          <w:rFonts w:ascii="Calibri" w:hAnsi="Calibri" w:cs="Calibri"/>
          <w:sz w:val="20"/>
        </w:rPr>
        <w:tab/>
        <w:t>____________</w:t>
      </w:r>
      <w:r w:rsidRPr="0038559C">
        <w:rPr>
          <w:rFonts w:ascii="Calibri" w:hAnsi="Calibri" w:cs="Calibri"/>
          <w:b/>
          <w:sz w:val="20"/>
        </w:rPr>
        <w:tab/>
      </w:r>
      <w:r w:rsidRPr="0038559C">
        <w:rPr>
          <w:rFonts w:ascii="Calibri" w:hAnsi="Calibri" w:cs="Calibri"/>
          <w:b/>
          <w:sz w:val="20"/>
        </w:rPr>
        <w:tab/>
      </w:r>
    </w:p>
    <w:p w14:paraId="4898B6A9" w14:textId="77777777" w:rsidR="00344DDE" w:rsidRPr="0038559C" w:rsidRDefault="00344DDE" w:rsidP="00344DDE">
      <w:pPr>
        <w:jc w:val="both"/>
        <w:rPr>
          <w:rFonts w:ascii="Calibri" w:hAnsi="Calibri" w:cs="Calibri"/>
          <w:b/>
          <w:sz w:val="20"/>
        </w:rPr>
      </w:pPr>
      <w:r w:rsidRPr="0038559C">
        <w:rPr>
          <w:rFonts w:ascii="Calibri" w:hAnsi="Calibri" w:cs="Calibri"/>
          <w:b/>
          <w:sz w:val="20"/>
        </w:rPr>
        <w:t>Name and Title of Authorized Representative</w:t>
      </w:r>
      <w:r w:rsidRPr="0038559C">
        <w:rPr>
          <w:rFonts w:ascii="Calibri" w:hAnsi="Calibri" w:cs="Calibri"/>
          <w:b/>
          <w:sz w:val="20"/>
        </w:rPr>
        <w:tab/>
        <w:t>Date</w:t>
      </w:r>
    </w:p>
    <w:p w14:paraId="25A453C7" w14:textId="77777777" w:rsidR="00344DDE" w:rsidRPr="0038559C" w:rsidRDefault="00344DDE" w:rsidP="00344DDE">
      <w:pPr>
        <w:rPr>
          <w:rFonts w:ascii="Calibri" w:hAnsi="Calibri" w:cs="Calibri"/>
          <w:b/>
          <w:sz w:val="20"/>
        </w:rPr>
      </w:pPr>
      <w:r w:rsidRPr="0038559C">
        <w:rPr>
          <w:rFonts w:ascii="Calibri" w:hAnsi="Calibri" w:cs="Calibri"/>
          <w:b/>
          <w:sz w:val="20"/>
        </w:rPr>
        <w:br w:type="page"/>
      </w:r>
    </w:p>
    <w:p w14:paraId="2C2EBFBA" w14:textId="72FF5C56" w:rsidR="00344DDE" w:rsidRPr="0038559C" w:rsidRDefault="00344306" w:rsidP="00344DDE">
      <w:pPr>
        <w:pStyle w:val="BodyText"/>
        <w:spacing w:after="0"/>
        <w:jc w:val="center"/>
        <w:rPr>
          <w:rFonts w:ascii="Calibri" w:hAnsi="Calibri" w:cs="Calibri"/>
          <w:b/>
          <w:sz w:val="22"/>
          <w:szCs w:val="22"/>
        </w:rPr>
      </w:pPr>
      <w:r>
        <w:rPr>
          <w:rFonts w:ascii="Calibri" w:hAnsi="Calibri" w:cs="Calibri"/>
          <w:b/>
          <w:sz w:val="22"/>
          <w:szCs w:val="22"/>
        </w:rPr>
        <w:lastRenderedPageBreak/>
        <w:t>Attachment #4</w:t>
      </w:r>
    </w:p>
    <w:p w14:paraId="187E1286" w14:textId="77777777" w:rsidR="00344DDE" w:rsidRPr="0038559C" w:rsidRDefault="00344DDE" w:rsidP="00344DDE">
      <w:pPr>
        <w:pStyle w:val="BodyText"/>
        <w:spacing w:after="0"/>
        <w:jc w:val="center"/>
        <w:rPr>
          <w:rFonts w:ascii="Calibri" w:hAnsi="Calibri" w:cs="Calibri"/>
          <w:b/>
          <w:sz w:val="22"/>
          <w:szCs w:val="22"/>
        </w:rPr>
      </w:pPr>
      <w:r w:rsidRPr="0038559C">
        <w:rPr>
          <w:rFonts w:ascii="Calibri" w:hAnsi="Calibri" w:cs="Calibri"/>
          <w:b/>
          <w:sz w:val="22"/>
          <w:szCs w:val="22"/>
        </w:rPr>
        <w:t>Authorization to Release Information Letter</w:t>
      </w:r>
    </w:p>
    <w:p w14:paraId="37994AE3" w14:textId="77777777" w:rsidR="00344DDE" w:rsidRPr="0038559C" w:rsidRDefault="00344DDE" w:rsidP="00344DDE">
      <w:pPr>
        <w:jc w:val="both"/>
        <w:rPr>
          <w:rFonts w:ascii="Calibri" w:hAnsi="Calibri" w:cs="Calibri"/>
          <w:sz w:val="20"/>
        </w:rPr>
      </w:pPr>
      <w:r w:rsidRPr="0038559C">
        <w:rPr>
          <w:rFonts w:ascii="Calibri" w:hAnsi="Calibri" w:cs="Calibri"/>
          <w:sz w:val="20"/>
        </w:rPr>
        <w:t>(Date) ___________</w:t>
      </w:r>
    </w:p>
    <w:p w14:paraId="0EDAC6C0" w14:textId="77777777" w:rsidR="00344DDE" w:rsidRPr="0038559C" w:rsidRDefault="00344DDE" w:rsidP="00344DDE">
      <w:pPr>
        <w:jc w:val="both"/>
        <w:rPr>
          <w:rFonts w:ascii="Calibri" w:hAnsi="Calibri" w:cs="Calibri"/>
          <w:sz w:val="20"/>
        </w:rPr>
      </w:pPr>
    </w:p>
    <w:p w14:paraId="7A0776E2" w14:textId="3D1EDA7A" w:rsidR="00344DDE" w:rsidRPr="0038559C" w:rsidRDefault="001C557B" w:rsidP="00344DDE">
      <w:pPr>
        <w:pStyle w:val="Footer"/>
        <w:rPr>
          <w:rFonts w:ascii="Calibri" w:hAnsi="Calibri" w:cs="Calibri"/>
          <w:sz w:val="20"/>
        </w:rPr>
      </w:pPr>
      <w:r>
        <w:rPr>
          <w:rFonts w:ascii="Calibri" w:hAnsi="Calibri" w:cs="Calibri"/>
          <w:sz w:val="20"/>
        </w:rPr>
        <w:t>Bobbi Pulley</w:t>
      </w:r>
      <w:r w:rsidR="00344DDE" w:rsidRPr="0038559C">
        <w:rPr>
          <w:rFonts w:ascii="Calibri" w:hAnsi="Calibri" w:cs="Calibri"/>
          <w:sz w:val="20"/>
        </w:rPr>
        <w:t>, Issuing Officer</w:t>
      </w:r>
    </w:p>
    <w:p w14:paraId="0B68B2B7" w14:textId="77777777" w:rsidR="00344DDE" w:rsidRPr="0038559C" w:rsidRDefault="00344DDE" w:rsidP="00344DDE">
      <w:pPr>
        <w:rPr>
          <w:rFonts w:ascii="Calibri" w:hAnsi="Calibri" w:cs="Calibri"/>
          <w:sz w:val="20"/>
        </w:rPr>
      </w:pPr>
      <w:r w:rsidRPr="0038559C">
        <w:rPr>
          <w:rFonts w:ascii="Calibri" w:hAnsi="Calibri" w:cs="Calibri"/>
          <w:sz w:val="20"/>
        </w:rPr>
        <w:t>Iowa Department of Administrative Services</w:t>
      </w:r>
      <w:r w:rsidRPr="0038559C">
        <w:rPr>
          <w:rFonts w:ascii="Calibri" w:hAnsi="Calibri" w:cs="Calibri"/>
          <w:sz w:val="20"/>
        </w:rPr>
        <w:br/>
        <w:t>Hoover State Office Building, Level 3</w:t>
      </w:r>
    </w:p>
    <w:p w14:paraId="4A9CDEA3" w14:textId="77777777" w:rsidR="00344DDE" w:rsidRPr="0038559C" w:rsidRDefault="00344DDE" w:rsidP="00344DDE">
      <w:pPr>
        <w:rPr>
          <w:rFonts w:ascii="Calibri" w:hAnsi="Calibri" w:cs="Calibri"/>
          <w:sz w:val="20"/>
        </w:rPr>
      </w:pPr>
      <w:r w:rsidRPr="0038559C">
        <w:rPr>
          <w:rFonts w:ascii="Calibri" w:hAnsi="Calibri" w:cs="Calibri"/>
          <w:sz w:val="20"/>
        </w:rPr>
        <w:t>1305 East Walnut Street</w:t>
      </w:r>
      <w:r w:rsidRPr="0038559C">
        <w:rPr>
          <w:rFonts w:ascii="Calibri" w:hAnsi="Calibri" w:cs="Calibri"/>
          <w:sz w:val="20"/>
        </w:rPr>
        <w:br/>
        <w:t>Des Moines, IA 50319-0105</w:t>
      </w:r>
    </w:p>
    <w:p w14:paraId="7F15E9FA" w14:textId="77777777" w:rsidR="00344DDE" w:rsidRPr="0038559C" w:rsidRDefault="00344DDE" w:rsidP="00344DDE">
      <w:pPr>
        <w:jc w:val="both"/>
        <w:rPr>
          <w:rFonts w:ascii="Calibri" w:hAnsi="Calibri" w:cs="Calibri"/>
          <w:sz w:val="20"/>
        </w:rPr>
      </w:pPr>
    </w:p>
    <w:p w14:paraId="06BE2910" w14:textId="1D7BC8DB" w:rsidR="00344DDE" w:rsidRPr="0038559C" w:rsidRDefault="00344DDE" w:rsidP="00344DDE">
      <w:pPr>
        <w:rPr>
          <w:rFonts w:ascii="Calibri" w:hAnsi="Calibri" w:cs="Calibri"/>
          <w:sz w:val="20"/>
        </w:rPr>
      </w:pPr>
      <w:r w:rsidRPr="0038559C">
        <w:rPr>
          <w:rFonts w:ascii="Calibri" w:hAnsi="Calibri" w:cs="Calibri"/>
          <w:sz w:val="20"/>
        </w:rPr>
        <w:t xml:space="preserve">Re:  </w:t>
      </w:r>
      <w:r w:rsidR="007B2237">
        <w:rPr>
          <w:rFonts w:ascii="Calibri" w:hAnsi="Calibri" w:cs="Calibri"/>
          <w:sz w:val="20"/>
        </w:rPr>
        <w:t>RFB182000509</w:t>
      </w:r>
      <w:r w:rsidR="00366E3A">
        <w:rPr>
          <w:rFonts w:ascii="Calibri" w:hAnsi="Calibri" w:cs="Calibri"/>
          <w:sz w:val="20"/>
        </w:rPr>
        <w:t>8</w:t>
      </w:r>
      <w:r w:rsidR="00E55A75">
        <w:rPr>
          <w:rFonts w:ascii="Calibri" w:hAnsi="Calibri" w:cs="Calibri"/>
          <w:sz w:val="20"/>
        </w:rPr>
        <w:t xml:space="preserve"> </w:t>
      </w:r>
      <w:r w:rsidR="00366E3A">
        <w:rPr>
          <w:rFonts w:ascii="Calibri" w:hAnsi="Calibri" w:cs="Calibri"/>
          <w:sz w:val="20"/>
        </w:rPr>
        <w:t>Water Treatment Chemicals and Services – Capitol Complex</w:t>
      </w:r>
      <w:r w:rsidR="00366E3A" w:rsidRPr="0038559C">
        <w:rPr>
          <w:rFonts w:ascii="Calibri" w:hAnsi="Calibri" w:cs="Calibri"/>
          <w:bCs/>
          <w:sz w:val="20"/>
        </w:rPr>
        <w:t xml:space="preserve"> </w:t>
      </w:r>
      <w:r w:rsidRPr="0038559C">
        <w:rPr>
          <w:rFonts w:ascii="Calibri" w:hAnsi="Calibri" w:cs="Calibri"/>
          <w:bCs/>
          <w:sz w:val="20"/>
        </w:rPr>
        <w:t xml:space="preserve">- </w:t>
      </w:r>
      <w:r w:rsidRPr="0038559C">
        <w:rPr>
          <w:rFonts w:ascii="Calibri" w:hAnsi="Calibri" w:cs="Calibri"/>
          <w:sz w:val="20"/>
        </w:rPr>
        <w:t>AUTHORIZATION TO RELEASE INFORMATION</w:t>
      </w:r>
    </w:p>
    <w:p w14:paraId="483A0D6C" w14:textId="77777777" w:rsidR="00344DDE" w:rsidRPr="0038559C" w:rsidRDefault="00344DDE" w:rsidP="00344DDE">
      <w:pPr>
        <w:jc w:val="both"/>
        <w:rPr>
          <w:rFonts w:ascii="Calibri" w:hAnsi="Calibri" w:cs="Calibri"/>
          <w:sz w:val="20"/>
        </w:rPr>
      </w:pPr>
    </w:p>
    <w:p w14:paraId="7621D46E" w14:textId="7FBEAD5F" w:rsidR="00344DDE" w:rsidRPr="0038559C" w:rsidRDefault="00344DDE" w:rsidP="00344DDE">
      <w:pPr>
        <w:jc w:val="both"/>
        <w:rPr>
          <w:rFonts w:ascii="Calibri" w:hAnsi="Calibri" w:cs="Calibri"/>
          <w:sz w:val="20"/>
        </w:rPr>
      </w:pPr>
      <w:r w:rsidRPr="0038559C">
        <w:rPr>
          <w:rFonts w:ascii="Calibri" w:hAnsi="Calibri" w:cs="Calibri"/>
          <w:sz w:val="20"/>
        </w:rPr>
        <w:t xml:space="preserve">Dear </w:t>
      </w:r>
      <w:r w:rsidR="001C557B">
        <w:rPr>
          <w:rFonts w:ascii="Calibri" w:hAnsi="Calibri" w:cs="Calibri"/>
          <w:sz w:val="20"/>
        </w:rPr>
        <w:t>Bobbi Pulley</w:t>
      </w:r>
      <w:r w:rsidRPr="0038559C">
        <w:rPr>
          <w:rFonts w:ascii="Calibri" w:hAnsi="Calibri" w:cs="Calibri"/>
          <w:sz w:val="20"/>
        </w:rPr>
        <w:t>:</w:t>
      </w:r>
    </w:p>
    <w:p w14:paraId="0ADF64E5" w14:textId="77777777" w:rsidR="00344DDE" w:rsidRPr="0038559C" w:rsidRDefault="00344DDE" w:rsidP="00344DDE">
      <w:pPr>
        <w:pStyle w:val="Footer"/>
        <w:jc w:val="both"/>
        <w:rPr>
          <w:rFonts w:ascii="Calibri" w:hAnsi="Calibri" w:cs="Calibri"/>
          <w:sz w:val="20"/>
        </w:rPr>
      </w:pPr>
    </w:p>
    <w:p w14:paraId="372E4C14" w14:textId="6EBA9303" w:rsidR="00344DDE" w:rsidRPr="0038559C" w:rsidRDefault="00344DDE" w:rsidP="00344DDE">
      <w:pPr>
        <w:jc w:val="both"/>
        <w:rPr>
          <w:rFonts w:ascii="Calibri" w:hAnsi="Calibri" w:cs="Calibri"/>
          <w:sz w:val="20"/>
        </w:rPr>
      </w:pPr>
      <w:r w:rsidRPr="0038559C">
        <w:rPr>
          <w:rFonts w:ascii="Calibri" w:hAnsi="Calibri" w:cs="Calibri"/>
          <w:b/>
          <w:sz w:val="20"/>
        </w:rPr>
        <w:t xml:space="preserve">(Name of </w:t>
      </w:r>
      <w:r>
        <w:rPr>
          <w:rFonts w:ascii="Calibri" w:hAnsi="Calibri" w:cs="Calibri"/>
          <w:b/>
          <w:sz w:val="20"/>
        </w:rPr>
        <w:t>Bidder</w:t>
      </w:r>
      <w:r w:rsidRPr="0038559C">
        <w:rPr>
          <w:rFonts w:ascii="Calibri" w:hAnsi="Calibri" w:cs="Calibri"/>
          <w:b/>
          <w:sz w:val="20"/>
        </w:rPr>
        <w:t xml:space="preserve">) </w:t>
      </w:r>
      <w:r w:rsidRPr="0038559C">
        <w:rPr>
          <w:rFonts w:ascii="Calibri" w:hAnsi="Calibri" w:cs="Calibri"/>
          <w:sz w:val="20"/>
        </w:rPr>
        <w:t xml:space="preserve">hereby authorizes the </w:t>
      </w:r>
      <w:r w:rsidRPr="0038559C">
        <w:rPr>
          <w:rFonts w:ascii="Calibri" w:hAnsi="Calibri" w:cs="Calibri"/>
          <w:b/>
          <w:bCs/>
          <w:sz w:val="20"/>
        </w:rPr>
        <w:t>Iowa Department of Administrative Services</w:t>
      </w:r>
      <w:r w:rsidRPr="0038559C">
        <w:rPr>
          <w:rFonts w:ascii="Calibri" w:hAnsi="Calibri" w:cs="Calibr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Pr>
          <w:rFonts w:ascii="Calibri" w:hAnsi="Calibri" w:cs="Calibri"/>
          <w:sz w:val="20"/>
        </w:rPr>
        <w:t>Bidder</w:t>
      </w:r>
      <w:r w:rsidRPr="0038559C">
        <w:rPr>
          <w:rFonts w:ascii="Calibri" w:hAnsi="Calibri" w:cs="Calibri"/>
          <w:sz w:val="20"/>
        </w:rPr>
        <w:t xml:space="preserve"> in response to </w:t>
      </w:r>
      <w:r w:rsidR="007B2237">
        <w:rPr>
          <w:rFonts w:ascii="Calibri" w:hAnsi="Calibri" w:cs="Calibri"/>
          <w:sz w:val="20"/>
        </w:rPr>
        <w:t>RFB182000509</w:t>
      </w:r>
      <w:r w:rsidR="00366E3A">
        <w:rPr>
          <w:rFonts w:ascii="Calibri" w:hAnsi="Calibri" w:cs="Calibri"/>
          <w:sz w:val="20"/>
        </w:rPr>
        <w:t>8</w:t>
      </w:r>
      <w:r w:rsidR="007B2237">
        <w:rPr>
          <w:rFonts w:ascii="Calibri" w:hAnsi="Calibri" w:cs="Calibri"/>
          <w:sz w:val="20"/>
        </w:rPr>
        <w:t xml:space="preserve"> </w:t>
      </w:r>
      <w:r w:rsidR="00366E3A">
        <w:rPr>
          <w:rFonts w:ascii="Calibri" w:hAnsi="Calibri" w:cs="Calibri"/>
          <w:sz w:val="20"/>
        </w:rPr>
        <w:t xml:space="preserve">Water Treatment Chemicals and </w:t>
      </w:r>
      <w:r w:rsidR="001C557B">
        <w:rPr>
          <w:rFonts w:ascii="Calibri" w:hAnsi="Calibri" w:cs="Calibri"/>
          <w:sz w:val="20"/>
        </w:rPr>
        <w:t>Services</w:t>
      </w:r>
      <w:r w:rsidR="00366E3A">
        <w:rPr>
          <w:rFonts w:ascii="Calibri" w:hAnsi="Calibri" w:cs="Calibri"/>
          <w:sz w:val="20"/>
        </w:rPr>
        <w:t xml:space="preserve"> – Capitol Complex</w:t>
      </w:r>
      <w:r w:rsidRPr="0038559C">
        <w:rPr>
          <w:rFonts w:ascii="Calibri" w:hAnsi="Calibri" w:cs="Calibri"/>
          <w:b/>
          <w:sz w:val="20"/>
        </w:rPr>
        <w:t>.</w:t>
      </w:r>
    </w:p>
    <w:p w14:paraId="06297F86" w14:textId="77777777" w:rsidR="00344DDE" w:rsidRPr="0038559C" w:rsidRDefault="00344DDE" w:rsidP="00344DDE">
      <w:pPr>
        <w:jc w:val="both"/>
        <w:rPr>
          <w:rFonts w:ascii="Calibri" w:hAnsi="Calibri" w:cs="Calibri"/>
          <w:sz w:val="20"/>
        </w:rPr>
      </w:pPr>
    </w:p>
    <w:p w14:paraId="010DEC82"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The </w:t>
      </w:r>
      <w:r>
        <w:rPr>
          <w:rFonts w:ascii="Calibri" w:hAnsi="Calibri" w:cs="Calibri"/>
          <w:sz w:val="20"/>
        </w:rPr>
        <w:t>Bidder</w:t>
      </w:r>
      <w:r w:rsidRPr="0038559C">
        <w:rPr>
          <w:rFonts w:ascii="Calibri" w:hAnsi="Calibri" w:cs="Calibri"/>
          <w:sz w:val="20"/>
        </w:rPr>
        <w:t xml:space="preserve"> acknowledges that it may not agree with the information and opinions given by such person or entity in response to a reference request.  The </w:t>
      </w:r>
      <w:r>
        <w:rPr>
          <w:rFonts w:ascii="Calibri" w:hAnsi="Calibri" w:cs="Calibri"/>
          <w:sz w:val="20"/>
        </w:rPr>
        <w:t>Bidder</w:t>
      </w:r>
      <w:r w:rsidRPr="0038559C">
        <w:rPr>
          <w:rFonts w:ascii="Calibri" w:hAnsi="Calibri" w:cs="Calibri"/>
          <w:sz w:val="20"/>
        </w:rPr>
        <w:t xml:space="preserve"> acknowledges that the information and opinions given by such person or entity may hurt its chances to receive contract awards from the State or may otherwise hurt its reputation or operations.  The </w:t>
      </w:r>
      <w:r>
        <w:rPr>
          <w:rFonts w:ascii="Calibri" w:hAnsi="Calibri" w:cs="Calibri"/>
          <w:sz w:val="20"/>
        </w:rPr>
        <w:t>Bidder</w:t>
      </w:r>
      <w:r w:rsidRPr="0038559C">
        <w:rPr>
          <w:rFonts w:ascii="Calibri" w:hAnsi="Calibri" w:cs="Calibri"/>
          <w:sz w:val="20"/>
        </w:rPr>
        <w:t xml:space="preserve"> is willing to take that risk.</w:t>
      </w:r>
    </w:p>
    <w:p w14:paraId="0E36ECE1" w14:textId="77777777" w:rsidR="00344DDE" w:rsidRPr="0038559C" w:rsidRDefault="00344DDE" w:rsidP="00344DDE">
      <w:pPr>
        <w:jc w:val="both"/>
        <w:rPr>
          <w:rFonts w:ascii="Calibri" w:hAnsi="Calibri" w:cs="Calibri"/>
          <w:sz w:val="20"/>
        </w:rPr>
      </w:pPr>
    </w:p>
    <w:p w14:paraId="6C2A2950"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The </w:t>
      </w:r>
      <w:r>
        <w:rPr>
          <w:rFonts w:ascii="Calibri" w:hAnsi="Calibri" w:cs="Calibri"/>
          <w:sz w:val="20"/>
        </w:rPr>
        <w:t>Bidder</w:t>
      </w:r>
      <w:r w:rsidRPr="0038559C">
        <w:rPr>
          <w:rFonts w:ascii="Calibri" w:hAnsi="Calibri" w:cs="Calibr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Pr>
          <w:rFonts w:ascii="Calibri" w:hAnsi="Calibri" w:cs="Calibri"/>
          <w:sz w:val="20"/>
        </w:rPr>
        <w:t>Bidder</w:t>
      </w:r>
      <w:r w:rsidRPr="0038559C">
        <w:rPr>
          <w:rFonts w:ascii="Calibri" w:hAnsi="Calibri" w:cs="Calibri"/>
          <w:sz w:val="20"/>
        </w:rPr>
        <w:t xml:space="preserve"> in response to the </w:t>
      </w:r>
      <w:r>
        <w:rPr>
          <w:rFonts w:ascii="Calibri" w:hAnsi="Calibri" w:cs="Calibri"/>
          <w:sz w:val="20"/>
        </w:rPr>
        <w:t>RFB</w:t>
      </w:r>
      <w:r w:rsidRPr="0038559C">
        <w:rPr>
          <w:rFonts w:ascii="Calibri" w:hAnsi="Calibri" w:cs="Calibri"/>
          <w:sz w:val="20"/>
        </w:rPr>
        <w:t>.</w:t>
      </w:r>
    </w:p>
    <w:p w14:paraId="287FC289" w14:textId="77777777" w:rsidR="00344DDE" w:rsidRPr="0038559C" w:rsidRDefault="00344DDE" w:rsidP="00344DDE">
      <w:pPr>
        <w:jc w:val="both"/>
        <w:rPr>
          <w:rFonts w:ascii="Calibri" w:hAnsi="Calibri" w:cs="Calibri"/>
          <w:sz w:val="20"/>
        </w:rPr>
      </w:pPr>
    </w:p>
    <w:p w14:paraId="4856C32F"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The </w:t>
      </w:r>
      <w:r>
        <w:rPr>
          <w:rFonts w:ascii="Calibri" w:hAnsi="Calibri" w:cs="Calibri"/>
          <w:sz w:val="20"/>
        </w:rPr>
        <w:t>Bidder</w:t>
      </w:r>
      <w:r w:rsidRPr="0038559C">
        <w:rPr>
          <w:rFonts w:ascii="Calibri" w:hAnsi="Calibri" w:cs="Calibri"/>
          <w:sz w:val="20"/>
        </w:rPr>
        <w:t xml:space="preserve"> authorizes representatives of the Agency or the Evaluation Committee to contact any and all of the persons, entities, and references which are, directly or indirectly, listed, submitted, or referenced in the </w:t>
      </w:r>
      <w:r>
        <w:rPr>
          <w:rFonts w:ascii="Calibri" w:hAnsi="Calibri" w:cs="Calibri"/>
          <w:sz w:val="20"/>
        </w:rPr>
        <w:t>Bidder</w:t>
      </w:r>
      <w:r w:rsidRPr="0038559C">
        <w:rPr>
          <w:rFonts w:ascii="Calibri" w:hAnsi="Calibri" w:cs="Calibri"/>
          <w:sz w:val="20"/>
        </w:rPr>
        <w:t xml:space="preserve">'s </w:t>
      </w:r>
      <w:r>
        <w:rPr>
          <w:rFonts w:ascii="Calibri" w:hAnsi="Calibri" w:cs="Calibri"/>
          <w:sz w:val="20"/>
        </w:rPr>
        <w:t>Bid</w:t>
      </w:r>
      <w:r w:rsidRPr="0038559C">
        <w:rPr>
          <w:rFonts w:ascii="Calibri" w:hAnsi="Calibri" w:cs="Calibri"/>
          <w:sz w:val="20"/>
        </w:rPr>
        <w:t xml:space="preserve"> submitted in response to </w:t>
      </w:r>
      <w:r>
        <w:rPr>
          <w:rFonts w:ascii="Calibri" w:hAnsi="Calibri" w:cs="Calibri"/>
          <w:sz w:val="20"/>
        </w:rPr>
        <w:t>RFB</w:t>
      </w:r>
      <w:r w:rsidRPr="0038559C">
        <w:rPr>
          <w:rFonts w:ascii="Calibri" w:hAnsi="Calibri" w:cs="Calibri"/>
          <w:sz w:val="20"/>
        </w:rPr>
        <w:t xml:space="preserve">.  </w:t>
      </w:r>
    </w:p>
    <w:p w14:paraId="438AAB81" w14:textId="77777777" w:rsidR="00344DDE" w:rsidRPr="0038559C" w:rsidRDefault="00344DDE" w:rsidP="00344DDE">
      <w:pPr>
        <w:jc w:val="both"/>
        <w:rPr>
          <w:rFonts w:ascii="Calibri" w:hAnsi="Calibri" w:cs="Calibri"/>
          <w:sz w:val="20"/>
        </w:rPr>
      </w:pPr>
    </w:p>
    <w:p w14:paraId="39E24E01" w14:textId="77777777" w:rsidR="00344DDE" w:rsidRPr="0038559C" w:rsidRDefault="00344DDE" w:rsidP="00344DDE">
      <w:pPr>
        <w:jc w:val="both"/>
        <w:rPr>
          <w:rFonts w:ascii="Calibri" w:hAnsi="Calibri" w:cs="Calibri"/>
          <w:sz w:val="20"/>
        </w:rPr>
      </w:pPr>
      <w:r w:rsidRPr="0038559C">
        <w:rPr>
          <w:rFonts w:ascii="Calibri" w:hAnsi="Calibri" w:cs="Calibri"/>
          <w:sz w:val="20"/>
        </w:rPr>
        <w:t xml:space="preserve">The </w:t>
      </w:r>
      <w:r>
        <w:rPr>
          <w:rFonts w:ascii="Calibri" w:hAnsi="Calibri" w:cs="Calibri"/>
          <w:sz w:val="20"/>
        </w:rPr>
        <w:t>Bidder</w:t>
      </w:r>
      <w:r w:rsidRPr="0038559C">
        <w:rPr>
          <w:rFonts w:ascii="Calibri" w:hAnsi="Calibri" w:cs="Calibr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Pr>
          <w:rFonts w:ascii="Calibri" w:hAnsi="Calibri" w:cs="Calibri"/>
          <w:sz w:val="20"/>
        </w:rPr>
        <w:t>Bidder</w:t>
      </w:r>
      <w:r w:rsidRPr="0038559C">
        <w:rPr>
          <w:rFonts w:ascii="Calibri" w:hAnsi="Calibri" w:cs="Calibri"/>
          <w:sz w:val="20"/>
        </w:rPr>
        <w:t xml:space="preserve">’s </w:t>
      </w:r>
      <w:r>
        <w:rPr>
          <w:rFonts w:ascii="Calibri" w:hAnsi="Calibri" w:cs="Calibri"/>
          <w:sz w:val="20"/>
        </w:rPr>
        <w:t>Bid</w:t>
      </w:r>
      <w:r w:rsidRPr="0038559C">
        <w:rPr>
          <w:rFonts w:ascii="Calibri" w:hAnsi="Calibri" w:cs="Calibri"/>
          <w:sz w:val="20"/>
        </w:rPr>
        <w:t xml:space="preserve">. The </w:t>
      </w:r>
      <w:r>
        <w:rPr>
          <w:rFonts w:ascii="Calibri" w:hAnsi="Calibri" w:cs="Calibri"/>
          <w:sz w:val="20"/>
        </w:rPr>
        <w:t>Bidder</w:t>
      </w:r>
      <w:r w:rsidRPr="0038559C">
        <w:rPr>
          <w:rFonts w:ascii="Calibri" w:hAnsi="Calibri" w:cs="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Pr>
          <w:rFonts w:ascii="Calibri" w:hAnsi="Calibri" w:cs="Calibri"/>
          <w:sz w:val="20"/>
        </w:rPr>
        <w:t>Bidder</w:t>
      </w:r>
      <w:r w:rsidRPr="0038559C">
        <w:rPr>
          <w:rFonts w:ascii="Calibri" w:hAnsi="Calibri" w:cs="Calibri"/>
          <w:sz w:val="20"/>
        </w:rPr>
        <w:t xml:space="preserve"> that it may have or ever claim to have relating to information, data, opinions, and references supplied to the Agency or the Evaluation Committee in the evaluation and selection of a successful </w:t>
      </w:r>
      <w:r>
        <w:rPr>
          <w:rFonts w:ascii="Calibri" w:hAnsi="Calibri" w:cs="Calibri"/>
          <w:sz w:val="20"/>
        </w:rPr>
        <w:t>Bidder</w:t>
      </w:r>
      <w:r w:rsidRPr="0038559C">
        <w:rPr>
          <w:rFonts w:ascii="Calibri" w:hAnsi="Calibri" w:cs="Calibri"/>
          <w:sz w:val="20"/>
        </w:rPr>
        <w:t xml:space="preserve"> in response to </w:t>
      </w:r>
      <w:r>
        <w:rPr>
          <w:rFonts w:ascii="Calibri" w:hAnsi="Calibri" w:cs="Calibri"/>
          <w:sz w:val="20"/>
        </w:rPr>
        <w:t>RFB</w:t>
      </w:r>
      <w:r w:rsidRPr="0038559C">
        <w:rPr>
          <w:rFonts w:ascii="Calibri" w:hAnsi="Calibri" w:cs="Calibri"/>
          <w:sz w:val="20"/>
        </w:rPr>
        <w:t>.</w:t>
      </w:r>
    </w:p>
    <w:p w14:paraId="39D7438C" w14:textId="77777777" w:rsidR="00344DDE" w:rsidRPr="0038559C" w:rsidRDefault="00344DDE" w:rsidP="00344DDE">
      <w:pPr>
        <w:jc w:val="both"/>
        <w:rPr>
          <w:rFonts w:ascii="Calibri" w:hAnsi="Calibri" w:cs="Calibri"/>
          <w:sz w:val="20"/>
        </w:rPr>
      </w:pPr>
    </w:p>
    <w:p w14:paraId="12471AC5" w14:textId="77777777" w:rsidR="00344DDE" w:rsidRPr="0038559C" w:rsidRDefault="00344DDE" w:rsidP="00344DDE">
      <w:pPr>
        <w:jc w:val="both"/>
        <w:rPr>
          <w:rFonts w:ascii="Calibri" w:hAnsi="Calibri" w:cs="Calibri"/>
          <w:sz w:val="20"/>
        </w:rPr>
      </w:pPr>
      <w:r w:rsidRPr="0038559C">
        <w:rPr>
          <w:rFonts w:ascii="Calibri" w:hAnsi="Calibri" w:cs="Calibri"/>
          <w:sz w:val="20"/>
        </w:rPr>
        <w:t>A photocopy or facsimile of this signed Authorization is as valid as an original.</w:t>
      </w:r>
    </w:p>
    <w:p w14:paraId="4CDAA0ED" w14:textId="77777777" w:rsidR="00344DDE" w:rsidRPr="0038559C" w:rsidRDefault="00344DDE" w:rsidP="00344DDE">
      <w:pPr>
        <w:jc w:val="both"/>
        <w:rPr>
          <w:rFonts w:ascii="Calibri" w:hAnsi="Calibri" w:cs="Calibri"/>
          <w:sz w:val="20"/>
        </w:rPr>
      </w:pPr>
    </w:p>
    <w:p w14:paraId="7A5C8820" w14:textId="77777777" w:rsidR="00344DDE" w:rsidRPr="0038559C" w:rsidRDefault="00344DDE" w:rsidP="00344DDE">
      <w:pPr>
        <w:jc w:val="both"/>
        <w:rPr>
          <w:rFonts w:ascii="Calibri" w:hAnsi="Calibri" w:cs="Calibri"/>
          <w:sz w:val="20"/>
        </w:rPr>
      </w:pPr>
      <w:r w:rsidRPr="0038559C">
        <w:rPr>
          <w:rFonts w:ascii="Calibri" w:hAnsi="Calibri" w:cs="Calibri"/>
          <w:sz w:val="20"/>
        </w:rPr>
        <w:t>Sincerely,</w:t>
      </w:r>
    </w:p>
    <w:p w14:paraId="4ADF2045" w14:textId="77777777" w:rsidR="00344DDE" w:rsidRPr="0038559C" w:rsidRDefault="00344DDE" w:rsidP="00344DDE">
      <w:pPr>
        <w:jc w:val="both"/>
        <w:rPr>
          <w:rFonts w:ascii="Calibri" w:hAnsi="Calibri" w:cs="Calibri"/>
          <w:sz w:val="20"/>
        </w:rPr>
      </w:pPr>
    </w:p>
    <w:p w14:paraId="6CE5DF97" w14:textId="77777777" w:rsidR="00344DDE" w:rsidRPr="0038559C" w:rsidRDefault="00344DDE" w:rsidP="00344DDE">
      <w:pPr>
        <w:jc w:val="both"/>
        <w:rPr>
          <w:rFonts w:ascii="Calibri" w:hAnsi="Calibri" w:cs="Calibri"/>
          <w:sz w:val="20"/>
        </w:rPr>
      </w:pPr>
      <w:r w:rsidRPr="0038559C">
        <w:rPr>
          <w:rFonts w:ascii="Calibri" w:hAnsi="Calibri" w:cs="Calibri"/>
          <w:sz w:val="20"/>
        </w:rPr>
        <w:t>____________________________________</w:t>
      </w:r>
      <w:r w:rsidRPr="0038559C">
        <w:rPr>
          <w:rFonts w:ascii="Calibri" w:hAnsi="Calibri" w:cs="Calibri"/>
          <w:sz w:val="20"/>
        </w:rPr>
        <w:tab/>
      </w:r>
      <w:r w:rsidRPr="0038559C">
        <w:rPr>
          <w:rFonts w:ascii="Calibri" w:hAnsi="Calibri" w:cs="Calibri"/>
          <w:sz w:val="20"/>
        </w:rPr>
        <w:tab/>
      </w:r>
      <w:r w:rsidRPr="0038559C">
        <w:rPr>
          <w:rFonts w:ascii="Calibri" w:hAnsi="Calibri" w:cs="Calibri"/>
          <w:sz w:val="20"/>
        </w:rPr>
        <w:tab/>
      </w:r>
    </w:p>
    <w:p w14:paraId="49BF8C9B" w14:textId="77777777" w:rsidR="00344DDE" w:rsidRPr="0038559C" w:rsidRDefault="00344DDE" w:rsidP="00344DDE">
      <w:pPr>
        <w:jc w:val="both"/>
        <w:rPr>
          <w:rFonts w:ascii="Calibri" w:hAnsi="Calibri" w:cs="Calibri"/>
          <w:b/>
          <w:sz w:val="20"/>
        </w:rPr>
      </w:pPr>
      <w:r w:rsidRPr="0038559C">
        <w:rPr>
          <w:rFonts w:ascii="Calibri" w:hAnsi="Calibri" w:cs="Calibri"/>
          <w:b/>
          <w:sz w:val="20"/>
        </w:rPr>
        <w:t>Signature</w:t>
      </w:r>
    </w:p>
    <w:p w14:paraId="5481EDC0" w14:textId="77777777" w:rsidR="00344DDE" w:rsidRPr="0038559C" w:rsidRDefault="00344DDE" w:rsidP="00344DDE">
      <w:pPr>
        <w:jc w:val="both"/>
        <w:rPr>
          <w:rFonts w:ascii="Calibri" w:hAnsi="Calibri" w:cs="Calibri"/>
          <w:sz w:val="20"/>
        </w:rPr>
      </w:pPr>
    </w:p>
    <w:p w14:paraId="178AB79E" w14:textId="77777777" w:rsidR="00344DDE" w:rsidRPr="0038559C" w:rsidRDefault="00344DDE" w:rsidP="00344DDE">
      <w:pPr>
        <w:jc w:val="both"/>
        <w:rPr>
          <w:rFonts w:ascii="Calibri" w:hAnsi="Calibri" w:cs="Calibri"/>
          <w:b/>
          <w:sz w:val="20"/>
        </w:rPr>
      </w:pPr>
      <w:r w:rsidRPr="0038559C">
        <w:rPr>
          <w:rFonts w:ascii="Calibri" w:hAnsi="Calibri" w:cs="Calibri"/>
          <w:sz w:val="20"/>
        </w:rPr>
        <w:t>_______________________________________</w:t>
      </w:r>
      <w:r w:rsidRPr="0038559C">
        <w:rPr>
          <w:rFonts w:ascii="Calibri" w:hAnsi="Calibri" w:cs="Calibri"/>
          <w:sz w:val="20"/>
        </w:rPr>
        <w:tab/>
        <w:t>____________</w:t>
      </w:r>
      <w:r w:rsidRPr="0038559C">
        <w:rPr>
          <w:rFonts w:ascii="Calibri" w:hAnsi="Calibri" w:cs="Calibri"/>
          <w:b/>
          <w:sz w:val="20"/>
        </w:rPr>
        <w:tab/>
      </w:r>
      <w:r w:rsidRPr="0038559C">
        <w:rPr>
          <w:rFonts w:ascii="Calibri" w:hAnsi="Calibri" w:cs="Calibri"/>
          <w:b/>
          <w:sz w:val="20"/>
        </w:rPr>
        <w:tab/>
      </w:r>
    </w:p>
    <w:p w14:paraId="3FB2EC35" w14:textId="77777777" w:rsidR="00344DDE" w:rsidRPr="0038559C" w:rsidRDefault="00344DDE" w:rsidP="00344DDE">
      <w:pPr>
        <w:jc w:val="both"/>
        <w:rPr>
          <w:rFonts w:ascii="Calibri" w:hAnsi="Calibri" w:cs="Calibri"/>
          <w:b/>
          <w:sz w:val="20"/>
        </w:rPr>
      </w:pPr>
      <w:r w:rsidRPr="0038559C">
        <w:rPr>
          <w:rFonts w:ascii="Calibri" w:hAnsi="Calibri" w:cs="Calibri"/>
          <w:b/>
          <w:sz w:val="20"/>
        </w:rPr>
        <w:t>Name and Title of Authorized Representative</w:t>
      </w:r>
      <w:r w:rsidRPr="0038559C">
        <w:rPr>
          <w:rFonts w:ascii="Calibri" w:hAnsi="Calibri" w:cs="Calibri"/>
          <w:b/>
          <w:sz w:val="20"/>
        </w:rPr>
        <w:tab/>
        <w:t>Date</w:t>
      </w:r>
    </w:p>
    <w:p w14:paraId="6E2A8C4F" w14:textId="47281F94" w:rsidR="00E55A75" w:rsidRDefault="00344DDE" w:rsidP="00E55A75">
      <w:pPr>
        <w:pStyle w:val="BodyText"/>
        <w:spacing w:after="0"/>
        <w:jc w:val="center"/>
        <w:rPr>
          <w:rFonts w:asciiTheme="minorHAnsi" w:hAnsiTheme="minorHAnsi" w:cstheme="minorHAnsi"/>
          <w:b/>
          <w:sz w:val="22"/>
          <w:szCs w:val="22"/>
        </w:rPr>
      </w:pPr>
      <w:r w:rsidRPr="0038559C">
        <w:rPr>
          <w:rFonts w:ascii="Calibri" w:hAnsi="Calibri" w:cs="Calibri"/>
          <w:szCs w:val="22"/>
        </w:rPr>
        <w:br w:type="page"/>
      </w:r>
      <w:r w:rsidR="00E55A75" w:rsidRPr="003D4204">
        <w:rPr>
          <w:rFonts w:asciiTheme="minorHAnsi" w:hAnsiTheme="minorHAnsi" w:cstheme="minorHAnsi"/>
          <w:b/>
          <w:sz w:val="22"/>
          <w:szCs w:val="22"/>
        </w:rPr>
        <w:lastRenderedPageBreak/>
        <w:t>Attachment #</w:t>
      </w:r>
      <w:r w:rsidR="00344306">
        <w:rPr>
          <w:rFonts w:asciiTheme="minorHAnsi" w:hAnsiTheme="minorHAnsi" w:cstheme="minorHAnsi"/>
          <w:b/>
          <w:sz w:val="22"/>
          <w:szCs w:val="22"/>
        </w:rPr>
        <w:t>5</w:t>
      </w:r>
    </w:p>
    <w:p w14:paraId="71559EE5" w14:textId="77777777" w:rsidR="00E55A75" w:rsidRDefault="00E55A75" w:rsidP="00E55A75">
      <w:pPr>
        <w:pStyle w:val="BodyText"/>
        <w:spacing w:after="0"/>
        <w:jc w:val="center"/>
        <w:rPr>
          <w:rFonts w:asciiTheme="minorHAnsi" w:hAnsiTheme="minorHAnsi" w:cstheme="minorHAnsi"/>
          <w:b/>
          <w:sz w:val="22"/>
          <w:szCs w:val="22"/>
        </w:rPr>
      </w:pPr>
      <w:r>
        <w:rPr>
          <w:rFonts w:asciiTheme="minorHAnsi" w:hAnsiTheme="minorHAnsi" w:cstheme="minorHAnsi"/>
          <w:b/>
          <w:sz w:val="22"/>
          <w:szCs w:val="22"/>
        </w:rPr>
        <w:t>Exceptions Form</w:t>
      </w:r>
    </w:p>
    <w:p w14:paraId="7CBD9C1E" w14:textId="77777777" w:rsidR="00E55A75" w:rsidRPr="003D4204" w:rsidRDefault="00E55A75" w:rsidP="00E55A75">
      <w:pPr>
        <w:pStyle w:val="BodyText"/>
        <w:spacing w:after="0"/>
        <w:jc w:val="center"/>
        <w:rPr>
          <w:rFonts w:asciiTheme="minorHAnsi" w:hAnsiTheme="minorHAnsi" w:cstheme="minorHAnsi"/>
          <w:b/>
          <w:sz w:val="22"/>
          <w:szCs w:val="22"/>
        </w:rPr>
      </w:pPr>
    </w:p>
    <w:p w14:paraId="111B1E84" w14:textId="77777777" w:rsidR="00E55A75" w:rsidRPr="00966EC2" w:rsidRDefault="00E55A75" w:rsidP="00E55A75">
      <w:pPr>
        <w:pStyle w:val="BodyText"/>
        <w:rPr>
          <w:rFonts w:ascii="Calibri" w:hAnsi="Calibri" w:cs="Arial"/>
          <w:sz w:val="22"/>
          <w:szCs w:val="22"/>
        </w:rPr>
      </w:pPr>
      <w:r w:rsidRPr="00966EC2">
        <w:rPr>
          <w:rFonts w:ascii="Calibri" w:hAnsi="Calibri" w:cs="Arial"/>
          <w:sz w:val="22"/>
          <w:szCs w:val="22"/>
        </w:rPr>
        <w:t>Please list any and all exceptions to this RFB in this section. Include section and reason for exception: (Make additional pages if necessary)</w:t>
      </w:r>
    </w:p>
    <w:p w14:paraId="586E6BEB" w14:textId="77777777" w:rsidR="00E55A75" w:rsidRPr="00EB4553" w:rsidRDefault="00E55A75" w:rsidP="00E55A75">
      <w:pPr>
        <w:tabs>
          <w:tab w:val="left" w:pos="0"/>
        </w:tabs>
        <w:rPr>
          <w:rFonts w:ascii="Calibri" w:hAnsi="Calibri" w:cs="Arial"/>
          <w:b/>
          <w:sz w:val="22"/>
          <w:szCs w:val="22"/>
          <w:u w:val="single"/>
        </w:rPr>
      </w:pPr>
      <w:r w:rsidRPr="00EB4553">
        <w:rPr>
          <w:rFonts w:ascii="Calibri" w:hAnsi="Calibri" w:cs="Arial"/>
          <w:b/>
          <w:sz w:val="22"/>
          <w:szCs w:val="22"/>
        </w:rPr>
        <w:tab/>
      </w:r>
      <w:r>
        <w:rPr>
          <w:rFonts w:ascii="Calibri" w:hAnsi="Calibri" w:cs="Arial"/>
          <w:b/>
          <w:sz w:val="22"/>
          <w:szCs w:val="22"/>
        </w:rPr>
        <w:t xml:space="preserve">       </w:t>
      </w:r>
      <w:r w:rsidRPr="00EB4553">
        <w:rPr>
          <w:rFonts w:ascii="Calibri" w:hAnsi="Calibri" w:cs="Arial"/>
          <w:b/>
          <w:sz w:val="22"/>
          <w:szCs w:val="22"/>
          <w:u w:val="single"/>
        </w:rPr>
        <w:t>Section</w:t>
      </w:r>
      <w:r w:rsidRPr="00EB4553">
        <w:rPr>
          <w:rFonts w:ascii="Calibri" w:hAnsi="Calibri" w:cs="Arial"/>
          <w:b/>
          <w:sz w:val="22"/>
          <w:szCs w:val="22"/>
        </w:rPr>
        <w:tab/>
      </w:r>
      <w:r w:rsidRPr="00EB4553">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Pr>
          <w:rFonts w:ascii="Calibri" w:hAnsi="Calibri" w:cs="Arial"/>
          <w:b/>
          <w:sz w:val="22"/>
          <w:szCs w:val="22"/>
        </w:rPr>
        <w:tab/>
      </w:r>
      <w:r w:rsidRPr="00EB4553">
        <w:rPr>
          <w:rFonts w:ascii="Calibri" w:hAnsi="Calibri" w:cs="Arial"/>
          <w:b/>
          <w:sz w:val="22"/>
          <w:szCs w:val="22"/>
          <w:u w:val="single"/>
        </w:rPr>
        <w:t>Exception</w:t>
      </w:r>
    </w:p>
    <w:p w14:paraId="1F2EF888" w14:textId="77777777" w:rsidR="00E55A75" w:rsidRPr="00EB4553" w:rsidRDefault="00E55A75" w:rsidP="00E55A75">
      <w:pPr>
        <w:rPr>
          <w:rFonts w:ascii="Calibri" w:hAnsi="Calibri" w:cs="Arial"/>
          <w:sz w:val="22"/>
          <w:szCs w:val="22"/>
        </w:rPr>
      </w:pPr>
    </w:p>
    <w:p w14:paraId="68012AEF"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ascii="Calibri" w:hAnsi="Calibri" w:cs="Arial"/>
          <w:u w:val="single"/>
        </w:rPr>
      </w:pPr>
      <w:r w:rsidRPr="0074112D">
        <w:rPr>
          <w:rFonts w:ascii="Calibri" w:hAnsi="Calibri" w:cs="Arial"/>
          <w:u w:val="single"/>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FD8EF24" w14:textId="77777777" w:rsidR="00E55A75" w:rsidRDefault="00E55A75" w:rsidP="00E55A75">
      <w:pPr>
        <w:pStyle w:val="ListParagraph"/>
        <w:keepNext/>
        <w:keepLines/>
        <w:tabs>
          <w:tab w:val="left" w:pos="2160"/>
        </w:tabs>
        <w:spacing w:after="0" w:line="240" w:lineRule="auto"/>
        <w:ind w:left="2160"/>
        <w:rPr>
          <w:rFonts w:ascii="Calibri" w:hAnsi="Calibri" w:cs="Arial"/>
        </w:rPr>
      </w:pPr>
    </w:p>
    <w:p w14:paraId="105AE32A"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9C986BF" w14:textId="77777777" w:rsidR="00E55A75" w:rsidRPr="008527AF" w:rsidRDefault="00E55A75" w:rsidP="00E55A75">
      <w:pPr>
        <w:pStyle w:val="ListParagraph"/>
        <w:keepNext/>
        <w:keepLines/>
        <w:tabs>
          <w:tab w:val="left" w:pos="2880"/>
        </w:tabs>
        <w:spacing w:after="0" w:line="240" w:lineRule="auto"/>
        <w:ind w:left="2880"/>
        <w:rPr>
          <w:rFonts w:ascii="Calibri" w:hAnsi="Calibri" w:cs="Arial"/>
        </w:rPr>
      </w:pPr>
    </w:p>
    <w:p w14:paraId="1343019D" w14:textId="77777777" w:rsidR="00E55A75" w:rsidRPr="0074112D" w:rsidRDefault="00E55A75" w:rsidP="00B74C27">
      <w:pPr>
        <w:pStyle w:val="ListParagraph"/>
        <w:numPr>
          <w:ilvl w:val="0"/>
          <w:numId w:val="8"/>
        </w:numPr>
        <w:tabs>
          <w:tab w:val="left" w:pos="2160"/>
          <w:tab w:val="left" w:pos="2880"/>
          <w:tab w:val="left" w:pos="9360"/>
        </w:tabs>
        <w:spacing w:after="0" w:line="240" w:lineRule="auto"/>
        <w:rPr>
          <w:rFonts w:ascii="Calibri" w:hAnsi="Calibri" w:cs="Arial"/>
          <w:u w:val="single"/>
        </w:rPr>
      </w:pPr>
      <w:r>
        <w:rPr>
          <w:rFonts w:ascii="Calibri" w:hAnsi="Calibri" w:cs="Arial"/>
        </w:rPr>
        <w:t xml:space="preserve"> </w:t>
      </w: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0CA1AEAB"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31B6864D"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424B09F2" w14:textId="77777777" w:rsidR="00E55A75" w:rsidRPr="00966EC2" w:rsidRDefault="00E55A75" w:rsidP="00E55A75">
      <w:pPr>
        <w:rPr>
          <w:rFonts w:ascii="Calibri" w:hAnsi="Calibri" w:cs="Arial"/>
          <w:b/>
          <w:sz w:val="22"/>
          <w:szCs w:val="22"/>
        </w:rPr>
      </w:pPr>
    </w:p>
    <w:p w14:paraId="53C957D0"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6E3AAAAA"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5BB22F5F"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5DD033D7" w14:textId="77777777" w:rsidR="00E55A75" w:rsidRDefault="00E55A75" w:rsidP="00E55A75">
      <w:pPr>
        <w:tabs>
          <w:tab w:val="left" w:pos="2160"/>
          <w:tab w:val="left" w:pos="2880"/>
          <w:tab w:val="left" w:pos="9360"/>
        </w:tabs>
        <w:rPr>
          <w:rFonts w:cs="Arial"/>
          <w:b/>
        </w:rPr>
      </w:pPr>
    </w:p>
    <w:p w14:paraId="1761A144"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17745F3C"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667636BE"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601F0ED5" w14:textId="77777777" w:rsidR="00E55A75" w:rsidRDefault="00E55A75" w:rsidP="00E55A75">
      <w:pPr>
        <w:tabs>
          <w:tab w:val="left" w:pos="2160"/>
          <w:tab w:val="left" w:pos="2880"/>
          <w:tab w:val="left" w:pos="9360"/>
        </w:tabs>
        <w:rPr>
          <w:rFonts w:cs="Arial"/>
          <w:b/>
        </w:rPr>
      </w:pPr>
    </w:p>
    <w:p w14:paraId="2288EC3B"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79DB47A8" w14:textId="77777777" w:rsidR="00E55A75" w:rsidRDefault="00E55A75" w:rsidP="00E55A75">
      <w:pPr>
        <w:tabs>
          <w:tab w:val="left" w:pos="2160"/>
          <w:tab w:val="left" w:pos="2880"/>
          <w:tab w:val="left" w:pos="9360"/>
        </w:tabs>
        <w:rPr>
          <w:rFonts w:cs="Arial"/>
          <w:b/>
        </w:rPr>
      </w:pPr>
    </w:p>
    <w:p w14:paraId="6C58E905"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29F061B9" w14:textId="77777777" w:rsidR="00E55A75" w:rsidRDefault="00E55A75" w:rsidP="00E55A75">
      <w:pPr>
        <w:tabs>
          <w:tab w:val="left" w:pos="2160"/>
          <w:tab w:val="left" w:pos="2880"/>
          <w:tab w:val="left" w:pos="9360"/>
        </w:tabs>
        <w:rPr>
          <w:rFonts w:cs="Arial"/>
          <w:b/>
        </w:rPr>
      </w:pPr>
    </w:p>
    <w:p w14:paraId="05E1C842"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41CC3B7B"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5312BDAA"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110316C0" w14:textId="77777777" w:rsidR="00E55A75" w:rsidRDefault="00E55A75" w:rsidP="00E55A75">
      <w:pPr>
        <w:tabs>
          <w:tab w:val="left" w:pos="2160"/>
          <w:tab w:val="left" w:pos="2880"/>
          <w:tab w:val="left" w:pos="9360"/>
        </w:tabs>
        <w:rPr>
          <w:rFonts w:ascii="Calibri" w:hAnsi="Calibri" w:cs="Arial"/>
          <w:u w:val="single"/>
        </w:rPr>
      </w:pPr>
    </w:p>
    <w:p w14:paraId="3E8C7E1F"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966EC2">
        <w:rPr>
          <w:rFonts w:ascii="Calibri" w:hAnsi="Calibri" w:cs="Arial"/>
          <w:u w:val="single"/>
        </w:rPr>
        <w:tab/>
      </w:r>
      <w:r w:rsidRPr="00966EC2">
        <w:rPr>
          <w:rFonts w:ascii="Calibri" w:hAnsi="Calibri" w:cs="Arial"/>
        </w:rPr>
        <w:tab/>
      </w:r>
      <w:r w:rsidRPr="00966EC2">
        <w:rPr>
          <w:rFonts w:ascii="Calibri" w:hAnsi="Calibri" w:cs="Arial"/>
          <w:u w:val="single"/>
        </w:rPr>
        <w:tab/>
      </w:r>
    </w:p>
    <w:p w14:paraId="2ECF31D8"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5DB8095A"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784BB262" w14:textId="77777777" w:rsidR="00E55A75" w:rsidRDefault="00E55A75" w:rsidP="00E55A75">
      <w:pPr>
        <w:tabs>
          <w:tab w:val="left" w:pos="2160"/>
          <w:tab w:val="left" w:pos="2880"/>
          <w:tab w:val="left" w:pos="9360"/>
        </w:tabs>
        <w:rPr>
          <w:rFonts w:cs="Arial"/>
          <w:b/>
        </w:rPr>
      </w:pPr>
    </w:p>
    <w:p w14:paraId="0B076100"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3520F92B"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4D03BAFD"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232969FB" w14:textId="77777777" w:rsidR="00E55A75" w:rsidRDefault="00E55A75" w:rsidP="00E55A75">
      <w:pPr>
        <w:tabs>
          <w:tab w:val="left" w:pos="2160"/>
          <w:tab w:val="left" w:pos="2880"/>
          <w:tab w:val="left" w:pos="9360"/>
        </w:tabs>
        <w:rPr>
          <w:rFonts w:cs="Arial"/>
          <w:b/>
        </w:rPr>
      </w:pPr>
    </w:p>
    <w:p w14:paraId="06D39582"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7E1B4F19"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p>
    <w:p w14:paraId="78B67F18"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C36B63B" w14:textId="77777777" w:rsidR="00E55A75" w:rsidRDefault="00E55A75" w:rsidP="00E55A75">
      <w:pPr>
        <w:tabs>
          <w:tab w:val="left" w:pos="2160"/>
          <w:tab w:val="left" w:pos="2880"/>
          <w:tab w:val="left" w:pos="9360"/>
        </w:tabs>
        <w:rPr>
          <w:rFonts w:cs="Arial"/>
          <w:b/>
        </w:rPr>
      </w:pPr>
    </w:p>
    <w:p w14:paraId="29F9A850" w14:textId="77777777" w:rsidR="00E55A75" w:rsidRPr="00966EC2" w:rsidRDefault="00E55A75" w:rsidP="00B74C27">
      <w:pPr>
        <w:pStyle w:val="ListParagraph"/>
        <w:numPr>
          <w:ilvl w:val="0"/>
          <w:numId w:val="8"/>
        </w:numPr>
        <w:tabs>
          <w:tab w:val="left" w:pos="2160"/>
          <w:tab w:val="left" w:pos="2880"/>
          <w:tab w:val="left" w:pos="9360"/>
        </w:tabs>
        <w:spacing w:after="0" w:line="240" w:lineRule="auto"/>
        <w:rPr>
          <w:rFonts w:cs="Arial"/>
          <w:b/>
        </w:rPr>
      </w:pPr>
      <w:r w:rsidRPr="0074112D">
        <w:rPr>
          <w:rFonts w:ascii="Calibri" w:hAnsi="Calibri" w:cs="Arial"/>
          <w:u w:val="single"/>
        </w:rPr>
        <w:tab/>
      </w:r>
      <w:r w:rsidRPr="00966EC2">
        <w:rPr>
          <w:rFonts w:ascii="Calibri" w:hAnsi="Calibri" w:cs="Arial"/>
        </w:rPr>
        <w:tab/>
      </w:r>
      <w:r w:rsidRPr="00966EC2">
        <w:rPr>
          <w:rFonts w:ascii="Calibri" w:hAnsi="Calibri" w:cs="Arial"/>
          <w:u w:val="single"/>
        </w:rPr>
        <w:tab/>
      </w:r>
    </w:p>
    <w:p w14:paraId="69BAC559" w14:textId="77777777" w:rsidR="00E55A75" w:rsidRDefault="00E55A75" w:rsidP="00E55A75">
      <w:pPr>
        <w:pStyle w:val="ListParagraph"/>
        <w:keepNext/>
        <w:keepLines/>
        <w:tabs>
          <w:tab w:val="left" w:pos="2880"/>
        </w:tabs>
        <w:spacing w:after="0" w:line="240" w:lineRule="auto"/>
        <w:ind w:left="2880"/>
        <w:rPr>
          <w:rFonts w:cs="Arial"/>
          <w:b/>
        </w:rPr>
      </w:pPr>
    </w:p>
    <w:p w14:paraId="3D31E1B1" w14:textId="77777777" w:rsidR="00E55A75" w:rsidRDefault="00E55A75" w:rsidP="00E55A75">
      <w:pPr>
        <w:pStyle w:val="ListParagraph"/>
        <w:keepNext/>
        <w:keepLines/>
        <w:tabs>
          <w:tab w:val="left" w:pos="2880"/>
        </w:tabs>
        <w:spacing w:after="0" w:line="240" w:lineRule="auto"/>
        <w:ind w:left="2880"/>
        <w:rPr>
          <w:rFonts w:ascii="Calibri" w:hAnsi="Calibri" w:cs="Arial"/>
          <w:u w:val="single"/>
        </w:rPr>
      </w:pPr>
      <w:r w:rsidRPr="00966EC2">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r>
        <w:rPr>
          <w:rFonts w:ascii="Calibri" w:hAnsi="Calibri" w:cs="Arial"/>
          <w:u w:val="single"/>
        </w:rPr>
        <w:tab/>
      </w:r>
    </w:p>
    <w:p w14:paraId="0CB638F9" w14:textId="77777777" w:rsidR="00E55A75" w:rsidRDefault="00E55A75" w:rsidP="00344DDE">
      <w:pPr>
        <w:pStyle w:val="Header"/>
        <w:tabs>
          <w:tab w:val="clear" w:pos="4320"/>
          <w:tab w:val="clear" w:pos="8640"/>
        </w:tabs>
        <w:jc w:val="center"/>
        <w:rPr>
          <w:rFonts w:ascii="Calibri" w:hAnsi="Calibri"/>
          <w:b/>
          <w:szCs w:val="22"/>
        </w:rPr>
      </w:pPr>
    </w:p>
    <w:p w14:paraId="4E1C95DA" w14:textId="19702B8A" w:rsidR="00344DDE" w:rsidRPr="0038559C" w:rsidRDefault="00344306" w:rsidP="00344DDE">
      <w:pPr>
        <w:pStyle w:val="Header"/>
        <w:tabs>
          <w:tab w:val="clear" w:pos="4320"/>
          <w:tab w:val="clear" w:pos="8640"/>
        </w:tabs>
        <w:jc w:val="center"/>
        <w:rPr>
          <w:rFonts w:ascii="Calibri" w:hAnsi="Calibri"/>
          <w:b/>
          <w:szCs w:val="22"/>
        </w:rPr>
      </w:pPr>
      <w:r>
        <w:rPr>
          <w:rFonts w:ascii="Calibri" w:hAnsi="Calibri"/>
          <w:b/>
          <w:szCs w:val="22"/>
        </w:rPr>
        <w:lastRenderedPageBreak/>
        <w:t>Attachment #6</w:t>
      </w:r>
    </w:p>
    <w:p w14:paraId="39ADBBEA" w14:textId="77777777" w:rsidR="00344DDE" w:rsidRPr="00381543" w:rsidRDefault="00344DDE" w:rsidP="00344DDE">
      <w:pPr>
        <w:jc w:val="center"/>
        <w:rPr>
          <w:rFonts w:ascii="Calibri" w:hAnsi="Calibri"/>
          <w:b/>
          <w:sz w:val="22"/>
        </w:rPr>
      </w:pPr>
      <w:r w:rsidRPr="00381543">
        <w:rPr>
          <w:rFonts w:ascii="Calibri" w:hAnsi="Calibri"/>
          <w:b/>
          <w:sz w:val="22"/>
        </w:rPr>
        <w:t>Form 22 – Request for Confidentiality</w:t>
      </w:r>
    </w:p>
    <w:p w14:paraId="590ED32D" w14:textId="77777777" w:rsidR="00344DDE" w:rsidRPr="0038559C" w:rsidRDefault="00344DDE" w:rsidP="00344DDE">
      <w:pPr>
        <w:tabs>
          <w:tab w:val="left" w:pos="720"/>
        </w:tabs>
        <w:jc w:val="center"/>
        <w:rPr>
          <w:rFonts w:ascii="Calibri" w:hAnsi="Calibri"/>
          <w:b/>
          <w:i/>
          <w:caps/>
          <w:color w:val="C00000"/>
          <w:sz w:val="22"/>
          <w:szCs w:val="22"/>
          <w:u w:val="single"/>
        </w:rPr>
      </w:pPr>
      <w:r w:rsidRPr="0038559C">
        <w:rPr>
          <w:rFonts w:ascii="Calibri" w:hAnsi="Calibri"/>
          <w:b/>
          <w:i/>
          <w:caps/>
          <w:color w:val="C00000"/>
          <w:sz w:val="22"/>
          <w:szCs w:val="22"/>
          <w:u w:val="single"/>
        </w:rPr>
        <w:t>SUBMISSION OF THIS FORM 22 IS REQUIRED</w:t>
      </w:r>
    </w:p>
    <w:p w14:paraId="28C85704" w14:textId="77777777" w:rsidR="00344DDE" w:rsidRPr="0038559C" w:rsidRDefault="00344DDE" w:rsidP="00344DDE">
      <w:pPr>
        <w:tabs>
          <w:tab w:val="left" w:pos="720"/>
        </w:tabs>
        <w:jc w:val="both"/>
        <w:rPr>
          <w:rFonts w:ascii="Calibri" w:hAnsi="Calibri"/>
          <w:b/>
          <w:i/>
          <w:sz w:val="22"/>
          <w:szCs w:val="22"/>
        </w:rPr>
      </w:pPr>
    </w:p>
    <w:p w14:paraId="28BEFCFC" w14:textId="77777777" w:rsidR="00344DDE" w:rsidRPr="0038559C" w:rsidRDefault="00344DDE" w:rsidP="00344DDE">
      <w:pPr>
        <w:tabs>
          <w:tab w:val="left" w:pos="720"/>
        </w:tabs>
        <w:jc w:val="both"/>
        <w:rPr>
          <w:rFonts w:ascii="Calibri" w:hAnsi="Calibri"/>
          <w:b/>
          <w:i/>
          <w:caps/>
          <w:sz w:val="20"/>
        </w:rPr>
      </w:pPr>
      <w:r w:rsidRPr="0038559C">
        <w:rPr>
          <w:rFonts w:ascii="Calibri" w:hAnsi="Calibri"/>
          <w:b/>
          <w:i/>
          <w:caps/>
          <w:sz w:val="20"/>
        </w:rPr>
        <w:t xml:space="preserve">This Form 22 (Form) must be completed and included with your </w:t>
      </w:r>
      <w:r>
        <w:rPr>
          <w:rFonts w:ascii="Calibri" w:hAnsi="Calibri"/>
          <w:b/>
          <w:i/>
          <w:caps/>
          <w:sz w:val="20"/>
        </w:rPr>
        <w:t>BID</w:t>
      </w:r>
      <w:r w:rsidRPr="0038559C">
        <w:rPr>
          <w:rFonts w:ascii="Calibri" w:hAnsi="Calibri"/>
          <w:b/>
          <w:i/>
          <w:caps/>
          <w:sz w:val="20"/>
        </w:rPr>
        <w:t>.</w:t>
      </w:r>
      <w:r w:rsidRPr="0038559C">
        <w:rPr>
          <w:rFonts w:ascii="Calibri" w:hAnsi="Calibri"/>
          <w:caps/>
          <w:sz w:val="20"/>
        </w:rPr>
        <w:t xml:space="preserve"> </w:t>
      </w:r>
      <w:r w:rsidRPr="0038559C">
        <w:rPr>
          <w:rFonts w:ascii="Calibri" w:hAnsi="Calibri"/>
          <w:b/>
          <w:i/>
          <w:caps/>
          <w:sz w:val="20"/>
          <w:u w:val="single"/>
        </w:rPr>
        <w:t xml:space="preserve">ThIS Form 22 is required whether THE </w:t>
      </w:r>
      <w:r>
        <w:rPr>
          <w:rFonts w:ascii="Calibri" w:hAnsi="Calibri"/>
          <w:b/>
          <w:i/>
          <w:caps/>
          <w:sz w:val="20"/>
          <w:u w:val="single"/>
        </w:rPr>
        <w:t>BID</w:t>
      </w:r>
      <w:r w:rsidRPr="0038559C">
        <w:rPr>
          <w:rFonts w:ascii="Calibri" w:hAnsi="Calibri"/>
          <w:b/>
          <w:i/>
          <w:caps/>
          <w:sz w:val="20"/>
          <w:u w:val="single"/>
        </w:rPr>
        <w:t xml:space="preserve"> does or does not contain information for which confidential treatment will be requested</w:t>
      </w:r>
      <w:r w:rsidRPr="0038559C">
        <w:rPr>
          <w:rFonts w:ascii="Calibri" w:hAnsi="Calibri"/>
          <w:b/>
          <w:i/>
          <w:caps/>
          <w:sz w:val="20"/>
        </w:rPr>
        <w:t xml:space="preserve">.  Failure to submit a completed Form 22 WILL result in the </w:t>
      </w:r>
      <w:r>
        <w:rPr>
          <w:rFonts w:ascii="Calibri" w:hAnsi="Calibri"/>
          <w:b/>
          <w:i/>
          <w:caps/>
          <w:sz w:val="20"/>
        </w:rPr>
        <w:t>Bid</w:t>
      </w:r>
      <w:r w:rsidRPr="0038559C">
        <w:rPr>
          <w:rFonts w:ascii="Calibri" w:hAnsi="Calibri"/>
          <w:b/>
          <w:i/>
          <w:caps/>
          <w:sz w:val="20"/>
        </w:rPr>
        <w:t xml:space="preserve"> TO BE considered non-responsive and eliminated from evaluation.  Complete PART 1 of this form if </w:t>
      </w:r>
      <w:r w:rsidRPr="0038559C">
        <w:rPr>
          <w:rFonts w:ascii="Calibri" w:hAnsi="Calibri"/>
          <w:b/>
          <w:i/>
          <w:caps/>
          <w:sz w:val="20"/>
          <w:u w:val="single"/>
        </w:rPr>
        <w:t>no</w:t>
      </w:r>
      <w:r w:rsidRPr="0038559C">
        <w:rPr>
          <w:rFonts w:ascii="Calibri" w:hAnsi="Calibri"/>
          <w:b/>
          <w:i/>
          <w:caps/>
          <w:sz w:val="20"/>
        </w:rPr>
        <w:t xml:space="preserve"> information </w:t>
      </w:r>
      <w:r>
        <w:rPr>
          <w:rFonts w:ascii="Calibri" w:hAnsi="Calibri"/>
          <w:b/>
          <w:i/>
          <w:caps/>
          <w:sz w:val="20"/>
        </w:rPr>
        <w:t>BID</w:t>
      </w:r>
      <w:r w:rsidRPr="0038559C">
        <w:rPr>
          <w:rFonts w:ascii="Calibri" w:hAnsi="Calibri"/>
          <w:b/>
          <w:i/>
          <w:caps/>
          <w:sz w:val="20"/>
        </w:rPr>
        <w:t xml:space="preserve"> DOES NOT CONTAIN CONFIDENTIAL INFORMATION.  Complete PART 2 of this form if THE </w:t>
      </w:r>
      <w:r>
        <w:rPr>
          <w:rFonts w:ascii="Calibri" w:hAnsi="Calibri"/>
          <w:b/>
          <w:i/>
          <w:caps/>
          <w:sz w:val="20"/>
        </w:rPr>
        <w:t>BID</w:t>
      </w:r>
      <w:r w:rsidRPr="0038559C">
        <w:rPr>
          <w:rFonts w:ascii="Calibri" w:hAnsi="Calibri"/>
          <w:b/>
          <w:i/>
          <w:caps/>
          <w:sz w:val="20"/>
        </w:rPr>
        <w:t xml:space="preserve"> DOES CONTAIN CONFIDENTIAL INFORMATION. </w:t>
      </w:r>
    </w:p>
    <w:p w14:paraId="41FC22CB" w14:textId="77777777" w:rsidR="00344DDE" w:rsidRPr="0038559C" w:rsidRDefault="00344DDE" w:rsidP="00344DDE">
      <w:pPr>
        <w:tabs>
          <w:tab w:val="left" w:pos="180"/>
        </w:tabs>
        <w:jc w:val="both"/>
        <w:rPr>
          <w:rFonts w:ascii="Calibri" w:hAnsi="Calibri"/>
          <w:sz w:val="20"/>
        </w:rPr>
      </w:pPr>
    </w:p>
    <w:p w14:paraId="00CF9806" w14:textId="77777777" w:rsidR="00344DDE" w:rsidRPr="0038559C" w:rsidRDefault="00344DDE" w:rsidP="00B74C27">
      <w:pPr>
        <w:pStyle w:val="ListParagraph"/>
        <w:numPr>
          <w:ilvl w:val="0"/>
          <w:numId w:val="10"/>
        </w:numPr>
        <w:tabs>
          <w:tab w:val="left" w:pos="360"/>
        </w:tabs>
        <w:spacing w:after="0" w:line="240" w:lineRule="auto"/>
        <w:ind w:left="360"/>
        <w:contextualSpacing w:val="0"/>
        <w:jc w:val="both"/>
        <w:rPr>
          <w:b/>
          <w:sz w:val="20"/>
        </w:rPr>
      </w:pPr>
      <w:r w:rsidRPr="00B529C1">
        <w:rPr>
          <w:b/>
          <w:bCs/>
          <w:iCs/>
          <w:sz w:val="20"/>
        </w:rPr>
        <w:t>Confidential</w:t>
      </w:r>
      <w:r w:rsidRPr="0038559C">
        <w:rPr>
          <w:b/>
          <w:sz w:val="20"/>
        </w:rPr>
        <w:t xml:space="preserve"> Treatment Is Not Requested</w:t>
      </w:r>
    </w:p>
    <w:p w14:paraId="3707BC3A" w14:textId="77777777" w:rsidR="00344DDE" w:rsidRPr="00B529C1" w:rsidRDefault="00344DDE" w:rsidP="00344DDE">
      <w:pPr>
        <w:tabs>
          <w:tab w:val="left" w:pos="360"/>
        </w:tabs>
        <w:ind w:left="360"/>
        <w:jc w:val="both"/>
        <w:rPr>
          <w:rFonts w:ascii="Calibri" w:hAnsi="Calibri"/>
          <w:bCs/>
          <w:iCs/>
          <w:sz w:val="20"/>
        </w:rPr>
      </w:pPr>
      <w:r w:rsidRPr="00B529C1">
        <w:rPr>
          <w:rFonts w:ascii="Calibri" w:hAnsi="Calibri"/>
          <w:bCs/>
          <w:iCs/>
          <w:sz w:val="20"/>
        </w:rPr>
        <w:t xml:space="preserve">A </w:t>
      </w:r>
      <w:r>
        <w:rPr>
          <w:rFonts w:ascii="Calibri" w:hAnsi="Calibri"/>
          <w:bCs/>
          <w:iCs/>
          <w:sz w:val="20"/>
        </w:rPr>
        <w:t>Bidder</w:t>
      </w:r>
      <w:r w:rsidRPr="00B529C1">
        <w:rPr>
          <w:rFonts w:ascii="Calibri" w:hAnsi="Calibri"/>
          <w:bCs/>
          <w:iCs/>
          <w:sz w:val="20"/>
        </w:rPr>
        <w:t xml:space="preserve"> not requesting confidential treatment of information contained in its </w:t>
      </w:r>
      <w:r>
        <w:rPr>
          <w:rFonts w:ascii="Calibri" w:hAnsi="Calibri"/>
          <w:bCs/>
          <w:iCs/>
          <w:sz w:val="20"/>
        </w:rPr>
        <w:t>Bid</w:t>
      </w:r>
      <w:r w:rsidRPr="00B529C1">
        <w:rPr>
          <w:rFonts w:ascii="Calibri" w:hAnsi="Calibri"/>
          <w:bCs/>
          <w:iCs/>
          <w:sz w:val="20"/>
        </w:rPr>
        <w:t xml:space="preserve"> shall complete Part 1 of Form 22 and submit a signed Form 22 Part 1 with the </w:t>
      </w:r>
      <w:r>
        <w:rPr>
          <w:rFonts w:ascii="Calibri" w:hAnsi="Calibri"/>
          <w:bCs/>
          <w:iCs/>
          <w:sz w:val="20"/>
        </w:rPr>
        <w:t>Bid</w:t>
      </w:r>
      <w:r w:rsidRPr="00B529C1">
        <w:rPr>
          <w:rFonts w:ascii="Calibri" w:hAnsi="Calibri"/>
          <w:bCs/>
          <w:iCs/>
          <w:sz w:val="20"/>
        </w:rPr>
        <w:t>.</w:t>
      </w:r>
    </w:p>
    <w:p w14:paraId="3ECCD0B1" w14:textId="77777777" w:rsidR="00344DDE" w:rsidRPr="00B529C1" w:rsidRDefault="00344DDE" w:rsidP="00344DDE">
      <w:pPr>
        <w:ind w:left="720" w:hanging="720"/>
        <w:jc w:val="both"/>
        <w:rPr>
          <w:rFonts w:ascii="Calibri" w:hAnsi="Calibri"/>
          <w:bCs/>
          <w:iCs/>
          <w:sz w:val="20"/>
        </w:rPr>
      </w:pPr>
    </w:p>
    <w:p w14:paraId="526EF083" w14:textId="77777777" w:rsidR="00344DDE" w:rsidRPr="00B529C1" w:rsidRDefault="00344DDE" w:rsidP="00B74C27">
      <w:pPr>
        <w:pStyle w:val="ListParagraph"/>
        <w:numPr>
          <w:ilvl w:val="0"/>
          <w:numId w:val="10"/>
        </w:numPr>
        <w:tabs>
          <w:tab w:val="left" w:pos="360"/>
        </w:tabs>
        <w:spacing w:after="0" w:line="240" w:lineRule="auto"/>
        <w:ind w:left="360"/>
        <w:contextualSpacing w:val="0"/>
        <w:jc w:val="both"/>
        <w:rPr>
          <w:b/>
          <w:bCs/>
          <w:iCs/>
          <w:sz w:val="20"/>
        </w:rPr>
      </w:pPr>
      <w:r w:rsidRPr="00B529C1">
        <w:rPr>
          <w:b/>
          <w:bCs/>
          <w:iCs/>
          <w:sz w:val="20"/>
        </w:rPr>
        <w:t xml:space="preserve">Confidential Treatment of </w:t>
      </w:r>
      <w:r w:rsidRPr="0038559C">
        <w:rPr>
          <w:b/>
          <w:sz w:val="20"/>
        </w:rPr>
        <w:t>Information</w:t>
      </w:r>
      <w:r w:rsidRPr="00B529C1">
        <w:rPr>
          <w:b/>
          <w:bCs/>
          <w:iCs/>
          <w:sz w:val="20"/>
        </w:rPr>
        <w:t xml:space="preserve"> is Requested</w:t>
      </w:r>
    </w:p>
    <w:p w14:paraId="050DC61B" w14:textId="77777777" w:rsidR="00344DDE" w:rsidRPr="00B529C1" w:rsidRDefault="00344DDE" w:rsidP="00344DDE">
      <w:pPr>
        <w:tabs>
          <w:tab w:val="left" w:pos="360"/>
        </w:tabs>
        <w:ind w:left="360"/>
        <w:jc w:val="both"/>
        <w:rPr>
          <w:rFonts w:ascii="Calibri" w:hAnsi="Calibri"/>
          <w:bCs/>
          <w:iCs/>
          <w:sz w:val="20"/>
        </w:rPr>
      </w:pPr>
      <w:r w:rsidRPr="00B529C1">
        <w:rPr>
          <w:rFonts w:ascii="Calibri" w:hAnsi="Calibri"/>
          <w:bCs/>
          <w:iCs/>
          <w:sz w:val="20"/>
        </w:rPr>
        <w:t xml:space="preserve">A </w:t>
      </w:r>
      <w:r>
        <w:rPr>
          <w:rFonts w:ascii="Calibri" w:hAnsi="Calibri"/>
          <w:bCs/>
          <w:iCs/>
          <w:sz w:val="20"/>
        </w:rPr>
        <w:t>Bidder</w:t>
      </w:r>
      <w:r w:rsidRPr="00B529C1">
        <w:rPr>
          <w:rFonts w:ascii="Calibri" w:hAnsi="Calibri"/>
          <w:bCs/>
          <w:iCs/>
          <w:sz w:val="20"/>
        </w:rPr>
        <w:t xml:space="preserve"> requesting confidential treatment of specific information shall: (1) fully complete and sign Part 2 of Form 22, (2) conspicuously mark the outside of its </w:t>
      </w:r>
      <w:r>
        <w:rPr>
          <w:rFonts w:ascii="Calibri" w:hAnsi="Calibri"/>
          <w:bCs/>
          <w:iCs/>
          <w:sz w:val="20"/>
        </w:rPr>
        <w:t>Bid</w:t>
      </w:r>
      <w:r w:rsidRPr="00B529C1">
        <w:rPr>
          <w:rFonts w:ascii="Calibri" w:hAnsi="Calibri"/>
          <w:bCs/>
          <w:iCs/>
          <w:sz w:val="20"/>
        </w:rPr>
        <w:t xml:space="preserve"> as </w:t>
      </w:r>
      <w:r w:rsidRPr="00B529C1">
        <w:rPr>
          <w:rFonts w:ascii="Calibri" w:hAnsi="Calibri"/>
          <w:sz w:val="20"/>
        </w:rPr>
        <w:t>containing</w:t>
      </w:r>
      <w:r w:rsidRPr="00B529C1">
        <w:rPr>
          <w:rFonts w:ascii="Calibri" w:hAnsi="Calibri"/>
          <w:bCs/>
          <w:iCs/>
          <w:sz w:val="20"/>
        </w:rPr>
        <w:t xml:space="preserve"> confidential information, (3) mark each page upon which the </w:t>
      </w:r>
      <w:r>
        <w:rPr>
          <w:rFonts w:ascii="Calibri" w:hAnsi="Calibri"/>
          <w:bCs/>
          <w:iCs/>
          <w:sz w:val="20"/>
        </w:rPr>
        <w:t>Bidder</w:t>
      </w:r>
      <w:r w:rsidRPr="00B529C1">
        <w:rPr>
          <w:rFonts w:ascii="Calibri" w:hAnsi="Calibri"/>
          <w:bCs/>
          <w:iCs/>
          <w:sz w:val="20"/>
        </w:rPr>
        <w:t xml:space="preserve"> believes confidential information appears </w:t>
      </w:r>
      <w:r w:rsidRPr="00B529C1">
        <w:rPr>
          <w:rFonts w:ascii="Calibri" w:hAnsi="Calibri"/>
          <w:b/>
          <w:bCs/>
          <w:iCs/>
          <w:sz w:val="20"/>
        </w:rPr>
        <w:t xml:space="preserve">and </w:t>
      </w:r>
      <w:r w:rsidRPr="00B529C1">
        <w:rPr>
          <w:rFonts w:ascii="Calibri" w:hAnsi="Calibri"/>
          <w:b/>
          <w:bCs/>
          <w:iCs/>
          <w:caps/>
          <w:sz w:val="20"/>
        </w:rPr>
        <w:t>clearly identify each item</w:t>
      </w:r>
      <w:r w:rsidRPr="00B529C1">
        <w:rPr>
          <w:rFonts w:ascii="Calibri" w:hAnsi="Calibri"/>
          <w:b/>
          <w:bCs/>
          <w:iCs/>
          <w:sz w:val="20"/>
        </w:rPr>
        <w:t xml:space="preserve"> for which confidential treatment is requested; MARKING A PAGE IN THE PAGE MARGIN IS NOT SUFFICIENT IDENTIFICATION</w:t>
      </w:r>
      <w:r w:rsidRPr="00B529C1">
        <w:rPr>
          <w:rFonts w:ascii="Calibri" w:hAnsi="Calibri"/>
          <w:bCs/>
          <w:iCs/>
          <w:sz w:val="20"/>
        </w:rPr>
        <w:t>, and (4) submit a “Public Copy” from which the confidential information has been excised.</w:t>
      </w:r>
    </w:p>
    <w:p w14:paraId="7C75BE97" w14:textId="77777777" w:rsidR="00344DDE" w:rsidRPr="00B529C1" w:rsidRDefault="00344DDE" w:rsidP="00344DDE">
      <w:pPr>
        <w:ind w:left="1440"/>
        <w:jc w:val="both"/>
        <w:rPr>
          <w:rFonts w:ascii="Calibri" w:hAnsi="Calibri"/>
          <w:bCs/>
          <w:iCs/>
          <w:sz w:val="20"/>
        </w:rPr>
      </w:pPr>
    </w:p>
    <w:p w14:paraId="4C1D9D51" w14:textId="77777777" w:rsidR="00344DDE" w:rsidRPr="00B529C1" w:rsidRDefault="00344DDE" w:rsidP="00344DDE">
      <w:pPr>
        <w:tabs>
          <w:tab w:val="left" w:pos="360"/>
        </w:tabs>
        <w:ind w:left="360"/>
        <w:jc w:val="both"/>
        <w:rPr>
          <w:rFonts w:ascii="Calibri" w:hAnsi="Calibri"/>
          <w:bCs/>
          <w:iCs/>
          <w:sz w:val="20"/>
        </w:rPr>
      </w:pPr>
      <w:r w:rsidRPr="00B529C1">
        <w:rPr>
          <w:rFonts w:ascii="Calibri" w:hAnsi="Calibri"/>
          <w:bCs/>
          <w:iCs/>
          <w:sz w:val="20"/>
        </w:rPr>
        <w:t xml:space="preserve">Form 22 will not be considered fully complete unless, for each confidentiality request, the </w:t>
      </w:r>
      <w:r>
        <w:rPr>
          <w:rFonts w:ascii="Calibri" w:hAnsi="Calibri"/>
          <w:bCs/>
          <w:iCs/>
          <w:sz w:val="20"/>
        </w:rPr>
        <w:t>Bidder</w:t>
      </w:r>
      <w:r w:rsidRPr="00B529C1">
        <w:rPr>
          <w:rFonts w:ascii="Calibri" w:hAnsi="Calibri"/>
          <w:bCs/>
          <w:iCs/>
          <w:sz w:val="20"/>
        </w:rPr>
        <w:t xml:space="preserve">:  (1) enumerates the specific grounds in Iowa Code Chapter 22 or other applicable law that supports treatment of the information as confidential, (2) justifies why the information should be maintained in confidence, (3) explains why disclosure of the </w:t>
      </w:r>
      <w:r w:rsidRPr="00B529C1">
        <w:rPr>
          <w:rFonts w:ascii="Calibri" w:hAnsi="Calibri"/>
          <w:sz w:val="20"/>
        </w:rPr>
        <w:t>information</w:t>
      </w:r>
      <w:r w:rsidRPr="00B529C1">
        <w:rPr>
          <w:rFonts w:ascii="Calibri" w:hAnsi="Calibri"/>
          <w:bCs/>
          <w:iCs/>
          <w:sz w:val="20"/>
        </w:rPr>
        <w:t xml:space="preserve"> would not be in the best interest of the public, and (4) sets forth the name, address, telephone, and e-mail for the person authorized by </w:t>
      </w:r>
      <w:r>
        <w:rPr>
          <w:rFonts w:ascii="Calibri" w:hAnsi="Calibri"/>
          <w:bCs/>
          <w:iCs/>
          <w:sz w:val="20"/>
        </w:rPr>
        <w:t>Bidder</w:t>
      </w:r>
      <w:r w:rsidRPr="00B529C1">
        <w:rPr>
          <w:rFonts w:ascii="Calibri" w:hAnsi="Calibri"/>
          <w:bCs/>
          <w:iCs/>
          <w:sz w:val="20"/>
        </w:rPr>
        <w:t xml:space="preserve"> to respond to inquiries by the Agency concerning the confidential status of such information.  </w:t>
      </w:r>
    </w:p>
    <w:p w14:paraId="27290D03" w14:textId="77777777" w:rsidR="00344DDE" w:rsidRPr="00B529C1" w:rsidRDefault="00344DDE" w:rsidP="00344DDE">
      <w:pPr>
        <w:ind w:left="1440"/>
        <w:jc w:val="both"/>
        <w:rPr>
          <w:rFonts w:ascii="Calibri" w:hAnsi="Calibri"/>
          <w:bCs/>
          <w:iCs/>
          <w:sz w:val="20"/>
        </w:rPr>
      </w:pPr>
    </w:p>
    <w:p w14:paraId="6CE4E4BC" w14:textId="77777777" w:rsidR="00344DDE" w:rsidRPr="00B529C1" w:rsidRDefault="00344DDE" w:rsidP="00344DDE">
      <w:pPr>
        <w:tabs>
          <w:tab w:val="left" w:pos="360"/>
        </w:tabs>
        <w:ind w:left="360"/>
        <w:jc w:val="both"/>
        <w:rPr>
          <w:rFonts w:ascii="Calibri" w:hAnsi="Calibri"/>
          <w:bCs/>
          <w:iCs/>
          <w:sz w:val="20"/>
        </w:rPr>
      </w:pPr>
      <w:r w:rsidRPr="00B529C1">
        <w:rPr>
          <w:rFonts w:ascii="Calibri" w:hAnsi="Calibri"/>
          <w:b/>
          <w:bCs/>
          <w:iCs/>
          <w:sz w:val="20"/>
        </w:rPr>
        <w:t xml:space="preserve">The Public Copy from which confidential information has been excised is in addition to the number of copies requested in Section 3 of this </w:t>
      </w:r>
      <w:r>
        <w:rPr>
          <w:rFonts w:ascii="Calibri" w:hAnsi="Calibri"/>
          <w:b/>
          <w:bCs/>
          <w:iCs/>
          <w:sz w:val="20"/>
        </w:rPr>
        <w:t>RFB</w:t>
      </w:r>
      <w:r w:rsidRPr="00B529C1">
        <w:rPr>
          <w:rFonts w:ascii="Calibri" w:hAnsi="Calibri"/>
          <w:b/>
          <w:bCs/>
          <w:iCs/>
          <w:sz w:val="20"/>
        </w:rPr>
        <w:t>.</w:t>
      </w:r>
      <w:r w:rsidRPr="00B529C1">
        <w:rPr>
          <w:rFonts w:ascii="Calibri" w:hAnsi="Calibri"/>
          <w:bCs/>
          <w:iCs/>
          <w:sz w:val="20"/>
        </w:rPr>
        <w:t xml:space="preserve">  The confidential information must be excised in such a way as to allow the public to determine the general nature of the information removed and to retain as much of the </w:t>
      </w:r>
      <w:r>
        <w:rPr>
          <w:rFonts w:ascii="Calibri" w:hAnsi="Calibri"/>
          <w:bCs/>
          <w:iCs/>
          <w:sz w:val="20"/>
        </w:rPr>
        <w:t>Bid</w:t>
      </w:r>
      <w:r w:rsidRPr="00B529C1">
        <w:rPr>
          <w:rFonts w:ascii="Calibri" w:hAnsi="Calibri"/>
          <w:bCs/>
          <w:iCs/>
          <w:sz w:val="20"/>
        </w:rPr>
        <w:t xml:space="preserve"> as possible.</w:t>
      </w:r>
    </w:p>
    <w:p w14:paraId="2427E66D" w14:textId="77777777" w:rsidR="00344DDE" w:rsidRPr="00B529C1" w:rsidRDefault="00344DDE" w:rsidP="00344DDE">
      <w:pPr>
        <w:ind w:left="1440"/>
        <w:jc w:val="both"/>
        <w:rPr>
          <w:rFonts w:ascii="Calibri" w:hAnsi="Calibri"/>
          <w:b/>
          <w:bCs/>
          <w:iCs/>
          <w:sz w:val="20"/>
        </w:rPr>
      </w:pPr>
    </w:p>
    <w:p w14:paraId="29BFAD41" w14:textId="77777777" w:rsidR="00344DDE" w:rsidRPr="00B529C1" w:rsidRDefault="00344DDE" w:rsidP="00344DDE">
      <w:pPr>
        <w:tabs>
          <w:tab w:val="left" w:pos="360"/>
        </w:tabs>
        <w:ind w:left="360"/>
        <w:jc w:val="both"/>
        <w:rPr>
          <w:rFonts w:ascii="Calibri" w:hAnsi="Calibri"/>
          <w:b/>
          <w:bCs/>
          <w:iCs/>
          <w:sz w:val="20"/>
        </w:rPr>
      </w:pPr>
      <w:r w:rsidRPr="00B529C1">
        <w:rPr>
          <w:rFonts w:ascii="Calibri" w:hAnsi="Calibri"/>
          <w:b/>
          <w:bCs/>
          <w:iCs/>
          <w:sz w:val="20"/>
        </w:rPr>
        <w:t xml:space="preserve">Failure to request information be treated as confidential as specified herein shall relieve Agency and State personnel from any responsibility for maintaining the information in confidence.  </w:t>
      </w:r>
      <w:r>
        <w:rPr>
          <w:rFonts w:ascii="Calibri" w:hAnsi="Calibri"/>
          <w:b/>
          <w:bCs/>
          <w:iCs/>
          <w:sz w:val="20"/>
        </w:rPr>
        <w:t>Bidder</w:t>
      </w:r>
      <w:r w:rsidRPr="00B529C1">
        <w:rPr>
          <w:rFonts w:ascii="Calibri" w:hAnsi="Calibri"/>
          <w:b/>
          <w:bCs/>
          <w:iCs/>
          <w:sz w:val="20"/>
        </w:rPr>
        <w:t xml:space="preserve">s may not request confidential treatment with respect to pricing information and transmittal letters. A </w:t>
      </w:r>
      <w:r>
        <w:rPr>
          <w:rFonts w:ascii="Calibri" w:hAnsi="Calibri"/>
          <w:b/>
          <w:bCs/>
          <w:iCs/>
          <w:sz w:val="20"/>
        </w:rPr>
        <w:t>Bidder</w:t>
      </w:r>
      <w:r w:rsidRPr="00B529C1">
        <w:rPr>
          <w:rFonts w:ascii="Calibri" w:hAnsi="Calibri"/>
          <w:b/>
          <w:bCs/>
          <w:iCs/>
          <w:sz w:val="20"/>
        </w:rPr>
        <w:t xml:space="preserve">’s request for confidentiality that does not comply with this form or a </w:t>
      </w:r>
      <w:r>
        <w:rPr>
          <w:rFonts w:ascii="Calibri" w:hAnsi="Calibri"/>
          <w:b/>
          <w:bCs/>
          <w:iCs/>
          <w:sz w:val="20"/>
        </w:rPr>
        <w:t>Bidder</w:t>
      </w:r>
      <w:r w:rsidRPr="00B529C1">
        <w:rPr>
          <w:rFonts w:ascii="Calibri" w:hAnsi="Calibri"/>
          <w:b/>
          <w:bCs/>
          <w:iCs/>
          <w:sz w:val="20"/>
        </w:rPr>
        <w:t xml:space="preserve">’s request for confidentiality on information or material that cannot be held in confidence as set forth herein are grounds for rejecting </w:t>
      </w:r>
      <w:r>
        <w:rPr>
          <w:rFonts w:ascii="Calibri" w:hAnsi="Calibri"/>
          <w:b/>
          <w:bCs/>
          <w:iCs/>
          <w:sz w:val="20"/>
        </w:rPr>
        <w:t>Bidder</w:t>
      </w:r>
      <w:r w:rsidRPr="00B529C1">
        <w:rPr>
          <w:rFonts w:ascii="Calibri" w:hAnsi="Calibri"/>
          <w:b/>
          <w:bCs/>
          <w:iCs/>
          <w:sz w:val="20"/>
        </w:rPr>
        <w:t xml:space="preserve">’s </w:t>
      </w:r>
      <w:r>
        <w:rPr>
          <w:rFonts w:ascii="Calibri" w:hAnsi="Calibri"/>
          <w:b/>
          <w:bCs/>
          <w:iCs/>
          <w:sz w:val="20"/>
        </w:rPr>
        <w:t>Bid</w:t>
      </w:r>
      <w:r w:rsidRPr="00B529C1">
        <w:rPr>
          <w:rFonts w:ascii="Calibri" w:hAnsi="Calibri"/>
          <w:b/>
          <w:bCs/>
          <w:iCs/>
          <w:sz w:val="20"/>
        </w:rPr>
        <w:t xml:space="preserve"> as non-responsive. Requests to maintain an entire </w:t>
      </w:r>
      <w:r>
        <w:rPr>
          <w:rFonts w:ascii="Calibri" w:hAnsi="Calibri"/>
          <w:b/>
          <w:bCs/>
          <w:iCs/>
          <w:sz w:val="20"/>
        </w:rPr>
        <w:t>Bid</w:t>
      </w:r>
      <w:r w:rsidRPr="00B529C1">
        <w:rPr>
          <w:rFonts w:ascii="Calibri" w:hAnsi="Calibri"/>
          <w:b/>
          <w:bCs/>
          <w:iCs/>
          <w:sz w:val="20"/>
        </w:rPr>
        <w:t xml:space="preserve"> as confidential will be rejected as non-responsive.</w:t>
      </w:r>
    </w:p>
    <w:p w14:paraId="39665F4B" w14:textId="77777777" w:rsidR="00344DDE" w:rsidRPr="00B529C1" w:rsidRDefault="00344DDE" w:rsidP="00344DDE">
      <w:pPr>
        <w:tabs>
          <w:tab w:val="left" w:pos="1440"/>
        </w:tabs>
        <w:ind w:left="360"/>
        <w:jc w:val="both"/>
        <w:rPr>
          <w:rFonts w:ascii="Calibri" w:hAnsi="Calibri"/>
          <w:bCs/>
          <w:iCs/>
          <w:sz w:val="20"/>
        </w:rPr>
      </w:pPr>
    </w:p>
    <w:p w14:paraId="2762A16E" w14:textId="77777777" w:rsidR="00344DDE" w:rsidRPr="0038559C" w:rsidRDefault="00344DDE" w:rsidP="00344DDE">
      <w:pPr>
        <w:tabs>
          <w:tab w:val="left" w:pos="360"/>
        </w:tabs>
        <w:ind w:left="360"/>
        <w:jc w:val="both"/>
        <w:rPr>
          <w:rFonts w:ascii="Calibri" w:hAnsi="Calibri"/>
          <w:b/>
          <w:sz w:val="22"/>
          <w:szCs w:val="22"/>
        </w:rPr>
      </w:pPr>
      <w:r w:rsidRPr="00B529C1">
        <w:rPr>
          <w:rFonts w:ascii="Calibri" w:hAnsi="Calibri"/>
          <w:bCs/>
          <w:iCs/>
          <w:sz w:val="20"/>
        </w:rPr>
        <w:t xml:space="preserve">If Agency receives a request for information that </w:t>
      </w:r>
      <w:r>
        <w:rPr>
          <w:rFonts w:ascii="Calibri" w:hAnsi="Calibri"/>
          <w:bCs/>
          <w:iCs/>
          <w:sz w:val="20"/>
        </w:rPr>
        <w:t>Bidder</w:t>
      </w:r>
      <w:r w:rsidRPr="00B529C1">
        <w:rPr>
          <w:rFonts w:ascii="Calibri" w:hAnsi="Calibri"/>
          <w:bCs/>
          <w:iCs/>
          <w:sz w:val="20"/>
        </w:rPr>
        <w:t xml:space="preserve"> has marked as confidential and if a judicial or administrative proceeding is initiated to compel the release of such information, </w:t>
      </w:r>
      <w:r>
        <w:rPr>
          <w:rFonts w:ascii="Calibri" w:hAnsi="Calibri"/>
          <w:bCs/>
          <w:iCs/>
          <w:sz w:val="20"/>
        </w:rPr>
        <w:t>Bidder</w:t>
      </w:r>
      <w:r w:rsidRPr="00B529C1">
        <w:rPr>
          <w:rFonts w:ascii="Calibri" w:hAnsi="Calibri"/>
          <w:bCs/>
          <w:iCs/>
          <w:sz w:val="20"/>
        </w:rPr>
        <w:t xml:space="preserve"> shall, at its sole expense, appear in such action and defend its request for confidentiality.  If </w:t>
      </w:r>
      <w:r>
        <w:rPr>
          <w:rFonts w:ascii="Calibri" w:hAnsi="Calibri"/>
          <w:bCs/>
          <w:iCs/>
          <w:sz w:val="20"/>
        </w:rPr>
        <w:t>Bidder</w:t>
      </w:r>
      <w:r w:rsidRPr="00B529C1">
        <w:rPr>
          <w:rFonts w:ascii="Calibri" w:hAnsi="Calibri"/>
          <w:bCs/>
          <w:iCs/>
          <w:sz w:val="20"/>
        </w:rPr>
        <w:t xml:space="preserve"> fails to do so, Agency may release the information or material with or without providing advance notice to </w:t>
      </w:r>
      <w:r>
        <w:rPr>
          <w:rFonts w:ascii="Calibri" w:hAnsi="Calibri"/>
          <w:bCs/>
          <w:iCs/>
          <w:sz w:val="20"/>
        </w:rPr>
        <w:t>Bidder</w:t>
      </w:r>
      <w:r w:rsidRPr="00B529C1">
        <w:rPr>
          <w:rFonts w:ascii="Calibri" w:hAnsi="Calibri"/>
          <w:bCs/>
          <w:iCs/>
          <w:sz w:val="20"/>
        </w:rPr>
        <w:t xml:space="preserve"> and with or without affording </w:t>
      </w:r>
      <w:r>
        <w:rPr>
          <w:rFonts w:ascii="Calibri" w:hAnsi="Calibri"/>
          <w:bCs/>
          <w:iCs/>
          <w:sz w:val="20"/>
        </w:rPr>
        <w:t>Bidder</w:t>
      </w:r>
      <w:r w:rsidRPr="00B529C1">
        <w:rPr>
          <w:rFonts w:ascii="Calibri" w:hAnsi="Calibri"/>
          <w:bCs/>
          <w:iCs/>
          <w:sz w:val="20"/>
        </w:rPr>
        <w:t xml:space="preserve"> the opportunity to obtain an order restraining its release from a court possessing competent jurisdiction.  Additionally, if </w:t>
      </w:r>
      <w:r>
        <w:rPr>
          <w:rFonts w:ascii="Calibri" w:hAnsi="Calibri"/>
          <w:bCs/>
          <w:iCs/>
          <w:sz w:val="20"/>
        </w:rPr>
        <w:t>Bidder</w:t>
      </w:r>
      <w:r w:rsidRPr="00B529C1">
        <w:rPr>
          <w:rFonts w:ascii="Calibri" w:hAnsi="Calibri"/>
          <w:bCs/>
          <w:iCs/>
          <w:sz w:val="20"/>
        </w:rPr>
        <w:t xml:space="preserve"> fails to comply with the </w:t>
      </w:r>
      <w:r w:rsidRPr="00B529C1">
        <w:rPr>
          <w:rFonts w:ascii="Calibri" w:hAnsi="Calibri"/>
          <w:sz w:val="20"/>
        </w:rPr>
        <w:t>request</w:t>
      </w:r>
      <w:r w:rsidRPr="00B529C1">
        <w:rPr>
          <w:rFonts w:ascii="Calibri" w:hAnsi="Calibri"/>
          <w:bCs/>
          <w:iCs/>
          <w:sz w:val="20"/>
        </w:rPr>
        <w:t xml:space="preserve"> process set forth herein, if </w:t>
      </w:r>
      <w:r>
        <w:rPr>
          <w:rFonts w:ascii="Calibri" w:hAnsi="Calibri"/>
          <w:bCs/>
          <w:iCs/>
          <w:sz w:val="20"/>
        </w:rPr>
        <w:t>Bidder</w:t>
      </w:r>
      <w:r w:rsidRPr="00B529C1">
        <w:rPr>
          <w:rFonts w:ascii="Calibri" w:hAnsi="Calibri"/>
          <w:bCs/>
          <w:iCs/>
          <w:sz w:val="20"/>
        </w:rPr>
        <w:t xml:space="preserve">’s request for confidentiality is unreasonable, or if </w:t>
      </w:r>
      <w:r>
        <w:rPr>
          <w:rFonts w:ascii="Calibri" w:hAnsi="Calibri"/>
          <w:bCs/>
          <w:iCs/>
          <w:sz w:val="20"/>
        </w:rPr>
        <w:t>Bidder</w:t>
      </w:r>
      <w:r w:rsidRPr="00B529C1">
        <w:rPr>
          <w:rFonts w:ascii="Calibri" w:hAnsi="Calibri"/>
          <w:bCs/>
          <w:iCs/>
          <w:sz w:val="20"/>
        </w:rPr>
        <w:t xml:space="preserve"> rescinds its request for confidential treatment, Agency may release such information or material with or without providing advance notice to </w:t>
      </w:r>
      <w:r>
        <w:rPr>
          <w:rFonts w:ascii="Calibri" w:hAnsi="Calibri"/>
          <w:bCs/>
          <w:iCs/>
          <w:sz w:val="20"/>
        </w:rPr>
        <w:t>Bidder</w:t>
      </w:r>
      <w:r w:rsidRPr="00B529C1">
        <w:rPr>
          <w:rFonts w:ascii="Calibri" w:hAnsi="Calibri"/>
          <w:bCs/>
          <w:iCs/>
          <w:sz w:val="20"/>
        </w:rPr>
        <w:t xml:space="preserve"> and with or without affording </w:t>
      </w:r>
      <w:r>
        <w:rPr>
          <w:rFonts w:ascii="Calibri" w:hAnsi="Calibri"/>
          <w:bCs/>
          <w:iCs/>
          <w:sz w:val="20"/>
        </w:rPr>
        <w:t>Bidder</w:t>
      </w:r>
      <w:r w:rsidRPr="00B529C1">
        <w:rPr>
          <w:rFonts w:ascii="Calibri" w:hAnsi="Calibri"/>
          <w:bCs/>
          <w:iCs/>
          <w:sz w:val="20"/>
        </w:rPr>
        <w:t xml:space="preserve"> the opportunity to obtain an order restraining its release from a court possessing competent jurisdiction.</w:t>
      </w:r>
      <w:r w:rsidRPr="0038559C">
        <w:rPr>
          <w:rFonts w:ascii="Calibri" w:hAnsi="Calibri"/>
          <w:b/>
          <w:sz w:val="22"/>
          <w:szCs w:val="22"/>
        </w:rPr>
        <w:br w:type="page"/>
      </w:r>
    </w:p>
    <w:p w14:paraId="0DD7C2FE" w14:textId="77777777" w:rsidR="00344DDE" w:rsidRPr="0038559C" w:rsidRDefault="00344DDE" w:rsidP="00344DDE">
      <w:pPr>
        <w:tabs>
          <w:tab w:val="left" w:pos="180"/>
        </w:tabs>
        <w:jc w:val="center"/>
        <w:rPr>
          <w:rFonts w:ascii="Calibri" w:hAnsi="Calibri"/>
          <w:b/>
          <w:sz w:val="22"/>
          <w:szCs w:val="22"/>
        </w:rPr>
      </w:pPr>
      <w:r w:rsidRPr="0038559C">
        <w:rPr>
          <w:rFonts w:ascii="Calibri" w:hAnsi="Calibri"/>
          <w:b/>
          <w:sz w:val="22"/>
          <w:szCs w:val="22"/>
        </w:rPr>
        <w:lastRenderedPageBreak/>
        <w:t>Part 1 – No Confidential Information Provided</w:t>
      </w:r>
    </w:p>
    <w:p w14:paraId="29604F6F" w14:textId="77777777" w:rsidR="00344DDE" w:rsidRPr="0038559C" w:rsidRDefault="00344DDE" w:rsidP="00344DDE">
      <w:pPr>
        <w:tabs>
          <w:tab w:val="left" w:pos="180"/>
        </w:tabs>
        <w:jc w:val="center"/>
        <w:rPr>
          <w:rFonts w:ascii="Calibri" w:hAnsi="Calibri"/>
          <w:b/>
          <w:sz w:val="22"/>
          <w:szCs w:val="22"/>
        </w:rPr>
      </w:pPr>
    </w:p>
    <w:p w14:paraId="6ED421E6" w14:textId="77777777" w:rsidR="00344DDE" w:rsidRPr="0038559C" w:rsidRDefault="00344DDE" w:rsidP="00344DDE">
      <w:pPr>
        <w:tabs>
          <w:tab w:val="left" w:pos="180"/>
        </w:tabs>
        <w:jc w:val="both"/>
        <w:rPr>
          <w:rFonts w:ascii="Calibri" w:hAnsi="Calibri"/>
          <w:b/>
          <w:sz w:val="22"/>
          <w:szCs w:val="22"/>
        </w:rPr>
      </w:pPr>
      <w:r w:rsidRPr="0038559C">
        <w:rPr>
          <w:rFonts w:ascii="Calibri" w:hAnsi="Calibri"/>
          <w:b/>
          <w:sz w:val="22"/>
          <w:szCs w:val="22"/>
        </w:rPr>
        <w:t>Confidential Treatment Is Not Requested</w:t>
      </w:r>
    </w:p>
    <w:p w14:paraId="5B2566D2" w14:textId="77777777" w:rsidR="00344DDE" w:rsidRPr="0038559C" w:rsidRDefault="00344DDE" w:rsidP="00344DDE">
      <w:pPr>
        <w:tabs>
          <w:tab w:val="left" w:pos="720"/>
        </w:tabs>
        <w:jc w:val="both"/>
        <w:rPr>
          <w:rFonts w:ascii="Calibri" w:hAnsi="Calibri"/>
          <w:sz w:val="22"/>
          <w:szCs w:val="22"/>
        </w:rPr>
      </w:pPr>
      <w:r>
        <w:rPr>
          <w:rFonts w:ascii="Calibri" w:hAnsi="Calibri"/>
          <w:sz w:val="22"/>
          <w:szCs w:val="22"/>
        </w:rPr>
        <w:t>Bidder</w:t>
      </w:r>
      <w:r w:rsidRPr="0038559C">
        <w:rPr>
          <w:rFonts w:ascii="Calibri" w:hAnsi="Calibri"/>
          <w:sz w:val="22"/>
          <w:szCs w:val="22"/>
        </w:rPr>
        <w:t xml:space="preserve"> acknowledges that </w:t>
      </w:r>
      <w:r>
        <w:rPr>
          <w:rFonts w:ascii="Calibri" w:hAnsi="Calibri"/>
          <w:sz w:val="22"/>
          <w:szCs w:val="22"/>
        </w:rPr>
        <w:t>Bid</w:t>
      </w:r>
      <w:r w:rsidRPr="0038559C">
        <w:rPr>
          <w:rFonts w:ascii="Calibri" w:hAnsi="Calibri"/>
          <w:sz w:val="22"/>
          <w:szCs w:val="22"/>
        </w:rPr>
        <w:t xml:space="preserve"> response contains no confidential, secret, privileged, or proprietary information.  There is no request for confidential treatment of information contained in this </w:t>
      </w:r>
      <w:r>
        <w:rPr>
          <w:rFonts w:ascii="Calibri" w:hAnsi="Calibri"/>
          <w:sz w:val="22"/>
          <w:szCs w:val="22"/>
        </w:rPr>
        <w:t>Bid</w:t>
      </w:r>
      <w:r w:rsidRPr="0038559C">
        <w:rPr>
          <w:rFonts w:ascii="Calibri" w:hAnsi="Calibri"/>
          <w:sz w:val="22"/>
          <w:szCs w:val="22"/>
        </w:rPr>
        <w:t xml:space="preserve"> response.</w:t>
      </w:r>
    </w:p>
    <w:p w14:paraId="44E66047" w14:textId="77777777" w:rsidR="00344DDE" w:rsidRPr="0038559C" w:rsidRDefault="00344DDE" w:rsidP="00344DDE">
      <w:pPr>
        <w:jc w:val="both"/>
        <w:rPr>
          <w:rFonts w:ascii="Calibri" w:hAnsi="Calibri"/>
          <w:sz w:val="22"/>
          <w:szCs w:val="22"/>
        </w:rPr>
      </w:pPr>
    </w:p>
    <w:p w14:paraId="55086367"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 xml:space="preserve">This Form must be signed by the individual who signed the </w:t>
      </w:r>
      <w:r>
        <w:rPr>
          <w:rFonts w:ascii="Calibri" w:hAnsi="Calibri"/>
          <w:sz w:val="22"/>
          <w:szCs w:val="22"/>
        </w:rPr>
        <w:t>Bidder</w:t>
      </w:r>
      <w:r w:rsidRPr="0038559C">
        <w:rPr>
          <w:rFonts w:ascii="Calibri" w:hAnsi="Calibri"/>
          <w:sz w:val="22"/>
          <w:szCs w:val="22"/>
        </w:rPr>
        <w:t xml:space="preserve">’s </w:t>
      </w:r>
      <w:r>
        <w:rPr>
          <w:rFonts w:ascii="Calibri" w:hAnsi="Calibri"/>
          <w:sz w:val="22"/>
          <w:szCs w:val="22"/>
        </w:rPr>
        <w:t>Bid</w:t>
      </w:r>
      <w:r w:rsidRPr="0038559C">
        <w:rPr>
          <w:rFonts w:ascii="Calibri" w:hAnsi="Calibri"/>
          <w:sz w:val="22"/>
          <w:szCs w:val="22"/>
        </w:rPr>
        <w:t xml:space="preserve">. The </w:t>
      </w:r>
      <w:r>
        <w:rPr>
          <w:rFonts w:ascii="Calibri" w:hAnsi="Calibri"/>
          <w:sz w:val="22"/>
          <w:szCs w:val="22"/>
        </w:rPr>
        <w:t>Bidder</w:t>
      </w:r>
      <w:r w:rsidRPr="0038559C">
        <w:rPr>
          <w:rFonts w:ascii="Calibri" w:hAnsi="Calibri"/>
          <w:sz w:val="22"/>
          <w:szCs w:val="22"/>
        </w:rPr>
        <w:t xml:space="preserve"> shall place this Form completed and signed in its </w:t>
      </w:r>
      <w:r>
        <w:rPr>
          <w:rFonts w:ascii="Calibri" w:hAnsi="Calibri"/>
          <w:sz w:val="22"/>
          <w:szCs w:val="22"/>
        </w:rPr>
        <w:t>Bid</w:t>
      </w:r>
      <w:r w:rsidRPr="0038559C">
        <w:rPr>
          <w:rFonts w:ascii="Calibri" w:hAnsi="Calibri"/>
          <w:sz w:val="22"/>
          <w:szCs w:val="22"/>
        </w:rPr>
        <w:t>.</w:t>
      </w:r>
    </w:p>
    <w:p w14:paraId="3DDA3791" w14:textId="77777777" w:rsidR="00344DDE" w:rsidRPr="0038559C" w:rsidRDefault="00344DDE" w:rsidP="00344DDE">
      <w:pPr>
        <w:tabs>
          <w:tab w:val="left" w:pos="540"/>
          <w:tab w:val="left" w:pos="720"/>
          <w:tab w:val="left" w:pos="810"/>
        </w:tabs>
        <w:ind w:left="540" w:hanging="180"/>
        <w:jc w:val="both"/>
        <w:rPr>
          <w:rFonts w:ascii="Calibri" w:hAnsi="Calibri"/>
          <w:b/>
          <w:i/>
          <w:sz w:val="22"/>
          <w:szCs w:val="22"/>
        </w:rPr>
      </w:pPr>
    </w:p>
    <w:p w14:paraId="779284A6" w14:textId="77777777" w:rsidR="00344DDE" w:rsidRPr="0038559C" w:rsidRDefault="00344DDE" w:rsidP="00B74C27">
      <w:pPr>
        <w:pStyle w:val="ListParagraph"/>
        <w:numPr>
          <w:ilvl w:val="0"/>
          <w:numId w:val="14"/>
        </w:numPr>
        <w:tabs>
          <w:tab w:val="left" w:pos="540"/>
          <w:tab w:val="left" w:pos="720"/>
          <w:tab w:val="left" w:pos="810"/>
        </w:tabs>
        <w:spacing w:after="0" w:line="240" w:lineRule="auto"/>
        <w:ind w:left="540" w:hanging="180"/>
        <w:contextualSpacing w:val="0"/>
        <w:jc w:val="both"/>
        <w:rPr>
          <w:b/>
          <w:i/>
        </w:rPr>
      </w:pPr>
      <w:r w:rsidRPr="0038559C">
        <w:rPr>
          <w:b/>
          <w:i/>
        </w:rPr>
        <w:t xml:space="preserve">Fill in and sign the following if you have provided no confidential information.  If signing this Part 1, do not complete Part 2. </w:t>
      </w:r>
    </w:p>
    <w:p w14:paraId="4AF7BF60" w14:textId="77777777" w:rsidR="00344DDE" w:rsidRPr="0038559C" w:rsidRDefault="00344DDE" w:rsidP="00344DDE">
      <w:pPr>
        <w:tabs>
          <w:tab w:val="left" w:pos="720"/>
        </w:tabs>
        <w:jc w:val="both"/>
        <w:rPr>
          <w:rFonts w:ascii="Calibri" w:hAnsi="Calibri"/>
          <w:sz w:val="22"/>
          <w:szCs w:val="22"/>
        </w:rPr>
      </w:pPr>
    </w:p>
    <w:p w14:paraId="1D75B572" w14:textId="77777777" w:rsidR="00344DDE" w:rsidRPr="0038559C" w:rsidRDefault="00344DDE" w:rsidP="00344DDE">
      <w:pPr>
        <w:tabs>
          <w:tab w:val="left" w:pos="720"/>
        </w:tabs>
        <w:jc w:val="both"/>
        <w:rPr>
          <w:rFonts w:ascii="Calibri" w:hAnsi="Calibri"/>
          <w:sz w:val="22"/>
          <w:szCs w:val="22"/>
        </w:rPr>
      </w:pPr>
    </w:p>
    <w:p w14:paraId="47BE9BA6"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_______________________</w:t>
      </w:r>
      <w:r>
        <w:rPr>
          <w:rFonts w:ascii="Calibri" w:hAnsi="Calibri"/>
          <w:sz w:val="22"/>
          <w:szCs w:val="22"/>
        </w:rPr>
        <w:t>__________</w:t>
      </w:r>
      <w:r w:rsidRPr="0038559C">
        <w:rPr>
          <w:rFonts w:ascii="Calibri" w:hAnsi="Calibri"/>
          <w:sz w:val="22"/>
          <w:szCs w:val="22"/>
        </w:rPr>
        <w:tab/>
        <w:t>_______________________</w:t>
      </w:r>
      <w:r w:rsidRPr="0038559C">
        <w:rPr>
          <w:rFonts w:ascii="Calibri" w:hAnsi="Calibri"/>
          <w:sz w:val="22"/>
          <w:szCs w:val="22"/>
        </w:rPr>
        <w:tab/>
        <w:t>___________________</w:t>
      </w:r>
    </w:p>
    <w:p w14:paraId="766602D9"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Company</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Pr>
          <w:rFonts w:ascii="Calibri" w:hAnsi="Calibri"/>
          <w:sz w:val="22"/>
          <w:szCs w:val="22"/>
        </w:rPr>
        <w:t>RFB</w:t>
      </w:r>
      <w:r w:rsidRPr="0038559C">
        <w:rPr>
          <w:rFonts w:ascii="Calibri" w:hAnsi="Calibri"/>
          <w:sz w:val="22"/>
          <w:szCs w:val="22"/>
        </w:rPr>
        <w:t xml:space="preserve"> Number</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Pr>
          <w:rFonts w:ascii="Calibri" w:hAnsi="Calibri"/>
          <w:sz w:val="22"/>
          <w:szCs w:val="22"/>
        </w:rPr>
        <w:t>RFB</w:t>
      </w:r>
      <w:r w:rsidRPr="0038559C">
        <w:rPr>
          <w:rFonts w:ascii="Calibri" w:hAnsi="Calibri"/>
          <w:sz w:val="22"/>
          <w:szCs w:val="22"/>
        </w:rPr>
        <w:t xml:space="preserve"> Title</w:t>
      </w:r>
      <w:r w:rsidRPr="0038559C">
        <w:rPr>
          <w:rFonts w:ascii="Calibri" w:hAnsi="Calibri"/>
          <w:sz w:val="22"/>
          <w:szCs w:val="22"/>
        </w:rPr>
        <w:tab/>
      </w:r>
    </w:p>
    <w:p w14:paraId="42882CFA" w14:textId="77777777" w:rsidR="00344DDE" w:rsidRPr="0038559C" w:rsidRDefault="00344DDE" w:rsidP="00344DDE">
      <w:pPr>
        <w:tabs>
          <w:tab w:val="left" w:pos="720"/>
        </w:tabs>
        <w:jc w:val="both"/>
        <w:rPr>
          <w:rFonts w:ascii="Calibri" w:hAnsi="Calibri"/>
          <w:sz w:val="22"/>
          <w:szCs w:val="22"/>
        </w:rPr>
      </w:pPr>
    </w:p>
    <w:p w14:paraId="7D324D41"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_________________________________</w:t>
      </w:r>
      <w:r w:rsidRPr="0038559C">
        <w:rPr>
          <w:rFonts w:ascii="Calibri" w:hAnsi="Calibri"/>
          <w:sz w:val="22"/>
          <w:szCs w:val="22"/>
        </w:rPr>
        <w:tab/>
        <w:t>_______________________</w:t>
      </w:r>
      <w:r w:rsidRPr="0038559C">
        <w:rPr>
          <w:rFonts w:ascii="Calibri" w:hAnsi="Calibri"/>
          <w:sz w:val="22"/>
          <w:szCs w:val="22"/>
        </w:rPr>
        <w:tab/>
        <w:t>___________________</w:t>
      </w:r>
    </w:p>
    <w:p w14:paraId="0DCAC009"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Signature (required)</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Title</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Date</w:t>
      </w:r>
    </w:p>
    <w:p w14:paraId="3635D1D7" w14:textId="77777777" w:rsidR="00344DDE" w:rsidRPr="0038559C" w:rsidRDefault="00344DDE" w:rsidP="00344DDE">
      <w:pPr>
        <w:pStyle w:val="ListParagraph"/>
        <w:tabs>
          <w:tab w:val="left" w:pos="720"/>
        </w:tabs>
        <w:ind w:left="0"/>
        <w:jc w:val="center"/>
        <w:rPr>
          <w:b/>
          <w:sz w:val="16"/>
          <w:szCs w:val="16"/>
        </w:rPr>
      </w:pPr>
    </w:p>
    <w:p w14:paraId="49C00444" w14:textId="77777777" w:rsidR="00344DDE" w:rsidRPr="0038559C" w:rsidRDefault="00344DDE" w:rsidP="00344DDE">
      <w:pPr>
        <w:pStyle w:val="ListParagraph"/>
        <w:tabs>
          <w:tab w:val="left" w:pos="720"/>
        </w:tabs>
        <w:ind w:left="0"/>
        <w:rPr>
          <w:b/>
          <w:sz w:val="16"/>
          <w:szCs w:val="16"/>
        </w:rPr>
      </w:pPr>
    </w:p>
    <w:p w14:paraId="66707267" w14:textId="77777777" w:rsidR="00344DDE" w:rsidRPr="0038559C" w:rsidRDefault="00344DDE" w:rsidP="00344DDE">
      <w:pPr>
        <w:pStyle w:val="ListParagraph"/>
        <w:tabs>
          <w:tab w:val="left" w:pos="720"/>
        </w:tabs>
        <w:ind w:left="0"/>
        <w:rPr>
          <w:b/>
          <w:sz w:val="16"/>
          <w:szCs w:val="16"/>
        </w:rPr>
      </w:pPr>
    </w:p>
    <w:p w14:paraId="02E1C11F" w14:textId="77777777" w:rsidR="00344DDE" w:rsidRPr="0038559C" w:rsidRDefault="00344DDE" w:rsidP="00344DDE">
      <w:pPr>
        <w:pStyle w:val="ListParagraph"/>
        <w:tabs>
          <w:tab w:val="left" w:pos="720"/>
        </w:tabs>
        <w:ind w:left="0"/>
        <w:rPr>
          <w:b/>
          <w:sz w:val="16"/>
          <w:szCs w:val="16"/>
        </w:rPr>
      </w:pPr>
    </w:p>
    <w:p w14:paraId="29BA84BA" w14:textId="77777777" w:rsidR="00344DDE" w:rsidRPr="0038559C" w:rsidRDefault="00344DDE" w:rsidP="00344DDE">
      <w:pPr>
        <w:pStyle w:val="ListParagraph"/>
        <w:tabs>
          <w:tab w:val="left" w:pos="720"/>
        </w:tabs>
        <w:ind w:left="0"/>
        <w:rPr>
          <w:b/>
          <w:sz w:val="16"/>
          <w:szCs w:val="16"/>
        </w:rPr>
      </w:pPr>
    </w:p>
    <w:p w14:paraId="73828B77" w14:textId="77777777" w:rsidR="00344DDE" w:rsidRPr="0038559C" w:rsidRDefault="00344DDE" w:rsidP="00344DDE">
      <w:pPr>
        <w:pStyle w:val="ListParagraph"/>
        <w:tabs>
          <w:tab w:val="left" w:pos="720"/>
        </w:tabs>
        <w:ind w:left="0"/>
        <w:rPr>
          <w:b/>
          <w:sz w:val="16"/>
          <w:szCs w:val="16"/>
        </w:rPr>
      </w:pPr>
    </w:p>
    <w:p w14:paraId="722D5867" w14:textId="77777777" w:rsidR="00344DDE" w:rsidRPr="0038559C" w:rsidRDefault="00344DDE" w:rsidP="00344DDE">
      <w:pPr>
        <w:pStyle w:val="ListParagraph"/>
        <w:tabs>
          <w:tab w:val="left" w:pos="720"/>
        </w:tabs>
        <w:ind w:left="0"/>
        <w:rPr>
          <w:b/>
          <w:sz w:val="16"/>
          <w:szCs w:val="16"/>
        </w:rPr>
      </w:pPr>
    </w:p>
    <w:p w14:paraId="50A55124" w14:textId="77777777" w:rsidR="00344DDE" w:rsidRPr="0038559C" w:rsidRDefault="00344DDE" w:rsidP="00344DDE">
      <w:pPr>
        <w:pStyle w:val="ListParagraph"/>
        <w:tabs>
          <w:tab w:val="left" w:pos="720"/>
        </w:tabs>
        <w:ind w:left="0"/>
        <w:rPr>
          <w:b/>
          <w:sz w:val="16"/>
          <w:szCs w:val="16"/>
        </w:rPr>
      </w:pPr>
    </w:p>
    <w:p w14:paraId="7126B74E" w14:textId="77777777" w:rsidR="00344DDE" w:rsidRPr="0038559C" w:rsidRDefault="00344DDE" w:rsidP="00344DDE">
      <w:pPr>
        <w:pStyle w:val="ListParagraph"/>
        <w:tabs>
          <w:tab w:val="left" w:pos="720"/>
        </w:tabs>
        <w:ind w:left="0"/>
        <w:rPr>
          <w:b/>
          <w:sz w:val="16"/>
          <w:szCs w:val="16"/>
        </w:rPr>
      </w:pPr>
    </w:p>
    <w:p w14:paraId="75531462" w14:textId="77777777" w:rsidR="00344DDE" w:rsidRPr="0038559C" w:rsidRDefault="00344DDE" w:rsidP="00344DDE">
      <w:pPr>
        <w:pStyle w:val="ListParagraph"/>
        <w:tabs>
          <w:tab w:val="left" w:pos="720"/>
        </w:tabs>
        <w:ind w:left="0"/>
        <w:rPr>
          <w:b/>
          <w:sz w:val="16"/>
          <w:szCs w:val="16"/>
        </w:rPr>
      </w:pPr>
    </w:p>
    <w:p w14:paraId="0F41E6EB" w14:textId="77777777" w:rsidR="00344DDE" w:rsidRPr="0038559C" w:rsidRDefault="00344DDE" w:rsidP="00344DDE">
      <w:pPr>
        <w:pStyle w:val="ListParagraph"/>
        <w:tabs>
          <w:tab w:val="left" w:pos="720"/>
        </w:tabs>
        <w:ind w:left="0"/>
        <w:rPr>
          <w:b/>
          <w:sz w:val="16"/>
          <w:szCs w:val="16"/>
        </w:rPr>
      </w:pPr>
    </w:p>
    <w:p w14:paraId="6E448DD3" w14:textId="77777777" w:rsidR="00344DDE" w:rsidRPr="0038559C" w:rsidRDefault="00344DDE" w:rsidP="00344DDE">
      <w:pPr>
        <w:pStyle w:val="ListParagraph"/>
        <w:tabs>
          <w:tab w:val="left" w:pos="720"/>
        </w:tabs>
        <w:ind w:left="0"/>
        <w:rPr>
          <w:b/>
          <w:sz w:val="16"/>
          <w:szCs w:val="16"/>
        </w:rPr>
      </w:pPr>
    </w:p>
    <w:p w14:paraId="5701CA4B" w14:textId="77777777" w:rsidR="00344DDE" w:rsidRPr="0038559C" w:rsidRDefault="00344DDE" w:rsidP="00344DDE">
      <w:pPr>
        <w:pStyle w:val="ListParagraph"/>
        <w:tabs>
          <w:tab w:val="left" w:pos="720"/>
        </w:tabs>
        <w:ind w:left="0"/>
        <w:rPr>
          <w:b/>
          <w:sz w:val="16"/>
          <w:szCs w:val="16"/>
        </w:rPr>
      </w:pPr>
    </w:p>
    <w:p w14:paraId="7ABA75C9" w14:textId="77777777" w:rsidR="00344DDE" w:rsidRPr="0038559C" w:rsidRDefault="00344DDE" w:rsidP="00344DDE">
      <w:pPr>
        <w:pStyle w:val="ListParagraph"/>
        <w:tabs>
          <w:tab w:val="left" w:pos="720"/>
        </w:tabs>
        <w:ind w:left="0"/>
        <w:rPr>
          <w:b/>
          <w:sz w:val="16"/>
          <w:szCs w:val="16"/>
        </w:rPr>
      </w:pPr>
    </w:p>
    <w:p w14:paraId="5E45985A" w14:textId="77777777" w:rsidR="00344DDE" w:rsidRPr="0038559C" w:rsidRDefault="00344DDE" w:rsidP="00344DDE">
      <w:pPr>
        <w:pStyle w:val="ListParagraph"/>
        <w:tabs>
          <w:tab w:val="left" w:pos="720"/>
        </w:tabs>
        <w:ind w:left="0"/>
        <w:rPr>
          <w:b/>
          <w:sz w:val="16"/>
          <w:szCs w:val="16"/>
        </w:rPr>
      </w:pPr>
    </w:p>
    <w:p w14:paraId="2EF2AA1C" w14:textId="77777777" w:rsidR="00344DDE" w:rsidRPr="0038559C" w:rsidRDefault="00344DDE" w:rsidP="00344DDE">
      <w:pPr>
        <w:pStyle w:val="ListParagraph"/>
        <w:tabs>
          <w:tab w:val="left" w:pos="720"/>
        </w:tabs>
        <w:ind w:left="0"/>
        <w:rPr>
          <w:b/>
          <w:sz w:val="16"/>
          <w:szCs w:val="16"/>
        </w:rPr>
      </w:pPr>
    </w:p>
    <w:p w14:paraId="2E74BFDA" w14:textId="77777777" w:rsidR="00344DDE" w:rsidRPr="0038559C" w:rsidRDefault="00344DDE" w:rsidP="00344DDE">
      <w:pPr>
        <w:pStyle w:val="ListParagraph"/>
        <w:tabs>
          <w:tab w:val="left" w:pos="720"/>
        </w:tabs>
        <w:ind w:left="0"/>
        <w:rPr>
          <w:b/>
          <w:sz w:val="16"/>
          <w:szCs w:val="16"/>
        </w:rPr>
      </w:pPr>
    </w:p>
    <w:p w14:paraId="4FF0D334" w14:textId="77777777" w:rsidR="00344DDE" w:rsidRPr="0038559C" w:rsidRDefault="00344DDE" w:rsidP="00344DDE">
      <w:pPr>
        <w:pStyle w:val="ListParagraph"/>
        <w:tabs>
          <w:tab w:val="left" w:pos="720"/>
        </w:tabs>
        <w:ind w:left="0"/>
        <w:rPr>
          <w:b/>
          <w:sz w:val="16"/>
          <w:szCs w:val="16"/>
        </w:rPr>
      </w:pPr>
    </w:p>
    <w:p w14:paraId="64E356E4" w14:textId="77777777" w:rsidR="00344DDE" w:rsidRPr="0038559C" w:rsidRDefault="00344DDE" w:rsidP="00344DDE">
      <w:pPr>
        <w:pStyle w:val="ListParagraph"/>
        <w:tabs>
          <w:tab w:val="left" w:pos="720"/>
        </w:tabs>
        <w:ind w:left="0"/>
        <w:rPr>
          <w:b/>
          <w:sz w:val="16"/>
          <w:szCs w:val="16"/>
        </w:rPr>
      </w:pPr>
    </w:p>
    <w:p w14:paraId="00896357" w14:textId="77777777" w:rsidR="00344DDE" w:rsidRPr="0038559C" w:rsidRDefault="00344DDE" w:rsidP="00344DDE">
      <w:pPr>
        <w:pStyle w:val="ListParagraph"/>
        <w:tabs>
          <w:tab w:val="left" w:pos="720"/>
        </w:tabs>
        <w:ind w:left="0"/>
        <w:rPr>
          <w:b/>
          <w:sz w:val="16"/>
          <w:szCs w:val="16"/>
        </w:rPr>
      </w:pPr>
    </w:p>
    <w:p w14:paraId="31B4B368" w14:textId="77777777" w:rsidR="00344DDE" w:rsidRPr="0038559C" w:rsidRDefault="00344DDE" w:rsidP="00344DDE">
      <w:pPr>
        <w:pStyle w:val="ListParagraph"/>
        <w:tabs>
          <w:tab w:val="left" w:pos="720"/>
        </w:tabs>
        <w:ind w:left="0"/>
        <w:rPr>
          <w:b/>
          <w:sz w:val="16"/>
          <w:szCs w:val="16"/>
        </w:rPr>
      </w:pPr>
    </w:p>
    <w:p w14:paraId="7C537C76" w14:textId="77777777" w:rsidR="00344DDE" w:rsidRPr="0038559C" w:rsidRDefault="00344DDE" w:rsidP="00344DDE">
      <w:pPr>
        <w:pStyle w:val="ListParagraph"/>
        <w:tabs>
          <w:tab w:val="left" w:pos="720"/>
        </w:tabs>
        <w:ind w:left="0"/>
        <w:rPr>
          <w:b/>
          <w:sz w:val="16"/>
          <w:szCs w:val="16"/>
        </w:rPr>
      </w:pPr>
    </w:p>
    <w:p w14:paraId="29DAC4D9" w14:textId="77777777" w:rsidR="00344DDE" w:rsidRPr="0038559C" w:rsidRDefault="00344DDE" w:rsidP="00344DDE">
      <w:pPr>
        <w:pStyle w:val="ListParagraph"/>
        <w:tabs>
          <w:tab w:val="left" w:pos="720"/>
        </w:tabs>
        <w:ind w:left="0"/>
        <w:rPr>
          <w:b/>
          <w:sz w:val="16"/>
          <w:szCs w:val="16"/>
        </w:rPr>
      </w:pPr>
    </w:p>
    <w:p w14:paraId="48BE925F" w14:textId="77777777" w:rsidR="00344DDE" w:rsidRPr="0038559C" w:rsidRDefault="00344DDE" w:rsidP="00344DDE">
      <w:pPr>
        <w:pStyle w:val="ListParagraph"/>
        <w:tabs>
          <w:tab w:val="left" w:pos="720"/>
        </w:tabs>
        <w:ind w:left="0"/>
        <w:rPr>
          <w:b/>
          <w:sz w:val="16"/>
          <w:szCs w:val="16"/>
        </w:rPr>
      </w:pPr>
    </w:p>
    <w:p w14:paraId="520222AC" w14:textId="77777777" w:rsidR="00344DDE" w:rsidRPr="0038559C" w:rsidRDefault="00344DDE" w:rsidP="00344DDE">
      <w:pPr>
        <w:pStyle w:val="ListParagraph"/>
        <w:tabs>
          <w:tab w:val="left" w:pos="720"/>
        </w:tabs>
        <w:ind w:left="0"/>
        <w:rPr>
          <w:b/>
          <w:sz w:val="16"/>
          <w:szCs w:val="16"/>
        </w:rPr>
      </w:pPr>
    </w:p>
    <w:p w14:paraId="36F90A5C" w14:textId="77777777" w:rsidR="00344DDE" w:rsidRPr="0038559C" w:rsidRDefault="00344DDE" w:rsidP="00344DDE">
      <w:pPr>
        <w:pStyle w:val="ListParagraph"/>
        <w:tabs>
          <w:tab w:val="left" w:pos="720"/>
        </w:tabs>
        <w:ind w:left="0"/>
        <w:rPr>
          <w:b/>
          <w:sz w:val="16"/>
          <w:szCs w:val="16"/>
        </w:rPr>
      </w:pPr>
    </w:p>
    <w:p w14:paraId="0B0F3827" w14:textId="77777777" w:rsidR="00344DDE" w:rsidRPr="0038559C" w:rsidRDefault="00344DDE" w:rsidP="00344DDE">
      <w:pPr>
        <w:pStyle w:val="ListParagraph"/>
        <w:tabs>
          <w:tab w:val="left" w:pos="720"/>
        </w:tabs>
        <w:ind w:left="0"/>
        <w:rPr>
          <w:b/>
          <w:sz w:val="16"/>
          <w:szCs w:val="16"/>
        </w:rPr>
      </w:pPr>
    </w:p>
    <w:p w14:paraId="61E9E3A4" w14:textId="77777777" w:rsidR="00344DDE" w:rsidRPr="0038559C" w:rsidRDefault="00344DDE" w:rsidP="00344DDE">
      <w:pPr>
        <w:pStyle w:val="ListParagraph"/>
        <w:tabs>
          <w:tab w:val="left" w:pos="720"/>
        </w:tabs>
        <w:ind w:left="0"/>
        <w:rPr>
          <w:b/>
          <w:sz w:val="16"/>
          <w:szCs w:val="16"/>
        </w:rPr>
      </w:pPr>
    </w:p>
    <w:p w14:paraId="64CF029C" w14:textId="77777777" w:rsidR="00344DDE" w:rsidRPr="0038559C" w:rsidRDefault="00344DDE" w:rsidP="00344DDE">
      <w:pPr>
        <w:pStyle w:val="ListParagraph"/>
        <w:tabs>
          <w:tab w:val="left" w:pos="720"/>
        </w:tabs>
        <w:ind w:left="0"/>
        <w:rPr>
          <w:b/>
          <w:sz w:val="16"/>
          <w:szCs w:val="16"/>
        </w:rPr>
      </w:pPr>
    </w:p>
    <w:p w14:paraId="74A41A6C" w14:textId="77777777" w:rsidR="00344DDE" w:rsidRPr="0038559C" w:rsidRDefault="00344DDE" w:rsidP="00344DDE">
      <w:pPr>
        <w:pStyle w:val="ListParagraph"/>
        <w:tabs>
          <w:tab w:val="left" w:pos="720"/>
        </w:tabs>
        <w:ind w:left="0"/>
        <w:rPr>
          <w:b/>
          <w:sz w:val="16"/>
          <w:szCs w:val="16"/>
        </w:rPr>
      </w:pPr>
    </w:p>
    <w:p w14:paraId="569695D2" w14:textId="77777777" w:rsidR="00344DDE" w:rsidRPr="0038559C" w:rsidRDefault="00344DDE" w:rsidP="00344DDE">
      <w:pPr>
        <w:pStyle w:val="ListParagraph"/>
        <w:tabs>
          <w:tab w:val="left" w:pos="720"/>
        </w:tabs>
        <w:ind w:left="0"/>
        <w:rPr>
          <w:b/>
          <w:sz w:val="16"/>
          <w:szCs w:val="16"/>
        </w:rPr>
      </w:pPr>
    </w:p>
    <w:p w14:paraId="69FE8B67" w14:textId="77777777" w:rsidR="00344DDE" w:rsidRPr="0038559C" w:rsidRDefault="00344DDE" w:rsidP="00344DDE">
      <w:pPr>
        <w:pStyle w:val="ListParagraph"/>
        <w:tabs>
          <w:tab w:val="left" w:pos="720"/>
        </w:tabs>
        <w:ind w:left="0"/>
        <w:rPr>
          <w:b/>
          <w:sz w:val="16"/>
          <w:szCs w:val="16"/>
        </w:rPr>
      </w:pPr>
    </w:p>
    <w:p w14:paraId="6536E0C2" w14:textId="77777777" w:rsidR="00344DDE" w:rsidRPr="0038559C" w:rsidRDefault="00344DDE" w:rsidP="00344DDE">
      <w:pPr>
        <w:pStyle w:val="ListParagraph"/>
        <w:tabs>
          <w:tab w:val="left" w:pos="720"/>
        </w:tabs>
        <w:ind w:left="0"/>
        <w:rPr>
          <w:b/>
          <w:sz w:val="16"/>
          <w:szCs w:val="16"/>
        </w:rPr>
      </w:pPr>
    </w:p>
    <w:p w14:paraId="0559535D" w14:textId="77777777" w:rsidR="00344DDE" w:rsidRPr="0038559C" w:rsidRDefault="00344DDE" w:rsidP="00344DDE">
      <w:pPr>
        <w:spacing w:after="200" w:line="276" w:lineRule="auto"/>
        <w:jc w:val="center"/>
        <w:rPr>
          <w:rFonts w:ascii="Calibri" w:hAnsi="Calibri"/>
          <w:i/>
          <w:sz w:val="22"/>
          <w:szCs w:val="22"/>
        </w:rPr>
      </w:pPr>
      <w:r w:rsidRPr="0038559C">
        <w:rPr>
          <w:rFonts w:ascii="Calibri" w:hAnsi="Calibri"/>
          <w:i/>
          <w:sz w:val="22"/>
          <w:szCs w:val="22"/>
        </w:rPr>
        <w:t>(Proceed to the next page only if Confidential Treatment is requested.)</w:t>
      </w:r>
    </w:p>
    <w:p w14:paraId="4EDFC4F1" w14:textId="77777777" w:rsidR="00344DDE" w:rsidRPr="0038559C" w:rsidRDefault="00344DDE" w:rsidP="00344DDE">
      <w:pPr>
        <w:contextualSpacing/>
        <w:jc w:val="center"/>
        <w:rPr>
          <w:rFonts w:ascii="Calibri" w:hAnsi="Calibri"/>
          <w:b/>
          <w:sz w:val="22"/>
          <w:szCs w:val="22"/>
        </w:rPr>
      </w:pPr>
      <w:r w:rsidRPr="0038559C">
        <w:rPr>
          <w:rFonts w:ascii="Calibri" w:hAnsi="Calibri"/>
          <w:b/>
          <w:sz w:val="22"/>
          <w:szCs w:val="22"/>
        </w:rPr>
        <w:t xml:space="preserve">Part 2 - Confidential Treatment is </w:t>
      </w:r>
      <w:proofErr w:type="gramStart"/>
      <w:r w:rsidRPr="0038559C">
        <w:rPr>
          <w:rFonts w:ascii="Calibri" w:hAnsi="Calibri"/>
          <w:b/>
          <w:sz w:val="22"/>
          <w:szCs w:val="22"/>
        </w:rPr>
        <w:t>Requested</w:t>
      </w:r>
      <w:proofErr w:type="gramEnd"/>
    </w:p>
    <w:p w14:paraId="79932731" w14:textId="77777777" w:rsidR="00344DDE" w:rsidRPr="0038559C" w:rsidRDefault="00344DDE" w:rsidP="00344DDE">
      <w:pPr>
        <w:tabs>
          <w:tab w:val="left" w:pos="180"/>
          <w:tab w:val="left" w:pos="360"/>
        </w:tabs>
        <w:contextualSpacing/>
        <w:jc w:val="both"/>
        <w:rPr>
          <w:rFonts w:ascii="Calibri" w:hAnsi="Calibri"/>
          <w:b/>
          <w:sz w:val="22"/>
          <w:szCs w:val="22"/>
        </w:rPr>
      </w:pPr>
    </w:p>
    <w:p w14:paraId="1D53743F" w14:textId="77777777" w:rsidR="00344DDE" w:rsidRPr="0038559C" w:rsidRDefault="00344DDE" w:rsidP="00344DDE">
      <w:pPr>
        <w:contextualSpacing/>
        <w:jc w:val="both"/>
        <w:rPr>
          <w:rFonts w:ascii="Calibri" w:hAnsi="Calibri"/>
          <w:b/>
          <w:i/>
          <w:sz w:val="22"/>
          <w:szCs w:val="22"/>
        </w:rPr>
      </w:pPr>
      <w:r w:rsidRPr="0038559C">
        <w:rPr>
          <w:rFonts w:ascii="Calibri" w:hAnsi="Calibri"/>
          <w:b/>
          <w:i/>
          <w:sz w:val="22"/>
          <w:szCs w:val="22"/>
        </w:rPr>
        <w:t xml:space="preserve">The below information is to be completed and signed </w:t>
      </w:r>
      <w:r w:rsidRPr="0038559C">
        <w:rPr>
          <w:rFonts w:ascii="Calibri" w:hAnsi="Calibri"/>
          <w:b/>
          <w:i/>
          <w:sz w:val="22"/>
          <w:szCs w:val="22"/>
          <w:u w:val="single"/>
        </w:rPr>
        <w:t>ONLY</w:t>
      </w:r>
      <w:r w:rsidRPr="0038559C">
        <w:rPr>
          <w:rFonts w:ascii="Calibri" w:hAnsi="Calibri"/>
          <w:b/>
          <w:i/>
          <w:sz w:val="22"/>
          <w:szCs w:val="22"/>
        </w:rPr>
        <w:t xml:space="preserve"> if </w:t>
      </w:r>
      <w:r>
        <w:rPr>
          <w:rFonts w:ascii="Calibri" w:hAnsi="Calibri"/>
          <w:b/>
          <w:i/>
          <w:sz w:val="22"/>
          <w:szCs w:val="22"/>
        </w:rPr>
        <w:t>Bidder</w:t>
      </w:r>
      <w:r w:rsidRPr="0038559C">
        <w:rPr>
          <w:rFonts w:ascii="Calibri" w:hAnsi="Calibri"/>
          <w:b/>
          <w:i/>
          <w:sz w:val="22"/>
          <w:szCs w:val="22"/>
        </w:rPr>
        <w:t xml:space="preserve"> is requesting confidential treatment of any information submitted in its </w:t>
      </w:r>
      <w:r>
        <w:rPr>
          <w:rFonts w:ascii="Calibri" w:hAnsi="Calibri"/>
          <w:b/>
          <w:i/>
          <w:sz w:val="22"/>
          <w:szCs w:val="22"/>
        </w:rPr>
        <w:t>Bid</w:t>
      </w:r>
      <w:r w:rsidRPr="0038559C">
        <w:rPr>
          <w:rFonts w:ascii="Calibri" w:hAnsi="Calibri"/>
          <w:b/>
          <w:i/>
          <w:sz w:val="22"/>
          <w:szCs w:val="22"/>
        </w:rPr>
        <w:t>.</w:t>
      </w:r>
    </w:p>
    <w:p w14:paraId="259F48AA" w14:textId="77777777" w:rsidR="00344DDE" w:rsidRPr="0038559C" w:rsidRDefault="00344DDE" w:rsidP="00344DDE">
      <w:pPr>
        <w:tabs>
          <w:tab w:val="left" w:pos="720"/>
        </w:tabs>
        <w:contextualSpacing/>
        <w:jc w:val="both"/>
        <w:rPr>
          <w:rFonts w:ascii="Calibri" w:hAnsi="Calibri"/>
          <w:sz w:val="21"/>
          <w:szCs w:val="21"/>
        </w:rPr>
      </w:pPr>
    </w:p>
    <w:p w14:paraId="6AB368F0" w14:textId="77777777" w:rsidR="00344DDE" w:rsidRPr="0038559C" w:rsidRDefault="00344DDE" w:rsidP="00344DDE">
      <w:pPr>
        <w:contextualSpacing/>
        <w:jc w:val="both"/>
        <w:rPr>
          <w:rFonts w:ascii="Calibri" w:hAnsi="Calibri" w:cs="Calibri"/>
          <w:sz w:val="22"/>
          <w:szCs w:val="22"/>
        </w:rPr>
      </w:pPr>
      <w:r w:rsidRPr="0038559C">
        <w:rPr>
          <w:rFonts w:ascii="Calibri" w:hAnsi="Calibri" w:cs="Calibri"/>
          <w:b/>
          <w:sz w:val="22"/>
          <w:szCs w:val="22"/>
        </w:rPr>
        <w:t>NOTE:</w:t>
      </w:r>
      <w:r w:rsidRPr="0038559C">
        <w:rPr>
          <w:rFonts w:ascii="Calibri" w:hAnsi="Calibri" w:cs="Calibri"/>
          <w:sz w:val="22"/>
          <w:szCs w:val="22"/>
        </w:rPr>
        <w:t xml:space="preserve"> </w:t>
      </w:r>
    </w:p>
    <w:p w14:paraId="7FCDAE74" w14:textId="77777777" w:rsidR="00344DDE" w:rsidRPr="0038559C" w:rsidRDefault="00344DDE" w:rsidP="00B74C27">
      <w:pPr>
        <w:pStyle w:val="ListParagraph"/>
        <w:numPr>
          <w:ilvl w:val="0"/>
          <w:numId w:val="9"/>
        </w:numPr>
        <w:spacing w:after="0" w:line="240" w:lineRule="auto"/>
        <w:ind w:left="180" w:hanging="180"/>
        <w:jc w:val="both"/>
        <w:rPr>
          <w:rFonts w:cs="Calibri"/>
          <w:b/>
        </w:rPr>
      </w:pPr>
      <w:r w:rsidRPr="0038559C">
        <w:rPr>
          <w:rFonts w:cs="Calibri"/>
          <w:b/>
          <w:i/>
          <w:u w:val="single"/>
        </w:rPr>
        <w:t>Completion of this Form is the sole means of requesting confidential treatment</w:t>
      </w:r>
      <w:r w:rsidRPr="0038559C">
        <w:rPr>
          <w:rFonts w:cs="Calibri"/>
          <w:b/>
        </w:rPr>
        <w:t>.</w:t>
      </w:r>
    </w:p>
    <w:p w14:paraId="10AA8E3B" w14:textId="77777777" w:rsidR="00344DDE" w:rsidRPr="0038559C" w:rsidRDefault="00344DDE" w:rsidP="00B74C27">
      <w:pPr>
        <w:pStyle w:val="ListParagraph"/>
        <w:numPr>
          <w:ilvl w:val="0"/>
          <w:numId w:val="9"/>
        </w:numPr>
        <w:spacing w:after="0" w:line="240" w:lineRule="auto"/>
        <w:ind w:left="180" w:hanging="180"/>
        <w:jc w:val="both"/>
        <w:rPr>
          <w:rFonts w:cs="Calibri"/>
          <w:b/>
          <w:u w:val="single"/>
        </w:rPr>
      </w:pPr>
      <w:r w:rsidRPr="0038559C">
        <w:rPr>
          <w:rFonts w:cs="Calibri"/>
          <w:b/>
          <w:i/>
          <w:u w:val="single"/>
        </w:rPr>
        <w:t xml:space="preserve">A </w:t>
      </w:r>
      <w:r>
        <w:rPr>
          <w:rFonts w:cs="Calibri"/>
          <w:b/>
          <w:i/>
          <w:u w:val="single"/>
        </w:rPr>
        <w:t>BIDDER</w:t>
      </w:r>
      <w:r w:rsidRPr="0038559C">
        <w:rPr>
          <w:rFonts w:cs="Calibri"/>
          <w:b/>
          <w:i/>
          <w:u w:val="single"/>
        </w:rPr>
        <w:t xml:space="preserve"> MAY NOT REQUEST PRICING INFORMATION BE HELD IN CONFIDENCE. </w:t>
      </w:r>
    </w:p>
    <w:p w14:paraId="7A1F2B19" w14:textId="77777777" w:rsidR="00344DDE" w:rsidRPr="0038559C" w:rsidRDefault="00344DDE" w:rsidP="00344DDE">
      <w:pPr>
        <w:jc w:val="both"/>
        <w:rPr>
          <w:rFonts w:ascii="Calibri" w:hAnsi="Calibri"/>
          <w:sz w:val="22"/>
          <w:szCs w:val="22"/>
        </w:rPr>
      </w:pPr>
    </w:p>
    <w:p w14:paraId="18C54ABB" w14:textId="77777777" w:rsidR="00344DDE" w:rsidRPr="0038559C" w:rsidRDefault="00344DDE" w:rsidP="00344DDE">
      <w:pPr>
        <w:jc w:val="both"/>
        <w:rPr>
          <w:rFonts w:ascii="Calibri" w:hAnsi="Calibri"/>
          <w:sz w:val="22"/>
          <w:szCs w:val="22"/>
        </w:rPr>
      </w:pPr>
      <w:r w:rsidRPr="0038559C">
        <w:rPr>
          <w:rFonts w:ascii="Calibri" w:hAnsi="Calibri"/>
          <w:sz w:val="22"/>
          <w:szCs w:val="22"/>
        </w:rPr>
        <w:t xml:space="preserve">Completion of the Form and Agency’s acceptance of </w:t>
      </w:r>
      <w:r>
        <w:rPr>
          <w:rFonts w:ascii="Calibri" w:hAnsi="Calibri"/>
          <w:sz w:val="22"/>
          <w:szCs w:val="22"/>
        </w:rPr>
        <w:t>Bidder</w:t>
      </w:r>
      <w:r w:rsidRPr="0038559C">
        <w:rPr>
          <w:rFonts w:ascii="Calibri" w:hAnsi="Calibri"/>
          <w:sz w:val="22"/>
          <w:szCs w:val="22"/>
        </w:rPr>
        <w:t xml:space="preserve">’s submission does not guarantee the agency will grant </w:t>
      </w:r>
      <w:r>
        <w:rPr>
          <w:rFonts w:ascii="Calibri" w:hAnsi="Calibri"/>
          <w:sz w:val="22"/>
          <w:szCs w:val="22"/>
        </w:rPr>
        <w:t>Bidder</w:t>
      </w:r>
      <w:r w:rsidRPr="0038559C">
        <w:rPr>
          <w:rFonts w:ascii="Calibri" w:hAnsi="Calibri"/>
          <w:sz w:val="22"/>
          <w:szCs w:val="22"/>
        </w:rPr>
        <w:t xml:space="preserve">’s request for confidentiality. The Agency may reject </w:t>
      </w:r>
      <w:r>
        <w:rPr>
          <w:rFonts w:ascii="Calibri" w:hAnsi="Calibri"/>
          <w:sz w:val="22"/>
          <w:szCs w:val="22"/>
        </w:rPr>
        <w:t>Bidder</w:t>
      </w:r>
      <w:r w:rsidRPr="0038559C">
        <w:rPr>
          <w:rFonts w:ascii="Calibri" w:hAnsi="Calibri"/>
          <w:sz w:val="22"/>
          <w:szCs w:val="22"/>
        </w:rPr>
        <w:t xml:space="preserve">’s </w:t>
      </w:r>
      <w:r>
        <w:rPr>
          <w:rFonts w:ascii="Calibri" w:hAnsi="Calibri"/>
          <w:sz w:val="22"/>
          <w:szCs w:val="22"/>
        </w:rPr>
        <w:t>Bid</w:t>
      </w:r>
      <w:r w:rsidRPr="0038559C">
        <w:rPr>
          <w:rFonts w:ascii="Calibri" w:hAnsi="Calibri"/>
          <w:sz w:val="22"/>
          <w:szCs w:val="22"/>
        </w:rPr>
        <w:t xml:space="preserve"> entirely in the event </w:t>
      </w:r>
      <w:r>
        <w:rPr>
          <w:rFonts w:ascii="Calibri" w:hAnsi="Calibri"/>
          <w:sz w:val="22"/>
          <w:szCs w:val="22"/>
        </w:rPr>
        <w:t>Bidder</w:t>
      </w:r>
      <w:r w:rsidRPr="0038559C">
        <w:rPr>
          <w:rFonts w:ascii="Calibri" w:hAnsi="Calibri"/>
          <w:sz w:val="22"/>
          <w:szCs w:val="22"/>
        </w:rPr>
        <w:t xml:space="preserve"> requests confidentiality and does not submit a fully completed Form or requests confidentiality for portions of its </w:t>
      </w:r>
      <w:r>
        <w:rPr>
          <w:rFonts w:ascii="Calibri" w:hAnsi="Calibri"/>
          <w:sz w:val="22"/>
          <w:szCs w:val="22"/>
        </w:rPr>
        <w:t>Bid</w:t>
      </w:r>
      <w:r w:rsidRPr="0038559C">
        <w:rPr>
          <w:rFonts w:ascii="Calibri" w:hAnsi="Calibri"/>
          <w:sz w:val="22"/>
          <w:szCs w:val="22"/>
        </w:rPr>
        <w:t xml:space="preserve"> that are improper under the </w:t>
      </w:r>
      <w:r>
        <w:rPr>
          <w:rFonts w:ascii="Calibri" w:hAnsi="Calibri"/>
          <w:sz w:val="22"/>
          <w:szCs w:val="22"/>
        </w:rPr>
        <w:t>RFB</w:t>
      </w:r>
      <w:r w:rsidRPr="0038559C">
        <w:rPr>
          <w:rFonts w:ascii="Calibri" w:hAnsi="Calibri"/>
          <w:sz w:val="22"/>
          <w:szCs w:val="22"/>
        </w:rPr>
        <w:t>.</w:t>
      </w:r>
    </w:p>
    <w:p w14:paraId="63D0AA18" w14:textId="77777777" w:rsidR="00344DDE" w:rsidRPr="0038559C" w:rsidRDefault="00344DDE" w:rsidP="00344DDE">
      <w:pPr>
        <w:pStyle w:val="ListParagraph"/>
        <w:spacing w:after="0" w:line="240" w:lineRule="auto"/>
        <w:ind w:left="900"/>
        <w:jc w:val="both"/>
      </w:pPr>
    </w:p>
    <w:p w14:paraId="571A4378" w14:textId="77777777" w:rsidR="00344DDE" w:rsidRPr="0038559C" w:rsidRDefault="00344DDE" w:rsidP="00344DDE">
      <w:pPr>
        <w:jc w:val="both"/>
        <w:rPr>
          <w:rFonts w:ascii="Calibri" w:hAnsi="Calibri"/>
          <w:b/>
          <w:sz w:val="22"/>
          <w:szCs w:val="22"/>
        </w:rPr>
      </w:pPr>
      <w:r w:rsidRPr="0038559C">
        <w:rPr>
          <w:rFonts w:ascii="Calibri" w:hAnsi="Calibri"/>
          <w:b/>
          <w:sz w:val="22"/>
          <w:szCs w:val="22"/>
        </w:rPr>
        <w:t xml:space="preserve">Please provide the information in the table below.  </w:t>
      </w:r>
      <w:r>
        <w:rPr>
          <w:rFonts w:ascii="Calibri" w:hAnsi="Calibri"/>
          <w:b/>
          <w:sz w:val="22"/>
          <w:szCs w:val="22"/>
        </w:rPr>
        <w:t>Bidder</w:t>
      </w:r>
      <w:r w:rsidRPr="0038559C">
        <w:rPr>
          <w:rFonts w:ascii="Calibri" w:hAnsi="Calibri"/>
          <w:b/>
          <w:sz w:val="22"/>
          <w:szCs w:val="22"/>
        </w:rPr>
        <w:t xml:space="preserve"> may add additional lines if necessary or add additional pages using the same format as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19"/>
        <w:gridCol w:w="1429"/>
        <w:gridCol w:w="2070"/>
        <w:gridCol w:w="2785"/>
      </w:tblGrid>
      <w:tr w:rsidR="00344DDE" w:rsidRPr="009A2178" w14:paraId="6782B8F2" w14:textId="77777777" w:rsidTr="008D41BF">
        <w:trPr>
          <w:trHeight w:val="1200"/>
        </w:trPr>
        <w:tc>
          <w:tcPr>
            <w:tcW w:w="739" w:type="dxa"/>
            <w:shd w:val="clear" w:color="000000" w:fill="BFBFBF"/>
            <w:hideMark/>
          </w:tcPr>
          <w:p w14:paraId="259B29E3" w14:textId="77777777" w:rsidR="00344DDE" w:rsidRPr="0038559C" w:rsidRDefault="00344DDE" w:rsidP="008D41BF">
            <w:pPr>
              <w:rPr>
                <w:rFonts w:ascii="Calibri" w:hAnsi="Calibri"/>
                <w:sz w:val="16"/>
                <w:szCs w:val="16"/>
              </w:rPr>
            </w:pPr>
            <w:r>
              <w:rPr>
                <w:rFonts w:ascii="Calibri" w:hAnsi="Calibri"/>
                <w:sz w:val="16"/>
                <w:szCs w:val="16"/>
              </w:rPr>
              <w:t>RFB</w:t>
            </w:r>
            <w:r w:rsidRPr="0038559C">
              <w:rPr>
                <w:rFonts w:ascii="Calibri" w:hAnsi="Calibri"/>
                <w:sz w:val="16"/>
                <w:szCs w:val="16"/>
              </w:rPr>
              <w:t xml:space="preserve"> Section:</w:t>
            </w:r>
          </w:p>
        </w:tc>
        <w:tc>
          <w:tcPr>
            <w:tcW w:w="2219" w:type="dxa"/>
            <w:shd w:val="clear" w:color="000000" w:fill="BFBFBF"/>
            <w:hideMark/>
          </w:tcPr>
          <w:p w14:paraId="4CA2B465" w14:textId="77777777" w:rsidR="00344DDE" w:rsidRPr="0038559C" w:rsidRDefault="00344DDE" w:rsidP="008D41BF">
            <w:pPr>
              <w:rPr>
                <w:rFonts w:ascii="Calibri" w:hAnsi="Calibri"/>
                <w:sz w:val="16"/>
                <w:szCs w:val="16"/>
              </w:rPr>
            </w:pPr>
            <w:r>
              <w:rPr>
                <w:rFonts w:ascii="Calibri" w:hAnsi="Calibri"/>
                <w:sz w:val="16"/>
                <w:szCs w:val="16"/>
              </w:rPr>
              <w:t>Bidder</w:t>
            </w:r>
            <w:r w:rsidRPr="0038559C">
              <w:rPr>
                <w:rFonts w:ascii="Calibri" w:hAnsi="Calibri" w:cs="Calibri"/>
                <w:sz w:val="16"/>
                <w:szCs w:val="16"/>
              </w:rPr>
              <w:t xml:space="preserve"> must cite the specific grounds in </w:t>
            </w:r>
            <w:r w:rsidRPr="0038559C">
              <w:rPr>
                <w:rFonts w:ascii="Calibri" w:hAnsi="Calibri" w:cs="Calibri"/>
                <w:i/>
                <w:iCs/>
                <w:sz w:val="16"/>
                <w:szCs w:val="16"/>
              </w:rPr>
              <w:t>Iowa Code Chapter 22</w:t>
            </w:r>
            <w:r w:rsidRPr="0038559C">
              <w:rPr>
                <w:rFonts w:ascii="Calibri" w:hAnsi="Calibri" w:cs="Calibri"/>
                <w:sz w:val="16"/>
                <w:szCs w:val="16"/>
              </w:rPr>
              <w:t xml:space="preserve"> or other applicable law which supports treatment of the information as confidential.</w:t>
            </w:r>
          </w:p>
        </w:tc>
        <w:tc>
          <w:tcPr>
            <w:tcW w:w="1542" w:type="dxa"/>
            <w:shd w:val="clear" w:color="000000" w:fill="BFBFBF"/>
          </w:tcPr>
          <w:p w14:paraId="18EF52BF" w14:textId="77777777" w:rsidR="00344DDE" w:rsidRPr="0038559C" w:rsidRDefault="00344DDE" w:rsidP="008D41BF">
            <w:pPr>
              <w:rPr>
                <w:rFonts w:ascii="Calibri" w:hAnsi="Calibri"/>
                <w:sz w:val="16"/>
                <w:szCs w:val="16"/>
              </w:rPr>
            </w:pPr>
            <w:r>
              <w:rPr>
                <w:rFonts w:ascii="Calibri" w:hAnsi="Calibri"/>
                <w:sz w:val="16"/>
                <w:szCs w:val="16"/>
              </w:rPr>
              <w:t>Bidder</w:t>
            </w:r>
            <w:r w:rsidRPr="0038559C">
              <w:rPr>
                <w:rFonts w:ascii="Calibri" w:hAnsi="Calibri"/>
                <w:sz w:val="16"/>
                <w:szCs w:val="16"/>
              </w:rPr>
              <w:t xml:space="preserve"> must justify why the information should be kept in confidence.</w:t>
            </w:r>
          </w:p>
        </w:tc>
        <w:tc>
          <w:tcPr>
            <w:tcW w:w="2070" w:type="dxa"/>
            <w:shd w:val="clear" w:color="000000" w:fill="BFBFBF"/>
            <w:hideMark/>
          </w:tcPr>
          <w:p w14:paraId="30462AE0" w14:textId="77777777" w:rsidR="00344DDE" w:rsidRPr="0038559C" w:rsidRDefault="00344DDE" w:rsidP="008D41BF">
            <w:pPr>
              <w:rPr>
                <w:rFonts w:ascii="Calibri" w:hAnsi="Calibri"/>
                <w:sz w:val="16"/>
                <w:szCs w:val="16"/>
              </w:rPr>
            </w:pPr>
            <w:r>
              <w:rPr>
                <w:rFonts w:ascii="Calibri" w:hAnsi="Calibri"/>
                <w:sz w:val="16"/>
                <w:szCs w:val="16"/>
              </w:rPr>
              <w:t>Bidder</w:t>
            </w:r>
            <w:r w:rsidRPr="0038559C">
              <w:rPr>
                <w:rFonts w:ascii="Calibri" w:hAnsi="Calibri" w:cs="Calibri"/>
                <w:sz w:val="16"/>
                <w:szCs w:val="16"/>
              </w:rPr>
              <w:t xml:space="preserve"> must explain why disclosure of the information would not be in the best interest of the public.</w:t>
            </w:r>
          </w:p>
        </w:tc>
        <w:tc>
          <w:tcPr>
            <w:tcW w:w="2785" w:type="dxa"/>
            <w:shd w:val="clear" w:color="000000" w:fill="BFBFBF"/>
            <w:hideMark/>
          </w:tcPr>
          <w:p w14:paraId="0EE7A3C7" w14:textId="77777777" w:rsidR="00344DDE" w:rsidRPr="0038559C" w:rsidRDefault="00344DDE" w:rsidP="008D41BF">
            <w:pPr>
              <w:rPr>
                <w:rFonts w:ascii="Calibri" w:hAnsi="Calibri"/>
                <w:sz w:val="16"/>
                <w:szCs w:val="16"/>
              </w:rPr>
            </w:pPr>
            <w:r>
              <w:rPr>
                <w:rFonts w:ascii="Calibri" w:hAnsi="Calibri"/>
                <w:sz w:val="16"/>
                <w:szCs w:val="16"/>
              </w:rPr>
              <w:t>Bidder</w:t>
            </w:r>
            <w:r w:rsidRPr="0038559C">
              <w:rPr>
                <w:rFonts w:ascii="Calibri" w:hAnsi="Calibri"/>
                <w:sz w:val="16"/>
                <w:szCs w:val="16"/>
              </w:rPr>
              <w:t xml:space="preserve"> must provide the name, address, telephone, and email for the person at </w:t>
            </w:r>
            <w:r>
              <w:rPr>
                <w:rFonts w:ascii="Calibri" w:hAnsi="Calibri"/>
                <w:sz w:val="16"/>
                <w:szCs w:val="16"/>
              </w:rPr>
              <w:t>Bidder</w:t>
            </w:r>
            <w:r w:rsidRPr="0038559C">
              <w:rPr>
                <w:rFonts w:ascii="Calibri" w:hAnsi="Calibri"/>
                <w:sz w:val="16"/>
                <w:szCs w:val="16"/>
              </w:rPr>
              <w:t>’s organization authorized to respond to inquiries by the Agency concerning the status of confidential information.</w:t>
            </w:r>
          </w:p>
        </w:tc>
      </w:tr>
      <w:tr w:rsidR="00344DDE" w:rsidRPr="009A2178" w14:paraId="0A2E3F9C" w14:textId="77777777" w:rsidTr="008D41BF">
        <w:trPr>
          <w:trHeight w:val="660"/>
        </w:trPr>
        <w:tc>
          <w:tcPr>
            <w:tcW w:w="739" w:type="dxa"/>
            <w:shd w:val="clear" w:color="auto" w:fill="auto"/>
            <w:noWrap/>
            <w:vAlign w:val="bottom"/>
            <w:hideMark/>
          </w:tcPr>
          <w:p w14:paraId="1CFE09D6" w14:textId="77777777" w:rsidR="00344DDE" w:rsidRPr="0038559C" w:rsidRDefault="00344DDE" w:rsidP="008D41BF">
            <w:pPr>
              <w:jc w:val="both"/>
              <w:rPr>
                <w:rFonts w:ascii="Calibri" w:hAnsi="Calibri"/>
              </w:rPr>
            </w:pPr>
            <w:r w:rsidRPr="0038559C">
              <w:rPr>
                <w:rFonts w:ascii="Calibri" w:hAnsi="Calibri"/>
              </w:rPr>
              <w:t> </w:t>
            </w:r>
          </w:p>
        </w:tc>
        <w:tc>
          <w:tcPr>
            <w:tcW w:w="2219" w:type="dxa"/>
            <w:shd w:val="clear" w:color="auto" w:fill="auto"/>
            <w:noWrap/>
            <w:vAlign w:val="bottom"/>
            <w:hideMark/>
          </w:tcPr>
          <w:p w14:paraId="58CC1C20" w14:textId="77777777" w:rsidR="00344DDE" w:rsidRPr="0038559C" w:rsidRDefault="00344DDE" w:rsidP="008D41BF">
            <w:pPr>
              <w:jc w:val="both"/>
              <w:rPr>
                <w:rFonts w:ascii="Calibri" w:hAnsi="Calibri"/>
              </w:rPr>
            </w:pPr>
            <w:r w:rsidRPr="0038559C">
              <w:rPr>
                <w:rFonts w:ascii="Calibri" w:hAnsi="Calibri"/>
              </w:rPr>
              <w:t> </w:t>
            </w:r>
          </w:p>
        </w:tc>
        <w:tc>
          <w:tcPr>
            <w:tcW w:w="1542" w:type="dxa"/>
          </w:tcPr>
          <w:p w14:paraId="295FD91C" w14:textId="77777777" w:rsidR="00344DDE" w:rsidRPr="0038559C" w:rsidRDefault="00344DDE" w:rsidP="008D41BF">
            <w:pPr>
              <w:jc w:val="both"/>
              <w:rPr>
                <w:rFonts w:ascii="Calibri" w:hAnsi="Calibri"/>
              </w:rPr>
            </w:pPr>
          </w:p>
        </w:tc>
        <w:tc>
          <w:tcPr>
            <w:tcW w:w="2070" w:type="dxa"/>
            <w:shd w:val="clear" w:color="auto" w:fill="auto"/>
            <w:noWrap/>
            <w:vAlign w:val="bottom"/>
            <w:hideMark/>
          </w:tcPr>
          <w:p w14:paraId="5D18C6B6" w14:textId="77777777" w:rsidR="00344DDE" w:rsidRPr="0038559C" w:rsidRDefault="00344DDE" w:rsidP="008D41BF">
            <w:pPr>
              <w:jc w:val="both"/>
              <w:rPr>
                <w:rFonts w:ascii="Calibri" w:hAnsi="Calibri"/>
              </w:rPr>
            </w:pPr>
            <w:r w:rsidRPr="0038559C">
              <w:rPr>
                <w:rFonts w:ascii="Calibri" w:hAnsi="Calibri"/>
              </w:rPr>
              <w:t> </w:t>
            </w:r>
          </w:p>
        </w:tc>
        <w:tc>
          <w:tcPr>
            <w:tcW w:w="2785" w:type="dxa"/>
            <w:shd w:val="clear" w:color="auto" w:fill="auto"/>
            <w:noWrap/>
            <w:vAlign w:val="bottom"/>
            <w:hideMark/>
          </w:tcPr>
          <w:p w14:paraId="1A8C0F28" w14:textId="77777777" w:rsidR="00344DDE" w:rsidRPr="0038559C" w:rsidRDefault="00344DDE" w:rsidP="008D41BF">
            <w:pPr>
              <w:jc w:val="both"/>
              <w:rPr>
                <w:rFonts w:ascii="Calibri" w:hAnsi="Calibri"/>
              </w:rPr>
            </w:pPr>
            <w:r w:rsidRPr="0038559C">
              <w:rPr>
                <w:rFonts w:ascii="Calibri" w:hAnsi="Calibri"/>
              </w:rPr>
              <w:t> </w:t>
            </w:r>
          </w:p>
        </w:tc>
      </w:tr>
      <w:tr w:rsidR="00344DDE" w:rsidRPr="009A2178" w14:paraId="167D262B" w14:textId="77777777" w:rsidTr="008D41BF">
        <w:trPr>
          <w:trHeight w:val="600"/>
        </w:trPr>
        <w:tc>
          <w:tcPr>
            <w:tcW w:w="739" w:type="dxa"/>
            <w:shd w:val="clear" w:color="auto" w:fill="auto"/>
            <w:noWrap/>
            <w:vAlign w:val="bottom"/>
            <w:hideMark/>
          </w:tcPr>
          <w:p w14:paraId="2B4B017D" w14:textId="77777777" w:rsidR="00344DDE" w:rsidRPr="0038559C" w:rsidRDefault="00344DDE" w:rsidP="008D41BF">
            <w:pPr>
              <w:jc w:val="both"/>
              <w:rPr>
                <w:rFonts w:ascii="Calibri" w:hAnsi="Calibri"/>
              </w:rPr>
            </w:pPr>
            <w:r w:rsidRPr="0038559C">
              <w:rPr>
                <w:rFonts w:ascii="Calibri" w:hAnsi="Calibri"/>
              </w:rPr>
              <w:t> </w:t>
            </w:r>
          </w:p>
        </w:tc>
        <w:tc>
          <w:tcPr>
            <w:tcW w:w="2219" w:type="dxa"/>
            <w:shd w:val="clear" w:color="auto" w:fill="auto"/>
            <w:noWrap/>
            <w:vAlign w:val="bottom"/>
            <w:hideMark/>
          </w:tcPr>
          <w:p w14:paraId="7784ECA0" w14:textId="77777777" w:rsidR="00344DDE" w:rsidRPr="0038559C" w:rsidRDefault="00344DDE" w:rsidP="008D41BF">
            <w:pPr>
              <w:jc w:val="both"/>
              <w:rPr>
                <w:rFonts w:ascii="Calibri" w:hAnsi="Calibri"/>
              </w:rPr>
            </w:pPr>
            <w:r w:rsidRPr="0038559C">
              <w:rPr>
                <w:rFonts w:ascii="Calibri" w:hAnsi="Calibri"/>
              </w:rPr>
              <w:t> </w:t>
            </w:r>
          </w:p>
        </w:tc>
        <w:tc>
          <w:tcPr>
            <w:tcW w:w="1542" w:type="dxa"/>
          </w:tcPr>
          <w:p w14:paraId="4176BC9F" w14:textId="77777777" w:rsidR="00344DDE" w:rsidRPr="0038559C" w:rsidRDefault="00344DDE" w:rsidP="008D41BF">
            <w:pPr>
              <w:jc w:val="both"/>
              <w:rPr>
                <w:rFonts w:ascii="Calibri" w:hAnsi="Calibri"/>
              </w:rPr>
            </w:pPr>
          </w:p>
        </w:tc>
        <w:tc>
          <w:tcPr>
            <w:tcW w:w="2070" w:type="dxa"/>
            <w:shd w:val="clear" w:color="auto" w:fill="auto"/>
            <w:noWrap/>
            <w:vAlign w:val="bottom"/>
            <w:hideMark/>
          </w:tcPr>
          <w:p w14:paraId="032EFB67" w14:textId="77777777" w:rsidR="00344DDE" w:rsidRPr="0038559C" w:rsidRDefault="00344DDE" w:rsidP="008D41BF">
            <w:pPr>
              <w:jc w:val="both"/>
              <w:rPr>
                <w:rFonts w:ascii="Calibri" w:hAnsi="Calibri"/>
              </w:rPr>
            </w:pPr>
            <w:r w:rsidRPr="0038559C">
              <w:rPr>
                <w:rFonts w:ascii="Calibri" w:hAnsi="Calibri"/>
              </w:rPr>
              <w:t> </w:t>
            </w:r>
          </w:p>
        </w:tc>
        <w:tc>
          <w:tcPr>
            <w:tcW w:w="2785" w:type="dxa"/>
            <w:shd w:val="clear" w:color="auto" w:fill="auto"/>
            <w:noWrap/>
            <w:vAlign w:val="bottom"/>
            <w:hideMark/>
          </w:tcPr>
          <w:p w14:paraId="3C6F5784" w14:textId="77777777" w:rsidR="00344DDE" w:rsidRPr="0038559C" w:rsidRDefault="00344DDE" w:rsidP="008D41BF">
            <w:pPr>
              <w:jc w:val="both"/>
              <w:rPr>
                <w:rFonts w:ascii="Calibri" w:hAnsi="Calibri"/>
              </w:rPr>
            </w:pPr>
            <w:r w:rsidRPr="0038559C">
              <w:rPr>
                <w:rFonts w:ascii="Calibri" w:hAnsi="Calibri"/>
              </w:rPr>
              <w:t> </w:t>
            </w:r>
          </w:p>
        </w:tc>
      </w:tr>
      <w:tr w:rsidR="00344DDE" w:rsidRPr="009A2178" w14:paraId="191175B4" w14:textId="77777777" w:rsidTr="008D41BF">
        <w:trPr>
          <w:trHeight w:val="630"/>
        </w:trPr>
        <w:tc>
          <w:tcPr>
            <w:tcW w:w="739" w:type="dxa"/>
            <w:shd w:val="clear" w:color="auto" w:fill="auto"/>
            <w:noWrap/>
            <w:vAlign w:val="bottom"/>
            <w:hideMark/>
          </w:tcPr>
          <w:p w14:paraId="5A2E077A" w14:textId="77777777" w:rsidR="00344DDE" w:rsidRPr="0038559C" w:rsidRDefault="00344DDE" w:rsidP="008D41BF">
            <w:pPr>
              <w:jc w:val="both"/>
              <w:rPr>
                <w:rFonts w:ascii="Calibri" w:hAnsi="Calibri"/>
              </w:rPr>
            </w:pPr>
            <w:r w:rsidRPr="0038559C">
              <w:rPr>
                <w:rFonts w:ascii="Calibri" w:hAnsi="Calibri"/>
              </w:rPr>
              <w:t> </w:t>
            </w:r>
          </w:p>
        </w:tc>
        <w:tc>
          <w:tcPr>
            <w:tcW w:w="2219" w:type="dxa"/>
            <w:shd w:val="clear" w:color="auto" w:fill="auto"/>
            <w:noWrap/>
            <w:vAlign w:val="bottom"/>
            <w:hideMark/>
          </w:tcPr>
          <w:p w14:paraId="32E1B494" w14:textId="77777777" w:rsidR="00344DDE" w:rsidRPr="0038559C" w:rsidRDefault="00344DDE" w:rsidP="008D41BF">
            <w:pPr>
              <w:jc w:val="both"/>
              <w:rPr>
                <w:rFonts w:ascii="Calibri" w:hAnsi="Calibri"/>
              </w:rPr>
            </w:pPr>
            <w:r w:rsidRPr="0038559C">
              <w:rPr>
                <w:rFonts w:ascii="Calibri" w:hAnsi="Calibri"/>
              </w:rPr>
              <w:t> </w:t>
            </w:r>
          </w:p>
        </w:tc>
        <w:tc>
          <w:tcPr>
            <w:tcW w:w="1542" w:type="dxa"/>
          </w:tcPr>
          <w:p w14:paraId="17D962C4" w14:textId="77777777" w:rsidR="00344DDE" w:rsidRPr="0038559C" w:rsidRDefault="00344DDE" w:rsidP="008D41BF">
            <w:pPr>
              <w:jc w:val="both"/>
              <w:rPr>
                <w:rFonts w:ascii="Calibri" w:hAnsi="Calibri"/>
              </w:rPr>
            </w:pPr>
          </w:p>
        </w:tc>
        <w:tc>
          <w:tcPr>
            <w:tcW w:w="2070" w:type="dxa"/>
            <w:shd w:val="clear" w:color="auto" w:fill="auto"/>
            <w:noWrap/>
            <w:vAlign w:val="bottom"/>
            <w:hideMark/>
          </w:tcPr>
          <w:p w14:paraId="09AEBA3F" w14:textId="77777777" w:rsidR="00344DDE" w:rsidRPr="0038559C" w:rsidRDefault="00344DDE" w:rsidP="008D41BF">
            <w:pPr>
              <w:jc w:val="both"/>
              <w:rPr>
                <w:rFonts w:ascii="Calibri" w:hAnsi="Calibri"/>
              </w:rPr>
            </w:pPr>
            <w:r w:rsidRPr="0038559C">
              <w:rPr>
                <w:rFonts w:ascii="Calibri" w:hAnsi="Calibri"/>
              </w:rPr>
              <w:t> </w:t>
            </w:r>
          </w:p>
        </w:tc>
        <w:tc>
          <w:tcPr>
            <w:tcW w:w="2785" w:type="dxa"/>
            <w:shd w:val="clear" w:color="auto" w:fill="auto"/>
            <w:noWrap/>
            <w:vAlign w:val="bottom"/>
            <w:hideMark/>
          </w:tcPr>
          <w:p w14:paraId="0F2BA97A" w14:textId="77777777" w:rsidR="00344DDE" w:rsidRPr="0038559C" w:rsidRDefault="00344DDE" w:rsidP="008D41BF">
            <w:pPr>
              <w:jc w:val="both"/>
              <w:rPr>
                <w:rFonts w:ascii="Calibri" w:hAnsi="Calibri"/>
              </w:rPr>
            </w:pPr>
            <w:r w:rsidRPr="0038559C">
              <w:rPr>
                <w:rFonts w:ascii="Calibri" w:hAnsi="Calibri"/>
              </w:rPr>
              <w:t> </w:t>
            </w:r>
          </w:p>
        </w:tc>
      </w:tr>
    </w:tbl>
    <w:p w14:paraId="4DDD3FB3" w14:textId="77777777" w:rsidR="00344DDE" w:rsidRPr="0038559C" w:rsidRDefault="00344DDE" w:rsidP="00344DDE">
      <w:pPr>
        <w:jc w:val="both"/>
        <w:rPr>
          <w:rFonts w:ascii="Calibri" w:hAnsi="Calibri"/>
          <w:sz w:val="16"/>
          <w:szCs w:val="16"/>
        </w:rPr>
      </w:pPr>
    </w:p>
    <w:p w14:paraId="3BE1908B" w14:textId="77777777" w:rsidR="00344DDE" w:rsidRPr="0038559C" w:rsidRDefault="00344DDE" w:rsidP="00344DDE">
      <w:pPr>
        <w:jc w:val="both"/>
        <w:rPr>
          <w:rFonts w:ascii="Calibri" w:hAnsi="Calibri"/>
          <w:sz w:val="22"/>
          <w:szCs w:val="22"/>
        </w:rPr>
      </w:pPr>
      <w:r w:rsidRPr="0038559C">
        <w:rPr>
          <w:rFonts w:ascii="Calibri" w:hAnsi="Calibri"/>
          <w:sz w:val="22"/>
          <w:szCs w:val="22"/>
        </w:rPr>
        <w:t xml:space="preserve">This Form must be signed by the individual who signed the </w:t>
      </w:r>
      <w:r>
        <w:rPr>
          <w:rFonts w:ascii="Calibri" w:hAnsi="Calibri"/>
          <w:sz w:val="22"/>
          <w:szCs w:val="22"/>
        </w:rPr>
        <w:t>Bidder</w:t>
      </w:r>
      <w:r w:rsidRPr="0038559C">
        <w:rPr>
          <w:rFonts w:ascii="Calibri" w:hAnsi="Calibri"/>
          <w:sz w:val="22"/>
          <w:szCs w:val="22"/>
        </w:rPr>
        <w:t xml:space="preserve">’s </w:t>
      </w:r>
      <w:r>
        <w:rPr>
          <w:rFonts w:ascii="Calibri" w:hAnsi="Calibri"/>
          <w:sz w:val="22"/>
          <w:szCs w:val="22"/>
        </w:rPr>
        <w:t>Bid</w:t>
      </w:r>
      <w:r w:rsidRPr="0038559C">
        <w:rPr>
          <w:rFonts w:ascii="Calibri" w:hAnsi="Calibri"/>
          <w:sz w:val="22"/>
          <w:szCs w:val="22"/>
        </w:rPr>
        <w:t xml:space="preserve">. The </w:t>
      </w:r>
      <w:r>
        <w:rPr>
          <w:rFonts w:ascii="Calibri" w:hAnsi="Calibri"/>
          <w:sz w:val="22"/>
          <w:szCs w:val="22"/>
        </w:rPr>
        <w:t>Bidder</w:t>
      </w:r>
      <w:r w:rsidRPr="0038559C">
        <w:rPr>
          <w:rFonts w:ascii="Calibri" w:hAnsi="Calibri"/>
          <w:sz w:val="22"/>
          <w:szCs w:val="22"/>
        </w:rPr>
        <w:t xml:space="preserve"> shall place this Form completed and signed in its </w:t>
      </w:r>
      <w:r>
        <w:rPr>
          <w:rFonts w:ascii="Calibri" w:hAnsi="Calibri"/>
          <w:sz w:val="22"/>
          <w:szCs w:val="22"/>
        </w:rPr>
        <w:t>Bid</w:t>
      </w:r>
      <w:r w:rsidRPr="0038559C">
        <w:rPr>
          <w:rFonts w:ascii="Calibri" w:hAnsi="Calibri"/>
          <w:sz w:val="22"/>
          <w:szCs w:val="22"/>
        </w:rPr>
        <w:t xml:space="preserve">.  A copy of this document shall be placed in all </w:t>
      </w:r>
      <w:r>
        <w:rPr>
          <w:rFonts w:ascii="Calibri" w:hAnsi="Calibri"/>
          <w:sz w:val="22"/>
          <w:szCs w:val="22"/>
        </w:rPr>
        <w:t>Bid</w:t>
      </w:r>
      <w:r w:rsidRPr="0038559C">
        <w:rPr>
          <w:rFonts w:ascii="Calibri" w:hAnsi="Calibri"/>
          <w:sz w:val="22"/>
          <w:szCs w:val="22"/>
        </w:rPr>
        <w:t xml:space="preserve">s submitted including the Public Copy.  </w:t>
      </w:r>
    </w:p>
    <w:p w14:paraId="5772E828" w14:textId="77777777" w:rsidR="00344DDE" w:rsidRPr="0038559C" w:rsidRDefault="00344DDE" w:rsidP="00344DDE">
      <w:pPr>
        <w:jc w:val="both"/>
        <w:rPr>
          <w:rFonts w:ascii="Calibri" w:hAnsi="Calibri"/>
          <w:sz w:val="16"/>
          <w:szCs w:val="16"/>
        </w:rPr>
      </w:pPr>
    </w:p>
    <w:p w14:paraId="6E412131" w14:textId="77777777" w:rsidR="00344DDE" w:rsidRPr="0038559C" w:rsidRDefault="00344DDE" w:rsidP="00B74C27">
      <w:pPr>
        <w:pStyle w:val="ListParagraph"/>
        <w:numPr>
          <w:ilvl w:val="0"/>
          <w:numId w:val="13"/>
        </w:numPr>
        <w:spacing w:after="0" w:line="240" w:lineRule="auto"/>
        <w:ind w:left="180" w:hanging="180"/>
        <w:contextualSpacing w:val="0"/>
        <w:jc w:val="both"/>
        <w:rPr>
          <w:b/>
          <w:i/>
        </w:rPr>
      </w:pPr>
      <w:r w:rsidRPr="0038559C">
        <w:rPr>
          <w:b/>
          <w:i/>
        </w:rPr>
        <w:t xml:space="preserve">If confidentiality is requested, failure to provide the information required on this Form may result in rejection of </w:t>
      </w:r>
      <w:r>
        <w:rPr>
          <w:b/>
          <w:i/>
        </w:rPr>
        <w:t>Bidder</w:t>
      </w:r>
      <w:r w:rsidRPr="0038559C">
        <w:rPr>
          <w:b/>
          <w:i/>
        </w:rPr>
        <w:t xml:space="preserve">’s submittal to request confidentiality or rejection of the </w:t>
      </w:r>
      <w:r>
        <w:rPr>
          <w:b/>
          <w:i/>
        </w:rPr>
        <w:t>Bid</w:t>
      </w:r>
      <w:r w:rsidRPr="0038559C">
        <w:rPr>
          <w:b/>
          <w:i/>
        </w:rPr>
        <w:t xml:space="preserve"> as being non-responsive.</w:t>
      </w:r>
    </w:p>
    <w:p w14:paraId="53A34CC3" w14:textId="77777777" w:rsidR="00344DDE" w:rsidRPr="0038559C" w:rsidRDefault="00344DDE" w:rsidP="00344DDE">
      <w:pPr>
        <w:ind w:left="180" w:hanging="180"/>
        <w:jc w:val="both"/>
        <w:rPr>
          <w:rFonts w:ascii="Calibri" w:hAnsi="Calibri"/>
          <w:b/>
          <w:sz w:val="16"/>
          <w:szCs w:val="16"/>
        </w:rPr>
      </w:pPr>
    </w:p>
    <w:p w14:paraId="3AC4A756" w14:textId="77777777" w:rsidR="00344DDE" w:rsidRPr="0038559C" w:rsidRDefault="00344DDE" w:rsidP="00B74C27">
      <w:pPr>
        <w:pStyle w:val="ListParagraph"/>
        <w:numPr>
          <w:ilvl w:val="0"/>
          <w:numId w:val="13"/>
        </w:numPr>
        <w:spacing w:after="0" w:line="240" w:lineRule="auto"/>
        <w:ind w:left="180" w:hanging="180"/>
        <w:contextualSpacing w:val="0"/>
        <w:jc w:val="both"/>
        <w:rPr>
          <w:rFonts w:cs="Calibri"/>
          <w:b/>
          <w:i/>
        </w:rPr>
      </w:pPr>
      <w:r w:rsidRPr="0038559C">
        <w:rPr>
          <w:rFonts w:cs="Calibri"/>
          <w:b/>
          <w:i/>
        </w:rPr>
        <w:t xml:space="preserve">Please note that this Form is to be completed and signed only if you are submitting a request for confidential treatment of any information submitted in your </w:t>
      </w:r>
      <w:r>
        <w:rPr>
          <w:rFonts w:cs="Calibri"/>
          <w:b/>
          <w:i/>
        </w:rPr>
        <w:t>Bid</w:t>
      </w:r>
      <w:r w:rsidRPr="0038559C">
        <w:rPr>
          <w:rFonts w:cs="Calibri"/>
          <w:b/>
          <w:i/>
        </w:rPr>
        <w:t xml:space="preserve">. If signing this Part 2, do not complete Part 1. </w:t>
      </w:r>
    </w:p>
    <w:p w14:paraId="2554678F" w14:textId="77777777" w:rsidR="00344DDE" w:rsidRPr="0038559C" w:rsidRDefault="00344DDE" w:rsidP="00344DDE">
      <w:pPr>
        <w:rPr>
          <w:rFonts w:ascii="Calibri" w:hAnsi="Calibri"/>
          <w:sz w:val="22"/>
          <w:szCs w:val="22"/>
        </w:rPr>
      </w:pPr>
    </w:p>
    <w:p w14:paraId="3215A035" w14:textId="77777777" w:rsidR="00344DDE" w:rsidRPr="0038559C" w:rsidRDefault="00344DDE" w:rsidP="00344DDE">
      <w:pPr>
        <w:rPr>
          <w:rFonts w:ascii="Calibri" w:hAnsi="Calibri"/>
          <w:sz w:val="22"/>
          <w:szCs w:val="22"/>
        </w:rPr>
      </w:pPr>
    </w:p>
    <w:p w14:paraId="02AFE122"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__________________</w:t>
      </w:r>
      <w:r>
        <w:rPr>
          <w:rFonts w:ascii="Calibri" w:hAnsi="Calibri"/>
          <w:sz w:val="22"/>
          <w:szCs w:val="22"/>
        </w:rPr>
        <w:t>_______________</w:t>
      </w:r>
      <w:r w:rsidRPr="0038559C">
        <w:rPr>
          <w:rFonts w:ascii="Calibri" w:hAnsi="Calibri"/>
          <w:sz w:val="22"/>
          <w:szCs w:val="22"/>
        </w:rPr>
        <w:tab/>
        <w:t>___________________</w:t>
      </w:r>
      <w:r w:rsidRPr="0038559C">
        <w:rPr>
          <w:rFonts w:ascii="Calibri" w:hAnsi="Calibri"/>
          <w:sz w:val="22"/>
          <w:szCs w:val="22"/>
        </w:rPr>
        <w:tab/>
      </w:r>
      <w:r w:rsidRPr="0038559C">
        <w:rPr>
          <w:rFonts w:ascii="Calibri" w:hAnsi="Calibri"/>
          <w:sz w:val="22"/>
          <w:szCs w:val="22"/>
        </w:rPr>
        <w:tab/>
        <w:t>___________________</w:t>
      </w:r>
    </w:p>
    <w:p w14:paraId="305C7A98"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Company</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 xml:space="preserve">              </w:t>
      </w:r>
      <w:r>
        <w:rPr>
          <w:rFonts w:ascii="Calibri" w:hAnsi="Calibri"/>
          <w:sz w:val="22"/>
          <w:szCs w:val="22"/>
        </w:rPr>
        <w:t>RFB</w:t>
      </w:r>
      <w:r w:rsidRPr="0038559C">
        <w:rPr>
          <w:rFonts w:ascii="Calibri" w:hAnsi="Calibri"/>
          <w:sz w:val="22"/>
          <w:szCs w:val="22"/>
        </w:rPr>
        <w:t xml:space="preserve"> Number</w:t>
      </w:r>
      <w:r w:rsidRPr="0038559C">
        <w:rPr>
          <w:rFonts w:ascii="Calibri" w:hAnsi="Calibri"/>
          <w:sz w:val="22"/>
          <w:szCs w:val="22"/>
        </w:rPr>
        <w:tab/>
      </w:r>
      <w:r w:rsidRPr="0038559C">
        <w:rPr>
          <w:rFonts w:ascii="Calibri" w:hAnsi="Calibri"/>
          <w:sz w:val="22"/>
          <w:szCs w:val="22"/>
        </w:rPr>
        <w:tab/>
        <w:t xml:space="preserve">              </w:t>
      </w:r>
      <w:r>
        <w:rPr>
          <w:rFonts w:ascii="Calibri" w:hAnsi="Calibri"/>
          <w:sz w:val="22"/>
          <w:szCs w:val="22"/>
        </w:rPr>
        <w:t>RFB</w:t>
      </w:r>
      <w:r w:rsidRPr="0038559C">
        <w:rPr>
          <w:rFonts w:ascii="Calibri" w:hAnsi="Calibri"/>
          <w:sz w:val="22"/>
          <w:szCs w:val="22"/>
        </w:rPr>
        <w:t xml:space="preserve"> Title</w:t>
      </w:r>
      <w:r w:rsidRPr="0038559C">
        <w:rPr>
          <w:rFonts w:ascii="Calibri" w:hAnsi="Calibri"/>
          <w:sz w:val="22"/>
          <w:szCs w:val="22"/>
        </w:rPr>
        <w:tab/>
      </w:r>
      <w:r w:rsidRPr="0038559C">
        <w:rPr>
          <w:rFonts w:ascii="Calibri" w:hAnsi="Calibri"/>
          <w:sz w:val="22"/>
          <w:szCs w:val="22"/>
        </w:rPr>
        <w:tab/>
      </w:r>
    </w:p>
    <w:p w14:paraId="66D7D742" w14:textId="77777777" w:rsidR="00344DDE" w:rsidRPr="0038559C" w:rsidRDefault="00344DDE" w:rsidP="00344DDE">
      <w:pPr>
        <w:tabs>
          <w:tab w:val="left" w:pos="720"/>
        </w:tabs>
        <w:jc w:val="both"/>
        <w:rPr>
          <w:rFonts w:ascii="Calibri" w:hAnsi="Calibri"/>
          <w:sz w:val="22"/>
          <w:szCs w:val="22"/>
        </w:rPr>
      </w:pPr>
    </w:p>
    <w:p w14:paraId="0169FF1C" w14:textId="77777777" w:rsidR="00344DDE" w:rsidRPr="0038559C" w:rsidRDefault="00344DDE" w:rsidP="00344DDE">
      <w:pPr>
        <w:tabs>
          <w:tab w:val="left" w:pos="720"/>
        </w:tabs>
        <w:jc w:val="both"/>
        <w:rPr>
          <w:rFonts w:ascii="Calibri" w:hAnsi="Calibri"/>
          <w:sz w:val="22"/>
          <w:szCs w:val="22"/>
        </w:rPr>
      </w:pPr>
      <w:r w:rsidRPr="0038559C">
        <w:rPr>
          <w:rFonts w:ascii="Calibri" w:hAnsi="Calibri"/>
          <w:sz w:val="22"/>
          <w:szCs w:val="22"/>
        </w:rPr>
        <w:t>_________________________________</w:t>
      </w:r>
      <w:r w:rsidRPr="0038559C">
        <w:rPr>
          <w:rFonts w:ascii="Calibri" w:hAnsi="Calibri"/>
          <w:sz w:val="22"/>
          <w:szCs w:val="22"/>
        </w:rPr>
        <w:tab/>
        <w:t>___________________</w:t>
      </w:r>
      <w:r w:rsidRPr="0038559C">
        <w:rPr>
          <w:rFonts w:ascii="Calibri" w:hAnsi="Calibri"/>
          <w:sz w:val="22"/>
          <w:szCs w:val="22"/>
        </w:rPr>
        <w:tab/>
      </w:r>
      <w:r w:rsidRPr="0038559C">
        <w:rPr>
          <w:rFonts w:ascii="Calibri" w:hAnsi="Calibri"/>
          <w:sz w:val="22"/>
          <w:szCs w:val="22"/>
        </w:rPr>
        <w:tab/>
        <w:t>___________________</w:t>
      </w:r>
    </w:p>
    <w:p w14:paraId="5A6C7983" w14:textId="77777777" w:rsidR="00344DDE" w:rsidRPr="0038559C" w:rsidRDefault="00344DDE" w:rsidP="00344DDE">
      <w:pPr>
        <w:tabs>
          <w:tab w:val="left" w:pos="720"/>
        </w:tabs>
        <w:jc w:val="both"/>
        <w:rPr>
          <w:rFonts w:ascii="Calibri" w:hAnsi="Calibri"/>
          <w:b/>
          <w:szCs w:val="24"/>
        </w:rPr>
      </w:pPr>
      <w:r w:rsidRPr="0038559C">
        <w:rPr>
          <w:rFonts w:ascii="Calibri" w:hAnsi="Calibri"/>
          <w:sz w:val="22"/>
          <w:szCs w:val="22"/>
        </w:rPr>
        <w:t>Signature (required)</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 xml:space="preserve">              Title</w:t>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r>
      <w:r w:rsidRPr="0038559C">
        <w:rPr>
          <w:rFonts w:ascii="Calibri" w:hAnsi="Calibri"/>
          <w:sz w:val="22"/>
          <w:szCs w:val="22"/>
        </w:rPr>
        <w:tab/>
        <w:t>Date</w:t>
      </w:r>
    </w:p>
    <w:p w14:paraId="0293BD94" w14:textId="5B868E09" w:rsidR="00A138F1" w:rsidRDefault="00A138F1" w:rsidP="00A138F1"/>
    <w:p w14:paraId="5403C6DC" w14:textId="2FF0CCBA" w:rsidR="00FF54CA" w:rsidRDefault="00FF54CA" w:rsidP="00A138F1"/>
    <w:p w14:paraId="43EAB723" w14:textId="1E80A311" w:rsidR="00FF54CA" w:rsidRDefault="00FF54CA" w:rsidP="00A138F1"/>
    <w:p w14:paraId="3D99DCBC" w14:textId="1982B23D" w:rsidR="00FF54CA" w:rsidRPr="003D4204" w:rsidRDefault="00344306" w:rsidP="00FF54CA">
      <w:pPr>
        <w:pStyle w:val="Header"/>
        <w:tabs>
          <w:tab w:val="clear" w:pos="4320"/>
          <w:tab w:val="clear" w:pos="8640"/>
        </w:tabs>
        <w:jc w:val="center"/>
        <w:rPr>
          <w:rFonts w:asciiTheme="minorHAnsi" w:hAnsiTheme="minorHAnsi" w:cstheme="minorHAnsi"/>
          <w:b/>
          <w:szCs w:val="22"/>
        </w:rPr>
      </w:pPr>
      <w:r>
        <w:rPr>
          <w:rFonts w:asciiTheme="minorHAnsi" w:hAnsiTheme="minorHAnsi" w:cstheme="minorHAnsi"/>
          <w:b/>
          <w:szCs w:val="22"/>
        </w:rPr>
        <w:lastRenderedPageBreak/>
        <w:t>Attachment #7</w:t>
      </w:r>
    </w:p>
    <w:p w14:paraId="52B5E758" w14:textId="0FC5E7F6" w:rsidR="00FF54CA" w:rsidRPr="003D4204" w:rsidRDefault="00FF54CA" w:rsidP="00FF54CA">
      <w:pPr>
        <w:pStyle w:val="Header"/>
        <w:tabs>
          <w:tab w:val="clear" w:pos="4320"/>
          <w:tab w:val="clear" w:pos="8640"/>
        </w:tabs>
        <w:jc w:val="center"/>
        <w:rPr>
          <w:rFonts w:asciiTheme="minorHAnsi" w:hAnsiTheme="minorHAnsi" w:cstheme="minorHAnsi"/>
          <w:b/>
          <w:szCs w:val="22"/>
        </w:rPr>
      </w:pPr>
      <w:r>
        <w:rPr>
          <w:rFonts w:asciiTheme="minorHAnsi" w:hAnsiTheme="minorHAnsi" w:cstheme="minorHAnsi"/>
          <w:b/>
          <w:szCs w:val="22"/>
        </w:rPr>
        <w:t>Bid</w:t>
      </w:r>
      <w:r w:rsidRPr="003D4204">
        <w:rPr>
          <w:rFonts w:asciiTheme="minorHAnsi" w:hAnsiTheme="minorHAnsi" w:cstheme="minorHAnsi"/>
          <w:b/>
          <w:szCs w:val="22"/>
        </w:rPr>
        <w:t xml:space="preserve"> Chec</w:t>
      </w:r>
      <w:r w:rsidR="00E85B7F">
        <w:rPr>
          <w:rFonts w:asciiTheme="minorHAnsi" w:hAnsiTheme="minorHAnsi" w:cstheme="minorHAnsi"/>
          <w:b/>
          <w:szCs w:val="22"/>
        </w:rPr>
        <w:t>kl</w:t>
      </w:r>
      <w:r w:rsidRPr="003D4204">
        <w:rPr>
          <w:rFonts w:asciiTheme="minorHAnsi" w:hAnsiTheme="minorHAnsi" w:cstheme="minorHAnsi"/>
          <w:b/>
          <w:szCs w:val="22"/>
        </w:rPr>
        <w:t>ist</w:t>
      </w:r>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0"/>
        <w:gridCol w:w="788"/>
        <w:gridCol w:w="854"/>
      </w:tblGrid>
      <w:tr w:rsidR="00FF54CA" w:rsidRPr="009C4223" w14:paraId="74D23115" w14:textId="77777777" w:rsidTr="00FF54CA">
        <w:trPr>
          <w:trHeight w:val="255"/>
          <w:jc w:val="center"/>
        </w:trPr>
        <w:tc>
          <w:tcPr>
            <w:tcW w:w="5960" w:type="dxa"/>
            <w:vMerge w:val="restart"/>
            <w:shd w:val="clear" w:color="auto" w:fill="F2F2F2" w:themeFill="background1" w:themeFillShade="F2"/>
            <w:vAlign w:val="center"/>
          </w:tcPr>
          <w:p w14:paraId="27790D03" w14:textId="77777777" w:rsidR="00FF54CA" w:rsidRPr="009C4223" w:rsidRDefault="00FF54CA" w:rsidP="00FF54CA">
            <w:pPr>
              <w:jc w:val="center"/>
              <w:rPr>
                <w:rFonts w:asciiTheme="minorHAnsi" w:hAnsiTheme="minorHAnsi" w:cstheme="minorHAnsi"/>
                <w:b/>
                <w:bCs/>
                <w:sz w:val="22"/>
                <w:szCs w:val="22"/>
              </w:rPr>
            </w:pPr>
            <w:r w:rsidRPr="009C4223">
              <w:rPr>
                <w:rFonts w:asciiTheme="minorHAnsi" w:hAnsiTheme="minorHAnsi" w:cstheme="minorHAnsi"/>
                <w:b/>
                <w:bCs/>
                <w:sz w:val="22"/>
                <w:szCs w:val="22"/>
              </w:rPr>
              <w:t>RFP REFERENCE SECTION</w:t>
            </w:r>
          </w:p>
        </w:tc>
        <w:tc>
          <w:tcPr>
            <w:tcW w:w="1642" w:type="dxa"/>
            <w:gridSpan w:val="2"/>
            <w:shd w:val="clear" w:color="auto" w:fill="F2F2F2" w:themeFill="background1" w:themeFillShade="F2"/>
            <w:vAlign w:val="center"/>
          </w:tcPr>
          <w:p w14:paraId="69F4F119" w14:textId="77777777" w:rsidR="00FF54CA" w:rsidRPr="009C4223" w:rsidRDefault="00FF54CA" w:rsidP="00FF54CA">
            <w:pPr>
              <w:jc w:val="center"/>
              <w:rPr>
                <w:rFonts w:asciiTheme="minorHAnsi" w:hAnsiTheme="minorHAnsi" w:cstheme="minorHAnsi"/>
                <w:b/>
                <w:bCs/>
                <w:sz w:val="22"/>
                <w:szCs w:val="22"/>
              </w:rPr>
            </w:pPr>
            <w:r w:rsidRPr="009C4223">
              <w:rPr>
                <w:rFonts w:asciiTheme="minorHAnsi" w:hAnsiTheme="minorHAnsi" w:cstheme="minorHAnsi"/>
                <w:b/>
                <w:bCs/>
                <w:sz w:val="22"/>
                <w:szCs w:val="22"/>
              </w:rPr>
              <w:t>RESPONSE INCLUDED</w:t>
            </w:r>
          </w:p>
        </w:tc>
      </w:tr>
      <w:tr w:rsidR="00FF54CA" w:rsidRPr="009C4223" w14:paraId="2A8AFC3E" w14:textId="77777777" w:rsidTr="00FF54CA">
        <w:trPr>
          <w:trHeight w:val="255"/>
          <w:jc w:val="center"/>
        </w:trPr>
        <w:tc>
          <w:tcPr>
            <w:tcW w:w="5960" w:type="dxa"/>
            <w:vMerge/>
            <w:shd w:val="clear" w:color="auto" w:fill="F2F2F2" w:themeFill="background1" w:themeFillShade="F2"/>
            <w:vAlign w:val="center"/>
          </w:tcPr>
          <w:p w14:paraId="3EB1ED23" w14:textId="77777777" w:rsidR="00FF54CA" w:rsidRPr="009C4223" w:rsidRDefault="00FF54CA" w:rsidP="00FF54CA">
            <w:pPr>
              <w:jc w:val="both"/>
              <w:rPr>
                <w:rFonts w:asciiTheme="minorHAnsi" w:hAnsiTheme="minorHAnsi" w:cstheme="minorHAnsi"/>
                <w:b/>
                <w:bCs/>
                <w:sz w:val="22"/>
                <w:szCs w:val="22"/>
              </w:rPr>
            </w:pPr>
          </w:p>
        </w:tc>
        <w:tc>
          <w:tcPr>
            <w:tcW w:w="788" w:type="dxa"/>
            <w:shd w:val="clear" w:color="auto" w:fill="F2F2F2" w:themeFill="background1" w:themeFillShade="F2"/>
            <w:vAlign w:val="center"/>
          </w:tcPr>
          <w:p w14:paraId="4AE330F4" w14:textId="77777777" w:rsidR="00FF54CA" w:rsidRPr="009C4223" w:rsidRDefault="00FF54CA" w:rsidP="00FF54CA">
            <w:pPr>
              <w:jc w:val="center"/>
              <w:rPr>
                <w:rFonts w:asciiTheme="minorHAnsi" w:hAnsiTheme="minorHAnsi" w:cstheme="minorHAnsi"/>
                <w:b/>
                <w:bCs/>
                <w:sz w:val="22"/>
                <w:szCs w:val="22"/>
              </w:rPr>
            </w:pPr>
            <w:r w:rsidRPr="009C4223">
              <w:rPr>
                <w:rFonts w:asciiTheme="minorHAnsi" w:hAnsiTheme="minorHAnsi" w:cstheme="minorHAnsi"/>
                <w:b/>
                <w:bCs/>
                <w:sz w:val="22"/>
                <w:szCs w:val="22"/>
              </w:rPr>
              <w:t>Yes</w:t>
            </w:r>
          </w:p>
        </w:tc>
        <w:tc>
          <w:tcPr>
            <w:tcW w:w="854" w:type="dxa"/>
            <w:shd w:val="clear" w:color="auto" w:fill="F2F2F2" w:themeFill="background1" w:themeFillShade="F2"/>
            <w:vAlign w:val="center"/>
          </w:tcPr>
          <w:p w14:paraId="08D9E74C" w14:textId="77777777" w:rsidR="00FF54CA" w:rsidRPr="009C4223" w:rsidRDefault="00FF54CA" w:rsidP="00FF54CA">
            <w:pPr>
              <w:jc w:val="center"/>
              <w:rPr>
                <w:rFonts w:asciiTheme="minorHAnsi" w:hAnsiTheme="minorHAnsi" w:cstheme="minorHAnsi"/>
                <w:b/>
                <w:bCs/>
                <w:sz w:val="22"/>
                <w:szCs w:val="22"/>
              </w:rPr>
            </w:pPr>
            <w:r w:rsidRPr="009C4223">
              <w:rPr>
                <w:rFonts w:asciiTheme="minorHAnsi" w:hAnsiTheme="minorHAnsi" w:cstheme="minorHAnsi"/>
                <w:b/>
                <w:bCs/>
                <w:sz w:val="22"/>
                <w:szCs w:val="22"/>
              </w:rPr>
              <w:t>No</w:t>
            </w:r>
          </w:p>
        </w:tc>
      </w:tr>
      <w:tr w:rsidR="00FF54CA" w:rsidRPr="001C18FB" w14:paraId="7091A007" w14:textId="77777777" w:rsidTr="00FF54CA">
        <w:trPr>
          <w:trHeight w:val="255"/>
          <w:jc w:val="center"/>
        </w:trPr>
        <w:tc>
          <w:tcPr>
            <w:tcW w:w="5960" w:type="dxa"/>
            <w:vAlign w:val="center"/>
          </w:tcPr>
          <w:p w14:paraId="4760A8AB" w14:textId="650D4C11" w:rsidR="00FF54CA" w:rsidRPr="001C18FB" w:rsidRDefault="00FF54CA" w:rsidP="00BC0128">
            <w:pPr>
              <w:pStyle w:val="NoSpacing"/>
              <w:ind w:left="3" w:hanging="3"/>
              <w:rPr>
                <w:rFonts w:asciiTheme="minorHAnsi" w:hAnsiTheme="minorHAnsi" w:cstheme="minorHAnsi"/>
                <w:sz w:val="22"/>
                <w:szCs w:val="22"/>
              </w:rPr>
            </w:pPr>
            <w:r w:rsidRPr="001C18FB">
              <w:rPr>
                <w:rFonts w:asciiTheme="minorHAnsi" w:hAnsiTheme="minorHAnsi" w:cstheme="minorHAnsi"/>
                <w:sz w:val="22"/>
                <w:szCs w:val="22"/>
              </w:rPr>
              <w:t xml:space="preserve">One (1) electronic copy </w:t>
            </w:r>
          </w:p>
        </w:tc>
        <w:tc>
          <w:tcPr>
            <w:tcW w:w="788" w:type="dxa"/>
            <w:vAlign w:val="center"/>
          </w:tcPr>
          <w:p w14:paraId="62339058"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c>
          <w:tcPr>
            <w:tcW w:w="854" w:type="dxa"/>
            <w:vAlign w:val="center"/>
          </w:tcPr>
          <w:p w14:paraId="6F357335"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r>
      <w:tr w:rsidR="00FF54CA" w:rsidRPr="001C18FB" w14:paraId="6A637104" w14:textId="77777777" w:rsidTr="00FF54CA">
        <w:trPr>
          <w:trHeight w:val="255"/>
          <w:jc w:val="center"/>
        </w:trPr>
        <w:tc>
          <w:tcPr>
            <w:tcW w:w="5960" w:type="dxa"/>
            <w:vAlign w:val="center"/>
          </w:tcPr>
          <w:p w14:paraId="1DB51C6A" w14:textId="67C21B40" w:rsidR="00FF54CA" w:rsidRPr="001C18FB" w:rsidRDefault="00FF54CA" w:rsidP="00FF54CA">
            <w:pPr>
              <w:pStyle w:val="NoSpacing"/>
              <w:ind w:left="3" w:hanging="3"/>
              <w:rPr>
                <w:rFonts w:asciiTheme="minorHAnsi" w:hAnsiTheme="minorHAnsi" w:cstheme="minorHAnsi"/>
                <w:sz w:val="22"/>
                <w:szCs w:val="22"/>
              </w:rPr>
            </w:pPr>
            <w:r w:rsidRPr="001C18FB">
              <w:rPr>
                <w:rFonts w:asciiTheme="minorHAnsi" w:hAnsiTheme="minorHAnsi" w:cstheme="minorHAnsi"/>
                <w:sz w:val="22"/>
                <w:szCs w:val="22"/>
              </w:rPr>
              <w:t xml:space="preserve">One (1) </w:t>
            </w:r>
            <w:r w:rsidR="00BC0128">
              <w:rPr>
                <w:rFonts w:asciiTheme="minorHAnsi" w:hAnsiTheme="minorHAnsi" w:cstheme="minorHAnsi"/>
                <w:sz w:val="22"/>
                <w:szCs w:val="22"/>
              </w:rPr>
              <w:t xml:space="preserve">electronic </w:t>
            </w:r>
            <w:r w:rsidRPr="001C18FB">
              <w:rPr>
                <w:rFonts w:asciiTheme="minorHAnsi" w:hAnsiTheme="minorHAnsi" w:cstheme="minorHAnsi"/>
                <w:sz w:val="22"/>
                <w:szCs w:val="22"/>
              </w:rPr>
              <w:t>Public Copy with Confidential Information Excised (optional)</w:t>
            </w:r>
          </w:p>
        </w:tc>
        <w:tc>
          <w:tcPr>
            <w:tcW w:w="788" w:type="dxa"/>
            <w:vAlign w:val="center"/>
          </w:tcPr>
          <w:p w14:paraId="480FC954"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c>
          <w:tcPr>
            <w:tcW w:w="854" w:type="dxa"/>
            <w:vAlign w:val="center"/>
          </w:tcPr>
          <w:p w14:paraId="20AB658C"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r>
      <w:tr w:rsidR="00FF54CA" w:rsidRPr="001C18FB" w14:paraId="38D748FE" w14:textId="77777777" w:rsidTr="00FF54CA">
        <w:trPr>
          <w:trHeight w:val="255"/>
          <w:jc w:val="center"/>
        </w:trPr>
        <w:tc>
          <w:tcPr>
            <w:tcW w:w="5960" w:type="dxa"/>
            <w:vAlign w:val="center"/>
          </w:tcPr>
          <w:p w14:paraId="03F39966" w14:textId="71A0B085" w:rsidR="00FF54CA" w:rsidRPr="001C18FB" w:rsidRDefault="001C18FB" w:rsidP="00344306">
            <w:pPr>
              <w:pStyle w:val="NoSpacing"/>
              <w:rPr>
                <w:rFonts w:asciiTheme="minorHAnsi" w:hAnsiTheme="minorHAnsi" w:cstheme="minorHAnsi"/>
                <w:sz w:val="22"/>
                <w:szCs w:val="22"/>
              </w:rPr>
            </w:pPr>
            <w:r w:rsidRPr="001C18FB">
              <w:rPr>
                <w:rFonts w:asciiTheme="minorHAnsi" w:hAnsiTheme="minorHAnsi" w:cstheme="minorHAnsi"/>
                <w:sz w:val="22"/>
                <w:szCs w:val="22"/>
              </w:rPr>
              <w:t>Attachment</w:t>
            </w:r>
            <w:r w:rsidR="00FF54CA" w:rsidRPr="001C18FB">
              <w:rPr>
                <w:rFonts w:asciiTheme="minorHAnsi" w:hAnsiTheme="minorHAnsi" w:cstheme="minorHAnsi"/>
                <w:sz w:val="22"/>
                <w:szCs w:val="22"/>
              </w:rPr>
              <w:t xml:space="preserve"> </w:t>
            </w:r>
            <w:r w:rsidRPr="001C18FB">
              <w:rPr>
                <w:rFonts w:asciiTheme="minorHAnsi" w:hAnsiTheme="minorHAnsi" w:cstheme="minorHAnsi"/>
                <w:sz w:val="22"/>
                <w:szCs w:val="22"/>
              </w:rPr>
              <w:t>#</w:t>
            </w:r>
            <w:r w:rsidR="00FF54CA" w:rsidRPr="001C18FB">
              <w:rPr>
                <w:rFonts w:asciiTheme="minorHAnsi" w:hAnsiTheme="minorHAnsi" w:cstheme="minorHAnsi"/>
                <w:sz w:val="22"/>
                <w:szCs w:val="22"/>
              </w:rPr>
              <w:t xml:space="preserve">1 </w:t>
            </w:r>
            <w:r w:rsidR="00344306">
              <w:rPr>
                <w:rFonts w:asciiTheme="minorHAnsi" w:hAnsiTheme="minorHAnsi" w:cstheme="minorHAnsi"/>
                <w:sz w:val="22"/>
                <w:szCs w:val="22"/>
              </w:rPr>
              <w:t>–</w:t>
            </w:r>
            <w:r w:rsidR="00FF54CA" w:rsidRPr="001C18FB">
              <w:rPr>
                <w:rFonts w:asciiTheme="minorHAnsi" w:hAnsiTheme="minorHAnsi" w:cstheme="minorHAnsi"/>
                <w:sz w:val="22"/>
                <w:szCs w:val="22"/>
              </w:rPr>
              <w:t xml:space="preserve"> </w:t>
            </w:r>
            <w:r w:rsidR="00344306">
              <w:rPr>
                <w:rFonts w:asciiTheme="minorHAnsi" w:hAnsiTheme="minorHAnsi" w:cstheme="minorHAnsi"/>
                <w:sz w:val="22"/>
                <w:szCs w:val="22"/>
              </w:rPr>
              <w:t>Form of Bid</w:t>
            </w:r>
          </w:p>
        </w:tc>
        <w:tc>
          <w:tcPr>
            <w:tcW w:w="788" w:type="dxa"/>
            <w:vAlign w:val="center"/>
          </w:tcPr>
          <w:p w14:paraId="33508398"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c>
          <w:tcPr>
            <w:tcW w:w="854" w:type="dxa"/>
            <w:vAlign w:val="center"/>
          </w:tcPr>
          <w:p w14:paraId="32D53822"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r>
      <w:tr w:rsidR="00FF54CA" w:rsidRPr="001C18FB" w14:paraId="7BB67D90" w14:textId="77777777" w:rsidTr="00FF54CA">
        <w:trPr>
          <w:trHeight w:val="255"/>
          <w:jc w:val="center"/>
        </w:trPr>
        <w:tc>
          <w:tcPr>
            <w:tcW w:w="5960" w:type="dxa"/>
            <w:vAlign w:val="center"/>
          </w:tcPr>
          <w:p w14:paraId="4429220D" w14:textId="41F96291" w:rsidR="00FF54CA" w:rsidRPr="001C18FB" w:rsidRDefault="001C18FB" w:rsidP="00344306">
            <w:pPr>
              <w:pStyle w:val="NoSpacing"/>
              <w:rPr>
                <w:rFonts w:asciiTheme="minorHAnsi" w:hAnsiTheme="minorHAnsi" w:cstheme="minorHAnsi"/>
                <w:sz w:val="22"/>
                <w:szCs w:val="22"/>
              </w:rPr>
            </w:pPr>
            <w:r w:rsidRPr="001C18FB">
              <w:rPr>
                <w:rFonts w:asciiTheme="minorHAnsi" w:hAnsiTheme="minorHAnsi" w:cstheme="minorHAnsi"/>
                <w:sz w:val="22"/>
                <w:szCs w:val="22"/>
              </w:rPr>
              <w:t xml:space="preserve">Attachment #2 </w:t>
            </w:r>
            <w:r w:rsidR="00344306">
              <w:rPr>
                <w:rFonts w:asciiTheme="minorHAnsi" w:hAnsiTheme="minorHAnsi" w:cstheme="minorHAnsi"/>
                <w:sz w:val="22"/>
                <w:szCs w:val="22"/>
              </w:rPr>
              <w:t>–</w:t>
            </w:r>
            <w:r w:rsidR="00FF54CA" w:rsidRPr="001C18FB">
              <w:rPr>
                <w:rFonts w:asciiTheme="minorHAnsi" w:hAnsiTheme="minorHAnsi" w:cstheme="minorHAnsi"/>
                <w:sz w:val="22"/>
                <w:szCs w:val="22"/>
              </w:rPr>
              <w:t xml:space="preserve"> </w:t>
            </w:r>
            <w:r w:rsidR="008E7E11">
              <w:rPr>
                <w:rFonts w:asciiTheme="minorHAnsi" w:hAnsiTheme="minorHAnsi" w:cstheme="minorHAnsi"/>
                <w:sz w:val="22"/>
                <w:szCs w:val="22"/>
              </w:rPr>
              <w:t>Cost Worksheets</w:t>
            </w:r>
          </w:p>
        </w:tc>
        <w:tc>
          <w:tcPr>
            <w:tcW w:w="788" w:type="dxa"/>
            <w:vAlign w:val="center"/>
          </w:tcPr>
          <w:p w14:paraId="790C3492"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c>
          <w:tcPr>
            <w:tcW w:w="854" w:type="dxa"/>
            <w:vAlign w:val="center"/>
          </w:tcPr>
          <w:p w14:paraId="6449BBCC" w14:textId="77777777" w:rsidR="00FF54CA" w:rsidRPr="001C18FB" w:rsidRDefault="00FF54CA" w:rsidP="00FF54CA">
            <w:pPr>
              <w:pStyle w:val="BodyText"/>
              <w:jc w:val="both"/>
              <w:rPr>
                <w:rFonts w:asciiTheme="minorHAnsi" w:hAnsiTheme="minorHAnsi" w:cstheme="minorHAnsi"/>
                <w:sz w:val="22"/>
                <w:szCs w:val="22"/>
              </w:rPr>
            </w:pPr>
            <w:r w:rsidRPr="001C18FB">
              <w:rPr>
                <w:rFonts w:asciiTheme="minorHAnsi" w:hAnsiTheme="minorHAnsi" w:cstheme="minorHAnsi"/>
                <w:sz w:val="22"/>
                <w:szCs w:val="22"/>
              </w:rPr>
              <w:t> </w:t>
            </w:r>
          </w:p>
        </w:tc>
      </w:tr>
      <w:tr w:rsidR="00344306" w:rsidRPr="001C18FB" w14:paraId="7C589E81" w14:textId="77777777" w:rsidTr="00FF54CA">
        <w:trPr>
          <w:trHeight w:val="255"/>
          <w:jc w:val="center"/>
        </w:trPr>
        <w:tc>
          <w:tcPr>
            <w:tcW w:w="5960" w:type="dxa"/>
            <w:vAlign w:val="center"/>
          </w:tcPr>
          <w:p w14:paraId="478B5B00" w14:textId="18F9584A" w:rsidR="00344306" w:rsidRPr="001C18FB" w:rsidRDefault="00344306" w:rsidP="00344306">
            <w:pPr>
              <w:pStyle w:val="NoSpacing"/>
              <w:rPr>
                <w:rFonts w:asciiTheme="minorHAnsi" w:hAnsiTheme="minorHAnsi" w:cstheme="minorHAnsi"/>
                <w:sz w:val="22"/>
                <w:szCs w:val="22"/>
              </w:rPr>
            </w:pPr>
            <w:r w:rsidRPr="001C18FB">
              <w:rPr>
                <w:rFonts w:asciiTheme="minorHAnsi" w:hAnsiTheme="minorHAnsi" w:cstheme="minorHAnsi"/>
                <w:sz w:val="22"/>
                <w:szCs w:val="22"/>
              </w:rPr>
              <w:t>Attachment #</w:t>
            </w:r>
            <w:r>
              <w:rPr>
                <w:rFonts w:asciiTheme="minorHAnsi" w:hAnsiTheme="minorHAnsi" w:cstheme="minorHAnsi"/>
                <w:sz w:val="22"/>
                <w:szCs w:val="22"/>
              </w:rPr>
              <w:t>3</w:t>
            </w:r>
            <w:r w:rsidRPr="001C18FB">
              <w:rPr>
                <w:rFonts w:asciiTheme="minorHAnsi" w:hAnsiTheme="minorHAnsi" w:cstheme="minorHAnsi"/>
                <w:sz w:val="22"/>
                <w:szCs w:val="22"/>
              </w:rPr>
              <w:t xml:space="preserve"> - Certification Letter</w:t>
            </w:r>
          </w:p>
        </w:tc>
        <w:tc>
          <w:tcPr>
            <w:tcW w:w="788" w:type="dxa"/>
            <w:vAlign w:val="center"/>
          </w:tcPr>
          <w:p w14:paraId="482EE637" w14:textId="77777777" w:rsidR="00344306" w:rsidRPr="001C18FB" w:rsidRDefault="00344306" w:rsidP="00FF54CA">
            <w:pPr>
              <w:pStyle w:val="BodyText"/>
              <w:jc w:val="both"/>
              <w:rPr>
                <w:rFonts w:asciiTheme="minorHAnsi" w:hAnsiTheme="minorHAnsi" w:cstheme="minorHAnsi"/>
                <w:sz w:val="22"/>
                <w:szCs w:val="22"/>
              </w:rPr>
            </w:pPr>
          </w:p>
        </w:tc>
        <w:tc>
          <w:tcPr>
            <w:tcW w:w="854" w:type="dxa"/>
            <w:vAlign w:val="center"/>
          </w:tcPr>
          <w:p w14:paraId="4A42B64E" w14:textId="77777777" w:rsidR="00344306" w:rsidRPr="001C18FB" w:rsidRDefault="00344306" w:rsidP="00FF54CA">
            <w:pPr>
              <w:pStyle w:val="BodyText"/>
              <w:jc w:val="both"/>
              <w:rPr>
                <w:rFonts w:asciiTheme="minorHAnsi" w:hAnsiTheme="minorHAnsi" w:cstheme="minorHAnsi"/>
                <w:sz w:val="22"/>
                <w:szCs w:val="22"/>
              </w:rPr>
            </w:pPr>
          </w:p>
        </w:tc>
      </w:tr>
      <w:tr w:rsidR="00FF54CA" w:rsidRPr="001C18FB" w14:paraId="14F10090" w14:textId="77777777" w:rsidTr="00FF54CA">
        <w:trPr>
          <w:trHeight w:val="255"/>
          <w:jc w:val="center"/>
        </w:trPr>
        <w:tc>
          <w:tcPr>
            <w:tcW w:w="5960" w:type="dxa"/>
            <w:vAlign w:val="center"/>
          </w:tcPr>
          <w:p w14:paraId="22FBF234" w14:textId="5702B7DD" w:rsidR="00FF54CA" w:rsidRPr="001C18FB" w:rsidRDefault="001C18FB" w:rsidP="00344306">
            <w:pPr>
              <w:pStyle w:val="NoSpacing"/>
              <w:rPr>
                <w:rFonts w:asciiTheme="minorHAnsi" w:hAnsiTheme="minorHAnsi" w:cstheme="minorHAnsi"/>
                <w:sz w:val="22"/>
                <w:szCs w:val="22"/>
              </w:rPr>
            </w:pPr>
            <w:r w:rsidRPr="001C18FB">
              <w:rPr>
                <w:rFonts w:asciiTheme="minorHAnsi" w:hAnsiTheme="minorHAnsi" w:cstheme="minorHAnsi"/>
                <w:sz w:val="22"/>
                <w:szCs w:val="22"/>
              </w:rPr>
              <w:t>Attachment #</w:t>
            </w:r>
            <w:r w:rsidR="00344306">
              <w:rPr>
                <w:rFonts w:asciiTheme="minorHAnsi" w:hAnsiTheme="minorHAnsi" w:cstheme="minorHAnsi"/>
                <w:sz w:val="22"/>
                <w:szCs w:val="22"/>
              </w:rPr>
              <w:t>4</w:t>
            </w:r>
            <w:r w:rsidRPr="001C18FB">
              <w:rPr>
                <w:rFonts w:asciiTheme="minorHAnsi" w:hAnsiTheme="minorHAnsi" w:cstheme="minorHAnsi"/>
                <w:sz w:val="22"/>
                <w:szCs w:val="22"/>
              </w:rPr>
              <w:t xml:space="preserve"> </w:t>
            </w:r>
            <w:r w:rsidR="00FF54CA" w:rsidRPr="001C18FB">
              <w:rPr>
                <w:rFonts w:asciiTheme="minorHAnsi" w:hAnsiTheme="minorHAnsi" w:cstheme="minorHAnsi"/>
                <w:sz w:val="22"/>
                <w:szCs w:val="22"/>
              </w:rPr>
              <w:t>- Authorization to Release Information</w:t>
            </w:r>
          </w:p>
        </w:tc>
        <w:tc>
          <w:tcPr>
            <w:tcW w:w="788" w:type="dxa"/>
            <w:vAlign w:val="center"/>
          </w:tcPr>
          <w:p w14:paraId="36877627" w14:textId="77777777" w:rsidR="00FF54CA" w:rsidRPr="001C18FB" w:rsidRDefault="00FF54CA" w:rsidP="00FF54CA">
            <w:pPr>
              <w:pStyle w:val="BodyText"/>
              <w:jc w:val="both"/>
              <w:rPr>
                <w:rFonts w:asciiTheme="minorHAnsi" w:hAnsiTheme="minorHAnsi" w:cstheme="minorHAnsi"/>
                <w:sz w:val="22"/>
                <w:szCs w:val="22"/>
              </w:rPr>
            </w:pPr>
          </w:p>
        </w:tc>
        <w:tc>
          <w:tcPr>
            <w:tcW w:w="854" w:type="dxa"/>
            <w:vAlign w:val="center"/>
          </w:tcPr>
          <w:p w14:paraId="05CC9807" w14:textId="77777777" w:rsidR="00FF54CA" w:rsidRPr="001C18FB" w:rsidRDefault="00FF54CA" w:rsidP="00FF54CA">
            <w:pPr>
              <w:pStyle w:val="BodyText"/>
              <w:jc w:val="both"/>
              <w:rPr>
                <w:rFonts w:asciiTheme="minorHAnsi" w:hAnsiTheme="minorHAnsi" w:cstheme="minorHAnsi"/>
                <w:sz w:val="22"/>
                <w:szCs w:val="22"/>
              </w:rPr>
            </w:pPr>
          </w:p>
        </w:tc>
      </w:tr>
      <w:tr w:rsidR="001C18FB" w:rsidRPr="001C18FB" w14:paraId="1B9B95CB" w14:textId="77777777" w:rsidTr="00FF54CA">
        <w:trPr>
          <w:trHeight w:val="255"/>
          <w:jc w:val="center"/>
        </w:trPr>
        <w:tc>
          <w:tcPr>
            <w:tcW w:w="5960" w:type="dxa"/>
            <w:vAlign w:val="center"/>
          </w:tcPr>
          <w:p w14:paraId="7CAF5ABE" w14:textId="2CE7B539" w:rsidR="001C18FB" w:rsidRPr="001C18FB" w:rsidRDefault="001C18FB" w:rsidP="00344306">
            <w:pPr>
              <w:pStyle w:val="NoSpacing"/>
              <w:rPr>
                <w:rFonts w:asciiTheme="minorHAnsi" w:hAnsiTheme="minorHAnsi" w:cstheme="minorHAnsi"/>
                <w:sz w:val="22"/>
                <w:szCs w:val="22"/>
              </w:rPr>
            </w:pPr>
            <w:r w:rsidRPr="001C18FB">
              <w:rPr>
                <w:rFonts w:asciiTheme="minorHAnsi" w:hAnsiTheme="minorHAnsi" w:cstheme="minorHAnsi"/>
                <w:sz w:val="22"/>
                <w:szCs w:val="22"/>
              </w:rPr>
              <w:t>Attachment #</w:t>
            </w:r>
            <w:r w:rsidR="00344306">
              <w:rPr>
                <w:rFonts w:asciiTheme="minorHAnsi" w:hAnsiTheme="minorHAnsi" w:cstheme="minorHAnsi"/>
                <w:sz w:val="22"/>
                <w:szCs w:val="22"/>
              </w:rPr>
              <w:t>5</w:t>
            </w:r>
            <w:r w:rsidRPr="001C18FB">
              <w:rPr>
                <w:rFonts w:asciiTheme="minorHAnsi" w:hAnsiTheme="minorHAnsi" w:cstheme="minorHAnsi"/>
                <w:sz w:val="22"/>
                <w:szCs w:val="22"/>
              </w:rPr>
              <w:t xml:space="preserve"> - Exceptions Form, if applicable</w:t>
            </w:r>
          </w:p>
        </w:tc>
        <w:tc>
          <w:tcPr>
            <w:tcW w:w="788" w:type="dxa"/>
            <w:vAlign w:val="center"/>
          </w:tcPr>
          <w:p w14:paraId="6E392155" w14:textId="77777777" w:rsidR="001C18FB" w:rsidRPr="001C18FB" w:rsidRDefault="001C18FB" w:rsidP="001C18FB">
            <w:pPr>
              <w:pStyle w:val="BodyText"/>
              <w:jc w:val="both"/>
              <w:rPr>
                <w:rFonts w:asciiTheme="minorHAnsi" w:hAnsiTheme="minorHAnsi" w:cstheme="minorHAnsi"/>
                <w:sz w:val="22"/>
                <w:szCs w:val="22"/>
              </w:rPr>
            </w:pPr>
          </w:p>
        </w:tc>
        <w:tc>
          <w:tcPr>
            <w:tcW w:w="854" w:type="dxa"/>
            <w:vAlign w:val="center"/>
          </w:tcPr>
          <w:p w14:paraId="20C0B2E4" w14:textId="77777777" w:rsidR="001C18FB" w:rsidRPr="001C18FB" w:rsidRDefault="001C18FB" w:rsidP="001C18FB">
            <w:pPr>
              <w:pStyle w:val="BodyText"/>
              <w:jc w:val="both"/>
              <w:rPr>
                <w:rFonts w:asciiTheme="minorHAnsi" w:hAnsiTheme="minorHAnsi" w:cstheme="minorHAnsi"/>
                <w:sz w:val="22"/>
                <w:szCs w:val="22"/>
              </w:rPr>
            </w:pPr>
          </w:p>
        </w:tc>
      </w:tr>
      <w:tr w:rsidR="001C18FB" w:rsidRPr="001C18FB" w14:paraId="67FD66CB" w14:textId="77777777" w:rsidTr="00FF54CA">
        <w:trPr>
          <w:trHeight w:val="255"/>
          <w:jc w:val="center"/>
        </w:trPr>
        <w:tc>
          <w:tcPr>
            <w:tcW w:w="5960" w:type="dxa"/>
            <w:vAlign w:val="center"/>
          </w:tcPr>
          <w:p w14:paraId="3ACE52BB" w14:textId="7BA68507" w:rsidR="001C18FB" w:rsidRPr="001C18FB" w:rsidRDefault="001C18FB" w:rsidP="00344306">
            <w:pPr>
              <w:pStyle w:val="NoSpacing"/>
              <w:rPr>
                <w:rFonts w:asciiTheme="minorHAnsi" w:hAnsiTheme="minorHAnsi" w:cstheme="minorHAnsi"/>
                <w:sz w:val="22"/>
                <w:szCs w:val="22"/>
              </w:rPr>
            </w:pPr>
            <w:r w:rsidRPr="001C18FB">
              <w:rPr>
                <w:rFonts w:asciiTheme="minorHAnsi" w:hAnsiTheme="minorHAnsi" w:cstheme="minorHAnsi"/>
                <w:sz w:val="22"/>
                <w:szCs w:val="22"/>
              </w:rPr>
              <w:t>Attachment #</w:t>
            </w:r>
            <w:r w:rsidR="00344306">
              <w:rPr>
                <w:rFonts w:asciiTheme="minorHAnsi" w:hAnsiTheme="minorHAnsi" w:cstheme="minorHAnsi"/>
                <w:sz w:val="22"/>
                <w:szCs w:val="22"/>
              </w:rPr>
              <w:t>6</w:t>
            </w:r>
            <w:r w:rsidRPr="001C18FB">
              <w:rPr>
                <w:rFonts w:asciiTheme="minorHAnsi" w:hAnsiTheme="minorHAnsi" w:cstheme="minorHAnsi"/>
                <w:sz w:val="22"/>
                <w:szCs w:val="22"/>
              </w:rPr>
              <w:t xml:space="preserve"> - Form 22</w:t>
            </w:r>
          </w:p>
        </w:tc>
        <w:tc>
          <w:tcPr>
            <w:tcW w:w="788" w:type="dxa"/>
            <w:vAlign w:val="center"/>
          </w:tcPr>
          <w:p w14:paraId="18489C70" w14:textId="77777777" w:rsidR="001C18FB" w:rsidRPr="001C18FB" w:rsidRDefault="001C18FB" w:rsidP="001C18FB">
            <w:pPr>
              <w:pStyle w:val="BodyText"/>
              <w:jc w:val="both"/>
              <w:rPr>
                <w:rFonts w:asciiTheme="minorHAnsi" w:hAnsiTheme="minorHAnsi" w:cstheme="minorHAnsi"/>
                <w:sz w:val="22"/>
                <w:szCs w:val="22"/>
              </w:rPr>
            </w:pPr>
          </w:p>
        </w:tc>
        <w:tc>
          <w:tcPr>
            <w:tcW w:w="854" w:type="dxa"/>
            <w:vAlign w:val="center"/>
          </w:tcPr>
          <w:p w14:paraId="34A6399F" w14:textId="77777777" w:rsidR="001C18FB" w:rsidRPr="001C18FB" w:rsidRDefault="001C18FB" w:rsidP="001C18FB">
            <w:pPr>
              <w:pStyle w:val="BodyText"/>
              <w:jc w:val="both"/>
              <w:rPr>
                <w:rFonts w:asciiTheme="minorHAnsi" w:hAnsiTheme="minorHAnsi" w:cstheme="minorHAnsi"/>
                <w:sz w:val="22"/>
                <w:szCs w:val="22"/>
              </w:rPr>
            </w:pPr>
          </w:p>
        </w:tc>
      </w:tr>
      <w:tr w:rsidR="001C18FB" w:rsidRPr="001C18FB" w14:paraId="01FAF769" w14:textId="77777777" w:rsidTr="00FF54CA">
        <w:trPr>
          <w:trHeight w:val="255"/>
          <w:jc w:val="center"/>
        </w:trPr>
        <w:tc>
          <w:tcPr>
            <w:tcW w:w="5960" w:type="dxa"/>
            <w:vAlign w:val="center"/>
          </w:tcPr>
          <w:p w14:paraId="4A0B4B64" w14:textId="64710D63" w:rsidR="001C18FB" w:rsidRPr="001C18FB" w:rsidRDefault="001C18FB" w:rsidP="001C18FB">
            <w:pPr>
              <w:pStyle w:val="NoSpacing"/>
              <w:rPr>
                <w:rFonts w:asciiTheme="minorHAnsi" w:hAnsiTheme="minorHAnsi" w:cstheme="minorHAnsi"/>
                <w:sz w:val="22"/>
                <w:szCs w:val="22"/>
              </w:rPr>
            </w:pPr>
            <w:r w:rsidRPr="001C18FB">
              <w:rPr>
                <w:rFonts w:asciiTheme="minorHAnsi" w:hAnsiTheme="minorHAnsi" w:cstheme="minorHAnsi"/>
                <w:sz w:val="22"/>
                <w:szCs w:val="22"/>
              </w:rPr>
              <w:t>Signed Addendums</w:t>
            </w:r>
          </w:p>
        </w:tc>
        <w:tc>
          <w:tcPr>
            <w:tcW w:w="788" w:type="dxa"/>
            <w:vAlign w:val="center"/>
          </w:tcPr>
          <w:p w14:paraId="2E581E3C" w14:textId="77777777" w:rsidR="001C18FB" w:rsidRPr="001C18FB" w:rsidRDefault="001C18FB" w:rsidP="001C18FB">
            <w:pPr>
              <w:pStyle w:val="BodyText"/>
              <w:jc w:val="both"/>
              <w:rPr>
                <w:rFonts w:asciiTheme="minorHAnsi" w:hAnsiTheme="minorHAnsi" w:cstheme="minorHAnsi"/>
                <w:sz w:val="22"/>
                <w:szCs w:val="22"/>
              </w:rPr>
            </w:pPr>
          </w:p>
        </w:tc>
        <w:tc>
          <w:tcPr>
            <w:tcW w:w="854" w:type="dxa"/>
            <w:vAlign w:val="center"/>
          </w:tcPr>
          <w:p w14:paraId="058CB4A6" w14:textId="77777777" w:rsidR="001C18FB" w:rsidRPr="001C18FB" w:rsidRDefault="001C18FB" w:rsidP="001C18FB">
            <w:pPr>
              <w:pStyle w:val="BodyText"/>
              <w:jc w:val="both"/>
              <w:rPr>
                <w:rFonts w:asciiTheme="minorHAnsi" w:hAnsiTheme="minorHAnsi" w:cstheme="minorHAnsi"/>
                <w:sz w:val="22"/>
                <w:szCs w:val="22"/>
              </w:rPr>
            </w:pPr>
          </w:p>
        </w:tc>
      </w:tr>
    </w:tbl>
    <w:p w14:paraId="5D346DB4" w14:textId="77777777" w:rsidR="00FF54CA" w:rsidRPr="003D4204" w:rsidRDefault="00FF54CA" w:rsidP="00FF54CA">
      <w:pPr>
        <w:pStyle w:val="Header"/>
        <w:tabs>
          <w:tab w:val="clear" w:pos="4320"/>
          <w:tab w:val="clear" w:pos="8640"/>
        </w:tabs>
        <w:rPr>
          <w:rFonts w:asciiTheme="minorHAnsi" w:hAnsiTheme="minorHAnsi" w:cstheme="minorHAnsi"/>
          <w:b/>
          <w:szCs w:val="22"/>
        </w:rPr>
      </w:pPr>
    </w:p>
    <w:p w14:paraId="47FC857D" w14:textId="77777777" w:rsidR="00FF54CA" w:rsidRDefault="00FF54CA" w:rsidP="00A138F1"/>
    <w:sectPr w:rsidR="00FF54CA" w:rsidSect="00FB4F52">
      <w:headerReference w:type="firs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6E96" w14:textId="77777777" w:rsidR="00771B4A" w:rsidRDefault="00771B4A" w:rsidP="00FB4F52">
      <w:r>
        <w:separator/>
      </w:r>
    </w:p>
  </w:endnote>
  <w:endnote w:type="continuationSeparator" w:id="0">
    <w:p w14:paraId="594278E2" w14:textId="77777777" w:rsidR="00771B4A" w:rsidRDefault="00771B4A" w:rsidP="00FB4F52">
      <w:r>
        <w:continuationSeparator/>
      </w:r>
    </w:p>
  </w:endnote>
  <w:endnote w:type="continuationNotice" w:id="1">
    <w:p w14:paraId="1C016C5E" w14:textId="77777777" w:rsidR="00771B4A" w:rsidRDefault="00771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F412B" w14:textId="77777777" w:rsidR="00771B4A" w:rsidRDefault="00771B4A" w:rsidP="00FB4F52">
      <w:r>
        <w:separator/>
      </w:r>
    </w:p>
  </w:footnote>
  <w:footnote w:type="continuationSeparator" w:id="0">
    <w:p w14:paraId="154E851F" w14:textId="77777777" w:rsidR="00771B4A" w:rsidRDefault="00771B4A" w:rsidP="00FB4F52">
      <w:r>
        <w:continuationSeparator/>
      </w:r>
    </w:p>
  </w:footnote>
  <w:footnote w:type="continuationNotice" w:id="1">
    <w:p w14:paraId="759098F6" w14:textId="77777777" w:rsidR="00771B4A" w:rsidRDefault="00771B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C0D2" w14:textId="77777777" w:rsidR="00F3573E" w:rsidRPr="00D43DA4" w:rsidRDefault="00F3573E" w:rsidP="00D43DA4">
    <w:pPr>
      <w:pStyle w:val="Heading1"/>
      <w:tabs>
        <w:tab w:val="left" w:pos="0"/>
        <w:tab w:val="center" w:pos="4680"/>
      </w:tabs>
      <w:rPr>
        <w:rFonts w:asciiTheme="minorHAnsi" w:hAnsiTheme="minorHAnsi"/>
        <w:sz w:val="32"/>
        <w:szCs w:val="22"/>
      </w:rPr>
    </w:pPr>
    <w:r w:rsidRPr="00FB4F52">
      <w:rPr>
        <w:rFonts w:asciiTheme="minorHAnsi" w:hAnsiTheme="minorHAnsi"/>
        <w:sz w:val="32"/>
        <w:szCs w:val="22"/>
      </w:rPr>
      <w:tab/>
      <w:t xml:space="preserve"> </w:t>
    </w:r>
  </w:p>
  <w:p w14:paraId="0293C0D3" w14:textId="77777777" w:rsidR="00F3573E" w:rsidRDefault="00F3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A812587E"/>
    <w:lvl w:ilvl="0">
      <w:start w:val="1"/>
      <w:numFmt w:val="decimal"/>
      <w:lvlText w:val="%1"/>
      <w:lvlJc w:val="left"/>
      <w:pPr>
        <w:ind w:left="0" w:firstLine="0"/>
      </w:pPr>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7246F2"/>
    <w:multiLevelType w:val="hybridMultilevel"/>
    <w:tmpl w:val="D9EA8166"/>
    <w:lvl w:ilvl="0" w:tplc="C3E6014E">
      <w:start w:val="1"/>
      <w:numFmt w:val="bullet"/>
      <w:lvlText w:val="•"/>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C278F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BE34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B2DAA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5E7ABA">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BA4BC0">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1418D6">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C370E">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8A578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9325F0"/>
    <w:multiLevelType w:val="multilevel"/>
    <w:tmpl w:val="209C84F4"/>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F95845"/>
    <w:multiLevelType w:val="multilevel"/>
    <w:tmpl w:val="2DACA838"/>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DEC2368"/>
    <w:multiLevelType w:val="hybridMultilevel"/>
    <w:tmpl w:val="4BE27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80368"/>
    <w:multiLevelType w:val="multilevel"/>
    <w:tmpl w:val="AA40C2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23EB5"/>
    <w:multiLevelType w:val="multilevel"/>
    <w:tmpl w:val="D4FC5AE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A08C1"/>
    <w:multiLevelType w:val="multilevel"/>
    <w:tmpl w:val="EE34DF7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8F38F7"/>
    <w:multiLevelType w:val="hybridMultilevel"/>
    <w:tmpl w:val="3B0E13AC"/>
    <w:lvl w:ilvl="0" w:tplc="16C622D2">
      <w:start w:val="1"/>
      <w:numFmt w:val="upperLetter"/>
      <w:lvlText w:val="%1."/>
      <w:lvlJc w:val="left"/>
      <w:pPr>
        <w:ind w:left="1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A6723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14C66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EE18A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66C9E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EA64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CE188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B0F0A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BA356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60494"/>
    <w:multiLevelType w:val="multilevel"/>
    <w:tmpl w:val="8ADED8B4"/>
    <w:lvl w:ilvl="0">
      <w:start w:val="33"/>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38452B"/>
    <w:multiLevelType w:val="hybridMultilevel"/>
    <w:tmpl w:val="9A02B934"/>
    <w:lvl w:ilvl="0" w:tplc="AE00DF56">
      <w:start w:val="1"/>
      <w:numFmt w:val="bullet"/>
      <w:lvlText w:val="•"/>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26D3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504E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6A96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B813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F8DAE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E2CF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78DB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66D5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C930AAF"/>
    <w:multiLevelType w:val="hybridMultilevel"/>
    <w:tmpl w:val="CC882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51F6B"/>
    <w:multiLevelType w:val="multilevel"/>
    <w:tmpl w:val="1C6E1D8A"/>
    <w:lvl w:ilvl="0">
      <w:start w:val="1"/>
      <w:numFmt w:val="bullet"/>
      <w:lvlText w:val=""/>
      <w:lvlJc w:val="left"/>
      <w:pPr>
        <w:tabs>
          <w:tab w:val="num" w:pos="6300"/>
        </w:tabs>
        <w:ind w:left="6300" w:hanging="360"/>
      </w:pPr>
      <w:rPr>
        <w:rFonts w:ascii="Symbol" w:hAnsi="Symbol" w:hint="default"/>
        <w:sz w:val="20"/>
      </w:rPr>
    </w:lvl>
    <w:lvl w:ilvl="1">
      <w:start w:val="1"/>
      <w:numFmt w:val="bullet"/>
      <w:lvlText w:val="o"/>
      <w:lvlJc w:val="left"/>
      <w:pPr>
        <w:tabs>
          <w:tab w:val="num" w:pos="7020"/>
        </w:tabs>
        <w:ind w:left="7020" w:hanging="360"/>
      </w:pPr>
      <w:rPr>
        <w:rFonts w:ascii="Courier New" w:hAnsi="Courier New" w:hint="default"/>
        <w:sz w:val="20"/>
      </w:rPr>
    </w:lvl>
    <w:lvl w:ilvl="2" w:tentative="1">
      <w:start w:val="1"/>
      <w:numFmt w:val="bullet"/>
      <w:lvlText w:val=""/>
      <w:lvlJc w:val="left"/>
      <w:pPr>
        <w:tabs>
          <w:tab w:val="num" w:pos="7740"/>
        </w:tabs>
        <w:ind w:left="7740" w:hanging="360"/>
      </w:pPr>
      <w:rPr>
        <w:rFonts w:ascii="Wingdings" w:hAnsi="Wingdings" w:hint="default"/>
        <w:sz w:val="20"/>
      </w:rPr>
    </w:lvl>
    <w:lvl w:ilvl="3" w:tentative="1">
      <w:start w:val="1"/>
      <w:numFmt w:val="bullet"/>
      <w:lvlText w:val=""/>
      <w:lvlJc w:val="left"/>
      <w:pPr>
        <w:tabs>
          <w:tab w:val="num" w:pos="8460"/>
        </w:tabs>
        <w:ind w:left="8460" w:hanging="360"/>
      </w:pPr>
      <w:rPr>
        <w:rFonts w:ascii="Wingdings" w:hAnsi="Wingdings" w:hint="default"/>
        <w:sz w:val="20"/>
      </w:rPr>
    </w:lvl>
    <w:lvl w:ilvl="4" w:tentative="1">
      <w:start w:val="1"/>
      <w:numFmt w:val="bullet"/>
      <w:lvlText w:val=""/>
      <w:lvlJc w:val="left"/>
      <w:pPr>
        <w:tabs>
          <w:tab w:val="num" w:pos="9180"/>
        </w:tabs>
        <w:ind w:left="9180" w:hanging="360"/>
      </w:pPr>
      <w:rPr>
        <w:rFonts w:ascii="Wingdings" w:hAnsi="Wingdings" w:hint="default"/>
        <w:sz w:val="20"/>
      </w:rPr>
    </w:lvl>
    <w:lvl w:ilvl="5" w:tentative="1">
      <w:start w:val="1"/>
      <w:numFmt w:val="bullet"/>
      <w:lvlText w:val=""/>
      <w:lvlJc w:val="left"/>
      <w:pPr>
        <w:tabs>
          <w:tab w:val="num" w:pos="9900"/>
        </w:tabs>
        <w:ind w:left="9900" w:hanging="360"/>
      </w:pPr>
      <w:rPr>
        <w:rFonts w:ascii="Wingdings" w:hAnsi="Wingdings" w:hint="default"/>
        <w:sz w:val="20"/>
      </w:rPr>
    </w:lvl>
    <w:lvl w:ilvl="6" w:tentative="1">
      <w:start w:val="1"/>
      <w:numFmt w:val="bullet"/>
      <w:lvlText w:val=""/>
      <w:lvlJc w:val="left"/>
      <w:pPr>
        <w:tabs>
          <w:tab w:val="num" w:pos="10620"/>
        </w:tabs>
        <w:ind w:left="10620" w:hanging="360"/>
      </w:pPr>
      <w:rPr>
        <w:rFonts w:ascii="Wingdings" w:hAnsi="Wingdings" w:hint="default"/>
        <w:sz w:val="20"/>
      </w:rPr>
    </w:lvl>
    <w:lvl w:ilvl="7" w:tentative="1">
      <w:start w:val="1"/>
      <w:numFmt w:val="bullet"/>
      <w:lvlText w:val=""/>
      <w:lvlJc w:val="left"/>
      <w:pPr>
        <w:tabs>
          <w:tab w:val="num" w:pos="11340"/>
        </w:tabs>
        <w:ind w:left="11340" w:hanging="360"/>
      </w:pPr>
      <w:rPr>
        <w:rFonts w:ascii="Wingdings" w:hAnsi="Wingdings" w:hint="default"/>
        <w:sz w:val="20"/>
      </w:rPr>
    </w:lvl>
    <w:lvl w:ilvl="8" w:tentative="1">
      <w:start w:val="1"/>
      <w:numFmt w:val="bullet"/>
      <w:lvlText w:val=""/>
      <w:lvlJc w:val="left"/>
      <w:pPr>
        <w:tabs>
          <w:tab w:val="num" w:pos="12060"/>
        </w:tabs>
        <w:ind w:left="12060" w:hanging="360"/>
      </w:pPr>
      <w:rPr>
        <w:rFonts w:ascii="Wingdings" w:hAnsi="Wingdings" w:hint="default"/>
        <w:sz w:val="20"/>
      </w:rPr>
    </w:lvl>
  </w:abstractNum>
  <w:abstractNum w:abstractNumId="15" w15:restartNumberingAfterBreak="0">
    <w:nsid w:val="3DF80769"/>
    <w:multiLevelType w:val="hybridMultilevel"/>
    <w:tmpl w:val="3FF4DF5A"/>
    <w:lvl w:ilvl="0" w:tplc="FF0407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9654E"/>
    <w:multiLevelType w:val="multilevel"/>
    <w:tmpl w:val="6422FB3A"/>
    <w:lvl w:ilvl="0">
      <w:start w:val="4"/>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40670373"/>
    <w:multiLevelType w:val="multilevel"/>
    <w:tmpl w:val="8EF60C84"/>
    <w:lvl w:ilvl="0">
      <w:start w:val="14"/>
      <w:numFmt w:val="decimal"/>
      <w:lvlText w:val="%1"/>
      <w:lvlJc w:val="left"/>
      <w:pPr>
        <w:ind w:left="384" w:hanging="384"/>
      </w:pPr>
      <w:rPr>
        <w:rFonts w:hint="default"/>
      </w:rPr>
    </w:lvl>
    <w:lvl w:ilvl="1">
      <w:start w:val="1"/>
      <w:numFmt w:val="decimal"/>
      <w:lvlText w:val="%1.%2"/>
      <w:lvlJc w:val="left"/>
      <w:pPr>
        <w:ind w:left="1824" w:hanging="384"/>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207534E"/>
    <w:multiLevelType w:val="multilevel"/>
    <w:tmpl w:val="3CEEBED8"/>
    <w:lvl w:ilvl="0">
      <w:start w:val="29"/>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F902F2"/>
    <w:multiLevelType w:val="hybridMultilevel"/>
    <w:tmpl w:val="7B18A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CB6BE2"/>
    <w:multiLevelType w:val="multilevel"/>
    <w:tmpl w:val="EDC8C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CF321D"/>
    <w:multiLevelType w:val="multilevel"/>
    <w:tmpl w:val="59940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EF6889"/>
    <w:multiLevelType w:val="hybridMultilevel"/>
    <w:tmpl w:val="E0303F2E"/>
    <w:lvl w:ilvl="0" w:tplc="28E6827E">
      <w:start w:val="1"/>
      <w:numFmt w:val="decimal"/>
      <w:lvlText w:val="4.%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064A6"/>
    <w:multiLevelType w:val="multilevel"/>
    <w:tmpl w:val="0CCE7EE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87CE6"/>
    <w:multiLevelType w:val="hybridMultilevel"/>
    <w:tmpl w:val="C41AAF80"/>
    <w:lvl w:ilvl="0" w:tplc="3E243C26">
      <w:start w:val="1"/>
      <w:numFmt w:val="bullet"/>
      <w:lvlText w:val="-"/>
      <w:lvlJc w:val="left"/>
      <w:pPr>
        <w:ind w:left="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6C352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12260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D65B3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42206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0188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6BC1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08DE2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DE913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9906F0"/>
    <w:multiLevelType w:val="multilevel"/>
    <w:tmpl w:val="4B70678E"/>
    <w:lvl w:ilvl="0">
      <w:start w:val="4"/>
      <w:numFmt w:val="decimal"/>
      <w:lvlText w:val="%1"/>
      <w:lvlJc w:val="left"/>
      <w:pPr>
        <w:ind w:left="525" w:hanging="525"/>
      </w:pPr>
      <w:rPr>
        <w:rFonts w:ascii="Arial" w:hAnsi="Arial" w:cstheme="minorHAnsi" w:hint="default"/>
      </w:rPr>
    </w:lvl>
    <w:lvl w:ilvl="1">
      <w:start w:val="1"/>
      <w:numFmt w:val="decimal"/>
      <w:lvlText w:val="%1.%2"/>
      <w:lvlJc w:val="left"/>
      <w:pPr>
        <w:ind w:left="525" w:hanging="525"/>
      </w:pPr>
      <w:rPr>
        <w:rFonts w:ascii="Arial" w:hAnsi="Arial" w:cstheme="minorHAnsi" w:hint="default"/>
      </w:rPr>
    </w:lvl>
    <w:lvl w:ilvl="2">
      <w:start w:val="1"/>
      <w:numFmt w:val="decimal"/>
      <w:lvlText w:val="%1.%2.%3"/>
      <w:lvlJc w:val="left"/>
      <w:pPr>
        <w:ind w:left="2160" w:hanging="720"/>
      </w:pPr>
      <w:rPr>
        <w:rFonts w:asciiTheme="minorHAnsi" w:hAnsiTheme="minorHAnsi" w:cstheme="minorHAnsi" w:hint="default"/>
        <w:b/>
        <w:sz w:val="22"/>
        <w:szCs w:val="22"/>
      </w:rPr>
    </w:lvl>
    <w:lvl w:ilvl="3">
      <w:start w:val="1"/>
      <w:numFmt w:val="decimal"/>
      <w:lvlText w:val="%1.%2.%3.%4"/>
      <w:lvlJc w:val="left"/>
      <w:pPr>
        <w:ind w:left="720" w:hanging="720"/>
      </w:pPr>
      <w:rPr>
        <w:rFonts w:asciiTheme="minorHAnsi" w:hAnsiTheme="minorHAnsi" w:cstheme="minorHAnsi" w:hint="default"/>
        <w:b/>
      </w:rPr>
    </w:lvl>
    <w:lvl w:ilvl="4">
      <w:start w:val="1"/>
      <w:numFmt w:val="decimal"/>
      <w:lvlText w:val="%1.%2.%3.%4.%5"/>
      <w:lvlJc w:val="left"/>
      <w:pPr>
        <w:ind w:left="1080" w:hanging="1080"/>
      </w:pPr>
      <w:rPr>
        <w:rFonts w:ascii="Arial" w:hAnsi="Arial" w:cstheme="minorHAnsi" w:hint="default"/>
      </w:rPr>
    </w:lvl>
    <w:lvl w:ilvl="5">
      <w:start w:val="1"/>
      <w:numFmt w:val="decimal"/>
      <w:lvlText w:val="%1.%2.%3.%4.%5.%6"/>
      <w:lvlJc w:val="left"/>
      <w:pPr>
        <w:ind w:left="1080" w:hanging="1080"/>
      </w:pPr>
      <w:rPr>
        <w:rFonts w:ascii="Arial" w:hAnsi="Arial" w:cstheme="minorHAnsi" w:hint="default"/>
      </w:rPr>
    </w:lvl>
    <w:lvl w:ilvl="6">
      <w:start w:val="1"/>
      <w:numFmt w:val="decimal"/>
      <w:lvlText w:val="%1.%2.%3.%4.%5.%6.%7"/>
      <w:lvlJc w:val="left"/>
      <w:pPr>
        <w:ind w:left="1440" w:hanging="1440"/>
      </w:pPr>
      <w:rPr>
        <w:rFonts w:ascii="Arial" w:hAnsi="Arial" w:cstheme="minorHAnsi" w:hint="default"/>
      </w:rPr>
    </w:lvl>
    <w:lvl w:ilvl="7">
      <w:start w:val="1"/>
      <w:numFmt w:val="decimal"/>
      <w:lvlText w:val="%1.%2.%3.%4.%5.%6.%7.%8"/>
      <w:lvlJc w:val="left"/>
      <w:pPr>
        <w:ind w:left="1440" w:hanging="1440"/>
      </w:pPr>
      <w:rPr>
        <w:rFonts w:ascii="Arial" w:hAnsi="Arial" w:cstheme="minorHAnsi" w:hint="default"/>
      </w:rPr>
    </w:lvl>
    <w:lvl w:ilvl="8">
      <w:start w:val="1"/>
      <w:numFmt w:val="decimal"/>
      <w:lvlText w:val="%1.%2.%3.%4.%5.%6.%7.%8.%9"/>
      <w:lvlJc w:val="left"/>
      <w:pPr>
        <w:ind w:left="1800" w:hanging="1800"/>
      </w:pPr>
      <w:rPr>
        <w:rFonts w:ascii="Arial" w:hAnsi="Arial" w:cstheme="minorHAnsi" w:hint="default"/>
      </w:rPr>
    </w:lvl>
  </w:abstractNum>
  <w:abstractNum w:abstractNumId="27"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decimal"/>
        <w:lvlText w:val="%1"/>
        <w:lvlJc w:val="left"/>
        <w:pPr>
          <w:ind w:left="0" w:firstLine="0"/>
        </w:pPr>
        <w:rPr>
          <w:rFonts w:cs="Times New Roman"/>
        </w:rPr>
      </w:lvl>
    </w:lvlOverride>
    <w:lvlOverride w:ilvl="1">
      <w:lvl w:ilvl="1">
        <w:start w:val="1"/>
        <w:numFmt w:val="decimal"/>
        <w:pStyle w:val="Level2"/>
        <w:lvlText w:val="%2."/>
        <w:lvlJc w:val="left"/>
        <w:pPr>
          <w:ind w:left="0" w:firstLine="0"/>
        </w:pPr>
        <w:rPr>
          <w:rFonts w:ascii="Courier" w:hAnsi="Courier" w:cs="Times New Roman"/>
          <w:sz w:val="24"/>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2">
    <w:abstractNumId w:val="4"/>
  </w:num>
  <w:num w:numId="3">
    <w:abstractNumId w:val="20"/>
  </w:num>
  <w:num w:numId="4">
    <w:abstractNumId w:val="19"/>
  </w:num>
  <w:num w:numId="5">
    <w:abstractNumId w:val="7"/>
  </w:num>
  <w:num w:numId="6">
    <w:abstractNumId w:val="21"/>
  </w:num>
  <w:num w:numId="7">
    <w:abstractNumId w:val="5"/>
  </w:num>
  <w:num w:numId="8">
    <w:abstractNumId w:val="15"/>
  </w:num>
  <w:num w:numId="9">
    <w:abstractNumId w:val="24"/>
  </w:num>
  <w:num w:numId="10">
    <w:abstractNumId w:val="28"/>
  </w:num>
  <w:num w:numId="11">
    <w:abstractNumId w:val="8"/>
  </w:num>
  <w:num w:numId="12">
    <w:abstractNumId w:val="22"/>
  </w:num>
  <w:num w:numId="13">
    <w:abstractNumId w:val="27"/>
  </w:num>
  <w:num w:numId="14">
    <w:abstractNumId w:val="10"/>
  </w:num>
  <w:num w:numId="15">
    <w:abstractNumId w:val="23"/>
  </w:num>
  <w:num w:numId="16">
    <w:abstractNumId w:val="6"/>
  </w:num>
  <w:num w:numId="17">
    <w:abstractNumId w:val="13"/>
  </w:num>
  <w:num w:numId="18">
    <w:abstractNumId w:val="17"/>
  </w:num>
  <w:num w:numId="19">
    <w:abstractNumId w:val="11"/>
  </w:num>
  <w:num w:numId="20">
    <w:abstractNumId w:val="25"/>
  </w:num>
  <w:num w:numId="21">
    <w:abstractNumId w:val="18"/>
  </w:num>
  <w:num w:numId="22">
    <w:abstractNumId w:val="1"/>
  </w:num>
  <w:num w:numId="23">
    <w:abstractNumId w:val="12"/>
  </w:num>
  <w:num w:numId="24">
    <w:abstractNumId w:val="16"/>
  </w:num>
  <w:num w:numId="25">
    <w:abstractNumId w:val="2"/>
  </w:num>
  <w:num w:numId="26">
    <w:abstractNumId w:val="9"/>
  </w:num>
  <w:num w:numId="27">
    <w:abstractNumId w:val="3"/>
  </w:num>
  <w:num w:numId="28">
    <w:abstractNumId w:val="26"/>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C42"/>
    <w:rsid w:val="0000119F"/>
    <w:rsid w:val="00007DA1"/>
    <w:rsid w:val="00015A0A"/>
    <w:rsid w:val="000471C6"/>
    <w:rsid w:val="00054481"/>
    <w:rsid w:val="00057296"/>
    <w:rsid w:val="00083630"/>
    <w:rsid w:val="0009785B"/>
    <w:rsid w:val="000E0494"/>
    <w:rsid w:val="000F5613"/>
    <w:rsid w:val="000F5FE3"/>
    <w:rsid w:val="00103BB2"/>
    <w:rsid w:val="00173658"/>
    <w:rsid w:val="001B4BFF"/>
    <w:rsid w:val="001C18FB"/>
    <w:rsid w:val="001C557B"/>
    <w:rsid w:val="001D0756"/>
    <w:rsid w:val="00213A6E"/>
    <w:rsid w:val="00215CCC"/>
    <w:rsid w:val="00233457"/>
    <w:rsid w:val="00250215"/>
    <w:rsid w:val="00250385"/>
    <w:rsid w:val="0025088A"/>
    <w:rsid w:val="0026323D"/>
    <w:rsid w:val="002831B3"/>
    <w:rsid w:val="002833D3"/>
    <w:rsid w:val="002B071E"/>
    <w:rsid w:val="002B5EBC"/>
    <w:rsid w:val="002C4BA3"/>
    <w:rsid w:val="002E052C"/>
    <w:rsid w:val="002E6C08"/>
    <w:rsid w:val="002E76CF"/>
    <w:rsid w:val="002F2A65"/>
    <w:rsid w:val="002F3B8C"/>
    <w:rsid w:val="002F7B2B"/>
    <w:rsid w:val="003068BF"/>
    <w:rsid w:val="003307F6"/>
    <w:rsid w:val="0033446C"/>
    <w:rsid w:val="00344306"/>
    <w:rsid w:val="00344DDE"/>
    <w:rsid w:val="00353738"/>
    <w:rsid w:val="00362D9B"/>
    <w:rsid w:val="00366E3A"/>
    <w:rsid w:val="00374182"/>
    <w:rsid w:val="00380B04"/>
    <w:rsid w:val="003967A1"/>
    <w:rsid w:val="003A4D21"/>
    <w:rsid w:val="003B40A5"/>
    <w:rsid w:val="003C291F"/>
    <w:rsid w:val="003D17BF"/>
    <w:rsid w:val="003F3C4C"/>
    <w:rsid w:val="00401E3C"/>
    <w:rsid w:val="00413A7F"/>
    <w:rsid w:val="00425769"/>
    <w:rsid w:val="00430DA9"/>
    <w:rsid w:val="00442C5F"/>
    <w:rsid w:val="00443F00"/>
    <w:rsid w:val="00463951"/>
    <w:rsid w:val="00484E01"/>
    <w:rsid w:val="004947D5"/>
    <w:rsid w:val="00495F79"/>
    <w:rsid w:val="004978BF"/>
    <w:rsid w:val="004A0059"/>
    <w:rsid w:val="004A7765"/>
    <w:rsid w:val="004B64EA"/>
    <w:rsid w:val="004C02FE"/>
    <w:rsid w:val="004C0328"/>
    <w:rsid w:val="004C32EC"/>
    <w:rsid w:val="004F7385"/>
    <w:rsid w:val="00500F9C"/>
    <w:rsid w:val="00517B2B"/>
    <w:rsid w:val="00531A41"/>
    <w:rsid w:val="005327D9"/>
    <w:rsid w:val="00545464"/>
    <w:rsid w:val="00564FCB"/>
    <w:rsid w:val="005652DF"/>
    <w:rsid w:val="005864ED"/>
    <w:rsid w:val="005A5912"/>
    <w:rsid w:val="005B42A4"/>
    <w:rsid w:val="005C2C39"/>
    <w:rsid w:val="005C570B"/>
    <w:rsid w:val="005D48BB"/>
    <w:rsid w:val="005D7AB9"/>
    <w:rsid w:val="005E7A2A"/>
    <w:rsid w:val="005F245A"/>
    <w:rsid w:val="005F27DD"/>
    <w:rsid w:val="006117A1"/>
    <w:rsid w:val="00611970"/>
    <w:rsid w:val="00612051"/>
    <w:rsid w:val="00612BD8"/>
    <w:rsid w:val="00614177"/>
    <w:rsid w:val="0062645B"/>
    <w:rsid w:val="00631AC3"/>
    <w:rsid w:val="006335BF"/>
    <w:rsid w:val="00634E7B"/>
    <w:rsid w:val="006351AF"/>
    <w:rsid w:val="006554EF"/>
    <w:rsid w:val="00662FFD"/>
    <w:rsid w:val="0067404C"/>
    <w:rsid w:val="00687B98"/>
    <w:rsid w:val="00696904"/>
    <w:rsid w:val="006A7083"/>
    <w:rsid w:val="006C43E4"/>
    <w:rsid w:val="007230EC"/>
    <w:rsid w:val="00736720"/>
    <w:rsid w:val="007374D4"/>
    <w:rsid w:val="0074112D"/>
    <w:rsid w:val="00753D6B"/>
    <w:rsid w:val="0076180D"/>
    <w:rsid w:val="00766AD2"/>
    <w:rsid w:val="007677EA"/>
    <w:rsid w:val="00771B4A"/>
    <w:rsid w:val="007812CD"/>
    <w:rsid w:val="0079041E"/>
    <w:rsid w:val="007964A5"/>
    <w:rsid w:val="007A4E62"/>
    <w:rsid w:val="007A5A6F"/>
    <w:rsid w:val="007B2237"/>
    <w:rsid w:val="007D1A2B"/>
    <w:rsid w:val="0082533B"/>
    <w:rsid w:val="00843205"/>
    <w:rsid w:val="00843277"/>
    <w:rsid w:val="0084705A"/>
    <w:rsid w:val="008702B8"/>
    <w:rsid w:val="008A1A69"/>
    <w:rsid w:val="008C2409"/>
    <w:rsid w:val="008C2C42"/>
    <w:rsid w:val="008C640E"/>
    <w:rsid w:val="008D41BF"/>
    <w:rsid w:val="008E018C"/>
    <w:rsid w:val="008E233E"/>
    <w:rsid w:val="008E7E11"/>
    <w:rsid w:val="008F4D31"/>
    <w:rsid w:val="008F69A5"/>
    <w:rsid w:val="00907717"/>
    <w:rsid w:val="0091369A"/>
    <w:rsid w:val="0092387A"/>
    <w:rsid w:val="00943CEE"/>
    <w:rsid w:val="0094741F"/>
    <w:rsid w:val="009574BE"/>
    <w:rsid w:val="00957B9A"/>
    <w:rsid w:val="00966EC2"/>
    <w:rsid w:val="009B326B"/>
    <w:rsid w:val="009B5455"/>
    <w:rsid w:val="009C0664"/>
    <w:rsid w:val="009C4EE9"/>
    <w:rsid w:val="009E083B"/>
    <w:rsid w:val="009E4BA8"/>
    <w:rsid w:val="009F2A09"/>
    <w:rsid w:val="00A04FAF"/>
    <w:rsid w:val="00A109CF"/>
    <w:rsid w:val="00A138F1"/>
    <w:rsid w:val="00A22A86"/>
    <w:rsid w:val="00A24E19"/>
    <w:rsid w:val="00A401CA"/>
    <w:rsid w:val="00A45C58"/>
    <w:rsid w:val="00A6718C"/>
    <w:rsid w:val="00A7133F"/>
    <w:rsid w:val="00A72D14"/>
    <w:rsid w:val="00A90888"/>
    <w:rsid w:val="00AA2615"/>
    <w:rsid w:val="00AA6A5D"/>
    <w:rsid w:val="00AF0E6C"/>
    <w:rsid w:val="00AF3E21"/>
    <w:rsid w:val="00B049B0"/>
    <w:rsid w:val="00B138CF"/>
    <w:rsid w:val="00B2008A"/>
    <w:rsid w:val="00B208AD"/>
    <w:rsid w:val="00B4134C"/>
    <w:rsid w:val="00B74C27"/>
    <w:rsid w:val="00B7769F"/>
    <w:rsid w:val="00B80147"/>
    <w:rsid w:val="00BC0128"/>
    <w:rsid w:val="00BD73B1"/>
    <w:rsid w:val="00BE6A5F"/>
    <w:rsid w:val="00C02EF1"/>
    <w:rsid w:val="00C038F0"/>
    <w:rsid w:val="00C13CF4"/>
    <w:rsid w:val="00C168DD"/>
    <w:rsid w:val="00C314C8"/>
    <w:rsid w:val="00C3633A"/>
    <w:rsid w:val="00C36E0E"/>
    <w:rsid w:val="00C370BE"/>
    <w:rsid w:val="00CA62F1"/>
    <w:rsid w:val="00CB38E6"/>
    <w:rsid w:val="00CB746E"/>
    <w:rsid w:val="00CC07EE"/>
    <w:rsid w:val="00CC2629"/>
    <w:rsid w:val="00CD06C7"/>
    <w:rsid w:val="00CE34F7"/>
    <w:rsid w:val="00CE6F27"/>
    <w:rsid w:val="00CF7FA0"/>
    <w:rsid w:val="00D176C2"/>
    <w:rsid w:val="00D43DA4"/>
    <w:rsid w:val="00D511E5"/>
    <w:rsid w:val="00D52007"/>
    <w:rsid w:val="00D66007"/>
    <w:rsid w:val="00D82374"/>
    <w:rsid w:val="00D95734"/>
    <w:rsid w:val="00DA1AA9"/>
    <w:rsid w:val="00DE1510"/>
    <w:rsid w:val="00DE66EE"/>
    <w:rsid w:val="00DF3533"/>
    <w:rsid w:val="00DF4EFF"/>
    <w:rsid w:val="00E00053"/>
    <w:rsid w:val="00E03205"/>
    <w:rsid w:val="00E04554"/>
    <w:rsid w:val="00E06AA2"/>
    <w:rsid w:val="00E24E44"/>
    <w:rsid w:val="00E36F79"/>
    <w:rsid w:val="00E4330E"/>
    <w:rsid w:val="00E53E50"/>
    <w:rsid w:val="00E55A75"/>
    <w:rsid w:val="00E60EE0"/>
    <w:rsid w:val="00E7037E"/>
    <w:rsid w:val="00E72B13"/>
    <w:rsid w:val="00E734C0"/>
    <w:rsid w:val="00E76E06"/>
    <w:rsid w:val="00E85B7F"/>
    <w:rsid w:val="00EB4A6E"/>
    <w:rsid w:val="00EC7119"/>
    <w:rsid w:val="00ED35B0"/>
    <w:rsid w:val="00EF0F8D"/>
    <w:rsid w:val="00F04B00"/>
    <w:rsid w:val="00F0632F"/>
    <w:rsid w:val="00F15502"/>
    <w:rsid w:val="00F20773"/>
    <w:rsid w:val="00F20E84"/>
    <w:rsid w:val="00F3573E"/>
    <w:rsid w:val="00F35ECE"/>
    <w:rsid w:val="00F405B0"/>
    <w:rsid w:val="00F46890"/>
    <w:rsid w:val="00F64926"/>
    <w:rsid w:val="00F701E1"/>
    <w:rsid w:val="00F72DE5"/>
    <w:rsid w:val="00F779FD"/>
    <w:rsid w:val="00F95925"/>
    <w:rsid w:val="00F96A1E"/>
    <w:rsid w:val="00FA1461"/>
    <w:rsid w:val="00FA3391"/>
    <w:rsid w:val="00FB4F52"/>
    <w:rsid w:val="00FC4017"/>
    <w:rsid w:val="00FD65ED"/>
    <w:rsid w:val="00FE07E5"/>
    <w:rsid w:val="00FE6ED9"/>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BCD4"/>
  <w15:docId w15:val="{F60FDC9D-8780-4DA8-A623-C668893A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5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A0059"/>
    <w:pPr>
      <w:keepNext/>
      <w:outlineLvl w:val="0"/>
    </w:pPr>
    <w:rPr>
      <w:b/>
      <w:sz w:val="22"/>
    </w:rPr>
  </w:style>
  <w:style w:type="paragraph" w:styleId="Heading2">
    <w:name w:val="heading 2"/>
    <w:basedOn w:val="Normal"/>
    <w:next w:val="Normal"/>
    <w:link w:val="Heading2Char"/>
    <w:unhideWhenUsed/>
    <w:qFormat/>
    <w:rsid w:val="00344D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4DDE"/>
    <w:pPr>
      <w:keepNext/>
      <w:ind w:left="1440"/>
      <w:outlineLvl w:val="2"/>
    </w:pPr>
    <w:rPr>
      <w:b/>
      <w:i/>
      <w:sz w:val="22"/>
    </w:rPr>
  </w:style>
  <w:style w:type="paragraph" w:styleId="Heading4">
    <w:name w:val="heading 4"/>
    <w:basedOn w:val="Normal"/>
    <w:next w:val="Normal"/>
    <w:link w:val="Heading4Char"/>
    <w:uiPriority w:val="9"/>
    <w:unhideWhenUsed/>
    <w:qFormat/>
    <w:rsid w:val="00A45C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45C58"/>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344DDE"/>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344DDE"/>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0059"/>
    <w:rPr>
      <w:rFonts w:ascii="Arial" w:eastAsia="Times New Roman" w:hAnsi="Arial" w:cs="Times New Roman"/>
      <w:b/>
      <w:szCs w:val="20"/>
    </w:rPr>
  </w:style>
  <w:style w:type="paragraph" w:styleId="HTMLPreformatted">
    <w:name w:val="HTML Preformatted"/>
    <w:basedOn w:val="Normal"/>
    <w:link w:val="HTMLPreformattedChar"/>
    <w:uiPriority w:val="99"/>
    <w:unhideWhenUsed/>
    <w:rsid w:val="004A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4A0059"/>
    <w:rPr>
      <w:rFonts w:ascii="Courier New" w:hAnsi="Courier New" w:cs="Courier New"/>
      <w:sz w:val="20"/>
      <w:szCs w:val="20"/>
    </w:rPr>
  </w:style>
  <w:style w:type="paragraph" w:styleId="Header">
    <w:name w:val="header"/>
    <w:basedOn w:val="Normal"/>
    <w:link w:val="HeaderChar"/>
    <w:uiPriority w:val="99"/>
    <w:unhideWhenUsed/>
    <w:rsid w:val="004A0059"/>
    <w:pPr>
      <w:tabs>
        <w:tab w:val="center" w:pos="4320"/>
        <w:tab w:val="right" w:pos="8640"/>
      </w:tabs>
    </w:pPr>
    <w:rPr>
      <w:sz w:val="22"/>
    </w:rPr>
  </w:style>
  <w:style w:type="character" w:customStyle="1" w:styleId="HeaderChar">
    <w:name w:val="Header Char"/>
    <w:basedOn w:val="DefaultParagraphFont"/>
    <w:link w:val="Header"/>
    <w:uiPriority w:val="99"/>
    <w:rsid w:val="004A0059"/>
    <w:rPr>
      <w:rFonts w:ascii="Arial" w:eastAsia="Times New Roman" w:hAnsi="Arial" w:cs="Times New Roman"/>
      <w:szCs w:val="20"/>
    </w:rPr>
  </w:style>
  <w:style w:type="paragraph" w:styleId="BodyTextIndent">
    <w:name w:val="Body Text Indent"/>
    <w:basedOn w:val="Normal"/>
    <w:link w:val="BodyTextIndentChar"/>
    <w:unhideWhenUsed/>
    <w:rsid w:val="004A0059"/>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rsid w:val="004A0059"/>
    <w:rPr>
      <w:rFonts w:ascii="Times New Roman" w:eastAsia="Times New Roman" w:hAnsi="Times New Roman" w:cs="Times New Roman"/>
      <w:b/>
      <w:sz w:val="20"/>
      <w:szCs w:val="20"/>
    </w:rPr>
  </w:style>
  <w:style w:type="paragraph" w:styleId="NoSpacing">
    <w:name w:val="No Spacing"/>
    <w:uiPriority w:val="1"/>
    <w:qFormat/>
    <w:rsid w:val="004A0059"/>
    <w:pPr>
      <w:spacing w:after="0" w:line="240" w:lineRule="auto"/>
    </w:pPr>
    <w:rPr>
      <w:rFonts w:ascii="Arial" w:eastAsia="Times New Roman" w:hAnsi="Arial" w:cs="Times New Roman"/>
      <w:sz w:val="24"/>
      <w:szCs w:val="20"/>
    </w:rPr>
  </w:style>
  <w:style w:type="paragraph" w:customStyle="1" w:styleId="Level2">
    <w:name w:val="Level 2"/>
    <w:basedOn w:val="Normal"/>
    <w:uiPriority w:val="99"/>
    <w:rsid w:val="004A0059"/>
    <w:pPr>
      <w:widowControl w:val="0"/>
      <w:numPr>
        <w:ilvl w:val="1"/>
        <w:numId w:val="1"/>
      </w:numPr>
      <w:ind w:left="1440" w:hanging="720"/>
      <w:outlineLvl w:val="1"/>
    </w:pPr>
    <w:rPr>
      <w:rFonts w:ascii="Courier" w:hAnsi="Courier"/>
    </w:rPr>
  </w:style>
  <w:style w:type="character" w:styleId="Hyperlink">
    <w:name w:val="Hyperlink"/>
    <w:basedOn w:val="DefaultParagraphFont"/>
    <w:unhideWhenUsed/>
    <w:rsid w:val="004A0059"/>
    <w:rPr>
      <w:color w:val="0000FF" w:themeColor="hyperlink"/>
      <w:u w:val="single"/>
    </w:rPr>
  </w:style>
  <w:style w:type="paragraph" w:styleId="ListParagraph">
    <w:name w:val="List Paragraph"/>
    <w:basedOn w:val="Normal"/>
    <w:uiPriority w:val="34"/>
    <w:qFormat/>
    <w:rsid w:val="004A0059"/>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nhideWhenUsed/>
    <w:rsid w:val="00FB4F52"/>
    <w:pPr>
      <w:tabs>
        <w:tab w:val="center" w:pos="4680"/>
        <w:tab w:val="right" w:pos="9360"/>
      </w:tabs>
    </w:pPr>
  </w:style>
  <w:style w:type="character" w:customStyle="1" w:styleId="FooterChar">
    <w:name w:val="Footer Char"/>
    <w:basedOn w:val="DefaultParagraphFont"/>
    <w:link w:val="Footer"/>
    <w:rsid w:val="00FB4F52"/>
    <w:rPr>
      <w:rFonts w:ascii="Arial" w:eastAsia="Times New Roman" w:hAnsi="Arial" w:cs="Times New Roman"/>
      <w:sz w:val="24"/>
      <w:szCs w:val="20"/>
    </w:rPr>
  </w:style>
  <w:style w:type="character" w:styleId="FollowedHyperlink">
    <w:name w:val="FollowedHyperlink"/>
    <w:basedOn w:val="DefaultParagraphFont"/>
    <w:unhideWhenUsed/>
    <w:rsid w:val="007374D4"/>
    <w:rPr>
      <w:color w:val="800080" w:themeColor="followedHyperlink"/>
      <w:u w:val="single"/>
    </w:rPr>
  </w:style>
  <w:style w:type="character" w:styleId="CommentReference">
    <w:name w:val="annotation reference"/>
    <w:basedOn w:val="DefaultParagraphFont"/>
    <w:semiHidden/>
    <w:unhideWhenUsed/>
    <w:rsid w:val="007374D4"/>
    <w:rPr>
      <w:sz w:val="16"/>
      <w:szCs w:val="16"/>
    </w:rPr>
  </w:style>
  <w:style w:type="paragraph" w:styleId="CommentText">
    <w:name w:val="annotation text"/>
    <w:basedOn w:val="Normal"/>
    <w:link w:val="CommentTextChar"/>
    <w:semiHidden/>
    <w:unhideWhenUsed/>
    <w:rsid w:val="007374D4"/>
    <w:rPr>
      <w:sz w:val="20"/>
    </w:rPr>
  </w:style>
  <w:style w:type="character" w:customStyle="1" w:styleId="CommentTextChar">
    <w:name w:val="Comment Text Char"/>
    <w:basedOn w:val="DefaultParagraphFont"/>
    <w:link w:val="CommentText"/>
    <w:uiPriority w:val="99"/>
    <w:semiHidden/>
    <w:rsid w:val="007374D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7374D4"/>
    <w:rPr>
      <w:b/>
      <w:bCs/>
    </w:rPr>
  </w:style>
  <w:style w:type="character" w:customStyle="1" w:styleId="CommentSubjectChar">
    <w:name w:val="Comment Subject Char"/>
    <w:basedOn w:val="CommentTextChar"/>
    <w:link w:val="CommentSubject"/>
    <w:uiPriority w:val="99"/>
    <w:semiHidden/>
    <w:rsid w:val="007374D4"/>
    <w:rPr>
      <w:rFonts w:ascii="Arial" w:eastAsia="Times New Roman" w:hAnsi="Arial" w:cs="Times New Roman"/>
      <w:b/>
      <w:bCs/>
      <w:sz w:val="20"/>
      <w:szCs w:val="20"/>
    </w:rPr>
  </w:style>
  <w:style w:type="paragraph" w:styleId="BalloonText">
    <w:name w:val="Balloon Text"/>
    <w:basedOn w:val="Normal"/>
    <w:link w:val="BalloonTextChar"/>
    <w:semiHidden/>
    <w:unhideWhenUsed/>
    <w:rsid w:val="007374D4"/>
    <w:rPr>
      <w:rFonts w:ascii="Tahoma" w:hAnsi="Tahoma" w:cs="Tahoma"/>
      <w:sz w:val="16"/>
      <w:szCs w:val="16"/>
    </w:rPr>
  </w:style>
  <w:style w:type="character" w:customStyle="1" w:styleId="BalloonTextChar">
    <w:name w:val="Balloon Text Char"/>
    <w:basedOn w:val="DefaultParagraphFont"/>
    <w:link w:val="BalloonText"/>
    <w:uiPriority w:val="99"/>
    <w:semiHidden/>
    <w:rsid w:val="007374D4"/>
    <w:rPr>
      <w:rFonts w:ascii="Tahoma" w:eastAsia="Times New Roman" w:hAnsi="Tahoma" w:cs="Tahoma"/>
      <w:sz w:val="16"/>
      <w:szCs w:val="16"/>
    </w:rPr>
  </w:style>
  <w:style w:type="paragraph" w:styleId="BodyText">
    <w:name w:val="Body Text"/>
    <w:basedOn w:val="Normal"/>
    <w:link w:val="BodyTextChar"/>
    <w:uiPriority w:val="99"/>
    <w:rsid w:val="00D82374"/>
    <w:pPr>
      <w:spacing w:after="120"/>
    </w:pPr>
  </w:style>
  <w:style w:type="character" w:customStyle="1" w:styleId="BodyTextChar">
    <w:name w:val="Body Text Char"/>
    <w:basedOn w:val="DefaultParagraphFont"/>
    <w:link w:val="BodyText"/>
    <w:uiPriority w:val="99"/>
    <w:rsid w:val="00D82374"/>
    <w:rPr>
      <w:rFonts w:ascii="Arial" w:eastAsia="Times New Roman" w:hAnsi="Arial" w:cs="Times New Roman"/>
      <w:sz w:val="24"/>
      <w:szCs w:val="20"/>
    </w:rPr>
  </w:style>
  <w:style w:type="character" w:customStyle="1" w:styleId="Heading4Char">
    <w:name w:val="Heading 4 Char"/>
    <w:basedOn w:val="DefaultParagraphFont"/>
    <w:link w:val="Heading4"/>
    <w:uiPriority w:val="9"/>
    <w:rsid w:val="00A45C58"/>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rsid w:val="00A45C58"/>
    <w:rPr>
      <w:rFonts w:asciiTheme="majorHAnsi" w:eastAsiaTheme="majorEastAsia" w:hAnsiTheme="majorHAnsi" w:cstheme="majorBidi"/>
      <w:color w:val="243F60" w:themeColor="accent1" w:themeShade="7F"/>
      <w:sz w:val="24"/>
      <w:szCs w:val="20"/>
    </w:rPr>
  </w:style>
  <w:style w:type="table" w:styleId="TableGrid">
    <w:name w:val="Table Grid"/>
    <w:basedOn w:val="TableNormal"/>
    <w:rsid w:val="00F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D1A2B"/>
    <w:rPr>
      <w:b/>
      <w:sz w:val="22"/>
    </w:rPr>
  </w:style>
  <w:style w:type="character" w:customStyle="1" w:styleId="SubtitleChar">
    <w:name w:val="Subtitle Char"/>
    <w:basedOn w:val="DefaultParagraphFont"/>
    <w:link w:val="Subtitle"/>
    <w:uiPriority w:val="11"/>
    <w:rsid w:val="007D1A2B"/>
    <w:rPr>
      <w:rFonts w:ascii="Arial" w:eastAsia="Times New Roman" w:hAnsi="Arial" w:cs="Times New Roman"/>
      <w:b/>
      <w:szCs w:val="20"/>
    </w:rPr>
  </w:style>
  <w:style w:type="paragraph" w:styleId="FootnoteText">
    <w:name w:val="footnote text"/>
    <w:basedOn w:val="Normal"/>
    <w:link w:val="FootnoteTextChar"/>
    <w:uiPriority w:val="99"/>
    <w:unhideWhenUsed/>
    <w:rsid w:val="007D1A2B"/>
    <w:rPr>
      <w:rFonts w:ascii="Calibri" w:eastAsia="Calibri" w:hAnsi="Calibri"/>
      <w:sz w:val="20"/>
    </w:rPr>
  </w:style>
  <w:style w:type="character" w:customStyle="1" w:styleId="FootnoteTextChar">
    <w:name w:val="Footnote Text Char"/>
    <w:basedOn w:val="DefaultParagraphFont"/>
    <w:link w:val="FootnoteText"/>
    <w:uiPriority w:val="99"/>
    <w:rsid w:val="007D1A2B"/>
    <w:rPr>
      <w:rFonts w:ascii="Calibri" w:eastAsia="Calibri" w:hAnsi="Calibri" w:cs="Times New Roman"/>
      <w:sz w:val="20"/>
      <w:szCs w:val="20"/>
    </w:rPr>
  </w:style>
  <w:style w:type="character" w:styleId="FootnoteReference">
    <w:name w:val="footnote reference"/>
    <w:uiPriority w:val="99"/>
    <w:unhideWhenUsed/>
    <w:rsid w:val="007D1A2B"/>
    <w:rPr>
      <w:vertAlign w:val="superscript"/>
    </w:rPr>
  </w:style>
  <w:style w:type="paragraph" w:styleId="BodyTextIndent2">
    <w:name w:val="Body Text Indent 2"/>
    <w:basedOn w:val="Normal"/>
    <w:link w:val="BodyTextIndent2Char"/>
    <w:rsid w:val="00753D6B"/>
    <w:pPr>
      <w:spacing w:after="120" w:line="480" w:lineRule="auto"/>
      <w:ind w:left="360"/>
    </w:pPr>
  </w:style>
  <w:style w:type="character" w:customStyle="1" w:styleId="BodyTextIndent2Char">
    <w:name w:val="Body Text Indent 2 Char"/>
    <w:basedOn w:val="DefaultParagraphFont"/>
    <w:link w:val="BodyTextIndent2"/>
    <w:rsid w:val="00753D6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344D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344DDE"/>
    <w:rPr>
      <w:rFonts w:ascii="Arial" w:eastAsia="Times New Roman" w:hAnsi="Arial" w:cs="Times New Roman"/>
      <w:b/>
      <w:i/>
      <w:szCs w:val="20"/>
    </w:rPr>
  </w:style>
  <w:style w:type="character" w:customStyle="1" w:styleId="Heading8Char">
    <w:name w:val="Heading 8 Char"/>
    <w:basedOn w:val="DefaultParagraphFont"/>
    <w:link w:val="Heading8"/>
    <w:rsid w:val="00344DD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44DDE"/>
    <w:rPr>
      <w:rFonts w:ascii="Arial" w:eastAsia="Times New Roman" w:hAnsi="Arial" w:cs="Arial"/>
    </w:rPr>
  </w:style>
  <w:style w:type="paragraph" w:styleId="BlockText">
    <w:name w:val="Block Text"/>
    <w:basedOn w:val="Normal"/>
    <w:rsid w:val="00344DDE"/>
    <w:pPr>
      <w:spacing w:after="120"/>
      <w:ind w:left="1440" w:right="1440"/>
    </w:pPr>
  </w:style>
  <w:style w:type="character" w:styleId="PageNumber">
    <w:name w:val="page number"/>
    <w:basedOn w:val="DefaultParagraphFont"/>
    <w:rsid w:val="00344DDE"/>
  </w:style>
  <w:style w:type="paragraph" w:styleId="BodyTextIndent3">
    <w:name w:val="Body Text Indent 3"/>
    <w:basedOn w:val="Normal"/>
    <w:link w:val="BodyTextIndent3Char"/>
    <w:rsid w:val="00344DDE"/>
    <w:pPr>
      <w:spacing w:after="120"/>
      <w:ind w:left="360"/>
    </w:pPr>
    <w:rPr>
      <w:sz w:val="16"/>
      <w:szCs w:val="16"/>
    </w:rPr>
  </w:style>
  <w:style w:type="character" w:customStyle="1" w:styleId="BodyTextIndent3Char">
    <w:name w:val="Body Text Indent 3 Char"/>
    <w:basedOn w:val="DefaultParagraphFont"/>
    <w:link w:val="BodyTextIndent3"/>
    <w:rsid w:val="00344DDE"/>
    <w:rPr>
      <w:rFonts w:ascii="Arial" w:eastAsia="Times New Roman" w:hAnsi="Arial" w:cs="Times New Roman"/>
      <w:sz w:val="16"/>
      <w:szCs w:val="16"/>
    </w:rPr>
  </w:style>
  <w:style w:type="paragraph" w:styleId="NormalWeb">
    <w:name w:val="Normal (Web)"/>
    <w:basedOn w:val="Normal"/>
    <w:rsid w:val="00344DDE"/>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rsid w:val="00344DDE"/>
    <w:rPr>
      <w:rFonts w:ascii="Courier New" w:hAnsi="Courier New" w:cs="Courier New"/>
      <w:sz w:val="20"/>
    </w:rPr>
  </w:style>
  <w:style w:type="character" w:customStyle="1" w:styleId="PlainTextChar">
    <w:name w:val="Plain Text Char"/>
    <w:basedOn w:val="DefaultParagraphFont"/>
    <w:link w:val="PlainText"/>
    <w:rsid w:val="00344DDE"/>
    <w:rPr>
      <w:rFonts w:ascii="Courier New" w:eastAsia="Times New Roman" w:hAnsi="Courier New" w:cs="Courier New"/>
      <w:sz w:val="20"/>
      <w:szCs w:val="20"/>
    </w:rPr>
  </w:style>
  <w:style w:type="paragraph" w:styleId="BodyText3">
    <w:name w:val="Body Text 3"/>
    <w:basedOn w:val="Normal"/>
    <w:link w:val="BodyText3Char"/>
    <w:rsid w:val="00344DDE"/>
    <w:pPr>
      <w:spacing w:after="120"/>
    </w:pPr>
    <w:rPr>
      <w:sz w:val="16"/>
      <w:szCs w:val="16"/>
    </w:rPr>
  </w:style>
  <w:style w:type="character" w:customStyle="1" w:styleId="BodyText3Char">
    <w:name w:val="Body Text 3 Char"/>
    <w:basedOn w:val="DefaultParagraphFont"/>
    <w:link w:val="BodyText3"/>
    <w:rsid w:val="00344DDE"/>
    <w:rPr>
      <w:rFonts w:ascii="Arial" w:eastAsia="Times New Roman" w:hAnsi="Arial" w:cs="Times New Roman"/>
      <w:sz w:val="16"/>
      <w:szCs w:val="16"/>
    </w:rPr>
  </w:style>
  <w:style w:type="paragraph" w:styleId="TOC1">
    <w:name w:val="toc 1"/>
    <w:basedOn w:val="Normal"/>
    <w:rsid w:val="00344DDE"/>
    <w:pPr>
      <w:jc w:val="both"/>
    </w:pPr>
    <w:rPr>
      <w:rFonts w:cs="Arial"/>
      <w:b/>
      <w:bCs/>
      <w:color w:val="333333"/>
      <w:sz w:val="20"/>
    </w:rPr>
  </w:style>
  <w:style w:type="paragraph" w:customStyle="1" w:styleId="technical4">
    <w:name w:val="technical4"/>
    <w:basedOn w:val="Normal"/>
    <w:rsid w:val="00344DDE"/>
    <w:pPr>
      <w:ind w:left="720" w:hanging="720"/>
    </w:pPr>
    <w:rPr>
      <w:rFonts w:ascii="Times New Roman" w:hAnsi="Times New Roman"/>
      <w:szCs w:val="24"/>
    </w:rPr>
  </w:style>
  <w:style w:type="character" w:customStyle="1" w:styleId="lschmit">
    <w:name w:val="lschmit"/>
    <w:semiHidden/>
    <w:rsid w:val="00344DDE"/>
    <w:rPr>
      <w:rFonts w:ascii="Arial" w:hAnsi="Arial" w:cs="Arial"/>
      <w:color w:val="000080"/>
      <w:sz w:val="20"/>
      <w:szCs w:val="20"/>
    </w:rPr>
  </w:style>
  <w:style w:type="paragraph" w:customStyle="1" w:styleId="Default">
    <w:name w:val="Default"/>
    <w:rsid w:val="001D07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40868">
      <w:bodyDiv w:val="1"/>
      <w:marLeft w:val="0"/>
      <w:marRight w:val="0"/>
      <w:marTop w:val="0"/>
      <w:marBottom w:val="0"/>
      <w:divBdr>
        <w:top w:val="none" w:sz="0" w:space="0" w:color="auto"/>
        <w:left w:val="none" w:sz="0" w:space="0" w:color="auto"/>
        <w:bottom w:val="none" w:sz="0" w:space="0" w:color="auto"/>
        <w:right w:val="none" w:sz="0" w:space="0" w:color="auto"/>
      </w:divBdr>
    </w:div>
    <w:div w:id="357585387">
      <w:bodyDiv w:val="1"/>
      <w:marLeft w:val="0"/>
      <w:marRight w:val="0"/>
      <w:marTop w:val="0"/>
      <w:marBottom w:val="0"/>
      <w:divBdr>
        <w:top w:val="none" w:sz="0" w:space="0" w:color="auto"/>
        <w:left w:val="none" w:sz="0" w:space="0" w:color="auto"/>
        <w:bottom w:val="none" w:sz="0" w:space="0" w:color="auto"/>
        <w:right w:val="none" w:sz="0" w:space="0" w:color="auto"/>
      </w:divBdr>
    </w:div>
    <w:div w:id="377244603">
      <w:bodyDiv w:val="1"/>
      <w:marLeft w:val="0"/>
      <w:marRight w:val="0"/>
      <w:marTop w:val="0"/>
      <w:marBottom w:val="0"/>
      <w:divBdr>
        <w:top w:val="none" w:sz="0" w:space="0" w:color="auto"/>
        <w:left w:val="none" w:sz="0" w:space="0" w:color="auto"/>
        <w:bottom w:val="none" w:sz="0" w:space="0" w:color="auto"/>
        <w:right w:val="none" w:sz="0" w:space="0" w:color="auto"/>
      </w:divBdr>
      <w:divsChild>
        <w:div w:id="1009019820">
          <w:marLeft w:val="0"/>
          <w:marRight w:val="0"/>
          <w:marTop w:val="0"/>
          <w:marBottom w:val="0"/>
          <w:divBdr>
            <w:top w:val="none" w:sz="0" w:space="0" w:color="auto"/>
            <w:left w:val="none" w:sz="0" w:space="0" w:color="auto"/>
            <w:bottom w:val="none" w:sz="0" w:space="0" w:color="auto"/>
            <w:right w:val="none" w:sz="0" w:space="0" w:color="auto"/>
          </w:divBdr>
        </w:div>
        <w:div w:id="983772197">
          <w:marLeft w:val="0"/>
          <w:marRight w:val="0"/>
          <w:marTop w:val="0"/>
          <w:marBottom w:val="0"/>
          <w:divBdr>
            <w:top w:val="none" w:sz="0" w:space="0" w:color="auto"/>
            <w:left w:val="none" w:sz="0" w:space="0" w:color="auto"/>
            <w:bottom w:val="none" w:sz="0" w:space="0" w:color="auto"/>
            <w:right w:val="none" w:sz="0" w:space="0" w:color="auto"/>
          </w:divBdr>
        </w:div>
      </w:divsChild>
    </w:div>
    <w:div w:id="447242234">
      <w:bodyDiv w:val="1"/>
      <w:marLeft w:val="0"/>
      <w:marRight w:val="0"/>
      <w:marTop w:val="0"/>
      <w:marBottom w:val="0"/>
      <w:divBdr>
        <w:top w:val="none" w:sz="0" w:space="0" w:color="auto"/>
        <w:left w:val="none" w:sz="0" w:space="0" w:color="auto"/>
        <w:bottom w:val="none" w:sz="0" w:space="0" w:color="auto"/>
        <w:right w:val="none" w:sz="0" w:space="0" w:color="auto"/>
      </w:divBdr>
      <w:divsChild>
        <w:div w:id="1957523406">
          <w:marLeft w:val="0"/>
          <w:marRight w:val="0"/>
          <w:marTop w:val="0"/>
          <w:marBottom w:val="0"/>
          <w:divBdr>
            <w:top w:val="none" w:sz="0" w:space="0" w:color="auto"/>
            <w:left w:val="none" w:sz="0" w:space="0" w:color="auto"/>
            <w:bottom w:val="none" w:sz="0" w:space="0" w:color="auto"/>
            <w:right w:val="none" w:sz="0" w:space="0" w:color="auto"/>
          </w:divBdr>
        </w:div>
        <w:div w:id="1600019863">
          <w:marLeft w:val="0"/>
          <w:marRight w:val="0"/>
          <w:marTop w:val="0"/>
          <w:marBottom w:val="0"/>
          <w:divBdr>
            <w:top w:val="none" w:sz="0" w:space="0" w:color="auto"/>
            <w:left w:val="none" w:sz="0" w:space="0" w:color="auto"/>
            <w:bottom w:val="none" w:sz="0" w:space="0" w:color="auto"/>
            <w:right w:val="none" w:sz="0" w:space="0" w:color="auto"/>
          </w:divBdr>
        </w:div>
      </w:divsChild>
    </w:div>
    <w:div w:id="847602701">
      <w:bodyDiv w:val="1"/>
      <w:marLeft w:val="0"/>
      <w:marRight w:val="0"/>
      <w:marTop w:val="0"/>
      <w:marBottom w:val="0"/>
      <w:divBdr>
        <w:top w:val="none" w:sz="0" w:space="0" w:color="auto"/>
        <w:left w:val="none" w:sz="0" w:space="0" w:color="auto"/>
        <w:bottom w:val="none" w:sz="0" w:space="0" w:color="auto"/>
        <w:right w:val="none" w:sz="0" w:space="0" w:color="auto"/>
      </w:divBdr>
    </w:div>
    <w:div w:id="863713029">
      <w:bodyDiv w:val="1"/>
      <w:marLeft w:val="0"/>
      <w:marRight w:val="0"/>
      <w:marTop w:val="0"/>
      <w:marBottom w:val="0"/>
      <w:divBdr>
        <w:top w:val="none" w:sz="0" w:space="0" w:color="auto"/>
        <w:left w:val="none" w:sz="0" w:space="0" w:color="auto"/>
        <w:bottom w:val="none" w:sz="0" w:space="0" w:color="auto"/>
        <w:right w:val="none" w:sz="0" w:space="0" w:color="auto"/>
      </w:divBdr>
    </w:div>
    <w:div w:id="1068334897">
      <w:bodyDiv w:val="1"/>
      <w:marLeft w:val="0"/>
      <w:marRight w:val="0"/>
      <w:marTop w:val="0"/>
      <w:marBottom w:val="0"/>
      <w:divBdr>
        <w:top w:val="none" w:sz="0" w:space="0" w:color="auto"/>
        <w:left w:val="none" w:sz="0" w:space="0" w:color="auto"/>
        <w:bottom w:val="none" w:sz="0" w:space="0" w:color="auto"/>
        <w:right w:val="none" w:sz="0" w:space="0" w:color="auto"/>
      </w:divBdr>
    </w:div>
    <w:div w:id="1092160418">
      <w:bodyDiv w:val="1"/>
      <w:marLeft w:val="0"/>
      <w:marRight w:val="0"/>
      <w:marTop w:val="0"/>
      <w:marBottom w:val="0"/>
      <w:divBdr>
        <w:top w:val="none" w:sz="0" w:space="0" w:color="auto"/>
        <w:left w:val="none" w:sz="0" w:space="0" w:color="auto"/>
        <w:bottom w:val="none" w:sz="0" w:space="0" w:color="auto"/>
        <w:right w:val="none" w:sz="0" w:space="0" w:color="auto"/>
      </w:divBdr>
    </w:div>
    <w:div w:id="1154298440">
      <w:bodyDiv w:val="1"/>
      <w:marLeft w:val="0"/>
      <w:marRight w:val="0"/>
      <w:marTop w:val="0"/>
      <w:marBottom w:val="0"/>
      <w:divBdr>
        <w:top w:val="none" w:sz="0" w:space="0" w:color="auto"/>
        <w:left w:val="none" w:sz="0" w:space="0" w:color="auto"/>
        <w:bottom w:val="none" w:sz="0" w:space="0" w:color="auto"/>
        <w:right w:val="none" w:sz="0" w:space="0" w:color="auto"/>
      </w:divBdr>
    </w:div>
    <w:div w:id="1338842782">
      <w:bodyDiv w:val="1"/>
      <w:marLeft w:val="0"/>
      <w:marRight w:val="0"/>
      <w:marTop w:val="0"/>
      <w:marBottom w:val="0"/>
      <w:divBdr>
        <w:top w:val="none" w:sz="0" w:space="0" w:color="auto"/>
        <w:left w:val="none" w:sz="0" w:space="0" w:color="auto"/>
        <w:bottom w:val="none" w:sz="0" w:space="0" w:color="auto"/>
        <w:right w:val="none" w:sz="0" w:space="0" w:color="auto"/>
      </w:divBdr>
    </w:div>
    <w:div w:id="1371295737">
      <w:bodyDiv w:val="1"/>
      <w:marLeft w:val="0"/>
      <w:marRight w:val="0"/>
      <w:marTop w:val="0"/>
      <w:marBottom w:val="0"/>
      <w:divBdr>
        <w:top w:val="none" w:sz="0" w:space="0" w:color="auto"/>
        <w:left w:val="none" w:sz="0" w:space="0" w:color="auto"/>
        <w:bottom w:val="none" w:sz="0" w:space="0" w:color="auto"/>
        <w:right w:val="none" w:sz="0" w:space="0" w:color="auto"/>
      </w:divBdr>
    </w:div>
    <w:div w:id="1708750817">
      <w:bodyDiv w:val="1"/>
      <w:marLeft w:val="0"/>
      <w:marRight w:val="0"/>
      <w:marTop w:val="0"/>
      <w:marBottom w:val="0"/>
      <w:divBdr>
        <w:top w:val="none" w:sz="0" w:space="0" w:color="auto"/>
        <w:left w:val="none" w:sz="0" w:space="0" w:color="auto"/>
        <w:bottom w:val="none" w:sz="0" w:space="0" w:color="auto"/>
        <w:right w:val="none" w:sz="0" w:space="0" w:color="auto"/>
      </w:divBdr>
    </w:div>
    <w:div w:id="1768230216">
      <w:bodyDiv w:val="1"/>
      <w:marLeft w:val="0"/>
      <w:marRight w:val="0"/>
      <w:marTop w:val="0"/>
      <w:marBottom w:val="0"/>
      <w:divBdr>
        <w:top w:val="none" w:sz="0" w:space="0" w:color="auto"/>
        <w:left w:val="none" w:sz="0" w:space="0" w:color="auto"/>
        <w:bottom w:val="none" w:sz="0" w:space="0" w:color="auto"/>
        <w:right w:val="none" w:sz="0" w:space="0" w:color="auto"/>
      </w:divBdr>
    </w:div>
    <w:div w:id="20562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s.iowa.gov/sites/default/files/procurement/pdf/050116%20terms%20goods.pdf" TargetMode="External"/><Relationship Id="rId18" Type="http://schemas.openxmlformats.org/officeDocument/2006/relationships/hyperlink" Target="https://das.iowa.gov/sites/default/files/PCard/pdf/PC000-PcardPnPManual.pdf" TargetMode="External"/><Relationship Id="rId26" Type="http://schemas.openxmlformats.org/officeDocument/2006/relationships/hyperlink" Target="https://dasebid.ionwave.net/Desktop.aspx?pid=255&amp;caid=3&amp;at=204&amp;ret=254&amp;bret=252"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asebid.ionwave.net/Desktop.aspx?pid=255&amp;caid=9&amp;at=203&amp;ret=254&amp;bret=252" TargetMode="External"/><Relationship Id="rId34" Type="http://schemas.openxmlformats.org/officeDocument/2006/relationships/hyperlink" Target="https://dasebid.ionwave.net/Desktop.aspx?pid=255&amp;caid=3&amp;at=210&amp;ret=254&amp;bret=252" TargetMode="External"/><Relationship Id="rId7" Type="http://schemas.openxmlformats.org/officeDocument/2006/relationships/settings" Target="settings.xml"/><Relationship Id="rId12" Type="http://schemas.openxmlformats.org/officeDocument/2006/relationships/hyperlink" Target="https://das.iowa.gov/sites/default/files/procurement/pdf/050116%20terms%20services.pdf" TargetMode="External"/><Relationship Id="rId17" Type="http://schemas.openxmlformats.org/officeDocument/2006/relationships/hyperlink" Target="https://vss.iowa.gov/webapp/VSS_ON/AltSelfService" TargetMode="External"/><Relationship Id="rId25" Type="http://schemas.openxmlformats.org/officeDocument/2006/relationships/hyperlink" Target="https://dasebid.ionwave.net/Desktop.aspx?pid=255&amp;caid=3&amp;at=212&amp;ret=254&amp;bret=252" TargetMode="External"/><Relationship Id="rId33" Type="http://schemas.openxmlformats.org/officeDocument/2006/relationships/hyperlink" Target="https://dasebid.ionwave.net/Desktop.aspx?pid=255&amp;caid=3&amp;at=207&amp;ret=254&amp;bret=252" TargetMode="External"/><Relationship Id="rId38"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https://dasebid.ionwave.net/Desktop.aspx?pid=255&amp;caid=9&amp;at=202&amp;ret=254&amp;bret=252" TargetMode="External"/><Relationship Id="rId29" Type="http://schemas.openxmlformats.org/officeDocument/2006/relationships/hyperlink" Target="https://dasebid.ionwave.net/Desktop.aspx?pid=255&amp;caid=3&amp;at=165&amp;ret=254&amp;bret=25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hyperlink" Target="https://dasebid.ionwave.net/Desktop.aspx?pid=259&amp;caid=3&amp;at=19&amp;ret=254&amp;bret=252" TargetMode="External"/><Relationship Id="rId32" Type="http://schemas.openxmlformats.org/officeDocument/2006/relationships/hyperlink" Target="https://dasebid.ionwave.net/Desktop.aspx?pid=255&amp;caid=3&amp;at=206&amp;ret=254&amp;bret=252" TargetMode="External"/><Relationship Id="rId37" Type="http://schemas.openxmlformats.org/officeDocument/2006/relationships/hyperlink" Target="https://dasebid.ionwave.net/Desktop.aspx?pid=255&amp;caid=3&amp;at=217&amp;ret=254&amp;bret=252"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ss.iowa.gov/webapp/VSS_ON/AltSelfService" TargetMode="External"/><Relationship Id="rId23" Type="http://schemas.openxmlformats.org/officeDocument/2006/relationships/hyperlink" Target="https://dasebid.ionwave.net/Desktop.aspx?pid=259&amp;caid=3&amp;at=18&amp;ret=254&amp;bret=252" TargetMode="External"/><Relationship Id="rId28" Type="http://schemas.openxmlformats.org/officeDocument/2006/relationships/hyperlink" Target="https://dasebid.ionwave.net/Desktop.aspx?pid=259&amp;caid=3&amp;at=22&amp;ret=254&amp;bret=252" TargetMode="External"/><Relationship Id="rId36" Type="http://schemas.openxmlformats.org/officeDocument/2006/relationships/hyperlink" Target="https://dasebid.ionwave.net/Desktop.aspx?pid=255&amp;caid=3&amp;at=214&amp;ret=254&amp;bret=252" TargetMode="External"/><Relationship Id="rId10" Type="http://schemas.openxmlformats.org/officeDocument/2006/relationships/endnotes" Target="endnotes.xml"/><Relationship Id="rId19" Type="http://schemas.openxmlformats.org/officeDocument/2006/relationships/hyperlink" Target="https://das.iowa.gov/procurement/agencies/state-iowa-purchasing-card-program" TargetMode="External"/><Relationship Id="rId31" Type="http://schemas.openxmlformats.org/officeDocument/2006/relationships/hyperlink" Target="https://dasebid.ionwave.net/Desktop.aspx?pid=259&amp;caid=3&amp;at=195&amp;ret=254&amp;bret=25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dopportunities.iowa.gov/" TargetMode="External"/><Relationship Id="rId22" Type="http://schemas.openxmlformats.org/officeDocument/2006/relationships/hyperlink" Target="https://dasebid.ionwave.net/Desktop.aspx?pid=259&amp;caid=3&amp;at=17&amp;ret=254&amp;bret=252" TargetMode="External"/><Relationship Id="rId27" Type="http://schemas.openxmlformats.org/officeDocument/2006/relationships/hyperlink" Target="https://dasebid.ionwave.net/Desktop.aspx?pid=259&amp;caid=3&amp;at=20&amp;ret=254&amp;bret=252" TargetMode="External"/><Relationship Id="rId30" Type="http://schemas.openxmlformats.org/officeDocument/2006/relationships/hyperlink" Target="https://dasebid.ionwave.net/Desktop.aspx?pid=259&amp;caid=3&amp;at=192&amp;ret=254&amp;bret=252" TargetMode="External"/><Relationship Id="rId35" Type="http://schemas.openxmlformats.org/officeDocument/2006/relationships/hyperlink" Target="https://dasebid.ionwave.net/Desktop.aspx?pid=255&amp;caid=3&amp;at=211&amp;ret=254&amp;bret=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2D9FEBE9DA341BDBCB1FC313693AF" ma:contentTypeVersion="0" ma:contentTypeDescription="Create a new document." ma:contentTypeScope="" ma:versionID="ef86d33cbd92cb019c902f8d641be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3E7F-1E9B-4BEF-A14D-11C879231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5E1B3D-C136-4AB5-B65A-76061CCB1215}">
  <ds:schemaRefs>
    <ds:schemaRef ds:uri="http://schemas.microsoft.com/sharepoint/v3/contenttype/forms"/>
  </ds:schemaRefs>
</ds:datastoreItem>
</file>

<file path=customXml/itemProps3.xml><?xml version="1.0" encoding="utf-8"?>
<ds:datastoreItem xmlns:ds="http://schemas.openxmlformats.org/officeDocument/2006/customXml" ds:itemID="{E0497928-219C-4CB7-9F85-560C7269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4FEB85-7DC5-4BF2-B49E-E839EEE6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34</Pages>
  <Words>12038</Words>
  <Characters>68622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80500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Karl [DAS]</dc:creator>
  <cp:lastModifiedBy>Pulley, Bobbi [DAS]</cp:lastModifiedBy>
  <cp:revision>11</cp:revision>
  <cp:lastPrinted>2017-10-26T16:03:00Z</cp:lastPrinted>
  <dcterms:created xsi:type="dcterms:W3CDTF">2020-03-27T19:36:00Z</dcterms:created>
  <dcterms:modified xsi:type="dcterms:W3CDTF">2020-04-08T15:09:00Z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0x010100AEB2D9FEBE9DA341BDBCB1FC313693AF</vt:lpwstr>
  </property>
</Properties>
</file>