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3B227" w14:textId="1B8B72CD" w:rsidR="00CB6BF6" w:rsidRPr="00CB6BF6" w:rsidRDefault="00CB6BF6" w:rsidP="00CB6BF6">
      <w:pPr>
        <w:spacing w:after="0" w:line="240" w:lineRule="auto"/>
        <w:jc w:val="center"/>
        <w:rPr>
          <w:b/>
          <w:sz w:val="24"/>
          <w:szCs w:val="24"/>
        </w:rPr>
      </w:pPr>
      <w:r w:rsidRPr="00CB6BF6">
        <w:rPr>
          <w:b/>
          <w:sz w:val="24"/>
          <w:szCs w:val="24"/>
        </w:rPr>
        <w:t>RFP Juvenile Re-Entry (</w:t>
      </w:r>
      <w:r w:rsidR="00402FE7">
        <w:rPr>
          <w:b/>
          <w:sz w:val="24"/>
          <w:szCs w:val="24"/>
        </w:rPr>
        <w:t>DCAT2-25-122</w:t>
      </w:r>
      <w:r w:rsidRPr="00CB6BF6">
        <w:rPr>
          <w:b/>
          <w:sz w:val="24"/>
          <w:szCs w:val="24"/>
        </w:rPr>
        <w:t>)</w:t>
      </w:r>
    </w:p>
    <w:p w14:paraId="0E83B228" w14:textId="47B36E20" w:rsidR="00CB6BF6" w:rsidRPr="00803B21" w:rsidRDefault="00CB6BF6" w:rsidP="00CB6BF6">
      <w:pPr>
        <w:spacing w:after="0" w:line="240" w:lineRule="auto"/>
        <w:jc w:val="center"/>
        <w:rPr>
          <w:b/>
          <w:i/>
          <w:sz w:val="24"/>
          <w:szCs w:val="24"/>
        </w:rPr>
      </w:pPr>
      <w:r w:rsidRPr="00803B21">
        <w:rPr>
          <w:b/>
          <w:i/>
          <w:sz w:val="24"/>
          <w:szCs w:val="24"/>
        </w:rPr>
        <w:t xml:space="preserve">Questions – Due by </w:t>
      </w:r>
      <w:r w:rsidR="004863B7">
        <w:rPr>
          <w:b/>
          <w:i/>
          <w:sz w:val="24"/>
          <w:szCs w:val="24"/>
        </w:rPr>
        <w:t xml:space="preserve">June 24, </w:t>
      </w:r>
      <w:proofErr w:type="gramStart"/>
      <w:r w:rsidR="004863B7">
        <w:rPr>
          <w:b/>
          <w:i/>
          <w:sz w:val="24"/>
          <w:szCs w:val="24"/>
        </w:rPr>
        <w:t>2024</w:t>
      </w:r>
      <w:proofErr w:type="gramEnd"/>
      <w:r w:rsidRPr="00803B21">
        <w:rPr>
          <w:b/>
          <w:i/>
          <w:sz w:val="24"/>
          <w:szCs w:val="24"/>
        </w:rPr>
        <w:t xml:space="preserve"> at 12:00 PM; Responses by </w:t>
      </w:r>
      <w:r w:rsidR="004863B7">
        <w:rPr>
          <w:b/>
          <w:i/>
          <w:sz w:val="24"/>
          <w:szCs w:val="24"/>
        </w:rPr>
        <w:t>June 28, 2024</w:t>
      </w:r>
    </w:p>
    <w:p w14:paraId="0E83B229" w14:textId="77777777" w:rsidR="00CB6BF6" w:rsidRDefault="00CB6BF6" w:rsidP="00E54594">
      <w:pPr>
        <w:spacing w:after="0" w:line="240" w:lineRule="auto"/>
        <w:rPr>
          <w:sz w:val="24"/>
          <w:szCs w:val="24"/>
        </w:rPr>
      </w:pPr>
    </w:p>
    <w:p w14:paraId="09BFF510" w14:textId="77777777" w:rsidR="008523A6" w:rsidRDefault="008523A6" w:rsidP="008523A6">
      <w:pPr>
        <w:pStyle w:val="ListParagraph"/>
        <w:numPr>
          <w:ilvl w:val="0"/>
          <w:numId w:val="13"/>
        </w:numPr>
        <w:spacing w:after="160" w:line="256" w:lineRule="auto"/>
      </w:pPr>
      <w:r>
        <w:t>What is the average number of monthly referrals made for YCPMs?</w:t>
      </w:r>
    </w:p>
    <w:p w14:paraId="328EECC4" w14:textId="476EA852" w:rsidR="00703427" w:rsidRDefault="008523A6" w:rsidP="009F3CDD">
      <w:pPr>
        <w:pStyle w:val="ListParagraph"/>
        <w:numPr>
          <w:ilvl w:val="1"/>
          <w:numId w:val="1"/>
        </w:numPr>
        <w:spacing w:after="0" w:line="240" w:lineRule="auto"/>
      </w:pPr>
      <w:r w:rsidRPr="00803B21">
        <w:t xml:space="preserve">Agency Response: </w:t>
      </w:r>
      <w:r w:rsidR="006929E5">
        <w:t xml:space="preserve"> </w:t>
      </w:r>
      <w:r w:rsidR="00703427" w:rsidRPr="006929E5">
        <w:rPr>
          <w:i/>
        </w:rPr>
        <w:t xml:space="preserve">This number will </w:t>
      </w:r>
      <w:r w:rsidR="006929E5" w:rsidRPr="006929E5">
        <w:rPr>
          <w:i/>
        </w:rPr>
        <w:t>fluctuate, in</w:t>
      </w:r>
      <w:r w:rsidR="00703427" w:rsidRPr="006929E5">
        <w:rPr>
          <w:i/>
        </w:rPr>
        <w:t xml:space="preserve"> the </w:t>
      </w:r>
      <w:r w:rsidR="006929E5" w:rsidRPr="006929E5">
        <w:rPr>
          <w:i/>
        </w:rPr>
        <w:t>first three quarters of FY24</w:t>
      </w:r>
      <w:r w:rsidR="006929E5">
        <w:rPr>
          <w:i/>
        </w:rPr>
        <w:t>, the number of YCPMs has b</w:t>
      </w:r>
      <w:r w:rsidR="006929E5" w:rsidRPr="006929E5">
        <w:rPr>
          <w:i/>
        </w:rPr>
        <w:t xml:space="preserve">een 72 in comparison to </w:t>
      </w:r>
      <w:r w:rsidR="000D62D7">
        <w:rPr>
          <w:i/>
        </w:rPr>
        <w:t xml:space="preserve">a total of </w:t>
      </w:r>
      <w:r w:rsidR="006929E5" w:rsidRPr="006929E5">
        <w:rPr>
          <w:i/>
        </w:rPr>
        <w:t>22</w:t>
      </w:r>
      <w:r w:rsidR="000D62D7">
        <w:rPr>
          <w:i/>
        </w:rPr>
        <w:t xml:space="preserve"> YCPMs</w:t>
      </w:r>
      <w:r w:rsidR="006929E5" w:rsidRPr="006929E5">
        <w:rPr>
          <w:i/>
        </w:rPr>
        <w:t xml:space="preserve"> in FY23.</w:t>
      </w:r>
    </w:p>
    <w:p w14:paraId="7F0834DD" w14:textId="77777777" w:rsidR="008523A6" w:rsidRDefault="008523A6" w:rsidP="008523A6">
      <w:pPr>
        <w:pStyle w:val="ListParagraph"/>
        <w:spacing w:after="160" w:line="256" w:lineRule="auto"/>
        <w:ind w:left="1440"/>
      </w:pPr>
    </w:p>
    <w:p w14:paraId="24290CBA" w14:textId="77777777" w:rsidR="008523A6" w:rsidRDefault="008523A6" w:rsidP="008523A6">
      <w:pPr>
        <w:pStyle w:val="ListParagraph"/>
        <w:numPr>
          <w:ilvl w:val="0"/>
          <w:numId w:val="13"/>
        </w:numPr>
        <w:spacing w:after="160" w:line="256" w:lineRule="auto"/>
      </w:pPr>
      <w:r>
        <w:t xml:space="preserve">What has been </w:t>
      </w:r>
      <w:bookmarkStart w:id="0" w:name="_Hlk170394423"/>
      <w:r>
        <w:t xml:space="preserve">the </w:t>
      </w:r>
      <w:bookmarkStart w:id="1" w:name="_Hlk170389451"/>
      <w:r>
        <w:t>average length of stay in placement for clients</w:t>
      </w:r>
      <w:bookmarkEnd w:id="1"/>
      <w:r>
        <w:t xml:space="preserve"> referred for YCPMs?</w:t>
      </w:r>
    </w:p>
    <w:p w14:paraId="5FF71D70" w14:textId="77777777" w:rsidR="00D623E0" w:rsidRPr="00C20749" w:rsidRDefault="008523A6" w:rsidP="008523A6">
      <w:pPr>
        <w:pStyle w:val="ListParagraph"/>
        <w:numPr>
          <w:ilvl w:val="1"/>
          <w:numId w:val="13"/>
        </w:numPr>
        <w:spacing w:after="160" w:line="256" w:lineRule="auto"/>
        <w:rPr>
          <w:i/>
          <w:iCs/>
        </w:rPr>
      </w:pPr>
      <w:r w:rsidRPr="00803B21">
        <w:t xml:space="preserve">Agency Response:  </w:t>
      </w:r>
      <w:r w:rsidR="00D623E0" w:rsidRPr="00C20749">
        <w:rPr>
          <w:i/>
          <w:iCs/>
        </w:rPr>
        <w:t>This will vary</w:t>
      </w:r>
      <w:r w:rsidR="00703427" w:rsidRPr="00C20749">
        <w:rPr>
          <w:i/>
          <w:iCs/>
        </w:rPr>
        <w:t xml:space="preserve"> on the </w:t>
      </w:r>
      <w:r w:rsidR="00D623E0" w:rsidRPr="00C20749">
        <w:rPr>
          <w:i/>
          <w:iCs/>
        </w:rPr>
        <w:t xml:space="preserve">average </w:t>
      </w:r>
      <w:r w:rsidR="00703427" w:rsidRPr="00C20749">
        <w:rPr>
          <w:i/>
          <w:iCs/>
        </w:rPr>
        <w:t xml:space="preserve">level of care. </w:t>
      </w:r>
      <w:bookmarkStart w:id="2" w:name="_Hlk170389423"/>
      <w:r w:rsidR="00D623E0" w:rsidRPr="00C20749">
        <w:rPr>
          <w:i/>
          <w:iCs/>
        </w:rPr>
        <w:t>JCS has identified the following:</w:t>
      </w:r>
    </w:p>
    <w:p w14:paraId="2577176A" w14:textId="77777777" w:rsidR="00D623E0" w:rsidRPr="00C20749" w:rsidRDefault="00D623E0" w:rsidP="00C20749">
      <w:pPr>
        <w:pStyle w:val="ListParagraph"/>
        <w:numPr>
          <w:ilvl w:val="2"/>
          <w:numId w:val="14"/>
        </w:numPr>
        <w:spacing w:after="160" w:line="256" w:lineRule="auto"/>
        <w:rPr>
          <w:i/>
          <w:iCs/>
        </w:rPr>
      </w:pPr>
      <w:r w:rsidRPr="00C20749">
        <w:rPr>
          <w:i/>
          <w:iCs/>
        </w:rPr>
        <w:t>P</w:t>
      </w:r>
      <w:r w:rsidR="00703427" w:rsidRPr="00C20749">
        <w:rPr>
          <w:i/>
          <w:iCs/>
        </w:rPr>
        <w:t xml:space="preserve">roblematic sexual </w:t>
      </w:r>
      <w:r w:rsidR="006929E5" w:rsidRPr="00C20749">
        <w:rPr>
          <w:i/>
          <w:iCs/>
        </w:rPr>
        <w:t xml:space="preserve">behavior </w:t>
      </w:r>
      <w:r w:rsidR="00703427" w:rsidRPr="00C20749">
        <w:rPr>
          <w:i/>
          <w:iCs/>
        </w:rPr>
        <w:t>averages 18 months</w:t>
      </w:r>
    </w:p>
    <w:p w14:paraId="453BC917" w14:textId="77777777" w:rsidR="00C20749" w:rsidRPr="00C20749" w:rsidRDefault="00703427" w:rsidP="00C20749">
      <w:pPr>
        <w:pStyle w:val="ListParagraph"/>
        <w:numPr>
          <w:ilvl w:val="2"/>
          <w:numId w:val="14"/>
        </w:numPr>
        <w:spacing w:after="160" w:line="256" w:lineRule="auto"/>
        <w:rPr>
          <w:i/>
          <w:iCs/>
        </w:rPr>
      </w:pPr>
      <w:r w:rsidRPr="00C20749">
        <w:rPr>
          <w:i/>
          <w:iCs/>
        </w:rPr>
        <w:t xml:space="preserve">Specialized delinquency program </w:t>
      </w:r>
      <w:r w:rsidR="00D623E0" w:rsidRPr="00C20749">
        <w:rPr>
          <w:i/>
          <w:iCs/>
        </w:rPr>
        <w:t xml:space="preserve">averages </w:t>
      </w:r>
      <w:r w:rsidRPr="00C20749">
        <w:rPr>
          <w:i/>
          <w:iCs/>
        </w:rPr>
        <w:t>6 months</w:t>
      </w:r>
    </w:p>
    <w:p w14:paraId="6E167B51" w14:textId="5BAA726F" w:rsidR="00C20749" w:rsidRDefault="00C20749" w:rsidP="00C20749">
      <w:pPr>
        <w:pStyle w:val="ListParagraph"/>
        <w:numPr>
          <w:ilvl w:val="2"/>
          <w:numId w:val="14"/>
        </w:numPr>
        <w:spacing w:after="160" w:line="256" w:lineRule="auto"/>
        <w:rPr>
          <w:i/>
          <w:iCs/>
        </w:rPr>
      </w:pPr>
      <w:r>
        <w:rPr>
          <w:i/>
          <w:iCs/>
        </w:rPr>
        <w:t>Qualified Residential Treatment Program (</w:t>
      </w:r>
      <w:r w:rsidR="00703427" w:rsidRPr="00C20749">
        <w:rPr>
          <w:i/>
          <w:iCs/>
        </w:rPr>
        <w:t>QRTP</w:t>
      </w:r>
      <w:r>
        <w:rPr>
          <w:i/>
          <w:iCs/>
        </w:rPr>
        <w:t>)</w:t>
      </w:r>
      <w:r w:rsidR="00703427" w:rsidRPr="00C20749">
        <w:rPr>
          <w:i/>
          <w:iCs/>
        </w:rPr>
        <w:t xml:space="preserve"> </w:t>
      </w:r>
      <w:r w:rsidRPr="00C20749">
        <w:rPr>
          <w:i/>
          <w:iCs/>
        </w:rPr>
        <w:t>averages</w:t>
      </w:r>
      <w:r w:rsidR="00D623E0" w:rsidRPr="00C20749">
        <w:rPr>
          <w:i/>
          <w:iCs/>
        </w:rPr>
        <w:t xml:space="preserve"> </w:t>
      </w:r>
      <w:r w:rsidR="00703427" w:rsidRPr="00C20749">
        <w:rPr>
          <w:i/>
          <w:iCs/>
        </w:rPr>
        <w:t>6-12 months</w:t>
      </w:r>
    </w:p>
    <w:p w14:paraId="5259ACC5" w14:textId="16868373" w:rsidR="005231F0" w:rsidRPr="00C20749" w:rsidRDefault="005231F0" w:rsidP="00C20749">
      <w:pPr>
        <w:pStyle w:val="ListParagraph"/>
        <w:numPr>
          <w:ilvl w:val="2"/>
          <w:numId w:val="14"/>
        </w:numPr>
        <w:spacing w:after="160" w:line="256" w:lineRule="auto"/>
        <w:rPr>
          <w:i/>
          <w:iCs/>
        </w:rPr>
      </w:pPr>
      <w:r>
        <w:rPr>
          <w:i/>
          <w:iCs/>
        </w:rPr>
        <w:t xml:space="preserve">State Training </w:t>
      </w:r>
      <w:r w:rsidR="0012695E">
        <w:rPr>
          <w:i/>
          <w:iCs/>
        </w:rPr>
        <w:t xml:space="preserve">School averages </w:t>
      </w:r>
      <w:r w:rsidR="0012695E" w:rsidRPr="00C20749">
        <w:rPr>
          <w:i/>
          <w:iCs/>
        </w:rPr>
        <w:t>6-12 months</w:t>
      </w:r>
    </w:p>
    <w:p w14:paraId="5A60BEB6" w14:textId="77777777" w:rsidR="00C20749" w:rsidRPr="00C20749" w:rsidRDefault="00C20749" w:rsidP="00C20749">
      <w:pPr>
        <w:pStyle w:val="ListParagraph"/>
        <w:numPr>
          <w:ilvl w:val="2"/>
          <w:numId w:val="14"/>
        </w:numPr>
        <w:spacing w:after="160" w:line="256" w:lineRule="auto"/>
        <w:rPr>
          <w:i/>
          <w:iCs/>
        </w:rPr>
      </w:pPr>
      <w:r w:rsidRPr="00C20749">
        <w:rPr>
          <w:i/>
          <w:iCs/>
        </w:rPr>
        <w:t>I</w:t>
      </w:r>
      <w:r w:rsidR="00703427" w:rsidRPr="00C20749">
        <w:rPr>
          <w:i/>
          <w:iCs/>
        </w:rPr>
        <w:t xml:space="preserve">npatient substance abuse treatment </w:t>
      </w:r>
      <w:bookmarkEnd w:id="0"/>
      <w:r w:rsidRPr="00C20749">
        <w:rPr>
          <w:i/>
          <w:iCs/>
        </w:rPr>
        <w:t>averages</w:t>
      </w:r>
      <w:r w:rsidR="00703427" w:rsidRPr="00C20749">
        <w:rPr>
          <w:i/>
          <w:iCs/>
        </w:rPr>
        <w:t xml:space="preserve"> 3 months</w:t>
      </w:r>
    </w:p>
    <w:p w14:paraId="6A3D91C2" w14:textId="5181DD6E" w:rsidR="008523A6" w:rsidRPr="00C20749" w:rsidRDefault="00703427" w:rsidP="00C20749">
      <w:pPr>
        <w:pStyle w:val="ListParagraph"/>
        <w:numPr>
          <w:ilvl w:val="2"/>
          <w:numId w:val="14"/>
        </w:numPr>
        <w:spacing w:after="160" w:line="256" w:lineRule="auto"/>
        <w:rPr>
          <w:i/>
          <w:iCs/>
        </w:rPr>
      </w:pPr>
      <w:r w:rsidRPr="00C20749">
        <w:rPr>
          <w:i/>
          <w:iCs/>
        </w:rPr>
        <w:t xml:space="preserve">PMIC </w:t>
      </w:r>
      <w:bookmarkEnd w:id="2"/>
      <w:r w:rsidR="00754C73">
        <w:rPr>
          <w:i/>
          <w:iCs/>
        </w:rPr>
        <w:t xml:space="preserve">services </w:t>
      </w:r>
      <w:r w:rsidR="00C20749" w:rsidRPr="00C20749">
        <w:rPr>
          <w:i/>
          <w:iCs/>
        </w:rPr>
        <w:t>average</w:t>
      </w:r>
      <w:r w:rsidR="00754C73">
        <w:rPr>
          <w:i/>
          <w:iCs/>
        </w:rPr>
        <w:t xml:space="preserve"> 3</w:t>
      </w:r>
      <w:r w:rsidR="0011695B">
        <w:rPr>
          <w:i/>
          <w:iCs/>
        </w:rPr>
        <w:t>-6</w:t>
      </w:r>
      <w:r w:rsidR="00754C73">
        <w:rPr>
          <w:i/>
          <w:iCs/>
        </w:rPr>
        <w:t xml:space="preserve"> months</w:t>
      </w:r>
    </w:p>
    <w:p w14:paraId="70355F95" w14:textId="77777777" w:rsidR="008523A6" w:rsidRDefault="008523A6" w:rsidP="008523A6">
      <w:pPr>
        <w:pStyle w:val="ListParagraph"/>
        <w:spacing w:after="160" w:line="256" w:lineRule="auto"/>
        <w:ind w:left="1440"/>
      </w:pPr>
    </w:p>
    <w:p w14:paraId="55DA11F6" w14:textId="77777777" w:rsidR="008523A6" w:rsidRDefault="008523A6" w:rsidP="008523A6">
      <w:pPr>
        <w:pStyle w:val="ListParagraph"/>
        <w:numPr>
          <w:ilvl w:val="0"/>
          <w:numId w:val="13"/>
        </w:numPr>
        <w:spacing w:after="160" w:line="256" w:lineRule="auto"/>
      </w:pPr>
      <w:r>
        <w:t xml:space="preserve">Is there funding available to add a meeting for PSB clients due to length of time between initial and discharge meetings?  </w:t>
      </w:r>
    </w:p>
    <w:p w14:paraId="15246437" w14:textId="163E2545" w:rsidR="008523A6" w:rsidRPr="000F0DF1" w:rsidRDefault="004C6A75" w:rsidP="008523A6">
      <w:pPr>
        <w:pStyle w:val="ListParagraph"/>
        <w:numPr>
          <w:ilvl w:val="1"/>
          <w:numId w:val="13"/>
        </w:numPr>
        <w:spacing w:after="160" w:line="256" w:lineRule="auto"/>
        <w:rPr>
          <w:rFonts w:cstheme="minorHAnsi"/>
          <w:i/>
        </w:rPr>
      </w:pPr>
      <w:r w:rsidRPr="00803B21">
        <w:t xml:space="preserve">Agency Response:  </w:t>
      </w:r>
      <w:r w:rsidRPr="00803B21">
        <w:rPr>
          <w:i/>
        </w:rPr>
        <w:t>As indicated in 1.3.3 Contract Payment Methodology, the amount of funding available for these services is $</w:t>
      </w:r>
      <w:r w:rsidR="001824CA">
        <w:rPr>
          <w:i/>
        </w:rPr>
        <w:t>115</w:t>
      </w:r>
      <w:r w:rsidRPr="00803B21">
        <w:rPr>
          <w:i/>
        </w:rPr>
        <w:t xml:space="preserve">,000.00.  </w:t>
      </w:r>
      <w:r w:rsidR="000F0DF1" w:rsidRPr="000F0DF1">
        <w:rPr>
          <w:rFonts w:cstheme="minorHAnsi"/>
          <w:i/>
        </w:rPr>
        <w:t xml:space="preserve">The </w:t>
      </w:r>
      <w:r w:rsidR="000F0DF1">
        <w:rPr>
          <w:rFonts w:cstheme="minorHAnsi"/>
          <w:i/>
        </w:rPr>
        <w:t>Successful Bidder</w:t>
      </w:r>
      <w:r w:rsidR="000F0DF1" w:rsidRPr="000F0DF1">
        <w:rPr>
          <w:rFonts w:cstheme="minorHAnsi"/>
          <w:i/>
        </w:rPr>
        <w:t xml:space="preserve"> shall be paid a flat fee per youth for $2,400 based on completion of the YCPM process outlined</w:t>
      </w:r>
      <w:r w:rsidR="000F0DF1">
        <w:rPr>
          <w:rFonts w:cstheme="minorHAnsi"/>
          <w:i/>
        </w:rPr>
        <w:t xml:space="preserve"> under the 5 steps</w:t>
      </w:r>
      <w:r w:rsidR="000F0DF1" w:rsidRPr="000F0DF1">
        <w:rPr>
          <w:rFonts w:cstheme="minorHAnsi"/>
          <w:i/>
        </w:rPr>
        <w:t xml:space="preserve">.  </w:t>
      </w:r>
      <w:r w:rsidR="00C20749" w:rsidRPr="000F0DF1">
        <w:rPr>
          <w:rFonts w:cstheme="minorHAnsi"/>
          <w:i/>
        </w:rPr>
        <w:t>There is no mention of adding a meeting for PSB clients within the RFP.</w:t>
      </w:r>
    </w:p>
    <w:p w14:paraId="093377DC" w14:textId="77777777" w:rsidR="008523A6" w:rsidRDefault="008523A6" w:rsidP="008523A6">
      <w:pPr>
        <w:pStyle w:val="ListParagraph"/>
        <w:spacing w:after="160" w:line="256" w:lineRule="auto"/>
        <w:ind w:left="1440"/>
      </w:pPr>
    </w:p>
    <w:p w14:paraId="29EFF4C4" w14:textId="321A8BD6" w:rsidR="008523A6" w:rsidRDefault="008523A6" w:rsidP="008523A6">
      <w:pPr>
        <w:pStyle w:val="ListParagraph"/>
        <w:numPr>
          <w:ilvl w:val="0"/>
          <w:numId w:val="13"/>
        </w:numPr>
        <w:spacing w:after="160" w:line="256" w:lineRule="auto"/>
      </w:pPr>
      <w:r>
        <w:t>I</w:t>
      </w:r>
      <w:r w:rsidR="00C20749">
        <w:t>f</w:t>
      </w:r>
      <w:r>
        <w:t xml:space="preserve"> additional funding is not available, can funding from missed community meetings be used to add an additional meeting for PSB clients due to length of stays?</w:t>
      </w:r>
    </w:p>
    <w:p w14:paraId="40D4C5B2" w14:textId="0A01DFB4" w:rsidR="008523A6" w:rsidRDefault="008523A6" w:rsidP="008523A6">
      <w:pPr>
        <w:pStyle w:val="ListParagraph"/>
        <w:numPr>
          <w:ilvl w:val="1"/>
          <w:numId w:val="13"/>
        </w:numPr>
        <w:spacing w:after="160" w:line="256" w:lineRule="auto"/>
      </w:pPr>
      <w:r w:rsidRPr="00803B21">
        <w:t xml:space="preserve">Agency Response:  </w:t>
      </w:r>
      <w:r w:rsidR="00C20749">
        <w:rPr>
          <w:i/>
        </w:rPr>
        <w:t xml:space="preserve">See response given to </w:t>
      </w:r>
      <w:r w:rsidR="000F0DF1">
        <w:rPr>
          <w:i/>
        </w:rPr>
        <w:t>question #</w:t>
      </w:r>
      <w:r w:rsidR="00C20749">
        <w:rPr>
          <w:i/>
        </w:rPr>
        <w:t>3.</w:t>
      </w:r>
      <w:r w:rsidR="00C20749" w:rsidRPr="00803B21">
        <w:t xml:space="preserve"> </w:t>
      </w:r>
    </w:p>
    <w:p w14:paraId="459FFF51" w14:textId="77777777" w:rsidR="008523A6" w:rsidRDefault="008523A6" w:rsidP="008523A6">
      <w:pPr>
        <w:pStyle w:val="ListParagraph"/>
        <w:spacing w:after="160" w:line="256" w:lineRule="auto"/>
        <w:ind w:left="1440"/>
      </w:pPr>
    </w:p>
    <w:p w14:paraId="758DDA57" w14:textId="77777777" w:rsidR="008523A6" w:rsidRDefault="008523A6" w:rsidP="008523A6">
      <w:pPr>
        <w:pStyle w:val="ListParagraph"/>
        <w:numPr>
          <w:ilvl w:val="0"/>
          <w:numId w:val="13"/>
        </w:numPr>
        <w:spacing w:after="160" w:line="256" w:lineRule="auto"/>
      </w:pPr>
      <w:r>
        <w:t>Will the contract holder be held accountable for missed community meetings due to client or family decision?</w:t>
      </w:r>
    </w:p>
    <w:p w14:paraId="3353459C" w14:textId="58AF94A7" w:rsidR="008523A6" w:rsidRDefault="008523A6" w:rsidP="008523A6">
      <w:pPr>
        <w:pStyle w:val="ListParagraph"/>
        <w:numPr>
          <w:ilvl w:val="1"/>
          <w:numId w:val="13"/>
        </w:numPr>
        <w:spacing w:after="160" w:line="256" w:lineRule="auto"/>
      </w:pPr>
      <w:r w:rsidRPr="00803B21">
        <w:t xml:space="preserve">Agency Response:  </w:t>
      </w:r>
      <w:r w:rsidR="001F45E1" w:rsidRPr="00DB63E0">
        <w:rPr>
          <w:i/>
          <w:iCs/>
        </w:rPr>
        <w:t>No; it is the clients</w:t>
      </w:r>
      <w:r w:rsidR="00DB63E0" w:rsidRPr="00DB63E0">
        <w:rPr>
          <w:i/>
          <w:iCs/>
        </w:rPr>
        <w:t xml:space="preserve"> or family decision to perform the community meeting. This is not a mandatory meeting and is the prerogative of the youth.</w:t>
      </w:r>
    </w:p>
    <w:p w14:paraId="18CF79FE" w14:textId="77777777" w:rsidR="008523A6" w:rsidRDefault="008523A6" w:rsidP="008523A6">
      <w:pPr>
        <w:pStyle w:val="ListParagraph"/>
        <w:spacing w:after="160" w:line="256" w:lineRule="auto"/>
        <w:ind w:left="1440"/>
      </w:pPr>
    </w:p>
    <w:p w14:paraId="5DFE4552" w14:textId="77777777" w:rsidR="008523A6" w:rsidRDefault="008523A6" w:rsidP="008523A6">
      <w:pPr>
        <w:pStyle w:val="ListParagraph"/>
        <w:numPr>
          <w:ilvl w:val="0"/>
          <w:numId w:val="13"/>
        </w:numPr>
        <w:spacing w:after="160" w:line="256" w:lineRule="auto"/>
      </w:pPr>
      <w:r>
        <w:t>Can the length of time for initial transition be extended to two weeks?</w:t>
      </w:r>
    </w:p>
    <w:p w14:paraId="74292B06" w14:textId="75D3F906" w:rsidR="008523A6" w:rsidRPr="00DB63E0" w:rsidRDefault="008523A6" w:rsidP="008523A6">
      <w:pPr>
        <w:pStyle w:val="ListParagraph"/>
        <w:numPr>
          <w:ilvl w:val="1"/>
          <w:numId w:val="13"/>
        </w:numPr>
        <w:spacing w:after="160" w:line="256" w:lineRule="auto"/>
        <w:rPr>
          <w:i/>
          <w:iCs/>
        </w:rPr>
      </w:pPr>
      <w:r w:rsidRPr="00803B21">
        <w:t xml:space="preserve">Agency Response:  </w:t>
      </w:r>
      <w:r w:rsidR="001F45E1" w:rsidRPr="00DB63E0">
        <w:rPr>
          <w:i/>
          <w:iCs/>
        </w:rPr>
        <w:t xml:space="preserve">If appropriate, this can be negotiated </w:t>
      </w:r>
      <w:r w:rsidR="000F0DF1">
        <w:rPr>
          <w:i/>
          <w:iCs/>
        </w:rPr>
        <w:t xml:space="preserve">when </w:t>
      </w:r>
      <w:r w:rsidR="00DB63E0">
        <w:rPr>
          <w:i/>
          <w:iCs/>
        </w:rPr>
        <w:t>awarded</w:t>
      </w:r>
      <w:r w:rsidR="000F0DF1">
        <w:rPr>
          <w:i/>
          <w:iCs/>
        </w:rPr>
        <w:t xml:space="preserve"> to the Successful Bidder</w:t>
      </w:r>
      <w:r w:rsidR="001F45E1" w:rsidRPr="00DB63E0">
        <w:rPr>
          <w:i/>
          <w:iCs/>
        </w:rPr>
        <w:t>.</w:t>
      </w:r>
    </w:p>
    <w:p w14:paraId="0DD6DDDE" w14:textId="77777777" w:rsidR="008523A6" w:rsidRDefault="008523A6" w:rsidP="008523A6">
      <w:pPr>
        <w:pStyle w:val="ListParagraph"/>
        <w:spacing w:after="160" w:line="256" w:lineRule="auto"/>
        <w:ind w:left="1440"/>
      </w:pPr>
    </w:p>
    <w:p w14:paraId="7EB65598" w14:textId="77777777" w:rsidR="008523A6" w:rsidRDefault="008523A6" w:rsidP="008523A6">
      <w:pPr>
        <w:pStyle w:val="ListParagraph"/>
        <w:numPr>
          <w:ilvl w:val="0"/>
          <w:numId w:val="13"/>
        </w:numPr>
        <w:spacing w:after="160" w:line="256" w:lineRule="auto"/>
      </w:pPr>
      <w:r>
        <w:t>Who can provide letters of recommendation without it being a conflict of interest?</w:t>
      </w:r>
    </w:p>
    <w:p w14:paraId="30FDE873" w14:textId="5DAC6005" w:rsidR="008523A6" w:rsidRDefault="008523A6" w:rsidP="0012695E">
      <w:pPr>
        <w:pStyle w:val="ListParagraph"/>
        <w:numPr>
          <w:ilvl w:val="1"/>
          <w:numId w:val="1"/>
        </w:numPr>
      </w:pPr>
      <w:r w:rsidRPr="00803B21">
        <w:t xml:space="preserve">Agency Response:  </w:t>
      </w:r>
      <w:r w:rsidR="00EA4491">
        <w:rPr>
          <w:i/>
        </w:rPr>
        <w:t>Juvenile Court Service</w:t>
      </w:r>
      <w:r w:rsidR="00492EBE">
        <w:rPr>
          <w:i/>
        </w:rPr>
        <w:t xml:space="preserve">, </w:t>
      </w:r>
      <w:r w:rsidR="00DF5759">
        <w:rPr>
          <w:i/>
        </w:rPr>
        <w:t>Iowa Department of Health and Human Service</w:t>
      </w:r>
      <w:r w:rsidR="00492EBE">
        <w:rPr>
          <w:i/>
        </w:rPr>
        <w:t>, or State Training School</w:t>
      </w:r>
      <w:r w:rsidR="00EA4491">
        <w:rPr>
          <w:i/>
        </w:rPr>
        <w:t xml:space="preserve"> </w:t>
      </w:r>
      <w:r w:rsidR="0012695E">
        <w:rPr>
          <w:i/>
        </w:rPr>
        <w:t>staff would be a conflict of interest.</w:t>
      </w:r>
    </w:p>
    <w:p w14:paraId="33FE9D42" w14:textId="77777777" w:rsidR="008523A6" w:rsidRDefault="008523A6" w:rsidP="008523A6">
      <w:pPr>
        <w:pStyle w:val="ListParagraph"/>
      </w:pPr>
    </w:p>
    <w:p w14:paraId="0E83B2CC" w14:textId="77777777" w:rsidR="00C84C3F" w:rsidRPr="00E54594" w:rsidRDefault="00C84C3F" w:rsidP="00E54594"/>
    <w:sectPr w:rsidR="00C84C3F" w:rsidRPr="00E54594" w:rsidSect="00C01FE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C6DB2"/>
    <w:multiLevelType w:val="multilevel"/>
    <w:tmpl w:val="460242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072BA"/>
    <w:multiLevelType w:val="hybridMultilevel"/>
    <w:tmpl w:val="B9765AEC"/>
    <w:lvl w:ilvl="0" w:tplc="25103A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70718E"/>
    <w:multiLevelType w:val="hybridMultilevel"/>
    <w:tmpl w:val="23C6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24E3E"/>
    <w:multiLevelType w:val="hybridMultilevel"/>
    <w:tmpl w:val="ACD4B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082458">
      <w:numFmt w:val="bullet"/>
      <w:lvlText w:val="•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F224A"/>
    <w:multiLevelType w:val="hybridMultilevel"/>
    <w:tmpl w:val="BDE2F90A"/>
    <w:lvl w:ilvl="0" w:tplc="B18267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0D735E"/>
    <w:multiLevelType w:val="multilevel"/>
    <w:tmpl w:val="56F8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332D7C"/>
    <w:multiLevelType w:val="hybridMultilevel"/>
    <w:tmpl w:val="533A48FC"/>
    <w:lvl w:ilvl="0" w:tplc="361A0E8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11497"/>
    <w:multiLevelType w:val="hybridMultilevel"/>
    <w:tmpl w:val="292AB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103ABC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0294D"/>
    <w:multiLevelType w:val="hybridMultilevel"/>
    <w:tmpl w:val="0178B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5103A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E12A5"/>
    <w:multiLevelType w:val="hybridMultilevel"/>
    <w:tmpl w:val="E8E65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F44F6"/>
    <w:multiLevelType w:val="hybridMultilevel"/>
    <w:tmpl w:val="9E3AA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43E8D"/>
    <w:multiLevelType w:val="hybridMultilevel"/>
    <w:tmpl w:val="AB488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652CD"/>
    <w:multiLevelType w:val="hybridMultilevel"/>
    <w:tmpl w:val="076ACB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2245E"/>
    <w:multiLevelType w:val="hybridMultilevel"/>
    <w:tmpl w:val="E6B44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5103A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5103ABC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582">
    <w:abstractNumId w:val="8"/>
  </w:num>
  <w:num w:numId="2" w16cid:durableId="9959541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4429221">
    <w:abstractNumId w:val="1"/>
  </w:num>
  <w:num w:numId="4" w16cid:durableId="515079520">
    <w:abstractNumId w:val="4"/>
  </w:num>
  <w:num w:numId="5" w16cid:durableId="416289503">
    <w:abstractNumId w:val="6"/>
  </w:num>
  <w:num w:numId="6" w16cid:durableId="1969510838">
    <w:abstractNumId w:val="7"/>
  </w:num>
  <w:num w:numId="7" w16cid:durableId="16007984">
    <w:abstractNumId w:val="0"/>
  </w:num>
  <w:num w:numId="8" w16cid:durableId="1075592840">
    <w:abstractNumId w:val="5"/>
  </w:num>
  <w:num w:numId="9" w16cid:durableId="390347906">
    <w:abstractNumId w:val="13"/>
  </w:num>
  <w:num w:numId="10" w16cid:durableId="1436099919">
    <w:abstractNumId w:val="3"/>
  </w:num>
  <w:num w:numId="11" w16cid:durableId="1113473767">
    <w:abstractNumId w:val="9"/>
  </w:num>
  <w:num w:numId="12" w16cid:durableId="1962420428">
    <w:abstractNumId w:val="2"/>
  </w:num>
  <w:num w:numId="13" w16cid:durableId="15685659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31740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94"/>
    <w:rsid w:val="000129BE"/>
    <w:rsid w:val="000251DF"/>
    <w:rsid w:val="00050E13"/>
    <w:rsid w:val="000D62D7"/>
    <w:rsid w:val="000F0DF1"/>
    <w:rsid w:val="0011695B"/>
    <w:rsid w:val="00121CC5"/>
    <w:rsid w:val="0012695E"/>
    <w:rsid w:val="00137B88"/>
    <w:rsid w:val="00167EF3"/>
    <w:rsid w:val="001824CA"/>
    <w:rsid w:val="001962DE"/>
    <w:rsid w:val="001A1360"/>
    <w:rsid w:val="001B1C2F"/>
    <w:rsid w:val="001F45E1"/>
    <w:rsid w:val="002250DC"/>
    <w:rsid w:val="0025317D"/>
    <w:rsid w:val="002940B2"/>
    <w:rsid w:val="00335F38"/>
    <w:rsid w:val="00363E6E"/>
    <w:rsid w:val="003A5E54"/>
    <w:rsid w:val="00402FE7"/>
    <w:rsid w:val="00420466"/>
    <w:rsid w:val="004863B7"/>
    <w:rsid w:val="00492EBE"/>
    <w:rsid w:val="004A19E4"/>
    <w:rsid w:val="004C6A75"/>
    <w:rsid w:val="005231F0"/>
    <w:rsid w:val="00554201"/>
    <w:rsid w:val="006103B5"/>
    <w:rsid w:val="006929E5"/>
    <w:rsid w:val="006B3C6C"/>
    <w:rsid w:val="006E2FA5"/>
    <w:rsid w:val="00703427"/>
    <w:rsid w:val="00754C73"/>
    <w:rsid w:val="007F23E0"/>
    <w:rsid w:val="00803B21"/>
    <w:rsid w:val="008523A6"/>
    <w:rsid w:val="00856D6A"/>
    <w:rsid w:val="00904B1F"/>
    <w:rsid w:val="0091372B"/>
    <w:rsid w:val="009F3C9F"/>
    <w:rsid w:val="00A25DCA"/>
    <w:rsid w:val="00A46520"/>
    <w:rsid w:val="00AF281A"/>
    <w:rsid w:val="00B279B6"/>
    <w:rsid w:val="00B86CCF"/>
    <w:rsid w:val="00BA2216"/>
    <w:rsid w:val="00BD4D9D"/>
    <w:rsid w:val="00BF09A5"/>
    <w:rsid w:val="00C01FE1"/>
    <w:rsid w:val="00C20749"/>
    <w:rsid w:val="00C84C3F"/>
    <w:rsid w:val="00C901A0"/>
    <w:rsid w:val="00CB6BF6"/>
    <w:rsid w:val="00CC27B8"/>
    <w:rsid w:val="00D2122A"/>
    <w:rsid w:val="00D623E0"/>
    <w:rsid w:val="00D8599B"/>
    <w:rsid w:val="00DB63E0"/>
    <w:rsid w:val="00DF5759"/>
    <w:rsid w:val="00E0341C"/>
    <w:rsid w:val="00E54594"/>
    <w:rsid w:val="00E86EB8"/>
    <w:rsid w:val="00EA11DA"/>
    <w:rsid w:val="00EA4491"/>
    <w:rsid w:val="00EB6FDB"/>
    <w:rsid w:val="00EF3D56"/>
    <w:rsid w:val="00F01D44"/>
    <w:rsid w:val="00F06300"/>
    <w:rsid w:val="00F4305D"/>
    <w:rsid w:val="00F60C2D"/>
    <w:rsid w:val="00FC5876"/>
    <w:rsid w:val="00FD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B227"/>
  <w15:docId w15:val="{1D16DF78-860E-4D84-BB7C-9489576B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5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1FE1"/>
    <w:rPr>
      <w:color w:val="0563C1"/>
      <w:u w:val="single"/>
    </w:rPr>
  </w:style>
  <w:style w:type="character" w:customStyle="1" w:styleId="scxw264844668">
    <w:name w:val="scxw264844668"/>
    <w:basedOn w:val="DefaultParagraphFont"/>
    <w:rsid w:val="00C01FE1"/>
  </w:style>
  <w:style w:type="character" w:customStyle="1" w:styleId="normaltextrun">
    <w:name w:val="normaltextrun"/>
    <w:basedOn w:val="DefaultParagraphFont"/>
    <w:rsid w:val="00C01FE1"/>
  </w:style>
  <w:style w:type="character" w:customStyle="1" w:styleId="eop">
    <w:name w:val="eop"/>
    <w:basedOn w:val="DefaultParagraphFont"/>
    <w:rsid w:val="00C01FE1"/>
  </w:style>
  <w:style w:type="paragraph" w:styleId="BalloonText">
    <w:name w:val="Balloon Text"/>
    <w:basedOn w:val="Normal"/>
    <w:link w:val="BalloonTextChar"/>
    <w:uiPriority w:val="99"/>
    <w:semiHidden/>
    <w:unhideWhenUsed/>
    <w:rsid w:val="0090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B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3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31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1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1F0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12695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0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Felt</dc:creator>
  <cp:lastModifiedBy>Meester, Ryan [HHS]</cp:lastModifiedBy>
  <cp:revision>2</cp:revision>
  <cp:lastPrinted>2019-05-20T13:04:00Z</cp:lastPrinted>
  <dcterms:created xsi:type="dcterms:W3CDTF">2024-06-28T18:51:00Z</dcterms:created>
  <dcterms:modified xsi:type="dcterms:W3CDTF">2024-06-28T18:51:00Z</dcterms:modified>
</cp:coreProperties>
</file>