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FB6E9" w14:textId="77777777" w:rsidR="007350D2" w:rsidRDefault="007350D2" w:rsidP="00064DCF">
      <w:bookmarkStart w:id="0" w:name="_Toc265564579"/>
      <w:bookmarkStart w:id="1" w:name="_Toc265580874"/>
      <w:bookmarkStart w:id="2" w:name="OLE_LINK5"/>
      <w:bookmarkStart w:id="3" w:name="OLE_LINK6"/>
      <w:bookmarkStart w:id="4" w:name="_Toc265564613"/>
      <w:bookmarkStart w:id="5" w:name="_Toc265580909"/>
      <w:bookmarkStart w:id="6" w:name="_GoBack"/>
      <w:bookmarkEnd w:id="6"/>
    </w:p>
    <w:p w14:paraId="12B8C5F0" w14:textId="77777777" w:rsidR="007350D2" w:rsidRDefault="007350D2" w:rsidP="00064DCF"/>
    <w:p w14:paraId="558E51FE" w14:textId="77777777" w:rsidR="007350D2" w:rsidRDefault="007350D2" w:rsidP="00064DCF"/>
    <w:p w14:paraId="4FEC53E4" w14:textId="77777777" w:rsidR="007350D2" w:rsidRDefault="00FF64D4" w:rsidP="00064DCF">
      <w:pPr>
        <w:jc w:val="center"/>
      </w:pPr>
      <w:r>
        <w:rPr>
          <w:noProof/>
        </w:rPr>
        <w:drawing>
          <wp:inline distT="0" distB="0" distL="0" distR="0" wp14:anchorId="6BD4C43C" wp14:editId="681798EF">
            <wp:extent cx="1819275" cy="1057275"/>
            <wp:effectExtent l="0" t="0" r="0" b="0"/>
            <wp:docPr id="1185564226" name="Picture 1185564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819275" cy="1057275"/>
                    </a:xfrm>
                    <a:prstGeom prst="rect">
                      <a:avLst/>
                    </a:prstGeom>
                  </pic:spPr>
                </pic:pic>
              </a:graphicData>
            </a:graphic>
          </wp:inline>
        </w:drawing>
      </w:r>
    </w:p>
    <w:p w14:paraId="385B2AC5" w14:textId="77777777" w:rsidR="007350D2" w:rsidRDefault="007350D2" w:rsidP="00064DCF">
      <w:pPr>
        <w:jc w:val="center"/>
        <w:rPr>
          <w:sz w:val="36"/>
          <w:szCs w:val="36"/>
        </w:rPr>
      </w:pPr>
      <w:bookmarkStart w:id="7" w:name="_Toc263162485"/>
      <w:bookmarkStart w:id="8" w:name="_Toc265505501"/>
      <w:bookmarkStart w:id="9" w:name="_Toc265505526"/>
      <w:bookmarkStart w:id="10" w:name="_Toc265505658"/>
    </w:p>
    <w:p w14:paraId="1C849259" w14:textId="77777777" w:rsidR="007350D2" w:rsidRDefault="007350D2" w:rsidP="00064DCF">
      <w:pPr>
        <w:jc w:val="center"/>
        <w:rPr>
          <w:sz w:val="36"/>
          <w:szCs w:val="36"/>
        </w:rPr>
      </w:pPr>
    </w:p>
    <w:p w14:paraId="24EF1E73" w14:textId="77777777" w:rsidR="007350D2" w:rsidRDefault="007350D2" w:rsidP="00064DCF">
      <w:pPr>
        <w:jc w:val="center"/>
        <w:rPr>
          <w:sz w:val="36"/>
          <w:szCs w:val="36"/>
        </w:rPr>
      </w:pPr>
      <w:r>
        <w:rPr>
          <w:sz w:val="36"/>
          <w:szCs w:val="36"/>
        </w:rPr>
        <w:t>Iowa Department of Human Services</w:t>
      </w:r>
      <w:bookmarkEnd w:id="7"/>
      <w:bookmarkEnd w:id="8"/>
      <w:bookmarkEnd w:id="9"/>
      <w:bookmarkEnd w:id="10"/>
    </w:p>
    <w:p w14:paraId="046FEB83" w14:textId="77777777" w:rsidR="007350D2" w:rsidRDefault="007350D2" w:rsidP="00064DCF">
      <w:pPr>
        <w:jc w:val="center"/>
        <w:rPr>
          <w:sz w:val="18"/>
          <w:szCs w:val="18"/>
        </w:rPr>
      </w:pPr>
    </w:p>
    <w:p w14:paraId="54AAA9E0" w14:textId="77777777" w:rsidR="007350D2" w:rsidRDefault="007350D2" w:rsidP="00064DCF">
      <w:pPr>
        <w:rPr>
          <w:sz w:val="18"/>
          <w:szCs w:val="18"/>
        </w:rPr>
      </w:pPr>
    </w:p>
    <w:p w14:paraId="3243D370" w14:textId="77777777" w:rsidR="007350D2" w:rsidRDefault="007350D2" w:rsidP="00064DCF">
      <w:pPr>
        <w:jc w:val="center"/>
        <w:rPr>
          <w:sz w:val="36"/>
          <w:szCs w:val="36"/>
        </w:rPr>
      </w:pPr>
      <w:bookmarkStart w:id="11" w:name="_Toc263162486"/>
      <w:bookmarkStart w:id="12" w:name="_Toc265505502"/>
      <w:bookmarkStart w:id="13" w:name="_Toc265505527"/>
      <w:bookmarkStart w:id="14" w:name="_Toc265505659"/>
      <w:r>
        <w:rPr>
          <w:sz w:val="36"/>
          <w:szCs w:val="36"/>
        </w:rPr>
        <w:t>REQUEST FOR PROPOSAL</w:t>
      </w:r>
      <w:bookmarkEnd w:id="11"/>
      <w:r>
        <w:rPr>
          <w:sz w:val="36"/>
          <w:szCs w:val="36"/>
        </w:rPr>
        <w:t xml:space="preserve"> (RFP)</w:t>
      </w:r>
      <w:bookmarkEnd w:id="12"/>
      <w:bookmarkEnd w:id="13"/>
      <w:bookmarkEnd w:id="14"/>
    </w:p>
    <w:p w14:paraId="6F133A17" w14:textId="77777777" w:rsidR="007350D2" w:rsidRDefault="007350D2" w:rsidP="00064DCF"/>
    <w:p w14:paraId="4FA86C5B" w14:textId="77777777" w:rsidR="007350D2" w:rsidRDefault="007350D2" w:rsidP="00064DCF">
      <w:pPr>
        <w:ind w:left="-540" w:right="-615"/>
        <w:jc w:val="left"/>
        <w:rPr>
          <w:b/>
          <w:bCs/>
          <w:u w:val="single"/>
        </w:rPr>
      </w:pPr>
    </w:p>
    <w:p w14:paraId="0B51BD66" w14:textId="5833AECC" w:rsidR="007350D2" w:rsidRDefault="007350D2" w:rsidP="00064DCF">
      <w:pPr>
        <w:pStyle w:val="Header"/>
        <w:tabs>
          <w:tab w:val="clear" w:pos="4320"/>
          <w:tab w:val="clear" w:pos="8640"/>
        </w:tabs>
        <w:jc w:val="center"/>
        <w:rPr>
          <w:sz w:val="36"/>
          <w:szCs w:val="36"/>
        </w:rPr>
      </w:pPr>
      <w:r>
        <w:rPr>
          <w:sz w:val="36"/>
          <w:szCs w:val="36"/>
        </w:rPr>
        <w:t xml:space="preserve">Community Adolescent Pregnancy Prevention (CAPP) Program Local Service </w:t>
      </w:r>
      <w:r w:rsidR="00FB730E">
        <w:rPr>
          <w:sz w:val="36"/>
          <w:szCs w:val="36"/>
        </w:rPr>
        <w:t>Project Contracts</w:t>
      </w:r>
    </w:p>
    <w:p w14:paraId="59DB9977" w14:textId="77777777" w:rsidR="007350D2" w:rsidRDefault="007350D2" w:rsidP="00064DCF">
      <w:pPr>
        <w:jc w:val="center"/>
        <w:rPr>
          <w:sz w:val="36"/>
          <w:szCs w:val="36"/>
        </w:rPr>
      </w:pPr>
      <w:r>
        <w:rPr>
          <w:sz w:val="36"/>
          <w:szCs w:val="36"/>
        </w:rPr>
        <w:t>ACFS 20-004</w:t>
      </w:r>
    </w:p>
    <w:p w14:paraId="589B58E6" w14:textId="77777777" w:rsidR="007350D2" w:rsidRDefault="007350D2" w:rsidP="00064DCF">
      <w:pPr>
        <w:jc w:val="center"/>
        <w:rPr>
          <w:sz w:val="36"/>
          <w:szCs w:val="36"/>
        </w:rPr>
      </w:pPr>
    </w:p>
    <w:p w14:paraId="5AAE5442" w14:textId="77777777" w:rsidR="007350D2" w:rsidRDefault="007350D2" w:rsidP="00064DCF">
      <w:pPr>
        <w:jc w:val="left"/>
        <w:rPr>
          <w:b/>
          <w:bCs/>
          <w:sz w:val="28"/>
          <w:szCs w:val="28"/>
        </w:rPr>
      </w:pPr>
    </w:p>
    <w:p w14:paraId="6CE3469C" w14:textId="77777777" w:rsidR="007350D2" w:rsidRDefault="007350D2" w:rsidP="00064DCF">
      <w:pPr>
        <w:jc w:val="left"/>
      </w:pPr>
    </w:p>
    <w:p w14:paraId="6618B852" w14:textId="77777777" w:rsidR="007350D2" w:rsidRDefault="007350D2" w:rsidP="00064DCF">
      <w:pPr>
        <w:jc w:val="left"/>
        <w:rPr>
          <w:bCs/>
          <w:sz w:val="24"/>
          <w:szCs w:val="24"/>
        </w:rPr>
      </w:pPr>
    </w:p>
    <w:p w14:paraId="5D64001F" w14:textId="77777777" w:rsidR="007350D2" w:rsidRDefault="007350D2" w:rsidP="00064DCF">
      <w:pPr>
        <w:jc w:val="left"/>
        <w:rPr>
          <w:bCs/>
          <w:sz w:val="24"/>
          <w:szCs w:val="24"/>
        </w:rPr>
      </w:pPr>
    </w:p>
    <w:p w14:paraId="60659966" w14:textId="77777777" w:rsidR="007350D2" w:rsidRDefault="007350D2" w:rsidP="00064DCF">
      <w:pPr>
        <w:jc w:val="left"/>
        <w:rPr>
          <w:bCs/>
          <w:sz w:val="24"/>
          <w:szCs w:val="24"/>
        </w:rPr>
      </w:pPr>
    </w:p>
    <w:p w14:paraId="34BACCBA" w14:textId="77777777" w:rsidR="007350D2" w:rsidRDefault="007350D2" w:rsidP="00064DCF">
      <w:pPr>
        <w:jc w:val="left"/>
        <w:rPr>
          <w:bCs/>
          <w:sz w:val="24"/>
          <w:szCs w:val="24"/>
        </w:rPr>
      </w:pPr>
    </w:p>
    <w:p w14:paraId="7D4CB9E8" w14:textId="77777777" w:rsidR="007350D2" w:rsidRDefault="007350D2" w:rsidP="00064DCF">
      <w:pPr>
        <w:jc w:val="left"/>
        <w:rPr>
          <w:bCs/>
          <w:sz w:val="24"/>
          <w:szCs w:val="24"/>
        </w:rPr>
      </w:pPr>
    </w:p>
    <w:p w14:paraId="0384FE48" w14:textId="77777777" w:rsidR="007350D2" w:rsidRDefault="007350D2" w:rsidP="00064DCF">
      <w:pPr>
        <w:jc w:val="left"/>
        <w:rPr>
          <w:bCs/>
          <w:sz w:val="24"/>
          <w:szCs w:val="24"/>
        </w:rPr>
      </w:pPr>
    </w:p>
    <w:p w14:paraId="201BD385" w14:textId="77777777" w:rsidR="007350D2" w:rsidRDefault="007350D2" w:rsidP="00064DCF">
      <w:pPr>
        <w:jc w:val="left"/>
        <w:rPr>
          <w:bCs/>
          <w:sz w:val="24"/>
          <w:szCs w:val="24"/>
        </w:rPr>
      </w:pPr>
    </w:p>
    <w:p w14:paraId="668E541B" w14:textId="77777777" w:rsidR="007350D2" w:rsidRDefault="007350D2" w:rsidP="00064DCF">
      <w:pPr>
        <w:jc w:val="left"/>
        <w:rPr>
          <w:bCs/>
          <w:sz w:val="24"/>
          <w:szCs w:val="24"/>
        </w:rPr>
      </w:pPr>
    </w:p>
    <w:p w14:paraId="7D3D71E3" w14:textId="77777777" w:rsidR="007350D2" w:rsidRDefault="007350D2" w:rsidP="00064DCF">
      <w:pPr>
        <w:jc w:val="left"/>
        <w:rPr>
          <w:bCs/>
          <w:sz w:val="24"/>
          <w:szCs w:val="24"/>
        </w:rPr>
      </w:pPr>
    </w:p>
    <w:p w14:paraId="394708C0" w14:textId="77777777" w:rsidR="007350D2" w:rsidRDefault="007350D2" w:rsidP="00064DCF">
      <w:pPr>
        <w:jc w:val="left"/>
        <w:rPr>
          <w:bCs/>
          <w:sz w:val="24"/>
          <w:szCs w:val="24"/>
        </w:rPr>
      </w:pPr>
    </w:p>
    <w:p w14:paraId="75278E2E" w14:textId="77777777" w:rsidR="007350D2" w:rsidRDefault="007350D2" w:rsidP="00064DCF">
      <w:pPr>
        <w:jc w:val="left"/>
        <w:rPr>
          <w:bCs/>
          <w:sz w:val="24"/>
          <w:szCs w:val="24"/>
        </w:rPr>
      </w:pPr>
    </w:p>
    <w:p w14:paraId="09867226" w14:textId="77777777" w:rsidR="007350D2" w:rsidRDefault="007350D2" w:rsidP="00064DCF">
      <w:pPr>
        <w:ind w:left="5760"/>
        <w:jc w:val="left"/>
        <w:rPr>
          <w:sz w:val="24"/>
          <w:szCs w:val="24"/>
        </w:rPr>
      </w:pPr>
      <w:r>
        <w:rPr>
          <w:sz w:val="24"/>
          <w:szCs w:val="24"/>
        </w:rPr>
        <w:t>Michelle Muir</w:t>
      </w:r>
    </w:p>
    <w:p w14:paraId="05D5E3F7" w14:textId="77777777" w:rsidR="007350D2" w:rsidRDefault="007350D2" w:rsidP="00064DCF">
      <w:pPr>
        <w:ind w:left="5760"/>
        <w:jc w:val="left"/>
        <w:rPr>
          <w:bCs/>
          <w:sz w:val="24"/>
          <w:szCs w:val="24"/>
        </w:rPr>
      </w:pPr>
      <w:r>
        <w:rPr>
          <w:bCs/>
          <w:sz w:val="24"/>
          <w:szCs w:val="24"/>
        </w:rPr>
        <w:t xml:space="preserve">1305 E Walnut St. </w:t>
      </w:r>
      <w:r>
        <w:rPr>
          <w:bCs/>
          <w:sz w:val="24"/>
          <w:szCs w:val="24"/>
        </w:rPr>
        <w:br/>
        <w:t>ACFS - 5th Floor NE</w:t>
      </w:r>
      <w:r>
        <w:rPr>
          <w:bCs/>
          <w:sz w:val="24"/>
          <w:szCs w:val="24"/>
        </w:rPr>
        <w:br/>
        <w:t>Des Moines, IA 50319</w:t>
      </w:r>
    </w:p>
    <w:p w14:paraId="79972B22" w14:textId="77777777" w:rsidR="007350D2" w:rsidRDefault="007350D2" w:rsidP="00064DCF">
      <w:pPr>
        <w:ind w:left="5760"/>
        <w:jc w:val="left"/>
        <w:rPr>
          <w:bCs/>
          <w:sz w:val="24"/>
          <w:szCs w:val="24"/>
        </w:rPr>
      </w:pPr>
      <w:bookmarkStart w:id="15" w:name="_Toc263162487"/>
      <w:bookmarkStart w:id="16" w:name="_Toc265505503"/>
      <w:bookmarkStart w:id="17" w:name="_Toc265505528"/>
      <w:bookmarkStart w:id="18" w:name="_Toc265505660"/>
      <w:r>
        <w:rPr>
          <w:bCs/>
          <w:sz w:val="24"/>
          <w:szCs w:val="24"/>
        </w:rPr>
        <w:t>P</w:t>
      </w:r>
      <w:r>
        <w:rPr>
          <w:sz w:val="24"/>
          <w:szCs w:val="24"/>
        </w:rPr>
        <w:t xml:space="preserve">hone: </w:t>
      </w:r>
      <w:r>
        <w:rPr>
          <w:b/>
          <w:bCs/>
          <w:sz w:val="24"/>
          <w:szCs w:val="24"/>
        </w:rPr>
        <w:t xml:space="preserve"> </w:t>
      </w:r>
      <w:r>
        <w:rPr>
          <w:bCs/>
          <w:sz w:val="24"/>
          <w:szCs w:val="24"/>
        </w:rPr>
        <w:t>515-281-8785</w:t>
      </w:r>
      <w:bookmarkEnd w:id="15"/>
      <w:bookmarkEnd w:id="16"/>
      <w:bookmarkEnd w:id="17"/>
      <w:bookmarkEnd w:id="18"/>
    </w:p>
    <w:p w14:paraId="375E9E3B" w14:textId="77777777" w:rsidR="007350D2" w:rsidRDefault="007350D2" w:rsidP="00064DCF">
      <w:pPr>
        <w:ind w:left="5760"/>
        <w:jc w:val="left"/>
        <w:rPr>
          <w:bCs/>
          <w:sz w:val="24"/>
          <w:szCs w:val="24"/>
        </w:rPr>
      </w:pPr>
      <w:r>
        <w:rPr>
          <w:bCs/>
          <w:sz w:val="24"/>
          <w:szCs w:val="24"/>
        </w:rPr>
        <w:t>mmuir@dhs.state.ia.us</w:t>
      </w:r>
    </w:p>
    <w:p w14:paraId="43E9000C" w14:textId="77777777" w:rsidR="007350D2" w:rsidRDefault="007350D2" w:rsidP="00064DCF">
      <w:pPr>
        <w:spacing w:after="200"/>
        <w:jc w:val="left"/>
        <w:rPr>
          <w:bCs/>
          <w:sz w:val="24"/>
          <w:szCs w:val="24"/>
        </w:rPr>
      </w:pPr>
      <w:r>
        <w:rPr>
          <w:bCs/>
          <w:sz w:val="24"/>
          <w:szCs w:val="24"/>
        </w:rPr>
        <w:br w:type="page"/>
      </w:r>
    </w:p>
    <w:bookmarkStart w:id="19" w:name="_Toc265580857" w:displacedByCustomXml="next"/>
    <w:bookmarkStart w:id="20" w:name="_Toc265564566" w:displacedByCustomXml="next"/>
    <w:bookmarkStart w:id="21" w:name="_Toc265507110" w:displacedByCustomXml="next"/>
    <w:bookmarkStart w:id="22" w:name="_Toc265506676" w:displacedByCustomXml="next"/>
    <w:bookmarkStart w:id="23" w:name="_Toc265506426" w:displacedByCustomXml="next"/>
    <w:bookmarkStart w:id="24" w:name="_Toc265506373" w:displacedByCustomXml="next"/>
    <w:bookmarkStart w:id="25" w:name="_Toc265506267" w:displacedByCustomXml="next"/>
    <w:sdt>
      <w:sdtPr>
        <w:rPr>
          <w:rFonts w:ascii="Times New Roman" w:eastAsiaTheme="minorEastAsia" w:hAnsi="Times New Roman"/>
          <w:b w:val="0"/>
          <w:bCs w:val="0"/>
          <w:color w:val="auto"/>
          <w:sz w:val="22"/>
          <w:szCs w:val="22"/>
        </w:rPr>
        <w:id w:val="1205129575"/>
        <w:docPartObj>
          <w:docPartGallery w:val="Table of Contents"/>
          <w:docPartUnique/>
        </w:docPartObj>
      </w:sdtPr>
      <w:sdtEndPr>
        <w:rPr>
          <w:noProof/>
        </w:rPr>
      </w:sdtEndPr>
      <w:sdtContent>
        <w:p w14:paraId="70E0BAE7" w14:textId="357126CF" w:rsidR="004E075A" w:rsidRPr="007F5F0A" w:rsidRDefault="004E075A" w:rsidP="00064DCF">
          <w:pPr>
            <w:pStyle w:val="TOCHeading"/>
            <w:spacing w:line="240" w:lineRule="auto"/>
            <w:rPr>
              <w:rFonts w:ascii="Times New Roman" w:eastAsiaTheme="minorEastAsia" w:hAnsi="Times New Roman"/>
              <w:b w:val="0"/>
              <w:bCs w:val="0"/>
              <w:color w:val="auto"/>
              <w:sz w:val="22"/>
              <w:szCs w:val="22"/>
            </w:rPr>
          </w:pPr>
          <w:r>
            <w:t>Contents</w:t>
          </w:r>
        </w:p>
        <w:p w14:paraId="0EED8C95" w14:textId="77777777" w:rsidR="00D3312E" w:rsidRDefault="004E075A">
          <w:pPr>
            <w:pStyle w:val="TOC1"/>
            <w:tabs>
              <w:tab w:val="right" w:leader="dot" w:pos="10070"/>
            </w:tabs>
            <w:rPr>
              <w:rFonts w:asciiTheme="minorHAnsi" w:hAnsiTheme="minorHAnsi" w:cstheme="minorBidi"/>
              <w:b w:val="0"/>
              <w:bCs w:val="0"/>
              <w:iCs w:val="0"/>
              <w:noProof/>
              <w:sz w:val="22"/>
              <w:szCs w:val="22"/>
            </w:rPr>
          </w:pPr>
          <w:r>
            <w:fldChar w:fldCharType="begin"/>
          </w:r>
          <w:r>
            <w:instrText xml:space="preserve"> TOC \o "1-3" \h \z \u </w:instrText>
          </w:r>
          <w:r>
            <w:fldChar w:fldCharType="separate"/>
          </w:r>
          <w:hyperlink w:anchor="_Toc534391898" w:history="1">
            <w:r w:rsidR="00D3312E" w:rsidRPr="002E4DA5">
              <w:rPr>
                <w:rStyle w:val="Hyperlink"/>
                <w:i/>
                <w:noProof/>
              </w:rPr>
              <w:t>RFP Purpose.</w:t>
            </w:r>
            <w:r w:rsidR="00D3312E">
              <w:rPr>
                <w:noProof/>
                <w:webHidden/>
              </w:rPr>
              <w:tab/>
            </w:r>
            <w:r w:rsidR="00D3312E">
              <w:rPr>
                <w:noProof/>
                <w:webHidden/>
              </w:rPr>
              <w:fldChar w:fldCharType="begin"/>
            </w:r>
            <w:r w:rsidR="00D3312E">
              <w:rPr>
                <w:noProof/>
                <w:webHidden/>
              </w:rPr>
              <w:instrText xml:space="preserve"> PAGEREF _Toc534391898 \h </w:instrText>
            </w:r>
            <w:r w:rsidR="00D3312E">
              <w:rPr>
                <w:noProof/>
                <w:webHidden/>
              </w:rPr>
            </w:r>
            <w:r w:rsidR="00D3312E">
              <w:rPr>
                <w:noProof/>
                <w:webHidden/>
              </w:rPr>
              <w:fldChar w:fldCharType="separate"/>
            </w:r>
            <w:r w:rsidR="007402F7">
              <w:rPr>
                <w:noProof/>
                <w:webHidden/>
              </w:rPr>
              <w:t>3</w:t>
            </w:r>
            <w:r w:rsidR="00D3312E">
              <w:rPr>
                <w:noProof/>
                <w:webHidden/>
              </w:rPr>
              <w:fldChar w:fldCharType="end"/>
            </w:r>
          </w:hyperlink>
        </w:p>
        <w:p w14:paraId="37AC78A3" w14:textId="77777777" w:rsidR="00D3312E" w:rsidRDefault="007402F7">
          <w:pPr>
            <w:pStyle w:val="TOC1"/>
            <w:tabs>
              <w:tab w:val="right" w:leader="dot" w:pos="10070"/>
            </w:tabs>
            <w:rPr>
              <w:rFonts w:asciiTheme="minorHAnsi" w:hAnsiTheme="minorHAnsi" w:cstheme="minorBidi"/>
              <w:b w:val="0"/>
              <w:bCs w:val="0"/>
              <w:iCs w:val="0"/>
              <w:noProof/>
              <w:sz w:val="22"/>
              <w:szCs w:val="22"/>
            </w:rPr>
          </w:pPr>
          <w:hyperlink w:anchor="_Toc534391900" w:history="1">
            <w:r w:rsidR="00D3312E" w:rsidRPr="002E4DA5">
              <w:rPr>
                <w:rStyle w:val="Hyperlink"/>
                <w:noProof/>
              </w:rPr>
              <w:t>Procurement Timetable</w:t>
            </w:r>
            <w:r w:rsidR="00D3312E">
              <w:rPr>
                <w:noProof/>
                <w:webHidden/>
              </w:rPr>
              <w:tab/>
            </w:r>
            <w:r w:rsidR="00D3312E">
              <w:rPr>
                <w:noProof/>
                <w:webHidden/>
              </w:rPr>
              <w:fldChar w:fldCharType="begin"/>
            </w:r>
            <w:r w:rsidR="00D3312E">
              <w:rPr>
                <w:noProof/>
                <w:webHidden/>
              </w:rPr>
              <w:instrText xml:space="preserve"> PAGEREF _Toc534391900 \h </w:instrText>
            </w:r>
            <w:r w:rsidR="00D3312E">
              <w:rPr>
                <w:noProof/>
                <w:webHidden/>
              </w:rPr>
            </w:r>
            <w:r w:rsidR="00D3312E">
              <w:rPr>
                <w:noProof/>
                <w:webHidden/>
              </w:rPr>
              <w:fldChar w:fldCharType="separate"/>
            </w:r>
            <w:r>
              <w:rPr>
                <w:noProof/>
                <w:webHidden/>
              </w:rPr>
              <w:t>3</w:t>
            </w:r>
            <w:r w:rsidR="00D3312E">
              <w:rPr>
                <w:noProof/>
                <w:webHidden/>
              </w:rPr>
              <w:fldChar w:fldCharType="end"/>
            </w:r>
          </w:hyperlink>
        </w:p>
        <w:p w14:paraId="6E9CC7D3" w14:textId="77777777" w:rsidR="00D3312E" w:rsidRDefault="007402F7">
          <w:pPr>
            <w:pStyle w:val="TOC1"/>
            <w:tabs>
              <w:tab w:val="right" w:leader="dot" w:pos="10070"/>
            </w:tabs>
            <w:rPr>
              <w:rFonts w:asciiTheme="minorHAnsi" w:hAnsiTheme="minorHAnsi" w:cstheme="minorBidi"/>
              <w:b w:val="0"/>
              <w:bCs w:val="0"/>
              <w:iCs w:val="0"/>
              <w:noProof/>
              <w:sz w:val="22"/>
              <w:szCs w:val="22"/>
            </w:rPr>
          </w:pPr>
          <w:hyperlink w:anchor="_Toc534391901" w:history="1">
            <w:r w:rsidR="00D3312E" w:rsidRPr="002E4DA5">
              <w:rPr>
                <w:rStyle w:val="Hyperlink"/>
                <w:noProof/>
              </w:rPr>
              <w:t>Section 1  Background and Scope of Work</w:t>
            </w:r>
            <w:r w:rsidR="00D3312E">
              <w:rPr>
                <w:noProof/>
                <w:webHidden/>
              </w:rPr>
              <w:tab/>
            </w:r>
            <w:r w:rsidR="00D3312E">
              <w:rPr>
                <w:noProof/>
                <w:webHidden/>
              </w:rPr>
              <w:fldChar w:fldCharType="begin"/>
            </w:r>
            <w:r w:rsidR="00D3312E">
              <w:rPr>
                <w:noProof/>
                <w:webHidden/>
              </w:rPr>
              <w:instrText xml:space="preserve"> PAGEREF _Toc534391901 \h </w:instrText>
            </w:r>
            <w:r w:rsidR="00D3312E">
              <w:rPr>
                <w:noProof/>
                <w:webHidden/>
              </w:rPr>
            </w:r>
            <w:r w:rsidR="00D3312E">
              <w:rPr>
                <w:noProof/>
                <w:webHidden/>
              </w:rPr>
              <w:fldChar w:fldCharType="separate"/>
            </w:r>
            <w:r>
              <w:rPr>
                <w:noProof/>
                <w:webHidden/>
              </w:rPr>
              <w:t>4</w:t>
            </w:r>
            <w:r w:rsidR="00D3312E">
              <w:rPr>
                <w:noProof/>
                <w:webHidden/>
              </w:rPr>
              <w:fldChar w:fldCharType="end"/>
            </w:r>
          </w:hyperlink>
        </w:p>
        <w:p w14:paraId="0FA16805" w14:textId="77777777" w:rsidR="00D3312E" w:rsidRDefault="007402F7">
          <w:pPr>
            <w:pStyle w:val="TOC1"/>
            <w:tabs>
              <w:tab w:val="right" w:leader="dot" w:pos="10070"/>
            </w:tabs>
            <w:rPr>
              <w:rFonts w:asciiTheme="minorHAnsi" w:hAnsiTheme="minorHAnsi" w:cstheme="minorBidi"/>
              <w:b w:val="0"/>
              <w:bCs w:val="0"/>
              <w:iCs w:val="0"/>
              <w:noProof/>
              <w:sz w:val="22"/>
              <w:szCs w:val="22"/>
            </w:rPr>
          </w:pPr>
          <w:hyperlink w:anchor="_Toc534391904" w:history="1">
            <w:r w:rsidR="00D3312E" w:rsidRPr="002E4DA5">
              <w:rPr>
                <w:rStyle w:val="Hyperlink"/>
                <w:noProof/>
              </w:rPr>
              <w:t>Section 2  Basic Information About the RFP Process</w:t>
            </w:r>
            <w:r w:rsidR="00D3312E">
              <w:rPr>
                <w:noProof/>
                <w:webHidden/>
              </w:rPr>
              <w:tab/>
            </w:r>
            <w:r w:rsidR="00D3312E">
              <w:rPr>
                <w:noProof/>
                <w:webHidden/>
              </w:rPr>
              <w:fldChar w:fldCharType="begin"/>
            </w:r>
            <w:r w:rsidR="00D3312E">
              <w:rPr>
                <w:noProof/>
                <w:webHidden/>
              </w:rPr>
              <w:instrText xml:space="preserve"> PAGEREF _Toc534391904 \h </w:instrText>
            </w:r>
            <w:r w:rsidR="00D3312E">
              <w:rPr>
                <w:noProof/>
                <w:webHidden/>
              </w:rPr>
            </w:r>
            <w:r w:rsidR="00D3312E">
              <w:rPr>
                <w:noProof/>
                <w:webHidden/>
              </w:rPr>
              <w:fldChar w:fldCharType="separate"/>
            </w:r>
            <w:r>
              <w:rPr>
                <w:noProof/>
                <w:webHidden/>
              </w:rPr>
              <w:t>16</w:t>
            </w:r>
            <w:r w:rsidR="00D3312E">
              <w:rPr>
                <w:noProof/>
                <w:webHidden/>
              </w:rPr>
              <w:fldChar w:fldCharType="end"/>
            </w:r>
          </w:hyperlink>
        </w:p>
        <w:p w14:paraId="2C6B4031" w14:textId="77777777" w:rsidR="00D3312E" w:rsidRDefault="007402F7">
          <w:pPr>
            <w:pStyle w:val="TOC1"/>
            <w:tabs>
              <w:tab w:val="right" w:leader="dot" w:pos="10070"/>
            </w:tabs>
            <w:rPr>
              <w:rFonts w:asciiTheme="minorHAnsi" w:hAnsiTheme="minorHAnsi" w:cstheme="minorBidi"/>
              <w:b w:val="0"/>
              <w:bCs w:val="0"/>
              <w:iCs w:val="0"/>
              <w:noProof/>
              <w:sz w:val="22"/>
              <w:szCs w:val="22"/>
            </w:rPr>
          </w:pPr>
          <w:hyperlink w:anchor="_Toc534391937" w:history="1">
            <w:r w:rsidR="00D3312E" w:rsidRPr="002E4DA5">
              <w:rPr>
                <w:rStyle w:val="Hyperlink"/>
                <w:noProof/>
              </w:rPr>
              <w:t>Section 3 How to Submit A Bid Proposal: Format and Content Specifications</w:t>
            </w:r>
            <w:r w:rsidR="00D3312E">
              <w:rPr>
                <w:noProof/>
                <w:webHidden/>
              </w:rPr>
              <w:tab/>
            </w:r>
            <w:r w:rsidR="00D3312E">
              <w:rPr>
                <w:noProof/>
                <w:webHidden/>
              </w:rPr>
              <w:fldChar w:fldCharType="begin"/>
            </w:r>
            <w:r w:rsidR="00D3312E">
              <w:rPr>
                <w:noProof/>
                <w:webHidden/>
              </w:rPr>
              <w:instrText xml:space="preserve"> PAGEREF _Toc534391937 \h </w:instrText>
            </w:r>
            <w:r w:rsidR="00D3312E">
              <w:rPr>
                <w:noProof/>
                <w:webHidden/>
              </w:rPr>
            </w:r>
            <w:r w:rsidR="00D3312E">
              <w:rPr>
                <w:noProof/>
                <w:webHidden/>
              </w:rPr>
              <w:fldChar w:fldCharType="separate"/>
            </w:r>
            <w:r>
              <w:rPr>
                <w:noProof/>
                <w:webHidden/>
              </w:rPr>
              <w:t>23</w:t>
            </w:r>
            <w:r w:rsidR="00D3312E">
              <w:rPr>
                <w:noProof/>
                <w:webHidden/>
              </w:rPr>
              <w:fldChar w:fldCharType="end"/>
            </w:r>
          </w:hyperlink>
        </w:p>
        <w:p w14:paraId="0805AA71" w14:textId="77777777" w:rsidR="00D3312E" w:rsidRDefault="007402F7">
          <w:pPr>
            <w:pStyle w:val="TOC1"/>
            <w:tabs>
              <w:tab w:val="right" w:leader="dot" w:pos="10070"/>
            </w:tabs>
            <w:rPr>
              <w:rFonts w:asciiTheme="minorHAnsi" w:hAnsiTheme="minorHAnsi" w:cstheme="minorBidi"/>
              <w:b w:val="0"/>
              <w:bCs w:val="0"/>
              <w:iCs w:val="0"/>
              <w:noProof/>
              <w:sz w:val="22"/>
              <w:szCs w:val="22"/>
            </w:rPr>
          </w:pPr>
          <w:hyperlink w:anchor="_Toc534391941" w:history="1">
            <w:r w:rsidR="00D3312E" w:rsidRPr="002E4DA5">
              <w:rPr>
                <w:rStyle w:val="Hyperlink"/>
                <w:noProof/>
              </w:rPr>
              <w:t>Section 4 Evaluation Of Bid Proposals</w:t>
            </w:r>
            <w:r w:rsidR="00D3312E">
              <w:rPr>
                <w:noProof/>
                <w:webHidden/>
              </w:rPr>
              <w:tab/>
            </w:r>
            <w:r w:rsidR="00D3312E">
              <w:rPr>
                <w:noProof/>
                <w:webHidden/>
              </w:rPr>
              <w:fldChar w:fldCharType="begin"/>
            </w:r>
            <w:r w:rsidR="00D3312E">
              <w:rPr>
                <w:noProof/>
                <w:webHidden/>
              </w:rPr>
              <w:instrText xml:space="preserve"> PAGEREF _Toc534391941 \h </w:instrText>
            </w:r>
            <w:r w:rsidR="00D3312E">
              <w:rPr>
                <w:noProof/>
                <w:webHidden/>
              </w:rPr>
            </w:r>
            <w:r w:rsidR="00D3312E">
              <w:rPr>
                <w:noProof/>
                <w:webHidden/>
              </w:rPr>
              <w:fldChar w:fldCharType="separate"/>
            </w:r>
            <w:r>
              <w:rPr>
                <w:noProof/>
                <w:webHidden/>
              </w:rPr>
              <w:t>28</w:t>
            </w:r>
            <w:r w:rsidR="00D3312E">
              <w:rPr>
                <w:noProof/>
                <w:webHidden/>
              </w:rPr>
              <w:fldChar w:fldCharType="end"/>
            </w:r>
          </w:hyperlink>
        </w:p>
        <w:p w14:paraId="40DF4F8C" w14:textId="77777777" w:rsidR="00D3312E" w:rsidRDefault="007402F7" w:rsidP="00D3312E">
          <w:pPr>
            <w:pStyle w:val="TOC1"/>
            <w:tabs>
              <w:tab w:val="right" w:leader="dot" w:pos="10070"/>
            </w:tabs>
            <w:ind w:left="720"/>
            <w:rPr>
              <w:rFonts w:asciiTheme="minorHAnsi" w:hAnsiTheme="minorHAnsi" w:cstheme="minorBidi"/>
              <w:b w:val="0"/>
              <w:bCs w:val="0"/>
              <w:iCs w:val="0"/>
              <w:noProof/>
              <w:sz w:val="22"/>
              <w:szCs w:val="22"/>
            </w:rPr>
          </w:pPr>
          <w:hyperlink w:anchor="_Toc534391945" w:history="1">
            <w:r w:rsidR="00D3312E" w:rsidRPr="002E4DA5">
              <w:rPr>
                <w:rStyle w:val="Hyperlink"/>
                <w:noProof/>
              </w:rPr>
              <w:t>Attachment A: Release of Information</w:t>
            </w:r>
            <w:r w:rsidR="00D3312E">
              <w:rPr>
                <w:noProof/>
                <w:webHidden/>
              </w:rPr>
              <w:tab/>
            </w:r>
            <w:r w:rsidR="00D3312E">
              <w:rPr>
                <w:noProof/>
                <w:webHidden/>
              </w:rPr>
              <w:fldChar w:fldCharType="begin"/>
            </w:r>
            <w:r w:rsidR="00D3312E">
              <w:rPr>
                <w:noProof/>
                <w:webHidden/>
              </w:rPr>
              <w:instrText xml:space="preserve"> PAGEREF _Toc534391945 \h </w:instrText>
            </w:r>
            <w:r w:rsidR="00D3312E">
              <w:rPr>
                <w:noProof/>
                <w:webHidden/>
              </w:rPr>
            </w:r>
            <w:r w:rsidR="00D3312E">
              <w:rPr>
                <w:noProof/>
                <w:webHidden/>
              </w:rPr>
              <w:fldChar w:fldCharType="separate"/>
            </w:r>
            <w:r>
              <w:rPr>
                <w:noProof/>
                <w:webHidden/>
              </w:rPr>
              <w:t>31</w:t>
            </w:r>
            <w:r w:rsidR="00D3312E">
              <w:rPr>
                <w:noProof/>
                <w:webHidden/>
              </w:rPr>
              <w:fldChar w:fldCharType="end"/>
            </w:r>
          </w:hyperlink>
        </w:p>
        <w:p w14:paraId="51FB7DCF" w14:textId="77777777" w:rsidR="00D3312E" w:rsidRDefault="007402F7" w:rsidP="00D3312E">
          <w:pPr>
            <w:pStyle w:val="TOC1"/>
            <w:tabs>
              <w:tab w:val="right" w:leader="dot" w:pos="10070"/>
            </w:tabs>
            <w:ind w:left="720"/>
            <w:rPr>
              <w:rFonts w:asciiTheme="minorHAnsi" w:hAnsiTheme="minorHAnsi" w:cstheme="minorBidi"/>
              <w:b w:val="0"/>
              <w:bCs w:val="0"/>
              <w:iCs w:val="0"/>
              <w:noProof/>
              <w:sz w:val="22"/>
              <w:szCs w:val="22"/>
            </w:rPr>
          </w:pPr>
          <w:hyperlink w:anchor="_Toc534391946" w:history="1">
            <w:r w:rsidR="00D3312E" w:rsidRPr="002E4DA5">
              <w:rPr>
                <w:rStyle w:val="Hyperlink"/>
                <w:noProof/>
              </w:rPr>
              <w:t xml:space="preserve">Attachment B: </w:t>
            </w:r>
            <w:r w:rsidR="00D3312E" w:rsidRPr="002E4DA5">
              <w:rPr>
                <w:rStyle w:val="Hyperlink"/>
                <w:rFonts w:eastAsia="Times New Roman"/>
                <w:noProof/>
              </w:rPr>
              <w:t>Primary Bidder Detail &amp; Certification Form</w:t>
            </w:r>
            <w:r w:rsidR="00D3312E">
              <w:rPr>
                <w:noProof/>
                <w:webHidden/>
              </w:rPr>
              <w:tab/>
            </w:r>
            <w:r w:rsidR="00D3312E">
              <w:rPr>
                <w:noProof/>
                <w:webHidden/>
              </w:rPr>
              <w:fldChar w:fldCharType="begin"/>
            </w:r>
            <w:r w:rsidR="00D3312E">
              <w:rPr>
                <w:noProof/>
                <w:webHidden/>
              </w:rPr>
              <w:instrText xml:space="preserve"> PAGEREF _Toc534391946 \h </w:instrText>
            </w:r>
            <w:r w:rsidR="00D3312E">
              <w:rPr>
                <w:noProof/>
                <w:webHidden/>
              </w:rPr>
            </w:r>
            <w:r w:rsidR="00D3312E">
              <w:rPr>
                <w:noProof/>
                <w:webHidden/>
              </w:rPr>
              <w:fldChar w:fldCharType="separate"/>
            </w:r>
            <w:r>
              <w:rPr>
                <w:noProof/>
                <w:webHidden/>
              </w:rPr>
              <w:t>32</w:t>
            </w:r>
            <w:r w:rsidR="00D3312E">
              <w:rPr>
                <w:noProof/>
                <w:webHidden/>
              </w:rPr>
              <w:fldChar w:fldCharType="end"/>
            </w:r>
          </w:hyperlink>
        </w:p>
        <w:p w14:paraId="381640C5" w14:textId="77777777" w:rsidR="00D3312E" w:rsidRDefault="007402F7" w:rsidP="00D3312E">
          <w:pPr>
            <w:pStyle w:val="TOC1"/>
            <w:tabs>
              <w:tab w:val="right" w:leader="dot" w:pos="10070"/>
            </w:tabs>
            <w:ind w:left="720"/>
            <w:rPr>
              <w:rFonts w:asciiTheme="minorHAnsi" w:hAnsiTheme="minorHAnsi" w:cstheme="minorBidi"/>
              <w:b w:val="0"/>
              <w:bCs w:val="0"/>
              <w:iCs w:val="0"/>
              <w:noProof/>
              <w:sz w:val="22"/>
              <w:szCs w:val="22"/>
            </w:rPr>
          </w:pPr>
          <w:hyperlink w:anchor="_Toc534391947" w:history="1">
            <w:r w:rsidR="00D3312E" w:rsidRPr="002E4DA5">
              <w:rPr>
                <w:rStyle w:val="Hyperlink"/>
                <w:noProof/>
              </w:rPr>
              <w:t>Attachment C: Subcontractor Disclosure Form</w:t>
            </w:r>
            <w:r w:rsidR="00D3312E">
              <w:rPr>
                <w:noProof/>
                <w:webHidden/>
              </w:rPr>
              <w:tab/>
            </w:r>
            <w:r w:rsidR="00D3312E">
              <w:rPr>
                <w:noProof/>
                <w:webHidden/>
              </w:rPr>
              <w:fldChar w:fldCharType="begin"/>
            </w:r>
            <w:r w:rsidR="00D3312E">
              <w:rPr>
                <w:noProof/>
                <w:webHidden/>
              </w:rPr>
              <w:instrText xml:space="preserve"> PAGEREF _Toc534391947 \h </w:instrText>
            </w:r>
            <w:r w:rsidR="00D3312E">
              <w:rPr>
                <w:noProof/>
                <w:webHidden/>
              </w:rPr>
            </w:r>
            <w:r w:rsidR="00D3312E">
              <w:rPr>
                <w:noProof/>
                <w:webHidden/>
              </w:rPr>
              <w:fldChar w:fldCharType="separate"/>
            </w:r>
            <w:r>
              <w:rPr>
                <w:noProof/>
                <w:webHidden/>
              </w:rPr>
              <w:t>34</w:t>
            </w:r>
            <w:r w:rsidR="00D3312E">
              <w:rPr>
                <w:noProof/>
                <w:webHidden/>
              </w:rPr>
              <w:fldChar w:fldCharType="end"/>
            </w:r>
          </w:hyperlink>
        </w:p>
        <w:p w14:paraId="48BFA5D9" w14:textId="77777777" w:rsidR="00D3312E" w:rsidRDefault="007402F7" w:rsidP="00D3312E">
          <w:pPr>
            <w:pStyle w:val="TOC1"/>
            <w:tabs>
              <w:tab w:val="right" w:leader="dot" w:pos="10070"/>
            </w:tabs>
            <w:ind w:left="720"/>
            <w:rPr>
              <w:rFonts w:asciiTheme="minorHAnsi" w:hAnsiTheme="minorHAnsi" w:cstheme="minorBidi"/>
              <w:b w:val="0"/>
              <w:bCs w:val="0"/>
              <w:iCs w:val="0"/>
              <w:noProof/>
              <w:sz w:val="22"/>
              <w:szCs w:val="22"/>
            </w:rPr>
          </w:pPr>
          <w:hyperlink w:anchor="_Toc534391948" w:history="1">
            <w:r w:rsidR="00D3312E" w:rsidRPr="002E4DA5">
              <w:rPr>
                <w:rStyle w:val="Hyperlink"/>
                <w:rFonts w:eastAsia="Times New Roman"/>
                <w:noProof/>
              </w:rPr>
              <w:t>Attachment D: Additional Certifications</w:t>
            </w:r>
            <w:r w:rsidR="00D3312E">
              <w:rPr>
                <w:noProof/>
                <w:webHidden/>
              </w:rPr>
              <w:tab/>
            </w:r>
            <w:r w:rsidR="00D3312E">
              <w:rPr>
                <w:noProof/>
                <w:webHidden/>
              </w:rPr>
              <w:fldChar w:fldCharType="begin"/>
            </w:r>
            <w:r w:rsidR="00D3312E">
              <w:rPr>
                <w:noProof/>
                <w:webHidden/>
              </w:rPr>
              <w:instrText xml:space="preserve"> PAGEREF _Toc534391948 \h </w:instrText>
            </w:r>
            <w:r w:rsidR="00D3312E">
              <w:rPr>
                <w:noProof/>
                <w:webHidden/>
              </w:rPr>
            </w:r>
            <w:r w:rsidR="00D3312E">
              <w:rPr>
                <w:noProof/>
                <w:webHidden/>
              </w:rPr>
              <w:fldChar w:fldCharType="separate"/>
            </w:r>
            <w:r>
              <w:rPr>
                <w:noProof/>
                <w:webHidden/>
              </w:rPr>
              <w:t>36</w:t>
            </w:r>
            <w:r w:rsidR="00D3312E">
              <w:rPr>
                <w:noProof/>
                <w:webHidden/>
              </w:rPr>
              <w:fldChar w:fldCharType="end"/>
            </w:r>
          </w:hyperlink>
        </w:p>
        <w:p w14:paraId="7B4A5F54" w14:textId="77777777" w:rsidR="00D3312E" w:rsidRDefault="007402F7" w:rsidP="00D3312E">
          <w:pPr>
            <w:pStyle w:val="TOC1"/>
            <w:tabs>
              <w:tab w:val="right" w:leader="dot" w:pos="10070"/>
            </w:tabs>
            <w:ind w:left="720"/>
            <w:rPr>
              <w:rFonts w:asciiTheme="minorHAnsi" w:hAnsiTheme="minorHAnsi" w:cstheme="minorBidi"/>
              <w:b w:val="0"/>
              <w:bCs w:val="0"/>
              <w:iCs w:val="0"/>
              <w:noProof/>
              <w:sz w:val="22"/>
              <w:szCs w:val="22"/>
            </w:rPr>
          </w:pPr>
          <w:hyperlink w:anchor="_Toc534391949" w:history="1">
            <w:r w:rsidR="00D3312E" w:rsidRPr="002E4DA5">
              <w:rPr>
                <w:rStyle w:val="Hyperlink"/>
                <w:noProof/>
              </w:rPr>
              <w:t>Attachment E: Certification and Disclosure Regarding Lobbying</w:t>
            </w:r>
            <w:r w:rsidR="00D3312E">
              <w:rPr>
                <w:noProof/>
                <w:webHidden/>
              </w:rPr>
              <w:tab/>
            </w:r>
            <w:r w:rsidR="00D3312E">
              <w:rPr>
                <w:noProof/>
                <w:webHidden/>
              </w:rPr>
              <w:fldChar w:fldCharType="begin"/>
            </w:r>
            <w:r w:rsidR="00D3312E">
              <w:rPr>
                <w:noProof/>
                <w:webHidden/>
              </w:rPr>
              <w:instrText xml:space="preserve"> PAGEREF _Toc534391949 \h </w:instrText>
            </w:r>
            <w:r w:rsidR="00D3312E">
              <w:rPr>
                <w:noProof/>
                <w:webHidden/>
              </w:rPr>
            </w:r>
            <w:r w:rsidR="00D3312E">
              <w:rPr>
                <w:noProof/>
                <w:webHidden/>
              </w:rPr>
              <w:fldChar w:fldCharType="separate"/>
            </w:r>
            <w:r>
              <w:rPr>
                <w:noProof/>
                <w:webHidden/>
              </w:rPr>
              <w:t>39</w:t>
            </w:r>
            <w:r w:rsidR="00D3312E">
              <w:rPr>
                <w:noProof/>
                <w:webHidden/>
              </w:rPr>
              <w:fldChar w:fldCharType="end"/>
            </w:r>
          </w:hyperlink>
        </w:p>
        <w:p w14:paraId="6F381020" w14:textId="77777777" w:rsidR="00D3312E" w:rsidRDefault="007402F7" w:rsidP="00D3312E">
          <w:pPr>
            <w:pStyle w:val="TOC1"/>
            <w:tabs>
              <w:tab w:val="right" w:leader="dot" w:pos="10070"/>
            </w:tabs>
            <w:ind w:left="720"/>
            <w:rPr>
              <w:rFonts w:asciiTheme="minorHAnsi" w:hAnsiTheme="minorHAnsi" w:cstheme="minorBidi"/>
              <w:b w:val="0"/>
              <w:bCs w:val="0"/>
              <w:iCs w:val="0"/>
              <w:noProof/>
              <w:sz w:val="22"/>
              <w:szCs w:val="22"/>
            </w:rPr>
          </w:pPr>
          <w:hyperlink w:anchor="_Toc534391950" w:history="1">
            <w:r w:rsidR="00D3312E" w:rsidRPr="002E4DA5">
              <w:rPr>
                <w:rStyle w:val="Hyperlink"/>
                <w:noProof/>
              </w:rPr>
              <w:t>Attachment F: Intent to Apply</w:t>
            </w:r>
            <w:r w:rsidR="00D3312E">
              <w:rPr>
                <w:noProof/>
                <w:webHidden/>
              </w:rPr>
              <w:tab/>
            </w:r>
            <w:r w:rsidR="00D3312E">
              <w:rPr>
                <w:noProof/>
                <w:webHidden/>
              </w:rPr>
              <w:fldChar w:fldCharType="begin"/>
            </w:r>
            <w:r w:rsidR="00D3312E">
              <w:rPr>
                <w:noProof/>
                <w:webHidden/>
              </w:rPr>
              <w:instrText xml:space="preserve"> PAGEREF _Toc534391950 \h </w:instrText>
            </w:r>
            <w:r w:rsidR="00D3312E">
              <w:rPr>
                <w:noProof/>
                <w:webHidden/>
              </w:rPr>
            </w:r>
            <w:r w:rsidR="00D3312E">
              <w:rPr>
                <w:noProof/>
                <w:webHidden/>
              </w:rPr>
              <w:fldChar w:fldCharType="separate"/>
            </w:r>
            <w:r>
              <w:rPr>
                <w:noProof/>
                <w:webHidden/>
              </w:rPr>
              <w:t>41</w:t>
            </w:r>
            <w:r w:rsidR="00D3312E">
              <w:rPr>
                <w:noProof/>
                <w:webHidden/>
              </w:rPr>
              <w:fldChar w:fldCharType="end"/>
            </w:r>
          </w:hyperlink>
        </w:p>
        <w:p w14:paraId="54CF8A25" w14:textId="77777777" w:rsidR="00D3312E" w:rsidRDefault="007402F7" w:rsidP="00D3312E">
          <w:pPr>
            <w:pStyle w:val="TOC1"/>
            <w:tabs>
              <w:tab w:val="right" w:leader="dot" w:pos="10070"/>
            </w:tabs>
            <w:ind w:left="720"/>
            <w:rPr>
              <w:rFonts w:asciiTheme="minorHAnsi" w:hAnsiTheme="minorHAnsi" w:cstheme="minorBidi"/>
              <w:b w:val="0"/>
              <w:bCs w:val="0"/>
              <w:iCs w:val="0"/>
              <w:noProof/>
              <w:sz w:val="22"/>
              <w:szCs w:val="22"/>
            </w:rPr>
          </w:pPr>
          <w:hyperlink w:anchor="_Toc534391951" w:history="1">
            <w:r w:rsidR="00D3312E" w:rsidRPr="002E4DA5">
              <w:rPr>
                <w:rStyle w:val="Hyperlink"/>
                <w:noProof/>
              </w:rPr>
              <w:t>Attachment G: CAPP Project Proposal Cover Sheet and Checklist – ACFS 20-004</w:t>
            </w:r>
            <w:r w:rsidR="00D3312E">
              <w:rPr>
                <w:noProof/>
                <w:webHidden/>
              </w:rPr>
              <w:tab/>
            </w:r>
            <w:r w:rsidR="00D3312E">
              <w:rPr>
                <w:noProof/>
                <w:webHidden/>
              </w:rPr>
              <w:fldChar w:fldCharType="begin"/>
            </w:r>
            <w:r w:rsidR="00D3312E">
              <w:rPr>
                <w:noProof/>
                <w:webHidden/>
              </w:rPr>
              <w:instrText xml:space="preserve"> PAGEREF _Toc534391951 \h </w:instrText>
            </w:r>
            <w:r w:rsidR="00D3312E">
              <w:rPr>
                <w:noProof/>
                <w:webHidden/>
              </w:rPr>
            </w:r>
            <w:r w:rsidR="00D3312E">
              <w:rPr>
                <w:noProof/>
                <w:webHidden/>
              </w:rPr>
              <w:fldChar w:fldCharType="separate"/>
            </w:r>
            <w:r>
              <w:rPr>
                <w:noProof/>
                <w:webHidden/>
              </w:rPr>
              <w:t>42</w:t>
            </w:r>
            <w:r w:rsidR="00D3312E">
              <w:rPr>
                <w:noProof/>
                <w:webHidden/>
              </w:rPr>
              <w:fldChar w:fldCharType="end"/>
            </w:r>
          </w:hyperlink>
        </w:p>
        <w:p w14:paraId="38F38449" w14:textId="77777777" w:rsidR="00D3312E" w:rsidRDefault="007402F7" w:rsidP="00D3312E">
          <w:pPr>
            <w:pStyle w:val="TOC1"/>
            <w:tabs>
              <w:tab w:val="right" w:leader="dot" w:pos="10070"/>
            </w:tabs>
            <w:ind w:left="720"/>
            <w:rPr>
              <w:rFonts w:asciiTheme="minorHAnsi" w:hAnsiTheme="minorHAnsi" w:cstheme="minorBidi"/>
              <w:b w:val="0"/>
              <w:bCs w:val="0"/>
              <w:iCs w:val="0"/>
              <w:noProof/>
              <w:sz w:val="22"/>
              <w:szCs w:val="22"/>
            </w:rPr>
          </w:pPr>
          <w:hyperlink w:anchor="_Toc534391952" w:history="1">
            <w:r w:rsidR="00D3312E" w:rsidRPr="002E4DA5">
              <w:rPr>
                <w:rStyle w:val="Hyperlink"/>
                <w:noProof/>
              </w:rPr>
              <w:t>Attachment H: CAPP Project Proposal Form</w:t>
            </w:r>
            <w:r w:rsidR="00D3312E">
              <w:rPr>
                <w:noProof/>
                <w:webHidden/>
              </w:rPr>
              <w:tab/>
            </w:r>
            <w:r w:rsidR="00D3312E">
              <w:rPr>
                <w:noProof/>
                <w:webHidden/>
              </w:rPr>
              <w:fldChar w:fldCharType="begin"/>
            </w:r>
            <w:r w:rsidR="00D3312E">
              <w:rPr>
                <w:noProof/>
                <w:webHidden/>
              </w:rPr>
              <w:instrText xml:space="preserve"> PAGEREF _Toc534391952 \h </w:instrText>
            </w:r>
            <w:r w:rsidR="00D3312E">
              <w:rPr>
                <w:noProof/>
                <w:webHidden/>
              </w:rPr>
            </w:r>
            <w:r w:rsidR="00D3312E">
              <w:rPr>
                <w:noProof/>
                <w:webHidden/>
              </w:rPr>
              <w:fldChar w:fldCharType="separate"/>
            </w:r>
            <w:r>
              <w:rPr>
                <w:noProof/>
                <w:webHidden/>
              </w:rPr>
              <w:t>44</w:t>
            </w:r>
            <w:r w:rsidR="00D3312E">
              <w:rPr>
                <w:noProof/>
                <w:webHidden/>
              </w:rPr>
              <w:fldChar w:fldCharType="end"/>
            </w:r>
          </w:hyperlink>
        </w:p>
        <w:p w14:paraId="7126AC00" w14:textId="77777777" w:rsidR="00D3312E" w:rsidRDefault="007402F7" w:rsidP="00D3312E">
          <w:pPr>
            <w:pStyle w:val="TOC1"/>
            <w:tabs>
              <w:tab w:val="right" w:leader="dot" w:pos="10070"/>
            </w:tabs>
            <w:ind w:left="720"/>
            <w:rPr>
              <w:rFonts w:asciiTheme="minorHAnsi" w:hAnsiTheme="minorHAnsi" w:cstheme="minorBidi"/>
              <w:b w:val="0"/>
              <w:bCs w:val="0"/>
              <w:iCs w:val="0"/>
              <w:noProof/>
              <w:sz w:val="22"/>
              <w:szCs w:val="22"/>
            </w:rPr>
          </w:pPr>
          <w:hyperlink w:anchor="_Toc534391953" w:history="1">
            <w:r w:rsidR="00D3312E" w:rsidRPr="002E4DA5">
              <w:rPr>
                <w:rStyle w:val="Hyperlink"/>
                <w:noProof/>
              </w:rPr>
              <w:t>Attachment I: CAPP Projected Service Delivery &amp; Budget Form</w:t>
            </w:r>
            <w:r w:rsidR="00D3312E">
              <w:rPr>
                <w:noProof/>
                <w:webHidden/>
              </w:rPr>
              <w:tab/>
            </w:r>
            <w:r w:rsidR="00D3312E">
              <w:rPr>
                <w:noProof/>
                <w:webHidden/>
              </w:rPr>
              <w:fldChar w:fldCharType="begin"/>
            </w:r>
            <w:r w:rsidR="00D3312E">
              <w:rPr>
                <w:noProof/>
                <w:webHidden/>
              </w:rPr>
              <w:instrText xml:space="preserve"> PAGEREF _Toc534391953 \h </w:instrText>
            </w:r>
            <w:r w:rsidR="00D3312E">
              <w:rPr>
                <w:noProof/>
                <w:webHidden/>
              </w:rPr>
            </w:r>
            <w:r w:rsidR="00D3312E">
              <w:rPr>
                <w:noProof/>
                <w:webHidden/>
              </w:rPr>
              <w:fldChar w:fldCharType="separate"/>
            </w:r>
            <w:r>
              <w:rPr>
                <w:noProof/>
                <w:webHidden/>
              </w:rPr>
              <w:t>49</w:t>
            </w:r>
            <w:r w:rsidR="00D3312E">
              <w:rPr>
                <w:noProof/>
                <w:webHidden/>
              </w:rPr>
              <w:fldChar w:fldCharType="end"/>
            </w:r>
          </w:hyperlink>
        </w:p>
        <w:p w14:paraId="73A160C7" w14:textId="77777777" w:rsidR="00D3312E" w:rsidRDefault="007402F7" w:rsidP="00D3312E">
          <w:pPr>
            <w:pStyle w:val="TOC1"/>
            <w:tabs>
              <w:tab w:val="right" w:leader="dot" w:pos="10070"/>
            </w:tabs>
            <w:ind w:left="720"/>
            <w:rPr>
              <w:rFonts w:asciiTheme="minorHAnsi" w:hAnsiTheme="minorHAnsi" w:cstheme="minorBidi"/>
              <w:b w:val="0"/>
              <w:bCs w:val="0"/>
              <w:iCs w:val="0"/>
              <w:noProof/>
              <w:sz w:val="22"/>
              <w:szCs w:val="22"/>
            </w:rPr>
          </w:pPr>
          <w:hyperlink w:anchor="_Toc534391954" w:history="1">
            <w:r w:rsidR="00D3312E" w:rsidRPr="002E4DA5">
              <w:rPr>
                <w:rStyle w:val="Hyperlink"/>
                <w:noProof/>
              </w:rPr>
              <w:t>Attachment J: Iowa Adolescent Pregnancy Risk Index Summary</w:t>
            </w:r>
            <w:r w:rsidR="00D3312E">
              <w:rPr>
                <w:noProof/>
                <w:webHidden/>
              </w:rPr>
              <w:tab/>
            </w:r>
            <w:r w:rsidR="00D3312E">
              <w:rPr>
                <w:noProof/>
                <w:webHidden/>
              </w:rPr>
              <w:fldChar w:fldCharType="begin"/>
            </w:r>
            <w:r w:rsidR="00D3312E">
              <w:rPr>
                <w:noProof/>
                <w:webHidden/>
              </w:rPr>
              <w:instrText xml:space="preserve"> PAGEREF _Toc534391954 \h </w:instrText>
            </w:r>
            <w:r w:rsidR="00D3312E">
              <w:rPr>
                <w:noProof/>
                <w:webHidden/>
              </w:rPr>
            </w:r>
            <w:r w:rsidR="00D3312E">
              <w:rPr>
                <w:noProof/>
                <w:webHidden/>
              </w:rPr>
              <w:fldChar w:fldCharType="separate"/>
            </w:r>
            <w:r>
              <w:rPr>
                <w:noProof/>
                <w:webHidden/>
              </w:rPr>
              <w:t>49</w:t>
            </w:r>
            <w:r w:rsidR="00D3312E">
              <w:rPr>
                <w:noProof/>
                <w:webHidden/>
              </w:rPr>
              <w:fldChar w:fldCharType="end"/>
            </w:r>
          </w:hyperlink>
        </w:p>
        <w:p w14:paraId="110A97F9" w14:textId="77777777" w:rsidR="00D3312E" w:rsidRDefault="007402F7" w:rsidP="00D3312E">
          <w:pPr>
            <w:pStyle w:val="TOC1"/>
            <w:tabs>
              <w:tab w:val="right" w:leader="dot" w:pos="10070"/>
            </w:tabs>
            <w:ind w:left="720"/>
            <w:rPr>
              <w:rFonts w:asciiTheme="minorHAnsi" w:hAnsiTheme="minorHAnsi" w:cstheme="minorBidi"/>
              <w:b w:val="0"/>
              <w:bCs w:val="0"/>
              <w:iCs w:val="0"/>
              <w:noProof/>
              <w:sz w:val="22"/>
              <w:szCs w:val="22"/>
            </w:rPr>
          </w:pPr>
          <w:hyperlink w:anchor="_Toc534391955" w:history="1">
            <w:r w:rsidR="00D3312E" w:rsidRPr="002E4DA5">
              <w:rPr>
                <w:rStyle w:val="Hyperlink"/>
                <w:noProof/>
              </w:rPr>
              <w:t>Attachment K: FY 2020 CAPP RFP Data and Tier Assignment</w:t>
            </w:r>
            <w:r w:rsidR="00D3312E">
              <w:rPr>
                <w:noProof/>
                <w:webHidden/>
              </w:rPr>
              <w:tab/>
            </w:r>
            <w:r w:rsidR="00D3312E">
              <w:rPr>
                <w:noProof/>
                <w:webHidden/>
              </w:rPr>
              <w:fldChar w:fldCharType="begin"/>
            </w:r>
            <w:r w:rsidR="00D3312E">
              <w:rPr>
                <w:noProof/>
                <w:webHidden/>
              </w:rPr>
              <w:instrText xml:space="preserve"> PAGEREF _Toc534391955 \h </w:instrText>
            </w:r>
            <w:r w:rsidR="00D3312E">
              <w:rPr>
                <w:noProof/>
                <w:webHidden/>
              </w:rPr>
            </w:r>
            <w:r w:rsidR="00D3312E">
              <w:rPr>
                <w:noProof/>
                <w:webHidden/>
              </w:rPr>
              <w:fldChar w:fldCharType="separate"/>
            </w:r>
            <w:r>
              <w:rPr>
                <w:noProof/>
                <w:webHidden/>
              </w:rPr>
              <w:t>49</w:t>
            </w:r>
            <w:r w:rsidR="00D3312E">
              <w:rPr>
                <w:noProof/>
                <w:webHidden/>
              </w:rPr>
              <w:fldChar w:fldCharType="end"/>
            </w:r>
          </w:hyperlink>
        </w:p>
        <w:p w14:paraId="5E74F1AA" w14:textId="77777777" w:rsidR="00D3312E" w:rsidRDefault="007402F7" w:rsidP="00D3312E">
          <w:pPr>
            <w:pStyle w:val="TOC1"/>
            <w:tabs>
              <w:tab w:val="right" w:leader="dot" w:pos="10070"/>
            </w:tabs>
            <w:ind w:left="720"/>
            <w:rPr>
              <w:rFonts w:asciiTheme="minorHAnsi" w:hAnsiTheme="minorHAnsi" w:cstheme="minorBidi"/>
              <w:b w:val="0"/>
              <w:bCs w:val="0"/>
              <w:iCs w:val="0"/>
              <w:noProof/>
              <w:sz w:val="22"/>
              <w:szCs w:val="22"/>
            </w:rPr>
          </w:pPr>
          <w:hyperlink w:anchor="_Toc534391956" w:history="1">
            <w:r w:rsidR="00D3312E" w:rsidRPr="002E4DA5">
              <w:rPr>
                <w:rStyle w:val="Hyperlink"/>
                <w:noProof/>
              </w:rPr>
              <w:t>Attachment L: Community Coalition Charter Guidance</w:t>
            </w:r>
            <w:r w:rsidR="00D3312E">
              <w:rPr>
                <w:noProof/>
                <w:webHidden/>
              </w:rPr>
              <w:tab/>
            </w:r>
            <w:r w:rsidR="00D3312E">
              <w:rPr>
                <w:noProof/>
                <w:webHidden/>
              </w:rPr>
              <w:fldChar w:fldCharType="begin"/>
            </w:r>
            <w:r w:rsidR="00D3312E">
              <w:rPr>
                <w:noProof/>
                <w:webHidden/>
              </w:rPr>
              <w:instrText xml:space="preserve"> PAGEREF _Toc534391956 \h </w:instrText>
            </w:r>
            <w:r w:rsidR="00D3312E">
              <w:rPr>
                <w:noProof/>
                <w:webHidden/>
              </w:rPr>
            </w:r>
            <w:r w:rsidR="00D3312E">
              <w:rPr>
                <w:noProof/>
                <w:webHidden/>
              </w:rPr>
              <w:fldChar w:fldCharType="separate"/>
            </w:r>
            <w:r>
              <w:rPr>
                <w:noProof/>
                <w:webHidden/>
              </w:rPr>
              <w:t>50</w:t>
            </w:r>
            <w:r w:rsidR="00D3312E">
              <w:rPr>
                <w:noProof/>
                <w:webHidden/>
              </w:rPr>
              <w:fldChar w:fldCharType="end"/>
            </w:r>
          </w:hyperlink>
        </w:p>
        <w:p w14:paraId="4767E82A" w14:textId="77777777" w:rsidR="00D3312E" w:rsidRDefault="007402F7" w:rsidP="00D3312E">
          <w:pPr>
            <w:pStyle w:val="TOC1"/>
            <w:tabs>
              <w:tab w:val="right" w:leader="dot" w:pos="10070"/>
            </w:tabs>
            <w:ind w:left="720"/>
            <w:rPr>
              <w:rFonts w:asciiTheme="minorHAnsi" w:hAnsiTheme="minorHAnsi" w:cstheme="minorBidi"/>
              <w:b w:val="0"/>
              <w:bCs w:val="0"/>
              <w:iCs w:val="0"/>
              <w:noProof/>
              <w:sz w:val="22"/>
              <w:szCs w:val="22"/>
            </w:rPr>
          </w:pPr>
          <w:hyperlink w:anchor="_Toc534391957" w:history="1">
            <w:r w:rsidR="00D3312E" w:rsidRPr="002E4DA5">
              <w:rPr>
                <w:rStyle w:val="Hyperlink"/>
                <w:noProof/>
              </w:rPr>
              <w:t>Attachment M: Community Coalition Charter Template</w:t>
            </w:r>
            <w:r w:rsidR="00D3312E">
              <w:rPr>
                <w:noProof/>
                <w:webHidden/>
              </w:rPr>
              <w:tab/>
            </w:r>
            <w:r w:rsidR="00D3312E">
              <w:rPr>
                <w:noProof/>
                <w:webHidden/>
              </w:rPr>
              <w:fldChar w:fldCharType="begin"/>
            </w:r>
            <w:r w:rsidR="00D3312E">
              <w:rPr>
                <w:noProof/>
                <w:webHidden/>
              </w:rPr>
              <w:instrText xml:space="preserve"> PAGEREF _Toc534391957 \h </w:instrText>
            </w:r>
            <w:r w:rsidR="00D3312E">
              <w:rPr>
                <w:noProof/>
                <w:webHidden/>
              </w:rPr>
            </w:r>
            <w:r w:rsidR="00D3312E">
              <w:rPr>
                <w:noProof/>
                <w:webHidden/>
              </w:rPr>
              <w:fldChar w:fldCharType="separate"/>
            </w:r>
            <w:r>
              <w:rPr>
                <w:noProof/>
                <w:webHidden/>
              </w:rPr>
              <w:t>53</w:t>
            </w:r>
            <w:r w:rsidR="00D3312E">
              <w:rPr>
                <w:noProof/>
                <w:webHidden/>
              </w:rPr>
              <w:fldChar w:fldCharType="end"/>
            </w:r>
          </w:hyperlink>
        </w:p>
        <w:p w14:paraId="78427230" w14:textId="77777777" w:rsidR="00D3312E" w:rsidRDefault="007402F7" w:rsidP="00D3312E">
          <w:pPr>
            <w:pStyle w:val="TOC1"/>
            <w:tabs>
              <w:tab w:val="right" w:leader="dot" w:pos="10070"/>
            </w:tabs>
            <w:ind w:left="720"/>
            <w:rPr>
              <w:rFonts w:asciiTheme="minorHAnsi" w:hAnsiTheme="minorHAnsi" w:cstheme="minorBidi"/>
              <w:b w:val="0"/>
              <w:bCs w:val="0"/>
              <w:iCs w:val="0"/>
              <w:noProof/>
              <w:sz w:val="22"/>
              <w:szCs w:val="22"/>
            </w:rPr>
          </w:pPr>
          <w:hyperlink w:anchor="_Toc534391958" w:history="1">
            <w:r w:rsidR="00D3312E" w:rsidRPr="002E4DA5">
              <w:rPr>
                <w:rStyle w:val="Hyperlink"/>
                <w:noProof/>
              </w:rPr>
              <w:t>Attachment N: Minority Impact Statement</w:t>
            </w:r>
            <w:r w:rsidR="00D3312E">
              <w:rPr>
                <w:noProof/>
                <w:webHidden/>
              </w:rPr>
              <w:tab/>
            </w:r>
            <w:r w:rsidR="00D3312E">
              <w:rPr>
                <w:noProof/>
                <w:webHidden/>
              </w:rPr>
              <w:fldChar w:fldCharType="begin"/>
            </w:r>
            <w:r w:rsidR="00D3312E">
              <w:rPr>
                <w:noProof/>
                <w:webHidden/>
              </w:rPr>
              <w:instrText xml:space="preserve"> PAGEREF _Toc534391958 \h </w:instrText>
            </w:r>
            <w:r w:rsidR="00D3312E">
              <w:rPr>
                <w:noProof/>
                <w:webHidden/>
              </w:rPr>
            </w:r>
            <w:r w:rsidR="00D3312E">
              <w:rPr>
                <w:noProof/>
                <w:webHidden/>
              </w:rPr>
              <w:fldChar w:fldCharType="separate"/>
            </w:r>
            <w:r>
              <w:rPr>
                <w:noProof/>
                <w:webHidden/>
              </w:rPr>
              <w:t>55</w:t>
            </w:r>
            <w:r w:rsidR="00D3312E">
              <w:rPr>
                <w:noProof/>
                <w:webHidden/>
              </w:rPr>
              <w:fldChar w:fldCharType="end"/>
            </w:r>
          </w:hyperlink>
        </w:p>
        <w:p w14:paraId="2823A0F6" w14:textId="77777777" w:rsidR="00D3312E" w:rsidRDefault="007402F7" w:rsidP="00D3312E">
          <w:pPr>
            <w:pStyle w:val="TOC1"/>
            <w:tabs>
              <w:tab w:val="right" w:leader="dot" w:pos="10070"/>
            </w:tabs>
            <w:ind w:left="720"/>
            <w:rPr>
              <w:rFonts w:asciiTheme="minorHAnsi" w:hAnsiTheme="minorHAnsi" w:cstheme="minorBidi"/>
              <w:b w:val="0"/>
              <w:bCs w:val="0"/>
              <w:iCs w:val="0"/>
              <w:noProof/>
              <w:sz w:val="22"/>
              <w:szCs w:val="22"/>
            </w:rPr>
          </w:pPr>
          <w:hyperlink w:anchor="_Toc534391959" w:history="1">
            <w:r w:rsidR="00D3312E" w:rsidRPr="002E4DA5">
              <w:rPr>
                <w:rStyle w:val="Hyperlink"/>
                <w:rFonts w:eastAsia="Times New Roman"/>
                <w:noProof/>
              </w:rPr>
              <w:t>Attachment O: Map of Current CAPP Counties</w:t>
            </w:r>
            <w:r w:rsidR="00D3312E">
              <w:rPr>
                <w:noProof/>
                <w:webHidden/>
              </w:rPr>
              <w:tab/>
            </w:r>
            <w:r w:rsidR="00D3312E">
              <w:rPr>
                <w:noProof/>
                <w:webHidden/>
              </w:rPr>
              <w:fldChar w:fldCharType="begin"/>
            </w:r>
            <w:r w:rsidR="00D3312E">
              <w:rPr>
                <w:noProof/>
                <w:webHidden/>
              </w:rPr>
              <w:instrText xml:space="preserve"> PAGEREF _Toc534391959 \h </w:instrText>
            </w:r>
            <w:r w:rsidR="00D3312E">
              <w:rPr>
                <w:noProof/>
                <w:webHidden/>
              </w:rPr>
            </w:r>
            <w:r w:rsidR="00D3312E">
              <w:rPr>
                <w:noProof/>
                <w:webHidden/>
              </w:rPr>
              <w:fldChar w:fldCharType="separate"/>
            </w:r>
            <w:r>
              <w:rPr>
                <w:noProof/>
                <w:webHidden/>
              </w:rPr>
              <w:t>56</w:t>
            </w:r>
            <w:r w:rsidR="00D3312E">
              <w:rPr>
                <w:noProof/>
                <w:webHidden/>
              </w:rPr>
              <w:fldChar w:fldCharType="end"/>
            </w:r>
          </w:hyperlink>
        </w:p>
        <w:p w14:paraId="79E2CB37" w14:textId="77777777" w:rsidR="00D3312E" w:rsidRDefault="007402F7" w:rsidP="00D3312E">
          <w:pPr>
            <w:pStyle w:val="TOC1"/>
            <w:tabs>
              <w:tab w:val="right" w:leader="dot" w:pos="10070"/>
            </w:tabs>
            <w:ind w:left="720"/>
            <w:rPr>
              <w:rFonts w:asciiTheme="minorHAnsi" w:hAnsiTheme="minorHAnsi" w:cstheme="minorBidi"/>
              <w:b w:val="0"/>
              <w:bCs w:val="0"/>
              <w:iCs w:val="0"/>
              <w:noProof/>
              <w:sz w:val="22"/>
              <w:szCs w:val="22"/>
            </w:rPr>
          </w:pPr>
          <w:hyperlink w:anchor="_Toc534391960" w:history="1">
            <w:r w:rsidR="00D3312E" w:rsidRPr="002E4DA5">
              <w:rPr>
                <w:rStyle w:val="Hyperlink"/>
                <w:noProof/>
              </w:rPr>
              <w:t>Attachment P: Funding Distribution by County</w:t>
            </w:r>
            <w:r w:rsidR="00D3312E">
              <w:rPr>
                <w:noProof/>
                <w:webHidden/>
              </w:rPr>
              <w:tab/>
            </w:r>
            <w:r w:rsidR="00D3312E">
              <w:rPr>
                <w:noProof/>
                <w:webHidden/>
              </w:rPr>
              <w:fldChar w:fldCharType="begin"/>
            </w:r>
            <w:r w:rsidR="00D3312E">
              <w:rPr>
                <w:noProof/>
                <w:webHidden/>
              </w:rPr>
              <w:instrText xml:space="preserve"> PAGEREF _Toc534391960 \h </w:instrText>
            </w:r>
            <w:r w:rsidR="00D3312E">
              <w:rPr>
                <w:noProof/>
                <w:webHidden/>
              </w:rPr>
            </w:r>
            <w:r w:rsidR="00D3312E">
              <w:rPr>
                <w:noProof/>
                <w:webHidden/>
              </w:rPr>
              <w:fldChar w:fldCharType="separate"/>
            </w:r>
            <w:r>
              <w:rPr>
                <w:noProof/>
                <w:webHidden/>
              </w:rPr>
              <w:t>58</w:t>
            </w:r>
            <w:r w:rsidR="00D3312E">
              <w:rPr>
                <w:noProof/>
                <w:webHidden/>
              </w:rPr>
              <w:fldChar w:fldCharType="end"/>
            </w:r>
          </w:hyperlink>
        </w:p>
        <w:p w14:paraId="0C9AF29F" w14:textId="77777777" w:rsidR="00D3312E" w:rsidRDefault="007402F7" w:rsidP="00D3312E">
          <w:pPr>
            <w:pStyle w:val="TOC1"/>
            <w:tabs>
              <w:tab w:val="right" w:leader="dot" w:pos="10070"/>
            </w:tabs>
            <w:ind w:left="720"/>
            <w:rPr>
              <w:rFonts w:asciiTheme="minorHAnsi" w:hAnsiTheme="minorHAnsi" w:cstheme="minorBidi"/>
              <w:b w:val="0"/>
              <w:bCs w:val="0"/>
              <w:iCs w:val="0"/>
              <w:noProof/>
              <w:sz w:val="22"/>
              <w:szCs w:val="22"/>
            </w:rPr>
          </w:pPr>
          <w:hyperlink w:anchor="_Toc534391961" w:history="1">
            <w:r w:rsidR="00D3312E" w:rsidRPr="002E4DA5">
              <w:rPr>
                <w:rStyle w:val="Hyperlink"/>
                <w:noProof/>
              </w:rPr>
              <w:t>Attachment Q: Sample Contract</w:t>
            </w:r>
            <w:r w:rsidR="00D3312E">
              <w:rPr>
                <w:noProof/>
                <w:webHidden/>
              </w:rPr>
              <w:tab/>
            </w:r>
            <w:r w:rsidR="00D3312E">
              <w:rPr>
                <w:noProof/>
                <w:webHidden/>
              </w:rPr>
              <w:fldChar w:fldCharType="begin"/>
            </w:r>
            <w:r w:rsidR="00D3312E">
              <w:rPr>
                <w:noProof/>
                <w:webHidden/>
              </w:rPr>
              <w:instrText xml:space="preserve"> PAGEREF _Toc534391961 \h </w:instrText>
            </w:r>
            <w:r w:rsidR="00D3312E">
              <w:rPr>
                <w:noProof/>
                <w:webHidden/>
              </w:rPr>
            </w:r>
            <w:r w:rsidR="00D3312E">
              <w:rPr>
                <w:noProof/>
                <w:webHidden/>
              </w:rPr>
              <w:fldChar w:fldCharType="separate"/>
            </w:r>
            <w:r>
              <w:rPr>
                <w:noProof/>
                <w:webHidden/>
              </w:rPr>
              <w:t>61</w:t>
            </w:r>
            <w:r w:rsidR="00D3312E">
              <w:rPr>
                <w:noProof/>
                <w:webHidden/>
              </w:rPr>
              <w:fldChar w:fldCharType="end"/>
            </w:r>
          </w:hyperlink>
        </w:p>
        <w:p w14:paraId="786F2F38" w14:textId="2C5D52CB" w:rsidR="004E075A" w:rsidRDefault="004E075A" w:rsidP="00064DCF">
          <w:r>
            <w:rPr>
              <w:b/>
              <w:bCs/>
              <w:noProof/>
            </w:rPr>
            <w:fldChar w:fldCharType="end"/>
          </w:r>
        </w:p>
      </w:sdtContent>
    </w:sdt>
    <w:p w14:paraId="46B5DC6F" w14:textId="77777777" w:rsidR="004E075A" w:rsidRDefault="004E075A" w:rsidP="00064DCF">
      <w:pPr>
        <w:pStyle w:val="Heading1"/>
        <w:rPr>
          <w:i/>
        </w:rPr>
      </w:pPr>
    </w:p>
    <w:p w14:paraId="49D65D26" w14:textId="77777777" w:rsidR="004E075A" w:rsidRDefault="004E075A" w:rsidP="00064DCF">
      <w:pPr>
        <w:pStyle w:val="Heading1"/>
        <w:rPr>
          <w:i/>
        </w:rPr>
      </w:pPr>
    </w:p>
    <w:p w14:paraId="3FC057F1" w14:textId="4280CF34" w:rsidR="004E075A" w:rsidRDefault="004E075A" w:rsidP="00064DCF">
      <w:pPr>
        <w:spacing w:after="200"/>
        <w:jc w:val="left"/>
        <w:rPr>
          <w:b/>
          <w:bCs/>
          <w:i/>
        </w:rPr>
      </w:pPr>
      <w:r>
        <w:rPr>
          <w:i/>
        </w:rPr>
        <w:br w:type="page"/>
      </w:r>
    </w:p>
    <w:p w14:paraId="5CB39231" w14:textId="77777777" w:rsidR="007350D2" w:rsidRDefault="007350D2" w:rsidP="00064DCF">
      <w:pPr>
        <w:pStyle w:val="Heading1"/>
        <w:rPr>
          <w:i/>
        </w:rPr>
      </w:pPr>
      <w:bookmarkStart w:id="26" w:name="_Toc534391898"/>
      <w:r w:rsidRPr="0036131A">
        <w:rPr>
          <w:i/>
        </w:rPr>
        <w:lastRenderedPageBreak/>
        <w:t>RFP Purpose</w:t>
      </w:r>
      <w:bookmarkEnd w:id="25"/>
      <w:bookmarkEnd w:id="24"/>
      <w:bookmarkEnd w:id="23"/>
      <w:bookmarkEnd w:id="22"/>
      <w:bookmarkEnd w:id="21"/>
      <w:bookmarkEnd w:id="20"/>
      <w:bookmarkEnd w:id="19"/>
      <w:r w:rsidRPr="0036131A">
        <w:rPr>
          <w:i/>
        </w:rPr>
        <w:t>.</w:t>
      </w:r>
      <w:bookmarkEnd w:id="26"/>
    </w:p>
    <w:p w14:paraId="53E8808B" w14:textId="339C0505" w:rsidR="00D50C7F" w:rsidRDefault="00E61802" w:rsidP="00064DCF">
      <w:pPr>
        <w:pStyle w:val="NoSpacing"/>
      </w:pPr>
      <w:r w:rsidRPr="000F0A5E">
        <w:t xml:space="preserve">The </w:t>
      </w:r>
      <w:r w:rsidR="00256BA7">
        <w:t>Community Adolescent P</w:t>
      </w:r>
      <w:r w:rsidR="00B92605">
        <w:t xml:space="preserve">regnancy Prevention (CAPP) Program is an Agency initiative established for the purpose of reducing the number of births to Adolescents in Iowa. The purpose of this Request for </w:t>
      </w:r>
      <w:r w:rsidR="00864245">
        <w:t xml:space="preserve">Proposal (RFP) is to solicit Proposals from qualified </w:t>
      </w:r>
      <w:r w:rsidR="00286EA6">
        <w:t>Bidder</w:t>
      </w:r>
      <w:r w:rsidR="00864245">
        <w:t>s to implement effective strategies to reduce the rate of births to Adolescents in Iowa and to decrease</w:t>
      </w:r>
      <w:r w:rsidR="00B92605">
        <w:t xml:space="preserve"> </w:t>
      </w:r>
      <w:r w:rsidR="00E966DB">
        <w:t xml:space="preserve">Risk Factors associated with Adolescent pregnancy.  Successful </w:t>
      </w:r>
      <w:r w:rsidR="00286EA6">
        <w:t>Bidder</w:t>
      </w:r>
      <w:r w:rsidR="00E966DB">
        <w:t xml:space="preserve">s shall </w:t>
      </w:r>
      <w:r w:rsidR="00921A8D">
        <w:t>deliver comprehensive Program services</w:t>
      </w:r>
      <w:r w:rsidR="00E966DB">
        <w:t xml:space="preserve"> to include a continu</w:t>
      </w:r>
      <w:r w:rsidR="00D50C7F">
        <w:t>um of Primary</w:t>
      </w:r>
      <w:r w:rsidR="00BA4F29">
        <w:t xml:space="preserve">, </w:t>
      </w:r>
      <w:r w:rsidR="00D50C7F">
        <w:t>Secondary</w:t>
      </w:r>
      <w:r w:rsidR="00BA4F29">
        <w:t xml:space="preserve"> </w:t>
      </w:r>
      <w:r w:rsidR="00B63418">
        <w:t xml:space="preserve">and </w:t>
      </w:r>
      <w:r w:rsidR="00BA4F29">
        <w:t>Tertiary</w:t>
      </w:r>
      <w:r w:rsidR="00D60358">
        <w:t xml:space="preserve"> </w:t>
      </w:r>
      <w:r w:rsidR="00D50C7F">
        <w:t xml:space="preserve">Prevention efforts. </w:t>
      </w:r>
    </w:p>
    <w:p w14:paraId="7F056199" w14:textId="77777777" w:rsidR="00D50C7F" w:rsidRDefault="00D50C7F" w:rsidP="00064DCF">
      <w:pPr>
        <w:pStyle w:val="NoSpacing"/>
      </w:pPr>
    </w:p>
    <w:p w14:paraId="5502A38E" w14:textId="52421ED1" w:rsidR="00E61802" w:rsidRDefault="00E61802" w:rsidP="00064DCF">
      <w:pPr>
        <w:pStyle w:val="NoSpacing"/>
      </w:pPr>
      <w:r w:rsidRPr="000F0A5E">
        <w:t xml:space="preserve">The RFP seeks to secure </w:t>
      </w:r>
      <w:r w:rsidR="007261F6">
        <w:t xml:space="preserve">Contractors </w:t>
      </w:r>
      <w:r w:rsidRPr="000F0A5E">
        <w:t xml:space="preserve">that will </w:t>
      </w:r>
      <w:r w:rsidR="00256BA7">
        <w:t>work to</w:t>
      </w:r>
      <w:r w:rsidRPr="000F0A5E">
        <w:t xml:space="preserve"> reduce the rates of Adolescent pregnancy and Adolescent childbearing in Iowa communities by implementing Evidence-Based, Comprehensive </w:t>
      </w:r>
      <w:r w:rsidR="00B95007">
        <w:t xml:space="preserve">Adolescent Pregnancy Prevention </w:t>
      </w:r>
      <w:r w:rsidRPr="000F0A5E">
        <w:t>strategies to youth in Iowa</w:t>
      </w:r>
      <w:r w:rsidR="003D5901">
        <w:t>,</w:t>
      </w:r>
      <w:r w:rsidRPr="000F0A5E">
        <w:t xml:space="preserve"> inclusive of gender identity and gender expression, with specific attention and programming offered to </w:t>
      </w:r>
      <w:r w:rsidR="003D5901">
        <w:t>H</w:t>
      </w:r>
      <w:r w:rsidRPr="000F0A5E">
        <w:t>igh-</w:t>
      </w:r>
      <w:r w:rsidR="003D5901">
        <w:t>r</w:t>
      </w:r>
      <w:r w:rsidR="00921A8D">
        <w:t>isk/</w:t>
      </w:r>
      <w:r w:rsidRPr="000F0A5E">
        <w:t>high need populations.</w:t>
      </w:r>
      <w:r w:rsidR="00DA51DD" w:rsidRPr="00DA51DD">
        <w:t xml:space="preserve"> </w:t>
      </w:r>
    </w:p>
    <w:p w14:paraId="6D5A0711" w14:textId="77777777" w:rsidR="002D1AC1" w:rsidRPr="000F0A5E" w:rsidRDefault="002D1AC1" w:rsidP="00064DCF">
      <w:pPr>
        <w:pStyle w:val="NoSpacing"/>
      </w:pPr>
    </w:p>
    <w:p w14:paraId="61495221" w14:textId="6894EDDF" w:rsidR="00E61802" w:rsidRPr="000F0A5E" w:rsidRDefault="00E61802" w:rsidP="00064DCF">
      <w:pPr>
        <w:pStyle w:val="NoSpacing"/>
      </w:pPr>
      <w:r w:rsidRPr="000F0A5E">
        <w:t xml:space="preserve">Services provided </w:t>
      </w:r>
      <w:r w:rsidR="00B63418">
        <w:t>as a result of this procurement</w:t>
      </w:r>
      <w:r w:rsidRPr="000F0A5E">
        <w:t xml:space="preserve"> are to be provided to Adolescents (non-pregnant, pregnant, or parenting), parents/caregivers</w:t>
      </w:r>
      <w:r w:rsidR="008F3BF4">
        <w:t xml:space="preserve">, </w:t>
      </w:r>
      <w:r w:rsidR="004B4D40">
        <w:t xml:space="preserve">and </w:t>
      </w:r>
      <w:r w:rsidRPr="000F0A5E">
        <w:t xml:space="preserve">community </w:t>
      </w:r>
      <w:r w:rsidR="008F3BF4">
        <w:t xml:space="preserve">members </w:t>
      </w:r>
      <w:r w:rsidRPr="000F0A5E">
        <w:t>including but not limited to</w:t>
      </w:r>
      <w:r w:rsidR="00B63418">
        <w:t>,</w:t>
      </w:r>
      <w:r w:rsidRPr="000F0A5E">
        <w:t xml:space="preserve"> youth-serving organizations, Out</w:t>
      </w:r>
      <w:r w:rsidR="00B63418">
        <w:t>-</w:t>
      </w:r>
      <w:r w:rsidRPr="000F0A5E">
        <w:t>of</w:t>
      </w:r>
      <w:r w:rsidR="00B63418">
        <w:t>-</w:t>
      </w:r>
      <w:r w:rsidRPr="000F0A5E">
        <w:t>Home Placement</w:t>
      </w:r>
      <w:r>
        <w:t xml:space="preserve"> </w:t>
      </w:r>
      <w:r w:rsidR="00B63418">
        <w:t xml:space="preserve">residential facilities </w:t>
      </w:r>
      <w:r>
        <w:t xml:space="preserve">for </w:t>
      </w:r>
      <w:r w:rsidR="00B63418">
        <w:t>A</w:t>
      </w:r>
      <w:r>
        <w:t>dolescents</w:t>
      </w:r>
      <w:r w:rsidRPr="000F0A5E">
        <w:t>,</w:t>
      </w:r>
      <w:r>
        <w:t xml:space="preserve"> </w:t>
      </w:r>
      <w:r w:rsidRPr="000F0A5E">
        <w:t xml:space="preserve">schools, </w:t>
      </w:r>
      <w:r w:rsidR="00B63418">
        <w:t xml:space="preserve">and/or </w:t>
      </w:r>
      <w:r w:rsidRPr="000F0A5E">
        <w:t>faith communities,</w:t>
      </w:r>
      <w:r>
        <w:t xml:space="preserve"> in order </w:t>
      </w:r>
      <w:r w:rsidRPr="000F0A5E">
        <w:t xml:space="preserve">to build capacity to effectively </w:t>
      </w:r>
      <w:r w:rsidR="00B63418">
        <w:t>implement</w:t>
      </w:r>
      <w:r w:rsidR="00B63418" w:rsidRPr="000F0A5E">
        <w:t xml:space="preserve"> </w:t>
      </w:r>
      <w:r w:rsidR="003D5901">
        <w:t>C</w:t>
      </w:r>
      <w:r w:rsidRPr="000F0A5E">
        <w:t xml:space="preserve">omprehensive Adolescent </w:t>
      </w:r>
      <w:r w:rsidR="003D5901">
        <w:t>P</w:t>
      </w:r>
      <w:r w:rsidRPr="000F0A5E">
        <w:t xml:space="preserve">regnancy </w:t>
      </w:r>
      <w:r w:rsidR="003D5901">
        <w:t>P</w:t>
      </w:r>
      <w:r w:rsidRPr="000F0A5E">
        <w:t xml:space="preserve">revention strategies. </w:t>
      </w:r>
    </w:p>
    <w:p w14:paraId="54E0AA22" w14:textId="77777777" w:rsidR="007350D2" w:rsidRDefault="007350D2" w:rsidP="00064DCF">
      <w:pPr>
        <w:jc w:val="left"/>
        <w:rPr>
          <w:b/>
        </w:rPr>
      </w:pPr>
    </w:p>
    <w:p w14:paraId="49EBB4A4" w14:textId="77777777" w:rsidR="007350D2" w:rsidRDefault="007350D2" w:rsidP="00064DCF">
      <w:pPr>
        <w:pStyle w:val="Heading1"/>
        <w:rPr>
          <w:i/>
        </w:rPr>
      </w:pPr>
      <w:bookmarkStart w:id="27" w:name="_Toc265506268"/>
      <w:bookmarkStart w:id="28" w:name="_Toc265506374"/>
      <w:bookmarkStart w:id="29" w:name="_Toc265506427"/>
      <w:bookmarkStart w:id="30" w:name="_Toc265506677"/>
      <w:bookmarkStart w:id="31" w:name="_Toc265507111"/>
      <w:bookmarkStart w:id="32" w:name="_Toc265564567"/>
      <w:bookmarkStart w:id="33" w:name="_Toc265580858"/>
      <w:bookmarkStart w:id="34" w:name="_Toc533767775"/>
      <w:bookmarkStart w:id="35" w:name="_Toc534391899"/>
      <w:r>
        <w:rPr>
          <w:i/>
        </w:rPr>
        <w:t>Duration of Contract</w:t>
      </w:r>
      <w:bookmarkEnd w:id="27"/>
      <w:bookmarkEnd w:id="28"/>
      <w:bookmarkEnd w:id="29"/>
      <w:bookmarkEnd w:id="30"/>
      <w:bookmarkEnd w:id="31"/>
      <w:bookmarkEnd w:id="32"/>
      <w:bookmarkEnd w:id="33"/>
      <w:r>
        <w:rPr>
          <w:i/>
        </w:rPr>
        <w:t>.</w:t>
      </w:r>
      <w:bookmarkEnd w:id="34"/>
      <w:bookmarkEnd w:id="35"/>
    </w:p>
    <w:p w14:paraId="727DCCB2" w14:textId="167EB0CC" w:rsidR="00C51FF4" w:rsidRDefault="007350D2" w:rsidP="00064DCF">
      <w:pPr>
        <w:jc w:val="left"/>
        <w:rPr>
          <w:rFonts w:eastAsia="Times New Roman"/>
        </w:rPr>
      </w:pPr>
      <w:r>
        <w:t xml:space="preserve">The Agency anticipates executing </w:t>
      </w:r>
      <w:r w:rsidR="00322D0A">
        <w:t xml:space="preserve">multiple </w:t>
      </w:r>
      <w:r w:rsidR="000E5E52">
        <w:t>C</w:t>
      </w:r>
      <w:r>
        <w:t>ontract</w:t>
      </w:r>
      <w:r w:rsidR="00322D0A">
        <w:t>s</w:t>
      </w:r>
      <w:r>
        <w:t xml:space="preserve"> that will have an initial </w:t>
      </w:r>
      <w:r w:rsidR="00921A8D">
        <w:rPr>
          <w:bCs/>
        </w:rPr>
        <w:t>two</w:t>
      </w:r>
      <w:r w:rsidR="00E61802">
        <w:rPr>
          <w:bCs/>
        </w:rPr>
        <w:t>-</w:t>
      </w:r>
      <w:r>
        <w:rPr>
          <w:bCs/>
        </w:rPr>
        <w:t xml:space="preserve">year </w:t>
      </w:r>
      <w:r>
        <w:t>contract term with the ability to extend for</w:t>
      </w:r>
      <w:r w:rsidR="000E5E52">
        <w:t xml:space="preserve"> up to </w:t>
      </w:r>
      <w:r w:rsidR="00921A8D">
        <w:t>one</w:t>
      </w:r>
      <w:r>
        <w:rPr>
          <w:b/>
          <w:bCs/>
        </w:rPr>
        <w:t xml:space="preserve"> </w:t>
      </w:r>
      <w:r>
        <w:t xml:space="preserve">additional </w:t>
      </w:r>
      <w:r w:rsidR="00E61802">
        <w:t>one</w:t>
      </w:r>
      <w:r>
        <w:rPr>
          <w:b/>
          <w:bCs/>
        </w:rPr>
        <w:t>-</w:t>
      </w:r>
      <w:r>
        <w:t xml:space="preserve">year terms.  The Agency will have the sole discretion to extend the </w:t>
      </w:r>
      <w:r w:rsidR="00617475">
        <w:t>C</w:t>
      </w:r>
      <w:r>
        <w:t>ontract</w:t>
      </w:r>
      <w:r w:rsidR="00617475">
        <w:t>s</w:t>
      </w:r>
      <w:r>
        <w:t xml:space="preserve">. </w:t>
      </w:r>
      <w:r w:rsidR="00E61802" w:rsidRPr="000F0A5E">
        <w:t xml:space="preserve">The initial </w:t>
      </w:r>
      <w:r w:rsidR="00617475">
        <w:t>C</w:t>
      </w:r>
      <w:r w:rsidR="00E61802" w:rsidRPr="000F0A5E">
        <w:t xml:space="preserve">ontract performance period will be </w:t>
      </w:r>
      <w:r w:rsidR="00E61802" w:rsidRPr="000F0A5E">
        <w:rPr>
          <w:rFonts w:eastAsia="Times New Roman"/>
        </w:rPr>
        <w:t>July 1, 2019 through June 30, 202</w:t>
      </w:r>
      <w:r w:rsidR="00921A8D">
        <w:rPr>
          <w:rFonts w:eastAsia="Times New Roman"/>
        </w:rPr>
        <w:t>1</w:t>
      </w:r>
      <w:r w:rsidR="00E61802" w:rsidRPr="000F0A5E">
        <w:rPr>
          <w:rFonts w:eastAsia="Times New Roman"/>
        </w:rPr>
        <w:t>.</w:t>
      </w:r>
    </w:p>
    <w:p w14:paraId="40BCC3E7" w14:textId="77777777" w:rsidR="00AB4230" w:rsidRDefault="00AB4230" w:rsidP="00064DCF">
      <w:pPr>
        <w:jc w:val="left"/>
        <w:rPr>
          <w:rFonts w:eastAsia="Times New Roman"/>
        </w:rPr>
      </w:pPr>
    </w:p>
    <w:p w14:paraId="24B43D13" w14:textId="31A1DC5A" w:rsidR="00AB4230" w:rsidRPr="00AB4230" w:rsidRDefault="00AB4230" w:rsidP="00064DCF">
      <w:pPr>
        <w:jc w:val="left"/>
        <w:rPr>
          <w:rFonts w:eastAsia="Times New Roman"/>
          <w:b/>
          <w:i/>
        </w:rPr>
      </w:pPr>
      <w:r>
        <w:rPr>
          <w:rFonts w:eastAsia="Times New Roman"/>
          <w:b/>
          <w:i/>
        </w:rPr>
        <w:t>Available Funding</w:t>
      </w:r>
      <w:r w:rsidRPr="00AB4230">
        <w:rPr>
          <w:rFonts w:eastAsia="Times New Roman"/>
          <w:b/>
          <w:i/>
        </w:rPr>
        <w:t>.</w:t>
      </w:r>
    </w:p>
    <w:p w14:paraId="3197D8AC" w14:textId="5CF51B9C" w:rsidR="00AB4230" w:rsidRDefault="00AB4230" w:rsidP="00064DCF">
      <w:r>
        <w:rPr>
          <w:rFonts w:eastAsia="Times New Roman"/>
        </w:rPr>
        <w:t>The S</w:t>
      </w:r>
      <w:r w:rsidR="00921A8D">
        <w:rPr>
          <w:rFonts w:eastAsia="Times New Roman"/>
        </w:rPr>
        <w:t xml:space="preserve">tate </w:t>
      </w:r>
      <w:r>
        <w:rPr>
          <w:rFonts w:eastAsia="Times New Roman"/>
        </w:rPr>
        <w:t>F</w:t>
      </w:r>
      <w:r w:rsidR="00921A8D">
        <w:rPr>
          <w:rFonts w:eastAsia="Times New Roman"/>
        </w:rPr>
        <w:t xml:space="preserve">iscal </w:t>
      </w:r>
      <w:r>
        <w:rPr>
          <w:rFonts w:eastAsia="Times New Roman"/>
        </w:rPr>
        <w:t>Y</w:t>
      </w:r>
      <w:r w:rsidR="00921A8D">
        <w:rPr>
          <w:rFonts w:eastAsia="Times New Roman"/>
        </w:rPr>
        <w:t>ear (SFY)</w:t>
      </w:r>
      <w:r>
        <w:rPr>
          <w:rFonts w:eastAsia="Times New Roman"/>
        </w:rPr>
        <w:t xml:space="preserve"> 2019 </w:t>
      </w:r>
      <w:r w:rsidR="002C1002">
        <w:rPr>
          <w:rFonts w:eastAsia="Times New Roman"/>
        </w:rPr>
        <w:t xml:space="preserve">Health and </w:t>
      </w:r>
      <w:r>
        <w:rPr>
          <w:rFonts w:eastAsia="Times New Roman"/>
        </w:rPr>
        <w:t>Human Services</w:t>
      </w:r>
      <w:r w:rsidRPr="0057607E">
        <w:rPr>
          <w:rFonts w:eastAsia="Times New Roman"/>
        </w:rPr>
        <w:t xml:space="preserve"> appropriations bill</w:t>
      </w:r>
      <w:r>
        <w:rPr>
          <w:rFonts w:eastAsia="Times New Roman"/>
        </w:rPr>
        <w:t xml:space="preserve"> </w:t>
      </w:r>
      <w:r w:rsidR="002C1002">
        <w:rPr>
          <w:rFonts w:eastAsia="Times New Roman"/>
        </w:rPr>
        <w:t xml:space="preserve">(Senate File 2418) </w:t>
      </w:r>
      <w:r>
        <w:rPr>
          <w:rFonts w:eastAsia="Times New Roman"/>
        </w:rPr>
        <w:t xml:space="preserve">allocated </w:t>
      </w:r>
      <w:r w:rsidRPr="0057607E">
        <w:rPr>
          <w:rFonts w:eastAsia="Times New Roman"/>
        </w:rPr>
        <w:t>$1,913,203</w:t>
      </w:r>
      <w:r>
        <w:rPr>
          <w:rFonts w:eastAsia="Times New Roman"/>
        </w:rPr>
        <w:t xml:space="preserve"> of T</w:t>
      </w:r>
      <w:r w:rsidRPr="0057607E">
        <w:rPr>
          <w:rFonts w:eastAsia="Times New Roman"/>
        </w:rPr>
        <w:t>ANF</w:t>
      </w:r>
      <w:r>
        <w:rPr>
          <w:rFonts w:eastAsia="Times New Roman"/>
        </w:rPr>
        <w:t xml:space="preserve"> block grant funding (100% federal) to the CAPP Program.  This budget also supports the Program Administration and Program Evaluation Contracts.  The amount anticipated for </w:t>
      </w:r>
      <w:r w:rsidR="00921A8D">
        <w:rPr>
          <w:rFonts w:eastAsia="Times New Roman"/>
        </w:rPr>
        <w:t xml:space="preserve">local service </w:t>
      </w:r>
      <w:r>
        <w:rPr>
          <w:rFonts w:eastAsia="Times New Roman"/>
        </w:rPr>
        <w:t>Projects awarded under this RFP is approximately $1.55 million</w:t>
      </w:r>
      <w:r w:rsidR="00921A8D">
        <w:rPr>
          <w:rFonts w:eastAsia="Times New Roman"/>
        </w:rPr>
        <w:t xml:space="preserve"> per SFY</w:t>
      </w:r>
      <w:r>
        <w:rPr>
          <w:rFonts w:eastAsia="Times New Roman"/>
        </w:rPr>
        <w:t>.  The intention of the Agency is to fund multiple Contracts across the state.  Based on limited funding, and dependent upon the total amount in requests, some awards may not be funded at 100%.</w:t>
      </w:r>
    </w:p>
    <w:p w14:paraId="615FF955" w14:textId="77777777" w:rsidR="007350D2" w:rsidRDefault="007350D2" w:rsidP="00064DCF">
      <w:pPr>
        <w:jc w:val="left"/>
      </w:pPr>
    </w:p>
    <w:p w14:paraId="39ED1502" w14:textId="77777777" w:rsidR="007350D2" w:rsidRDefault="007350D2" w:rsidP="00064DCF">
      <w:pPr>
        <w:pStyle w:val="ContractLevel1"/>
        <w:shd w:val="clear" w:color="auto" w:fill="DDDDDD"/>
        <w:outlineLvl w:val="0"/>
      </w:pPr>
      <w:bookmarkStart w:id="36" w:name="_Toc265580860"/>
      <w:bookmarkStart w:id="37" w:name="_Toc534391900"/>
      <w:r>
        <w:t>Procurement Timetable</w:t>
      </w:r>
      <w:bookmarkEnd w:id="36"/>
      <w:bookmarkEnd w:id="37"/>
      <w:r>
        <w:tab/>
      </w:r>
    </w:p>
    <w:p w14:paraId="574BD37A" w14:textId="67C637B0" w:rsidR="007350D2" w:rsidRDefault="007350D2" w:rsidP="00064DCF">
      <w:pPr>
        <w:ind w:right="-187"/>
        <w:jc w:val="left"/>
        <w:rPr>
          <w:bCs/>
        </w:rPr>
      </w:pPr>
      <w:r>
        <w:rPr>
          <w:bCs/>
        </w:rPr>
        <w:t xml:space="preserve">There are no exceptions to any deadlines for the </w:t>
      </w:r>
      <w:r w:rsidR="00286EA6">
        <w:rPr>
          <w:bCs/>
        </w:rPr>
        <w:t>Bidder</w:t>
      </w:r>
      <w:r>
        <w:rPr>
          <w:bCs/>
        </w:rPr>
        <w:t>; however, the Agency reserves the right to change the dates.  Times provided are in Central Time.</w:t>
      </w:r>
    </w:p>
    <w:p w14:paraId="12FCE2CA" w14:textId="77777777" w:rsidR="007350D2" w:rsidRDefault="007350D2" w:rsidP="00064DCF">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7350D2" w:rsidRPr="00EF384B" w14:paraId="530356BF" w14:textId="77777777">
        <w:tc>
          <w:tcPr>
            <w:tcW w:w="6930" w:type="dxa"/>
          </w:tcPr>
          <w:p w14:paraId="0A950F57" w14:textId="77777777" w:rsidR="007350D2" w:rsidRPr="00EF384B" w:rsidRDefault="007350D2" w:rsidP="00064DCF">
            <w:pPr>
              <w:pStyle w:val="Header"/>
              <w:tabs>
                <w:tab w:val="clear" w:pos="4320"/>
                <w:tab w:val="clear" w:pos="8640"/>
              </w:tabs>
              <w:jc w:val="left"/>
              <w:rPr>
                <w:b/>
                <w:bCs/>
                <w:sz w:val="24"/>
                <w:szCs w:val="24"/>
              </w:rPr>
            </w:pPr>
            <w:r w:rsidRPr="00EF384B">
              <w:rPr>
                <w:b/>
                <w:bCs/>
                <w:sz w:val="24"/>
                <w:szCs w:val="24"/>
              </w:rPr>
              <w:t>Event</w:t>
            </w:r>
          </w:p>
        </w:tc>
        <w:tc>
          <w:tcPr>
            <w:tcW w:w="3330" w:type="dxa"/>
          </w:tcPr>
          <w:p w14:paraId="137A39AD" w14:textId="77777777" w:rsidR="007350D2" w:rsidRPr="00EF384B" w:rsidRDefault="007350D2" w:rsidP="00064DCF">
            <w:pPr>
              <w:pStyle w:val="Header"/>
              <w:tabs>
                <w:tab w:val="clear" w:pos="4320"/>
                <w:tab w:val="clear" w:pos="8640"/>
              </w:tabs>
              <w:jc w:val="left"/>
              <w:rPr>
                <w:b/>
                <w:bCs/>
                <w:sz w:val="24"/>
                <w:szCs w:val="24"/>
              </w:rPr>
            </w:pPr>
            <w:r w:rsidRPr="00EF384B">
              <w:rPr>
                <w:b/>
                <w:bCs/>
                <w:sz w:val="24"/>
                <w:szCs w:val="24"/>
              </w:rPr>
              <w:t>Date</w:t>
            </w:r>
          </w:p>
        </w:tc>
      </w:tr>
      <w:tr w:rsidR="007350D2" w:rsidRPr="00BB3913" w14:paraId="05F9B214" w14:textId="77777777" w:rsidTr="00B60716">
        <w:tc>
          <w:tcPr>
            <w:tcW w:w="6930" w:type="dxa"/>
          </w:tcPr>
          <w:p w14:paraId="4223C05E" w14:textId="77777777" w:rsidR="007350D2" w:rsidRPr="00B60716" w:rsidRDefault="007350D2" w:rsidP="00064DCF">
            <w:pPr>
              <w:jc w:val="left"/>
              <w:rPr>
                <w:b/>
                <w:bCs/>
              </w:rPr>
            </w:pPr>
            <w:r w:rsidRPr="00B60716">
              <w:t>Agency Issues RFP Notice to Targeted Sm</w:t>
            </w:r>
            <w:r w:rsidR="00E61802" w:rsidRPr="00B60716">
              <w:t>all Business Website (48 hours)</w:t>
            </w:r>
          </w:p>
        </w:tc>
        <w:tc>
          <w:tcPr>
            <w:tcW w:w="3330" w:type="dxa"/>
          </w:tcPr>
          <w:p w14:paraId="7097ADF6" w14:textId="18428CB6" w:rsidR="007350D2" w:rsidRPr="00B60716" w:rsidRDefault="00D3312E" w:rsidP="00064DCF">
            <w:pPr>
              <w:pStyle w:val="Header"/>
              <w:tabs>
                <w:tab w:val="clear" w:pos="4320"/>
                <w:tab w:val="clear" w:pos="8640"/>
              </w:tabs>
              <w:ind w:right="6"/>
              <w:jc w:val="left"/>
            </w:pPr>
            <w:r>
              <w:rPr>
                <w:b/>
                <w:bCs/>
              </w:rPr>
              <w:t>January 7</w:t>
            </w:r>
            <w:r w:rsidR="00E61802" w:rsidRPr="00B60716">
              <w:rPr>
                <w:b/>
                <w:bCs/>
              </w:rPr>
              <w:t>, 2019</w:t>
            </w:r>
          </w:p>
        </w:tc>
      </w:tr>
      <w:tr w:rsidR="007350D2" w:rsidRPr="00BB3913" w14:paraId="05697A2E" w14:textId="77777777" w:rsidTr="00B60716">
        <w:trPr>
          <w:trHeight w:val="287"/>
        </w:trPr>
        <w:tc>
          <w:tcPr>
            <w:tcW w:w="6930" w:type="dxa"/>
          </w:tcPr>
          <w:p w14:paraId="5731588B" w14:textId="77777777" w:rsidR="007350D2" w:rsidRPr="00B60716" w:rsidRDefault="007350D2" w:rsidP="00064DCF">
            <w:pPr>
              <w:jc w:val="left"/>
              <w:rPr>
                <w:b/>
                <w:bCs/>
              </w:rPr>
            </w:pPr>
            <w:r w:rsidRPr="00B60716">
              <w:t>Agency Issues RFP to Bid Opportunities Website</w:t>
            </w:r>
          </w:p>
        </w:tc>
        <w:tc>
          <w:tcPr>
            <w:tcW w:w="3330" w:type="dxa"/>
          </w:tcPr>
          <w:p w14:paraId="1B1EBDF1" w14:textId="1875A1DF" w:rsidR="007350D2" w:rsidRPr="00B60716" w:rsidRDefault="00D3312E" w:rsidP="00064DCF">
            <w:pPr>
              <w:pStyle w:val="Header"/>
              <w:tabs>
                <w:tab w:val="clear" w:pos="4320"/>
                <w:tab w:val="clear" w:pos="8640"/>
              </w:tabs>
              <w:jc w:val="left"/>
              <w:rPr>
                <w:b/>
              </w:rPr>
            </w:pPr>
            <w:r>
              <w:rPr>
                <w:b/>
              </w:rPr>
              <w:t>January 9</w:t>
            </w:r>
            <w:r w:rsidR="00E61802" w:rsidRPr="00B60716">
              <w:rPr>
                <w:b/>
              </w:rPr>
              <w:t>, 2019</w:t>
            </w:r>
          </w:p>
        </w:tc>
      </w:tr>
      <w:tr w:rsidR="00875CDA" w:rsidRPr="00BB3913" w14:paraId="0D026E7F" w14:textId="77777777" w:rsidTr="00B60716">
        <w:trPr>
          <w:trHeight w:val="287"/>
        </w:trPr>
        <w:tc>
          <w:tcPr>
            <w:tcW w:w="6930" w:type="dxa"/>
          </w:tcPr>
          <w:p w14:paraId="51C5B68E" w14:textId="77777777" w:rsidR="00875CDA" w:rsidRDefault="00286EA6" w:rsidP="00064DCF">
            <w:pPr>
              <w:jc w:val="left"/>
            </w:pPr>
            <w:r>
              <w:t>Bidder</w:t>
            </w:r>
            <w:r w:rsidR="002B7B17">
              <w:t>s’ Conference Will Be Held on the Following Date and Ti</w:t>
            </w:r>
            <w:r w:rsidR="00A558D7">
              <w:t>me</w:t>
            </w:r>
          </w:p>
          <w:p w14:paraId="2F8E6C8C" w14:textId="28F93563" w:rsidR="00FB730E" w:rsidRPr="00921A8D" w:rsidRDefault="00FB730E" w:rsidP="00064DCF">
            <w:pPr>
              <w:jc w:val="left"/>
              <w:rPr>
                <w:i/>
              </w:rPr>
            </w:pPr>
            <w:r w:rsidRPr="00921A8D">
              <w:rPr>
                <w:i/>
              </w:rPr>
              <w:t>(See Section 2.6 for more information)</w:t>
            </w:r>
          </w:p>
        </w:tc>
        <w:tc>
          <w:tcPr>
            <w:tcW w:w="3330" w:type="dxa"/>
          </w:tcPr>
          <w:p w14:paraId="71294A43" w14:textId="77777777" w:rsidR="00875CDA" w:rsidRDefault="00A558D7" w:rsidP="00064DCF">
            <w:pPr>
              <w:pStyle w:val="Header"/>
              <w:tabs>
                <w:tab w:val="clear" w:pos="4320"/>
                <w:tab w:val="clear" w:pos="8640"/>
              </w:tabs>
              <w:jc w:val="left"/>
              <w:rPr>
                <w:b/>
              </w:rPr>
            </w:pPr>
            <w:r>
              <w:rPr>
                <w:b/>
              </w:rPr>
              <w:t>January 15, 2019</w:t>
            </w:r>
          </w:p>
          <w:p w14:paraId="05E7144C" w14:textId="3FC571C1" w:rsidR="00875CDA" w:rsidRPr="00B60716" w:rsidRDefault="00A558D7" w:rsidP="00064DCF">
            <w:pPr>
              <w:pStyle w:val="Header"/>
              <w:tabs>
                <w:tab w:val="clear" w:pos="4320"/>
                <w:tab w:val="clear" w:pos="8640"/>
              </w:tabs>
              <w:jc w:val="left"/>
              <w:rPr>
                <w:b/>
              </w:rPr>
            </w:pPr>
            <w:r>
              <w:rPr>
                <w:b/>
              </w:rPr>
              <w:t>1:00pm</w:t>
            </w:r>
          </w:p>
        </w:tc>
      </w:tr>
      <w:tr w:rsidR="00E61802" w:rsidRPr="00BB3913" w14:paraId="46EFB624" w14:textId="77777777" w:rsidTr="00B60716">
        <w:tc>
          <w:tcPr>
            <w:tcW w:w="6930" w:type="dxa"/>
          </w:tcPr>
          <w:p w14:paraId="3A80EFF5" w14:textId="23D73787" w:rsidR="00E61802" w:rsidRPr="00B60716" w:rsidRDefault="00286EA6" w:rsidP="00064DCF">
            <w:pPr>
              <w:pStyle w:val="Header"/>
              <w:tabs>
                <w:tab w:val="clear" w:pos="4320"/>
                <w:tab w:val="clear" w:pos="8640"/>
              </w:tabs>
              <w:jc w:val="left"/>
              <w:rPr>
                <w:b/>
                <w:bCs/>
              </w:rPr>
            </w:pPr>
            <w:r>
              <w:t>Bidder</w:t>
            </w:r>
            <w:r w:rsidR="00E61802" w:rsidRPr="00B60716">
              <w:t xml:space="preserve"> Letter of Intent to Bid Due By</w:t>
            </w:r>
          </w:p>
        </w:tc>
        <w:tc>
          <w:tcPr>
            <w:tcW w:w="3330" w:type="dxa"/>
          </w:tcPr>
          <w:p w14:paraId="50D7E34D" w14:textId="77777777" w:rsidR="00E61802" w:rsidRDefault="00E61802" w:rsidP="00064DCF">
            <w:pPr>
              <w:pStyle w:val="Header"/>
              <w:tabs>
                <w:tab w:val="clear" w:pos="4320"/>
                <w:tab w:val="clear" w:pos="8640"/>
              </w:tabs>
              <w:jc w:val="left"/>
              <w:rPr>
                <w:b/>
              </w:rPr>
            </w:pPr>
            <w:r w:rsidRPr="00B60716">
              <w:rPr>
                <w:b/>
              </w:rPr>
              <w:t>January 22, 2019</w:t>
            </w:r>
          </w:p>
          <w:p w14:paraId="7F825B26" w14:textId="7D925D88" w:rsidR="00E61802" w:rsidRPr="00B60716" w:rsidRDefault="00875CDA" w:rsidP="00064DCF">
            <w:pPr>
              <w:pStyle w:val="Header"/>
              <w:tabs>
                <w:tab w:val="clear" w:pos="4320"/>
                <w:tab w:val="clear" w:pos="8640"/>
              </w:tabs>
              <w:jc w:val="left"/>
              <w:rPr>
                <w:b/>
              </w:rPr>
            </w:pPr>
            <w:r>
              <w:rPr>
                <w:b/>
              </w:rPr>
              <w:t>1:00pm</w:t>
            </w:r>
          </w:p>
        </w:tc>
      </w:tr>
      <w:tr w:rsidR="00E61802" w:rsidRPr="00BB3913" w14:paraId="24BCD144" w14:textId="77777777" w:rsidTr="00B60716">
        <w:trPr>
          <w:trHeight w:val="568"/>
        </w:trPr>
        <w:tc>
          <w:tcPr>
            <w:tcW w:w="6930" w:type="dxa"/>
          </w:tcPr>
          <w:p w14:paraId="32BD33AD" w14:textId="77777777" w:rsidR="00E61802" w:rsidRDefault="00286EA6" w:rsidP="00064DCF">
            <w:pPr>
              <w:pStyle w:val="Header"/>
              <w:tabs>
                <w:tab w:val="clear" w:pos="4320"/>
                <w:tab w:val="clear" w:pos="8640"/>
              </w:tabs>
              <w:jc w:val="left"/>
            </w:pPr>
            <w:r>
              <w:t>Bidder</w:t>
            </w:r>
            <w:r w:rsidR="00E61802" w:rsidRPr="00B60716">
              <w:t xml:space="preserve"> Written Questions</w:t>
            </w:r>
            <w:r w:rsidR="00540D77">
              <w:t xml:space="preserve"> Round One</w:t>
            </w:r>
            <w:r w:rsidR="00E61802" w:rsidRPr="00B60716">
              <w:t xml:space="preserve"> Due By</w:t>
            </w:r>
          </w:p>
          <w:p w14:paraId="1F743DA8" w14:textId="77777777" w:rsidR="00B63418" w:rsidRDefault="00B63418" w:rsidP="00064DCF">
            <w:pPr>
              <w:pStyle w:val="Header"/>
              <w:tabs>
                <w:tab w:val="clear" w:pos="4320"/>
                <w:tab w:val="clear" w:pos="8640"/>
              </w:tabs>
              <w:jc w:val="left"/>
            </w:pPr>
          </w:p>
          <w:p w14:paraId="68E1959D" w14:textId="77777777" w:rsidR="00B63418" w:rsidRDefault="00B63418" w:rsidP="00064DCF">
            <w:pPr>
              <w:pStyle w:val="Header"/>
              <w:tabs>
                <w:tab w:val="clear" w:pos="4320"/>
                <w:tab w:val="clear" w:pos="8640"/>
              </w:tabs>
              <w:jc w:val="left"/>
            </w:pPr>
          </w:p>
          <w:p w14:paraId="177D12FA" w14:textId="496E0649" w:rsidR="00B63418" w:rsidRPr="00B60716" w:rsidRDefault="00B63418" w:rsidP="00064DCF">
            <w:pPr>
              <w:pStyle w:val="Header"/>
              <w:tabs>
                <w:tab w:val="clear" w:pos="4320"/>
                <w:tab w:val="clear" w:pos="8640"/>
              </w:tabs>
              <w:jc w:val="left"/>
              <w:rPr>
                <w:b/>
                <w:bCs/>
              </w:rPr>
            </w:pPr>
            <w:r>
              <w:t>Bidder</w:t>
            </w:r>
            <w:r w:rsidRPr="00B60716">
              <w:t xml:space="preserve"> Written Questions</w:t>
            </w:r>
            <w:r>
              <w:t xml:space="preserve"> Round Two</w:t>
            </w:r>
            <w:r w:rsidRPr="00B60716">
              <w:t xml:space="preserve"> Due By</w:t>
            </w:r>
          </w:p>
        </w:tc>
        <w:tc>
          <w:tcPr>
            <w:tcW w:w="3330" w:type="dxa"/>
          </w:tcPr>
          <w:p w14:paraId="3B2E3565" w14:textId="77777777" w:rsidR="00E61802" w:rsidRDefault="00E61802" w:rsidP="00064DCF">
            <w:pPr>
              <w:pStyle w:val="Header"/>
              <w:tabs>
                <w:tab w:val="clear" w:pos="4320"/>
                <w:tab w:val="clear" w:pos="8640"/>
              </w:tabs>
              <w:jc w:val="left"/>
              <w:rPr>
                <w:b/>
              </w:rPr>
            </w:pPr>
            <w:r w:rsidRPr="00B60716">
              <w:rPr>
                <w:b/>
              </w:rPr>
              <w:t xml:space="preserve">January </w:t>
            </w:r>
            <w:r w:rsidR="007E3733" w:rsidRPr="00B60716">
              <w:rPr>
                <w:b/>
              </w:rPr>
              <w:t>22</w:t>
            </w:r>
            <w:r w:rsidRPr="00B60716">
              <w:rPr>
                <w:b/>
              </w:rPr>
              <w:t>, 2019</w:t>
            </w:r>
          </w:p>
          <w:p w14:paraId="1CF3F776" w14:textId="77777777" w:rsidR="000944BD" w:rsidRDefault="000944BD" w:rsidP="00064DCF">
            <w:pPr>
              <w:pStyle w:val="Header"/>
              <w:tabs>
                <w:tab w:val="clear" w:pos="4320"/>
                <w:tab w:val="clear" w:pos="8640"/>
              </w:tabs>
              <w:jc w:val="left"/>
              <w:rPr>
                <w:b/>
              </w:rPr>
            </w:pPr>
            <w:r>
              <w:rPr>
                <w:b/>
              </w:rPr>
              <w:t>1:00pm</w:t>
            </w:r>
          </w:p>
          <w:p w14:paraId="3135A47E" w14:textId="77777777" w:rsidR="00B63418" w:rsidRDefault="00B63418" w:rsidP="00064DCF">
            <w:pPr>
              <w:pStyle w:val="Header"/>
              <w:tabs>
                <w:tab w:val="clear" w:pos="4320"/>
                <w:tab w:val="clear" w:pos="8640"/>
              </w:tabs>
              <w:jc w:val="left"/>
              <w:rPr>
                <w:b/>
              </w:rPr>
            </w:pPr>
          </w:p>
          <w:p w14:paraId="1B594F4D" w14:textId="77777777" w:rsidR="00B63418" w:rsidRDefault="00B63418" w:rsidP="00064DCF">
            <w:pPr>
              <w:pStyle w:val="Header"/>
              <w:tabs>
                <w:tab w:val="clear" w:pos="4320"/>
                <w:tab w:val="clear" w:pos="8640"/>
              </w:tabs>
              <w:jc w:val="left"/>
              <w:rPr>
                <w:b/>
                <w:bCs/>
              </w:rPr>
            </w:pPr>
            <w:r>
              <w:rPr>
                <w:b/>
                <w:bCs/>
              </w:rPr>
              <w:t>February 6, 2019</w:t>
            </w:r>
          </w:p>
          <w:p w14:paraId="344DB8F1" w14:textId="4C440787" w:rsidR="00B63418" w:rsidRPr="00B60716" w:rsidRDefault="00B63418" w:rsidP="00064DCF">
            <w:pPr>
              <w:pStyle w:val="Header"/>
              <w:tabs>
                <w:tab w:val="clear" w:pos="4320"/>
                <w:tab w:val="clear" w:pos="8640"/>
              </w:tabs>
              <w:jc w:val="left"/>
              <w:rPr>
                <w:b/>
              </w:rPr>
            </w:pPr>
            <w:r>
              <w:rPr>
                <w:b/>
              </w:rPr>
              <w:t>1:00pm</w:t>
            </w:r>
          </w:p>
        </w:tc>
      </w:tr>
      <w:tr w:rsidR="00E61802" w:rsidRPr="00BB3913" w14:paraId="01C33DC7" w14:textId="77777777" w:rsidTr="00B60716">
        <w:tc>
          <w:tcPr>
            <w:tcW w:w="6930" w:type="dxa"/>
          </w:tcPr>
          <w:p w14:paraId="768C02EB" w14:textId="77777777" w:rsidR="00E61802" w:rsidRDefault="00E61802" w:rsidP="00064DCF">
            <w:pPr>
              <w:pStyle w:val="Header"/>
              <w:tabs>
                <w:tab w:val="clear" w:pos="4320"/>
                <w:tab w:val="clear" w:pos="8640"/>
              </w:tabs>
              <w:jc w:val="left"/>
            </w:pPr>
            <w:r w:rsidRPr="00B60716">
              <w:t xml:space="preserve">Agency Responses to </w:t>
            </w:r>
            <w:r w:rsidR="00540D77">
              <w:t>Round One</w:t>
            </w:r>
            <w:r w:rsidRPr="00B60716">
              <w:t xml:space="preserve"> </w:t>
            </w:r>
            <w:r w:rsidR="0082754A" w:rsidRPr="00B60716">
              <w:t xml:space="preserve">Questions </w:t>
            </w:r>
            <w:r w:rsidRPr="00B60716">
              <w:t>Issued By</w:t>
            </w:r>
          </w:p>
          <w:p w14:paraId="7458DA0B" w14:textId="77777777" w:rsidR="00B63418" w:rsidRDefault="00B63418" w:rsidP="00064DCF">
            <w:pPr>
              <w:pStyle w:val="Header"/>
              <w:tabs>
                <w:tab w:val="clear" w:pos="4320"/>
                <w:tab w:val="clear" w:pos="8640"/>
              </w:tabs>
              <w:jc w:val="left"/>
            </w:pPr>
          </w:p>
          <w:p w14:paraId="094D7E78" w14:textId="77777777" w:rsidR="00B63418" w:rsidRDefault="00B63418" w:rsidP="00064DCF">
            <w:pPr>
              <w:pStyle w:val="Header"/>
              <w:tabs>
                <w:tab w:val="clear" w:pos="4320"/>
                <w:tab w:val="clear" w:pos="8640"/>
              </w:tabs>
              <w:jc w:val="left"/>
            </w:pPr>
          </w:p>
          <w:p w14:paraId="7AB4DDC3" w14:textId="0FB1CEC3" w:rsidR="00B63418" w:rsidRPr="00B60716" w:rsidRDefault="00B63418" w:rsidP="00064DCF">
            <w:pPr>
              <w:pStyle w:val="Header"/>
              <w:tabs>
                <w:tab w:val="clear" w:pos="4320"/>
                <w:tab w:val="clear" w:pos="8640"/>
              </w:tabs>
              <w:jc w:val="left"/>
            </w:pPr>
            <w:r w:rsidRPr="00B60716">
              <w:lastRenderedPageBreak/>
              <w:t xml:space="preserve">Agency Responses to </w:t>
            </w:r>
            <w:r>
              <w:t>Round Two</w:t>
            </w:r>
            <w:r w:rsidRPr="00B60716">
              <w:t xml:space="preserve"> Questions Issued By</w:t>
            </w:r>
          </w:p>
        </w:tc>
        <w:tc>
          <w:tcPr>
            <w:tcW w:w="3330" w:type="dxa"/>
          </w:tcPr>
          <w:p w14:paraId="71F4444C" w14:textId="42ECFF3C" w:rsidR="00B63418" w:rsidRDefault="007E3733" w:rsidP="00064DCF">
            <w:pPr>
              <w:pStyle w:val="Header"/>
              <w:tabs>
                <w:tab w:val="clear" w:pos="4320"/>
                <w:tab w:val="clear" w:pos="8640"/>
              </w:tabs>
              <w:jc w:val="left"/>
              <w:rPr>
                <w:b/>
                <w:bCs/>
              </w:rPr>
            </w:pPr>
            <w:r w:rsidRPr="00B60716">
              <w:rPr>
                <w:b/>
                <w:bCs/>
              </w:rPr>
              <w:lastRenderedPageBreak/>
              <w:t>January 30, 2019</w:t>
            </w:r>
          </w:p>
          <w:p w14:paraId="2684A51F" w14:textId="77777777" w:rsidR="0082754A" w:rsidRDefault="0082754A" w:rsidP="00064DCF">
            <w:pPr>
              <w:pStyle w:val="Header"/>
              <w:tabs>
                <w:tab w:val="clear" w:pos="4320"/>
                <w:tab w:val="clear" w:pos="8640"/>
              </w:tabs>
              <w:jc w:val="left"/>
              <w:rPr>
                <w:b/>
                <w:bCs/>
              </w:rPr>
            </w:pPr>
            <w:r>
              <w:rPr>
                <w:b/>
                <w:bCs/>
              </w:rPr>
              <w:t>1:00pm</w:t>
            </w:r>
          </w:p>
          <w:p w14:paraId="44AF0487" w14:textId="77777777" w:rsidR="00B63418" w:rsidRDefault="00B63418" w:rsidP="00064DCF">
            <w:pPr>
              <w:pStyle w:val="Header"/>
              <w:tabs>
                <w:tab w:val="clear" w:pos="4320"/>
                <w:tab w:val="clear" w:pos="8640"/>
              </w:tabs>
              <w:jc w:val="left"/>
              <w:rPr>
                <w:b/>
                <w:bCs/>
              </w:rPr>
            </w:pPr>
          </w:p>
          <w:p w14:paraId="49BF5953" w14:textId="77777777" w:rsidR="00B63418" w:rsidRDefault="00B63418" w:rsidP="00064DCF">
            <w:pPr>
              <w:pStyle w:val="Header"/>
              <w:tabs>
                <w:tab w:val="clear" w:pos="4320"/>
                <w:tab w:val="clear" w:pos="8640"/>
              </w:tabs>
              <w:jc w:val="left"/>
              <w:rPr>
                <w:b/>
                <w:bCs/>
              </w:rPr>
            </w:pPr>
            <w:r>
              <w:rPr>
                <w:b/>
                <w:bCs/>
              </w:rPr>
              <w:lastRenderedPageBreak/>
              <w:t>February 11, 2019</w:t>
            </w:r>
          </w:p>
          <w:p w14:paraId="07AC8DA9" w14:textId="4CD28E6F" w:rsidR="00B63418" w:rsidRPr="00B60716" w:rsidRDefault="00B63418" w:rsidP="00064DCF">
            <w:pPr>
              <w:pStyle w:val="Header"/>
              <w:tabs>
                <w:tab w:val="clear" w:pos="4320"/>
                <w:tab w:val="clear" w:pos="8640"/>
              </w:tabs>
              <w:jc w:val="left"/>
              <w:rPr>
                <w:b/>
                <w:bCs/>
              </w:rPr>
            </w:pPr>
            <w:r>
              <w:rPr>
                <w:b/>
                <w:bCs/>
              </w:rPr>
              <w:t>1:00pm</w:t>
            </w:r>
          </w:p>
        </w:tc>
      </w:tr>
      <w:tr w:rsidR="00024C1F" w:rsidRPr="00BB3913" w14:paraId="25580448" w14:textId="77777777" w:rsidTr="00B60716">
        <w:tc>
          <w:tcPr>
            <w:tcW w:w="6930" w:type="dxa"/>
          </w:tcPr>
          <w:p w14:paraId="3A25A34E" w14:textId="3FDAC81F" w:rsidR="00024C1F" w:rsidRPr="00B60716" w:rsidRDefault="00286EA6" w:rsidP="00064DCF">
            <w:pPr>
              <w:pStyle w:val="Header"/>
              <w:tabs>
                <w:tab w:val="clear" w:pos="4320"/>
                <w:tab w:val="clear" w:pos="8640"/>
              </w:tabs>
              <w:jc w:val="left"/>
              <w:rPr>
                <w:b/>
                <w:bCs/>
              </w:rPr>
            </w:pPr>
            <w:r>
              <w:rPr>
                <w:b/>
              </w:rPr>
              <w:lastRenderedPageBreak/>
              <w:t>Bidder</w:t>
            </w:r>
            <w:r w:rsidR="00024C1F" w:rsidRPr="00B60716">
              <w:rPr>
                <w:b/>
              </w:rPr>
              <w:t xml:space="preserve"> Proposals and any Amendments to Proposals Due By</w:t>
            </w:r>
          </w:p>
        </w:tc>
        <w:tc>
          <w:tcPr>
            <w:tcW w:w="3330" w:type="dxa"/>
          </w:tcPr>
          <w:p w14:paraId="292440F7" w14:textId="77777777" w:rsidR="00024C1F" w:rsidRDefault="00024C1F" w:rsidP="00064DCF">
            <w:pPr>
              <w:pStyle w:val="Header"/>
              <w:tabs>
                <w:tab w:val="clear" w:pos="4320"/>
                <w:tab w:val="clear" w:pos="8640"/>
              </w:tabs>
              <w:jc w:val="left"/>
              <w:rPr>
                <w:b/>
              </w:rPr>
            </w:pPr>
            <w:r w:rsidRPr="00B60716">
              <w:rPr>
                <w:b/>
              </w:rPr>
              <w:t>February 25, 2019</w:t>
            </w:r>
          </w:p>
          <w:p w14:paraId="50F6C107" w14:textId="28E23066" w:rsidR="00024C1F" w:rsidRPr="00B60716" w:rsidRDefault="00024C1F" w:rsidP="00064DCF">
            <w:pPr>
              <w:pStyle w:val="Header"/>
              <w:tabs>
                <w:tab w:val="clear" w:pos="4320"/>
                <w:tab w:val="clear" w:pos="8640"/>
              </w:tabs>
              <w:jc w:val="left"/>
              <w:rPr>
                <w:b/>
              </w:rPr>
            </w:pPr>
            <w:r>
              <w:rPr>
                <w:b/>
              </w:rPr>
              <w:t>1:00pm</w:t>
            </w:r>
          </w:p>
        </w:tc>
      </w:tr>
      <w:tr w:rsidR="00024C1F" w:rsidRPr="00BB3913" w14:paraId="5CE39EF2" w14:textId="77777777" w:rsidTr="00B60716">
        <w:trPr>
          <w:trHeight w:val="273"/>
        </w:trPr>
        <w:tc>
          <w:tcPr>
            <w:tcW w:w="6930" w:type="dxa"/>
          </w:tcPr>
          <w:p w14:paraId="3CA916B9" w14:textId="034BEA6D" w:rsidR="00024C1F" w:rsidRPr="00B60716" w:rsidRDefault="00024C1F" w:rsidP="00064DCF">
            <w:pPr>
              <w:jc w:val="left"/>
              <w:rPr>
                <w:b/>
                <w:bCs/>
              </w:rPr>
            </w:pPr>
            <w:r w:rsidRPr="00B60716">
              <w:t xml:space="preserve">Agency Announces Apparent Successful </w:t>
            </w:r>
            <w:r w:rsidR="00286EA6">
              <w:t>Bidder</w:t>
            </w:r>
            <w:r w:rsidRPr="00B60716">
              <w:t xml:space="preserve">/Notice of Intent to Award </w:t>
            </w:r>
          </w:p>
        </w:tc>
        <w:tc>
          <w:tcPr>
            <w:tcW w:w="3330" w:type="dxa"/>
          </w:tcPr>
          <w:p w14:paraId="3DD98582" w14:textId="2551EDCD" w:rsidR="00024C1F" w:rsidRPr="00B60716" w:rsidRDefault="00024C1F" w:rsidP="00064DCF">
            <w:pPr>
              <w:pStyle w:val="Header"/>
              <w:tabs>
                <w:tab w:val="clear" w:pos="4320"/>
                <w:tab w:val="clear" w:pos="8640"/>
              </w:tabs>
              <w:jc w:val="left"/>
              <w:rPr>
                <w:b/>
              </w:rPr>
            </w:pPr>
            <w:r w:rsidRPr="00B60716">
              <w:rPr>
                <w:b/>
              </w:rPr>
              <w:t>May 17</w:t>
            </w:r>
            <w:r w:rsidR="00B63418">
              <w:rPr>
                <w:b/>
              </w:rPr>
              <w:t>,</w:t>
            </w:r>
            <w:r w:rsidRPr="00B60716">
              <w:rPr>
                <w:b/>
              </w:rPr>
              <w:t xml:space="preserve"> 2019</w:t>
            </w:r>
          </w:p>
        </w:tc>
      </w:tr>
      <w:tr w:rsidR="00024C1F" w:rsidRPr="00BB3913" w14:paraId="730DFEAB" w14:textId="77777777" w:rsidTr="00B60716">
        <w:trPr>
          <w:trHeight w:val="516"/>
        </w:trPr>
        <w:tc>
          <w:tcPr>
            <w:tcW w:w="6930" w:type="dxa"/>
          </w:tcPr>
          <w:p w14:paraId="23559823" w14:textId="77777777" w:rsidR="00024C1F" w:rsidRPr="00B60716" w:rsidRDefault="00024C1F" w:rsidP="00064DCF">
            <w:pPr>
              <w:jc w:val="left"/>
              <w:rPr>
                <w:b/>
                <w:bCs/>
              </w:rPr>
            </w:pPr>
            <w:r w:rsidRPr="00B60716">
              <w:t xml:space="preserve">Contract Negotiations and Execution of the Contract Completed </w:t>
            </w:r>
          </w:p>
        </w:tc>
        <w:tc>
          <w:tcPr>
            <w:tcW w:w="3330" w:type="dxa"/>
          </w:tcPr>
          <w:p w14:paraId="25BA319C" w14:textId="531C9E80" w:rsidR="00024C1F" w:rsidRPr="00B60716" w:rsidRDefault="00024C1F" w:rsidP="00064DCF">
            <w:pPr>
              <w:pStyle w:val="Header"/>
              <w:tabs>
                <w:tab w:val="clear" w:pos="4320"/>
                <w:tab w:val="clear" w:pos="8640"/>
              </w:tabs>
              <w:jc w:val="left"/>
              <w:rPr>
                <w:b/>
              </w:rPr>
            </w:pPr>
            <w:r w:rsidRPr="00B60716">
              <w:rPr>
                <w:b/>
              </w:rPr>
              <w:t>June 28, 2019</w:t>
            </w:r>
          </w:p>
        </w:tc>
      </w:tr>
      <w:tr w:rsidR="00024C1F" w14:paraId="5B1DC14E" w14:textId="77777777" w:rsidTr="00045C12">
        <w:trPr>
          <w:trHeight w:val="80"/>
        </w:trPr>
        <w:tc>
          <w:tcPr>
            <w:tcW w:w="6930" w:type="dxa"/>
          </w:tcPr>
          <w:p w14:paraId="7AEFCD85" w14:textId="77777777" w:rsidR="00024C1F" w:rsidRPr="00B60716" w:rsidRDefault="00024C1F" w:rsidP="00064DCF">
            <w:pPr>
              <w:jc w:val="left"/>
            </w:pPr>
            <w:r w:rsidRPr="00B60716">
              <w:t>Anticipated Start Date for the Provision of Services</w:t>
            </w:r>
          </w:p>
        </w:tc>
        <w:tc>
          <w:tcPr>
            <w:tcW w:w="3330" w:type="dxa"/>
          </w:tcPr>
          <w:p w14:paraId="5CAC5AA1" w14:textId="77777777" w:rsidR="00024C1F" w:rsidRPr="00B60716" w:rsidRDefault="00024C1F" w:rsidP="00064DCF">
            <w:pPr>
              <w:pStyle w:val="Header"/>
              <w:tabs>
                <w:tab w:val="clear" w:pos="4320"/>
                <w:tab w:val="clear" w:pos="8640"/>
              </w:tabs>
              <w:jc w:val="left"/>
              <w:rPr>
                <w:b/>
                <w:bCs/>
              </w:rPr>
            </w:pPr>
            <w:r w:rsidRPr="00B60716">
              <w:rPr>
                <w:b/>
                <w:bCs/>
              </w:rPr>
              <w:t>July 1, 2019</w:t>
            </w:r>
          </w:p>
        </w:tc>
      </w:tr>
    </w:tbl>
    <w:p w14:paraId="6116F203" w14:textId="77777777" w:rsidR="007350D2" w:rsidRDefault="007350D2" w:rsidP="00064DCF">
      <w:pPr>
        <w:keepNext/>
        <w:keepLines/>
        <w:jc w:val="left"/>
        <w:rPr>
          <w:b/>
          <w:bCs/>
        </w:rPr>
      </w:pPr>
    </w:p>
    <w:p w14:paraId="19134663" w14:textId="72969420" w:rsidR="00AB4230" w:rsidRPr="00AB4230" w:rsidRDefault="00AB4230" w:rsidP="00064DCF">
      <w:pPr>
        <w:pStyle w:val="ContractLevel1"/>
        <w:keepNext/>
        <w:keepLines/>
        <w:pBdr>
          <w:right w:val="single" w:sz="4" w:space="0" w:color="auto" w:shadow="1"/>
        </w:pBdr>
        <w:shd w:val="clear" w:color="auto" w:fill="DDDDDD"/>
        <w:tabs>
          <w:tab w:val="clear" w:pos="9893"/>
          <w:tab w:val="right" w:pos="9360"/>
        </w:tabs>
        <w:outlineLvl w:val="0"/>
      </w:pPr>
      <w:bookmarkStart w:id="38" w:name="_Toc265506271"/>
      <w:bookmarkStart w:id="39" w:name="_Toc265506377"/>
      <w:bookmarkStart w:id="40" w:name="_Toc265506430"/>
      <w:bookmarkStart w:id="41" w:name="_Toc265506680"/>
      <w:bookmarkStart w:id="42" w:name="_Toc265507114"/>
      <w:bookmarkStart w:id="43" w:name="_Toc265564570"/>
      <w:bookmarkStart w:id="44" w:name="_Toc265580862"/>
      <w:bookmarkStart w:id="45" w:name="_Toc534391901"/>
      <w:r>
        <w:t>Section 1  Background and Scope of Work</w:t>
      </w:r>
      <w:bookmarkEnd w:id="38"/>
      <w:bookmarkEnd w:id="39"/>
      <w:bookmarkEnd w:id="40"/>
      <w:bookmarkEnd w:id="41"/>
      <w:bookmarkEnd w:id="42"/>
      <w:bookmarkEnd w:id="43"/>
      <w:bookmarkEnd w:id="44"/>
      <w:bookmarkEnd w:id="45"/>
      <w:r>
        <w:tab/>
      </w:r>
    </w:p>
    <w:p w14:paraId="6B357F9D" w14:textId="65DFE323" w:rsidR="0084484B" w:rsidRPr="0084484B" w:rsidRDefault="007350D2" w:rsidP="0098746C">
      <w:pPr>
        <w:pStyle w:val="ContractLevel2"/>
        <w:keepLines/>
        <w:numPr>
          <w:ilvl w:val="1"/>
          <w:numId w:val="27"/>
        </w:numPr>
        <w:outlineLvl w:val="1"/>
        <w:rPr>
          <w:color w:val="FF0000"/>
        </w:rPr>
      </w:pPr>
      <w:bookmarkStart w:id="46" w:name="_Toc265580863"/>
      <w:bookmarkStart w:id="47" w:name="_Toc532901067"/>
      <w:bookmarkStart w:id="48" w:name="_Toc532976084"/>
      <w:bookmarkStart w:id="49" w:name="_Toc533767779"/>
      <w:bookmarkStart w:id="50" w:name="_Toc534391902"/>
      <w:r w:rsidRPr="00EF384B">
        <w:t>Background</w:t>
      </w:r>
      <w:bookmarkEnd w:id="46"/>
      <w:bookmarkEnd w:id="47"/>
      <w:bookmarkEnd w:id="48"/>
      <w:bookmarkEnd w:id="49"/>
      <w:bookmarkEnd w:id="50"/>
    </w:p>
    <w:p w14:paraId="3D4597DE" w14:textId="5D4ACAC0" w:rsidR="002450DA" w:rsidRPr="002450DA" w:rsidRDefault="007E3733" w:rsidP="00064DCF">
      <w:pPr>
        <w:rPr>
          <w:color w:val="FF0000"/>
        </w:rPr>
      </w:pPr>
      <w:r w:rsidRPr="0084484B">
        <w:t xml:space="preserve">In 1987, </w:t>
      </w:r>
      <w:r w:rsidR="00B63418">
        <w:t xml:space="preserve">Iowa’s </w:t>
      </w:r>
      <w:r w:rsidRPr="0084484B">
        <w:t xml:space="preserve">Governor brought together a broad-based group of </w:t>
      </w:r>
      <w:r w:rsidR="003D5901">
        <w:t>S</w:t>
      </w:r>
      <w:r w:rsidRPr="0084484B">
        <w:t xml:space="preserve">takeholders to determine the top problem areas facing Iowa in the future.  One of the areas of concern identified </w:t>
      </w:r>
      <w:r w:rsidR="003D5901">
        <w:t>was</w:t>
      </w:r>
      <w:r w:rsidRPr="0084484B">
        <w:t xml:space="preserve"> unplanned Adolescent pregnancy.  The Iowa Legislature then appropriated funds to the Iowa Department of Human Services (IDHS) for multiple pilot </w:t>
      </w:r>
      <w:r w:rsidR="003D5901">
        <w:t>p</w:t>
      </w:r>
      <w:r w:rsidR="00784022">
        <w:t>roject</w:t>
      </w:r>
      <w:r w:rsidRPr="0084484B">
        <w:t xml:space="preserve"> efforts</w:t>
      </w:r>
      <w:r w:rsidR="003D5901">
        <w:t xml:space="preserve"> (including what is now the Community Adolescent Pregnancy Prevention Program)</w:t>
      </w:r>
      <w:r w:rsidRPr="0084484B">
        <w:t xml:space="preserve"> to reduce Adolescent pregnancy </w:t>
      </w:r>
      <w:r w:rsidR="00B63418">
        <w:t>[</w:t>
      </w:r>
      <w:hyperlink r:id="rId14">
        <w:r w:rsidRPr="0084484B">
          <w:t>1987 Iowa Acts, Chapter 234, Section 203(1)(i)</w:t>
        </w:r>
      </w:hyperlink>
      <w:r w:rsidR="00B63418">
        <w:t>]</w:t>
      </w:r>
      <w:r w:rsidRPr="0084484B">
        <w:t xml:space="preserve">.  </w:t>
      </w:r>
    </w:p>
    <w:p w14:paraId="27535C93" w14:textId="14C74F9B" w:rsidR="007E3733" w:rsidRPr="0084484B" w:rsidRDefault="007E3733" w:rsidP="00064DCF">
      <w:pPr>
        <w:pStyle w:val="ContractLevel2"/>
        <w:keepLines/>
        <w:ind w:left="405"/>
        <w:outlineLvl w:val="1"/>
        <w:rPr>
          <w:b w:val="0"/>
          <w:i w:val="0"/>
          <w:color w:val="FF0000"/>
        </w:rPr>
      </w:pPr>
      <w:r w:rsidRPr="0084484B">
        <w:rPr>
          <w:rFonts w:eastAsia="Times New Roman"/>
          <w:b w:val="0"/>
          <w:i w:val="0"/>
        </w:rPr>
        <w:t xml:space="preserve"> </w:t>
      </w:r>
    </w:p>
    <w:p w14:paraId="19E10140" w14:textId="480CE3D3" w:rsidR="00511406" w:rsidRDefault="00511406" w:rsidP="00064DCF">
      <w:pPr>
        <w:rPr>
          <w:rFonts w:eastAsia="Times New Roman"/>
          <w:b/>
          <w:i/>
          <w:color w:val="000000"/>
        </w:rPr>
      </w:pPr>
      <w:r>
        <w:rPr>
          <w:rFonts w:eastAsia="Times New Roman"/>
          <w:b/>
          <w:i/>
          <w:color w:val="000000"/>
        </w:rPr>
        <w:t>1.</w:t>
      </w:r>
      <w:r w:rsidR="00FB2F8C">
        <w:rPr>
          <w:rFonts w:eastAsia="Times New Roman"/>
          <w:b/>
          <w:i/>
          <w:color w:val="000000"/>
        </w:rPr>
        <w:t>1.2</w:t>
      </w:r>
      <w:r w:rsidR="002D3466">
        <w:rPr>
          <w:rFonts w:eastAsia="Times New Roman"/>
          <w:b/>
          <w:i/>
          <w:color w:val="000000"/>
        </w:rPr>
        <w:t xml:space="preserve"> I</w:t>
      </w:r>
      <w:r w:rsidR="00FB2F8C">
        <w:rPr>
          <w:rFonts w:eastAsia="Times New Roman"/>
          <w:b/>
          <w:i/>
          <w:color w:val="000000"/>
        </w:rPr>
        <w:t xml:space="preserve">nformation </w:t>
      </w:r>
      <w:r w:rsidR="00AE1C1B">
        <w:rPr>
          <w:rFonts w:eastAsia="Times New Roman"/>
          <w:b/>
          <w:i/>
          <w:color w:val="000000"/>
        </w:rPr>
        <w:t xml:space="preserve">and current data </w:t>
      </w:r>
      <w:r w:rsidR="00FB2F8C">
        <w:rPr>
          <w:rFonts w:eastAsia="Times New Roman"/>
          <w:b/>
          <w:i/>
          <w:color w:val="000000"/>
        </w:rPr>
        <w:t xml:space="preserve">on </w:t>
      </w:r>
      <w:r w:rsidR="00C804B5">
        <w:rPr>
          <w:rFonts w:eastAsia="Times New Roman"/>
          <w:b/>
          <w:i/>
          <w:color w:val="000000"/>
        </w:rPr>
        <w:t xml:space="preserve">Adolescent Pregnancy </w:t>
      </w:r>
    </w:p>
    <w:p w14:paraId="3F9A05B7" w14:textId="08E15806" w:rsidR="00E71D56" w:rsidRDefault="00A56429" w:rsidP="00064DCF">
      <w:pPr>
        <w:rPr>
          <w:rFonts w:eastAsia="Times New Roman"/>
          <w:color w:val="000000"/>
        </w:rPr>
      </w:pPr>
      <w:r w:rsidRPr="00201D7F">
        <w:rPr>
          <w:rFonts w:eastAsia="Times New Roman"/>
          <w:color w:val="000000"/>
        </w:rPr>
        <w:t xml:space="preserve">According to the Centers for Disease Control and Prevention (CDC) </w:t>
      </w:r>
      <w:r w:rsidR="00DA656E" w:rsidRPr="00201D7F">
        <w:rPr>
          <w:rFonts w:eastAsia="Times New Roman"/>
          <w:color w:val="000000"/>
        </w:rPr>
        <w:t xml:space="preserve">Adolescent </w:t>
      </w:r>
      <w:r w:rsidR="00B3153D" w:rsidRPr="00201D7F">
        <w:rPr>
          <w:rFonts w:eastAsia="Times New Roman"/>
          <w:color w:val="000000"/>
        </w:rPr>
        <w:t>pregnancies continue to be in decline</w:t>
      </w:r>
      <w:r w:rsidR="00FE7A38" w:rsidRPr="00201D7F">
        <w:rPr>
          <w:rFonts w:eastAsia="Times New Roman"/>
          <w:color w:val="000000"/>
        </w:rPr>
        <w:t xml:space="preserve"> nationwide</w:t>
      </w:r>
      <w:r w:rsidRPr="00201D7F">
        <w:rPr>
          <w:rFonts w:eastAsia="Times New Roman"/>
          <w:color w:val="000000"/>
        </w:rPr>
        <w:t>.  The reasons for the decline are not</w:t>
      </w:r>
      <w:r w:rsidR="00115D6A" w:rsidRPr="00201D7F">
        <w:rPr>
          <w:rFonts w:eastAsia="Times New Roman"/>
          <w:color w:val="000000"/>
        </w:rPr>
        <w:t xml:space="preserve"> directly</w:t>
      </w:r>
      <w:r w:rsidRPr="00201D7F">
        <w:rPr>
          <w:rFonts w:eastAsia="Times New Roman"/>
          <w:color w:val="000000"/>
        </w:rPr>
        <w:t xml:space="preserve"> </w:t>
      </w:r>
      <w:r w:rsidR="00115D6A" w:rsidRPr="00201D7F">
        <w:rPr>
          <w:rFonts w:eastAsia="Times New Roman"/>
          <w:color w:val="000000"/>
        </w:rPr>
        <w:t>evident, however, it is suggested the de</w:t>
      </w:r>
      <w:r w:rsidR="004C46DC" w:rsidRPr="00201D7F">
        <w:rPr>
          <w:rFonts w:eastAsia="Times New Roman"/>
          <w:color w:val="000000"/>
        </w:rPr>
        <w:t xml:space="preserve">clines are due to more youth abstaining from sexual activity, and the youth that are sexually active are using </w:t>
      </w:r>
      <w:r w:rsidR="000756A9" w:rsidRPr="00201D7F">
        <w:rPr>
          <w:rFonts w:eastAsia="Times New Roman"/>
          <w:color w:val="000000"/>
        </w:rPr>
        <w:t xml:space="preserve">birth control. With that said, U.S. teen pregnancy rates are </w:t>
      </w:r>
      <w:r w:rsidR="00FB730E">
        <w:rPr>
          <w:rFonts w:eastAsia="Times New Roman"/>
          <w:color w:val="000000"/>
        </w:rPr>
        <w:t xml:space="preserve">still </w:t>
      </w:r>
      <w:r w:rsidR="000756A9" w:rsidRPr="00201D7F">
        <w:rPr>
          <w:rFonts w:eastAsia="Times New Roman"/>
          <w:color w:val="000000"/>
        </w:rPr>
        <w:t>substantially higher than in other wester</w:t>
      </w:r>
      <w:r w:rsidR="005B495E">
        <w:rPr>
          <w:rFonts w:eastAsia="Times New Roman"/>
          <w:color w:val="000000"/>
        </w:rPr>
        <w:t>n</w:t>
      </w:r>
      <w:r w:rsidR="000756A9" w:rsidRPr="00201D7F">
        <w:rPr>
          <w:rFonts w:eastAsia="Times New Roman"/>
          <w:color w:val="000000"/>
        </w:rPr>
        <w:t xml:space="preserve"> industrialized nations</w:t>
      </w:r>
      <w:r w:rsidR="00E71D56">
        <w:rPr>
          <w:rFonts w:eastAsia="Times New Roman"/>
          <w:color w:val="000000"/>
        </w:rPr>
        <w:t>.</w:t>
      </w:r>
    </w:p>
    <w:p w14:paraId="4BBC1B5D" w14:textId="0A72A6CA" w:rsidR="00E71D56" w:rsidRDefault="00E71D56" w:rsidP="00064DCF">
      <w:pPr>
        <w:rPr>
          <w:rFonts w:eastAsia="Times New Roman"/>
          <w:color w:val="000000"/>
        </w:rPr>
      </w:pPr>
    </w:p>
    <w:p w14:paraId="6B754B5A" w14:textId="142AF769" w:rsidR="00E71D56" w:rsidRDefault="00733F43" w:rsidP="00064DCF">
      <w:pPr>
        <w:rPr>
          <w:rFonts w:eastAsia="Times New Roman"/>
          <w:color w:val="000000"/>
        </w:rPr>
      </w:pPr>
      <w:r>
        <w:rPr>
          <w:rFonts w:eastAsia="Times New Roman"/>
          <w:color w:val="000000"/>
        </w:rPr>
        <w:t>Nationally</w:t>
      </w:r>
      <w:r w:rsidR="00921A8D">
        <w:rPr>
          <w:rFonts w:eastAsia="Times New Roman"/>
          <w:color w:val="000000"/>
        </w:rPr>
        <w:t xml:space="preserve">, </w:t>
      </w:r>
      <w:r w:rsidR="00B63418">
        <w:rPr>
          <w:rFonts w:eastAsia="Times New Roman"/>
          <w:color w:val="000000"/>
        </w:rPr>
        <w:t>the adolescent Birth R</w:t>
      </w:r>
      <w:r w:rsidR="00921A8D">
        <w:rPr>
          <w:rFonts w:eastAsia="Times New Roman"/>
          <w:color w:val="000000"/>
        </w:rPr>
        <w:t>ate</w:t>
      </w:r>
      <w:r w:rsidR="009A23F1">
        <w:rPr>
          <w:rFonts w:eastAsia="Times New Roman"/>
          <w:color w:val="000000"/>
        </w:rPr>
        <w:t xml:space="preserve"> for Hispanic teens is</w:t>
      </w:r>
      <w:r w:rsidR="00093FD5">
        <w:rPr>
          <w:rFonts w:eastAsia="Times New Roman"/>
          <w:color w:val="000000"/>
        </w:rPr>
        <w:t xml:space="preserve"> more than two times higher </w:t>
      </w:r>
      <w:r w:rsidR="00285FE7">
        <w:rPr>
          <w:rFonts w:eastAsia="Times New Roman"/>
          <w:color w:val="000000"/>
        </w:rPr>
        <w:t>than no</w:t>
      </w:r>
      <w:r w:rsidR="003E7AA6">
        <w:rPr>
          <w:rFonts w:eastAsia="Times New Roman"/>
          <w:color w:val="000000"/>
        </w:rPr>
        <w:t>n</w:t>
      </w:r>
      <w:r w:rsidR="00921A8D">
        <w:rPr>
          <w:rFonts w:eastAsia="Times New Roman"/>
          <w:color w:val="000000"/>
        </w:rPr>
        <w:t xml:space="preserve">-Hispanic white teens and the </w:t>
      </w:r>
      <w:r w:rsidR="00E0714D">
        <w:rPr>
          <w:rFonts w:eastAsia="Times New Roman"/>
          <w:color w:val="000000"/>
        </w:rPr>
        <w:t>Birth R</w:t>
      </w:r>
      <w:r w:rsidR="00285FE7">
        <w:rPr>
          <w:rFonts w:eastAsia="Times New Roman"/>
          <w:color w:val="000000"/>
        </w:rPr>
        <w:t xml:space="preserve">ate of non-Hispanic black teens was almost </w:t>
      </w:r>
      <w:r w:rsidR="00A85FFE">
        <w:rPr>
          <w:rFonts w:eastAsia="Times New Roman"/>
          <w:color w:val="000000"/>
        </w:rPr>
        <w:t xml:space="preserve">twice </w:t>
      </w:r>
      <w:r w:rsidR="00285FE7">
        <w:rPr>
          <w:rFonts w:eastAsia="Times New Roman"/>
          <w:color w:val="000000"/>
        </w:rPr>
        <w:t xml:space="preserve">as high as the rate among </w:t>
      </w:r>
      <w:r w:rsidR="00850801">
        <w:rPr>
          <w:rFonts w:eastAsia="Times New Roman"/>
          <w:color w:val="000000"/>
        </w:rPr>
        <w:t>non-Hispanic white teens.  In addition</w:t>
      </w:r>
      <w:r w:rsidR="00921A8D">
        <w:rPr>
          <w:rFonts w:eastAsia="Times New Roman"/>
          <w:color w:val="000000"/>
        </w:rPr>
        <w:t>, t</w:t>
      </w:r>
      <w:r w:rsidR="0096708C">
        <w:rPr>
          <w:rFonts w:eastAsia="Times New Roman"/>
          <w:color w:val="000000"/>
        </w:rPr>
        <w:t>eens in the child wel</w:t>
      </w:r>
      <w:r w:rsidR="005276ED">
        <w:rPr>
          <w:rFonts w:eastAsia="Times New Roman"/>
          <w:color w:val="000000"/>
        </w:rPr>
        <w:t>fare systems</w:t>
      </w:r>
      <w:r w:rsidR="00FB2F8C">
        <w:rPr>
          <w:rFonts w:eastAsia="Times New Roman"/>
          <w:color w:val="000000"/>
        </w:rPr>
        <w:t xml:space="preserve"> (i</w:t>
      </w:r>
      <w:r w:rsidR="00B63418">
        <w:rPr>
          <w:rFonts w:eastAsia="Times New Roman"/>
          <w:color w:val="000000"/>
        </w:rPr>
        <w:t>ncluding those in</w:t>
      </w:r>
      <w:r w:rsidR="00FB2F8C">
        <w:rPr>
          <w:rFonts w:eastAsia="Times New Roman"/>
          <w:color w:val="000000"/>
        </w:rPr>
        <w:t xml:space="preserve"> </w:t>
      </w:r>
      <w:r w:rsidR="005276ED">
        <w:rPr>
          <w:rFonts w:eastAsia="Times New Roman"/>
          <w:color w:val="000000"/>
        </w:rPr>
        <w:t>Out</w:t>
      </w:r>
      <w:r w:rsidR="00FB2F8C">
        <w:rPr>
          <w:rFonts w:eastAsia="Times New Roman"/>
          <w:color w:val="000000"/>
        </w:rPr>
        <w:t>-</w:t>
      </w:r>
      <w:r w:rsidR="005276ED">
        <w:rPr>
          <w:rFonts w:eastAsia="Times New Roman"/>
          <w:color w:val="000000"/>
        </w:rPr>
        <w:t>of</w:t>
      </w:r>
      <w:r w:rsidR="00FB2F8C">
        <w:rPr>
          <w:rFonts w:eastAsia="Times New Roman"/>
          <w:color w:val="000000"/>
        </w:rPr>
        <w:t>-</w:t>
      </w:r>
      <w:r w:rsidR="005276ED">
        <w:rPr>
          <w:rFonts w:eastAsia="Times New Roman"/>
          <w:color w:val="000000"/>
        </w:rPr>
        <w:t>Home p</w:t>
      </w:r>
      <w:r w:rsidR="008720D0">
        <w:rPr>
          <w:rFonts w:eastAsia="Times New Roman"/>
          <w:color w:val="000000"/>
        </w:rPr>
        <w:t>lacement</w:t>
      </w:r>
      <w:r w:rsidR="00B63418">
        <w:rPr>
          <w:rFonts w:eastAsia="Times New Roman"/>
          <w:color w:val="000000"/>
        </w:rPr>
        <w:t xml:space="preserve"> facilities</w:t>
      </w:r>
      <w:r w:rsidR="00FB2F8C">
        <w:rPr>
          <w:rFonts w:eastAsia="Times New Roman"/>
          <w:color w:val="000000"/>
        </w:rPr>
        <w:t>)</w:t>
      </w:r>
      <w:r w:rsidR="008720D0">
        <w:rPr>
          <w:rFonts w:eastAsia="Times New Roman"/>
          <w:color w:val="000000"/>
        </w:rPr>
        <w:t xml:space="preserve"> are more than twice as likely to become pregnant than those teens not in the foster care system</w:t>
      </w:r>
      <w:r w:rsidR="00921A8D">
        <w:rPr>
          <w:rFonts w:eastAsia="Times New Roman"/>
          <w:color w:val="000000"/>
        </w:rPr>
        <w:t xml:space="preserve"> (according to national data)</w:t>
      </w:r>
      <w:r w:rsidR="008720D0">
        <w:rPr>
          <w:rFonts w:eastAsia="Times New Roman"/>
          <w:color w:val="000000"/>
        </w:rPr>
        <w:t xml:space="preserve">. </w:t>
      </w:r>
      <w:r w:rsidR="001534B9">
        <w:rPr>
          <w:rFonts w:eastAsia="Times New Roman"/>
          <w:color w:val="000000"/>
        </w:rPr>
        <w:t xml:space="preserve">In Iowa these </w:t>
      </w:r>
      <w:r w:rsidR="00EF7A84">
        <w:rPr>
          <w:rFonts w:eastAsia="Times New Roman"/>
          <w:color w:val="000000"/>
        </w:rPr>
        <w:t>D</w:t>
      </w:r>
      <w:r w:rsidR="001534B9">
        <w:rPr>
          <w:rFonts w:eastAsia="Times New Roman"/>
          <w:color w:val="000000"/>
        </w:rPr>
        <w:t>isparity rates are even higher tha</w:t>
      </w:r>
      <w:r w:rsidR="00871AAF">
        <w:rPr>
          <w:rFonts w:eastAsia="Times New Roman"/>
          <w:color w:val="000000"/>
        </w:rPr>
        <w:t xml:space="preserve">n </w:t>
      </w:r>
      <w:r w:rsidR="009A23F1">
        <w:rPr>
          <w:rFonts w:eastAsia="Times New Roman"/>
          <w:color w:val="000000"/>
        </w:rPr>
        <w:t>those national rates</w:t>
      </w:r>
      <w:r w:rsidR="00850801">
        <w:rPr>
          <w:rFonts w:eastAsia="Times New Roman"/>
          <w:color w:val="000000"/>
        </w:rPr>
        <w:t xml:space="preserve"> (at 2.2 and 2.8, respectively),</w:t>
      </w:r>
      <w:r w:rsidR="00871AAF">
        <w:rPr>
          <w:rFonts w:eastAsia="Times New Roman"/>
          <w:color w:val="000000"/>
        </w:rPr>
        <w:t xml:space="preserve"> as evidence</w:t>
      </w:r>
      <w:r w:rsidR="00EF7A84">
        <w:rPr>
          <w:rFonts w:eastAsia="Times New Roman"/>
          <w:color w:val="000000"/>
        </w:rPr>
        <w:t>d</w:t>
      </w:r>
      <w:r w:rsidR="00871AAF">
        <w:rPr>
          <w:rFonts w:eastAsia="Times New Roman"/>
          <w:color w:val="000000"/>
        </w:rPr>
        <w:t xml:space="preserve"> </w:t>
      </w:r>
      <w:r w:rsidR="00EF7A84">
        <w:rPr>
          <w:rFonts w:eastAsia="Times New Roman"/>
          <w:color w:val="000000"/>
        </w:rPr>
        <w:t>by</w:t>
      </w:r>
      <w:r w:rsidR="00FB730E">
        <w:rPr>
          <w:rFonts w:eastAsia="Times New Roman"/>
          <w:color w:val="000000"/>
        </w:rPr>
        <w:t xml:space="preserve"> the following data from calendar year </w:t>
      </w:r>
      <w:r w:rsidR="00871AAF">
        <w:rPr>
          <w:rFonts w:eastAsia="Times New Roman"/>
          <w:color w:val="000000"/>
        </w:rPr>
        <w:t xml:space="preserve">2015. </w:t>
      </w:r>
    </w:p>
    <w:p w14:paraId="2CB479F8" w14:textId="31CCCDB5" w:rsidR="00B541CC" w:rsidRDefault="00B541CC" w:rsidP="00064DCF">
      <w:pPr>
        <w:rPr>
          <w:rFonts w:eastAsia="Times New Roman"/>
          <w:color w:val="000000"/>
        </w:rPr>
      </w:pPr>
    </w:p>
    <w:tbl>
      <w:tblPr>
        <w:tblStyle w:val="LightGrid"/>
        <w:tblW w:w="4336" w:type="pct"/>
        <w:tblInd w:w="918" w:type="dxa"/>
        <w:tblLook w:val="04A0" w:firstRow="1" w:lastRow="0" w:firstColumn="1" w:lastColumn="0" w:noHBand="0" w:noVBand="1"/>
      </w:tblPr>
      <w:tblGrid>
        <w:gridCol w:w="2790"/>
        <w:gridCol w:w="1441"/>
        <w:gridCol w:w="1259"/>
        <w:gridCol w:w="1800"/>
        <w:gridCol w:w="1639"/>
      </w:tblGrid>
      <w:tr w:rsidR="00921A8D" w:rsidRPr="007507AA" w14:paraId="59A905E7" w14:textId="77777777" w:rsidTr="00921A8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2" w:type="pct"/>
            <w:hideMark/>
          </w:tcPr>
          <w:p w14:paraId="04533E19" w14:textId="77777777" w:rsidR="00986BF9" w:rsidRPr="007507AA" w:rsidRDefault="00986BF9" w:rsidP="00064DCF">
            <w:pPr>
              <w:jc w:val="center"/>
              <w:rPr>
                <w:rFonts w:ascii="Times New Roman" w:hAnsi="Times New Roman"/>
                <w:color w:val="000000"/>
                <w:szCs w:val="18"/>
              </w:rPr>
            </w:pPr>
            <w:r w:rsidRPr="0085546E">
              <w:rPr>
                <w:rFonts w:ascii="Times New Roman" w:hAnsi="Times New Roman"/>
                <w:color w:val="000000"/>
                <w:szCs w:val="18"/>
              </w:rPr>
              <w:t>Mother's race/ethnicity</w:t>
            </w:r>
            <w:r w:rsidRPr="007507AA">
              <w:rPr>
                <w:rFonts w:ascii="Times New Roman" w:hAnsi="Times New Roman"/>
                <w:color w:val="000000"/>
                <w:szCs w:val="18"/>
              </w:rPr>
              <w:t xml:space="preserve"> </w:t>
            </w:r>
          </w:p>
          <w:p w14:paraId="088203A7" w14:textId="77777777" w:rsidR="00986BF9" w:rsidRPr="0085546E" w:rsidRDefault="00986BF9" w:rsidP="00064DCF">
            <w:pPr>
              <w:jc w:val="center"/>
              <w:rPr>
                <w:rFonts w:ascii="Times New Roman" w:hAnsi="Times New Roman"/>
                <w:color w:val="000000"/>
                <w:szCs w:val="18"/>
              </w:rPr>
            </w:pPr>
            <w:r w:rsidRPr="007507AA">
              <w:rPr>
                <w:rFonts w:ascii="Times New Roman" w:hAnsi="Times New Roman"/>
                <w:color w:val="000000"/>
                <w:szCs w:val="18"/>
              </w:rPr>
              <w:t>(under 20 yrs.)¹</w:t>
            </w:r>
          </w:p>
        </w:tc>
        <w:tc>
          <w:tcPr>
            <w:tcW w:w="807" w:type="pct"/>
            <w:hideMark/>
          </w:tcPr>
          <w:p w14:paraId="7ED2DB79" w14:textId="0CAB642D" w:rsidR="00986BF9" w:rsidRPr="0085546E" w:rsidRDefault="00921A8D" w:rsidP="00064D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Cs w:val="18"/>
              </w:rPr>
            </w:pPr>
            <w:r>
              <w:rPr>
                <w:rFonts w:ascii="Times New Roman" w:hAnsi="Times New Roman"/>
                <w:color w:val="000000"/>
                <w:szCs w:val="18"/>
              </w:rPr>
              <w:t>Annual Teen Births</w:t>
            </w:r>
            <w:r w:rsidR="00986BF9" w:rsidRPr="007507AA">
              <w:rPr>
                <w:rFonts w:ascii="Times New Roman" w:hAnsi="Times New Roman"/>
                <w:color w:val="000000"/>
                <w:szCs w:val="18"/>
              </w:rPr>
              <w:t>¹</w:t>
            </w:r>
          </w:p>
        </w:tc>
        <w:tc>
          <w:tcPr>
            <w:tcW w:w="705" w:type="pct"/>
          </w:tcPr>
          <w:p w14:paraId="7A3A9C47" w14:textId="43714C3E" w:rsidR="00986BF9" w:rsidRPr="007507AA" w:rsidRDefault="00986BF9" w:rsidP="00064D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18"/>
              </w:rPr>
            </w:pPr>
            <w:r w:rsidRPr="007507AA">
              <w:rPr>
                <w:rFonts w:ascii="Times New Roman" w:hAnsi="Times New Roman"/>
                <w:bCs w:val="0"/>
                <w:color w:val="000000"/>
                <w:szCs w:val="18"/>
              </w:rPr>
              <w:t xml:space="preserve">% of all </w:t>
            </w:r>
            <w:r w:rsidR="00921A8D">
              <w:rPr>
                <w:rFonts w:ascii="Times New Roman" w:hAnsi="Times New Roman"/>
                <w:bCs w:val="0"/>
                <w:color w:val="000000"/>
                <w:szCs w:val="18"/>
              </w:rPr>
              <w:t xml:space="preserve">Teen </w:t>
            </w:r>
            <w:r w:rsidRPr="007507AA">
              <w:rPr>
                <w:rFonts w:ascii="Times New Roman" w:hAnsi="Times New Roman"/>
                <w:bCs w:val="0"/>
                <w:color w:val="000000"/>
                <w:szCs w:val="18"/>
              </w:rPr>
              <w:t>Births</w:t>
            </w:r>
          </w:p>
        </w:tc>
        <w:tc>
          <w:tcPr>
            <w:tcW w:w="1008" w:type="pct"/>
          </w:tcPr>
          <w:p w14:paraId="358A5BAF" w14:textId="2B5BCCD0" w:rsidR="00986BF9" w:rsidRPr="007507AA" w:rsidRDefault="00986BF9" w:rsidP="00064D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18"/>
              </w:rPr>
            </w:pPr>
            <w:r w:rsidRPr="007507AA">
              <w:rPr>
                <w:rFonts w:ascii="Times New Roman" w:hAnsi="Times New Roman"/>
                <w:bCs w:val="0"/>
                <w:color w:val="000000"/>
                <w:szCs w:val="18"/>
              </w:rPr>
              <w:t xml:space="preserve">% Iowa </w:t>
            </w:r>
            <w:r w:rsidR="00921A8D">
              <w:rPr>
                <w:rFonts w:ascii="Times New Roman" w:hAnsi="Times New Roman"/>
                <w:bCs w:val="0"/>
                <w:color w:val="000000"/>
                <w:szCs w:val="18"/>
              </w:rPr>
              <w:t>female youth pop</w:t>
            </w:r>
            <w:r w:rsidRPr="007507AA">
              <w:rPr>
                <w:rFonts w:ascii="Times New Roman" w:hAnsi="Times New Roman"/>
                <w:bCs w:val="0"/>
                <w:color w:val="000000"/>
                <w:szCs w:val="18"/>
              </w:rPr>
              <w:t>²</w:t>
            </w:r>
          </w:p>
        </w:tc>
        <w:tc>
          <w:tcPr>
            <w:tcW w:w="918" w:type="pct"/>
          </w:tcPr>
          <w:p w14:paraId="17EC2736" w14:textId="77777777" w:rsidR="00986BF9" w:rsidRPr="003A69B1" w:rsidRDefault="00986BF9" w:rsidP="00064D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18"/>
              </w:rPr>
            </w:pPr>
            <w:r w:rsidRPr="003A69B1">
              <w:rPr>
                <w:rFonts w:ascii="Times New Roman" w:hAnsi="Times New Roman"/>
                <w:bCs w:val="0"/>
                <w:color w:val="000000"/>
                <w:szCs w:val="18"/>
              </w:rPr>
              <w:t>Disparity Rate</w:t>
            </w:r>
          </w:p>
        </w:tc>
      </w:tr>
      <w:tr w:rsidR="00921A8D" w:rsidRPr="007507AA" w14:paraId="101F5B13" w14:textId="77777777" w:rsidTr="00921A8D">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62" w:type="pct"/>
            <w:hideMark/>
          </w:tcPr>
          <w:p w14:paraId="44544D1A" w14:textId="77777777" w:rsidR="00986BF9" w:rsidRPr="0085546E" w:rsidRDefault="00986BF9" w:rsidP="00064DCF">
            <w:pPr>
              <w:jc w:val="left"/>
              <w:rPr>
                <w:rFonts w:ascii="Times New Roman" w:hAnsi="Times New Roman"/>
                <w:color w:val="000000"/>
                <w:szCs w:val="18"/>
              </w:rPr>
            </w:pPr>
            <w:r w:rsidRPr="007507AA">
              <w:rPr>
                <w:rFonts w:ascii="Times New Roman" w:hAnsi="Times New Roman"/>
                <w:color w:val="000000"/>
                <w:szCs w:val="18"/>
              </w:rPr>
              <w:t>W</w:t>
            </w:r>
            <w:r w:rsidRPr="0085546E">
              <w:rPr>
                <w:rFonts w:ascii="Times New Roman" w:hAnsi="Times New Roman"/>
                <w:color w:val="000000"/>
                <w:szCs w:val="18"/>
              </w:rPr>
              <w:t>hite</w:t>
            </w:r>
          </w:p>
        </w:tc>
        <w:tc>
          <w:tcPr>
            <w:tcW w:w="807" w:type="pct"/>
            <w:hideMark/>
          </w:tcPr>
          <w:p w14:paraId="711EC4A5" w14:textId="77777777" w:rsidR="00986BF9" w:rsidRPr="0085546E"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7507AA">
              <w:rPr>
                <w:rFonts w:eastAsia="Times New Roman"/>
                <w:color w:val="000000"/>
                <w:szCs w:val="18"/>
              </w:rPr>
              <w:t>1,225</w:t>
            </w:r>
          </w:p>
        </w:tc>
        <w:tc>
          <w:tcPr>
            <w:tcW w:w="705" w:type="pct"/>
          </w:tcPr>
          <w:p w14:paraId="446AE4DA" w14:textId="77777777" w:rsidR="00986BF9" w:rsidRPr="007507AA"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7507AA">
              <w:rPr>
                <w:rFonts w:eastAsia="Times New Roman"/>
                <w:color w:val="000000"/>
                <w:szCs w:val="18"/>
              </w:rPr>
              <w:t>75%</w:t>
            </w:r>
          </w:p>
        </w:tc>
        <w:tc>
          <w:tcPr>
            <w:tcW w:w="1008" w:type="pct"/>
          </w:tcPr>
          <w:p w14:paraId="53DA6339" w14:textId="77777777" w:rsidR="00986BF9" w:rsidRPr="00825416"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szCs w:val="18"/>
              </w:rPr>
            </w:pPr>
            <w:r w:rsidRPr="00825416">
              <w:rPr>
                <w:rFonts w:eastAsia="Times New Roman"/>
                <w:szCs w:val="18"/>
              </w:rPr>
              <w:t xml:space="preserve"> 88.33%</w:t>
            </w:r>
          </w:p>
        </w:tc>
        <w:tc>
          <w:tcPr>
            <w:tcW w:w="918" w:type="pct"/>
          </w:tcPr>
          <w:p w14:paraId="7C1D6E5A" w14:textId="77777777" w:rsidR="00986BF9" w:rsidRPr="00921A8D"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b/>
                <w:szCs w:val="18"/>
              </w:rPr>
            </w:pPr>
            <w:r w:rsidRPr="00921A8D">
              <w:rPr>
                <w:rFonts w:eastAsia="Times New Roman"/>
                <w:b/>
                <w:szCs w:val="18"/>
              </w:rPr>
              <w:t>0.85</w:t>
            </w:r>
          </w:p>
        </w:tc>
      </w:tr>
      <w:tr w:rsidR="00921A8D" w:rsidRPr="007507AA" w14:paraId="18A41C64" w14:textId="77777777" w:rsidTr="00921A8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2" w:type="pct"/>
            <w:hideMark/>
          </w:tcPr>
          <w:p w14:paraId="1DF59C6E" w14:textId="77777777" w:rsidR="00986BF9" w:rsidRPr="0085546E" w:rsidRDefault="00986BF9" w:rsidP="00064DCF">
            <w:pPr>
              <w:jc w:val="left"/>
              <w:rPr>
                <w:rFonts w:ascii="Times New Roman" w:hAnsi="Times New Roman"/>
                <w:color w:val="000000"/>
                <w:szCs w:val="18"/>
              </w:rPr>
            </w:pPr>
            <w:r w:rsidRPr="007507AA">
              <w:rPr>
                <w:rFonts w:ascii="Times New Roman" w:hAnsi="Times New Roman"/>
                <w:color w:val="000000"/>
                <w:szCs w:val="18"/>
              </w:rPr>
              <w:t>African-American/Black</w:t>
            </w:r>
          </w:p>
        </w:tc>
        <w:tc>
          <w:tcPr>
            <w:tcW w:w="807" w:type="pct"/>
            <w:hideMark/>
          </w:tcPr>
          <w:p w14:paraId="727EE819" w14:textId="77777777" w:rsidR="00986BF9" w:rsidRPr="0085546E"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7507AA">
              <w:rPr>
                <w:rFonts w:eastAsia="Times New Roman"/>
                <w:color w:val="000000"/>
                <w:szCs w:val="18"/>
              </w:rPr>
              <w:t>213</w:t>
            </w:r>
          </w:p>
        </w:tc>
        <w:tc>
          <w:tcPr>
            <w:tcW w:w="705" w:type="pct"/>
          </w:tcPr>
          <w:p w14:paraId="099AF382" w14:textId="77777777" w:rsidR="00986BF9" w:rsidRPr="007507AA"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7507AA">
              <w:rPr>
                <w:rFonts w:eastAsia="Times New Roman"/>
                <w:color w:val="000000"/>
                <w:szCs w:val="18"/>
              </w:rPr>
              <w:t>13%</w:t>
            </w:r>
          </w:p>
        </w:tc>
        <w:tc>
          <w:tcPr>
            <w:tcW w:w="1008" w:type="pct"/>
          </w:tcPr>
          <w:p w14:paraId="187C6F69" w14:textId="77777777" w:rsidR="00986BF9" w:rsidRPr="00825416"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szCs w:val="18"/>
              </w:rPr>
            </w:pPr>
            <w:r w:rsidRPr="00825416">
              <w:rPr>
                <w:rFonts w:eastAsia="Times New Roman"/>
                <w:szCs w:val="18"/>
              </w:rPr>
              <w:t xml:space="preserve"> 4.64%</w:t>
            </w:r>
          </w:p>
        </w:tc>
        <w:tc>
          <w:tcPr>
            <w:tcW w:w="918" w:type="pct"/>
          </w:tcPr>
          <w:p w14:paraId="78CAD6EC" w14:textId="77777777" w:rsidR="00986BF9" w:rsidRPr="00921A8D"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b/>
                <w:szCs w:val="18"/>
              </w:rPr>
            </w:pPr>
            <w:r w:rsidRPr="00921A8D">
              <w:rPr>
                <w:rFonts w:eastAsia="Times New Roman"/>
                <w:b/>
                <w:color w:val="FF0000"/>
                <w:szCs w:val="18"/>
              </w:rPr>
              <w:t>2.80</w:t>
            </w:r>
          </w:p>
        </w:tc>
      </w:tr>
      <w:tr w:rsidR="00921A8D" w:rsidRPr="007507AA" w14:paraId="4765F068" w14:textId="77777777" w:rsidTr="00921A8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2" w:type="pct"/>
            <w:hideMark/>
          </w:tcPr>
          <w:p w14:paraId="6AE1D728" w14:textId="77777777" w:rsidR="00986BF9" w:rsidRPr="0085546E" w:rsidRDefault="00986BF9" w:rsidP="00064DCF">
            <w:pPr>
              <w:jc w:val="left"/>
              <w:rPr>
                <w:rFonts w:ascii="Times New Roman" w:hAnsi="Times New Roman"/>
                <w:color w:val="000000"/>
                <w:szCs w:val="18"/>
              </w:rPr>
            </w:pPr>
            <w:r w:rsidRPr="007507AA">
              <w:rPr>
                <w:rFonts w:ascii="Times New Roman" w:hAnsi="Times New Roman"/>
                <w:color w:val="000000"/>
                <w:szCs w:val="18"/>
              </w:rPr>
              <w:t>Asian or Pacific Islander</w:t>
            </w:r>
          </w:p>
        </w:tc>
        <w:tc>
          <w:tcPr>
            <w:tcW w:w="807" w:type="pct"/>
            <w:hideMark/>
          </w:tcPr>
          <w:p w14:paraId="75080786" w14:textId="77777777" w:rsidR="00986BF9" w:rsidRPr="0085546E"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7507AA">
              <w:rPr>
                <w:rFonts w:eastAsia="Times New Roman"/>
                <w:color w:val="000000"/>
                <w:szCs w:val="18"/>
              </w:rPr>
              <w:t>37</w:t>
            </w:r>
          </w:p>
        </w:tc>
        <w:tc>
          <w:tcPr>
            <w:tcW w:w="705" w:type="pct"/>
          </w:tcPr>
          <w:p w14:paraId="50159265" w14:textId="77777777" w:rsidR="00986BF9" w:rsidRPr="007507AA"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7507AA">
              <w:rPr>
                <w:rFonts w:eastAsia="Times New Roman"/>
                <w:color w:val="000000"/>
                <w:szCs w:val="18"/>
              </w:rPr>
              <w:t>2.3%</w:t>
            </w:r>
          </w:p>
        </w:tc>
        <w:tc>
          <w:tcPr>
            <w:tcW w:w="1008" w:type="pct"/>
          </w:tcPr>
          <w:p w14:paraId="669E0A20" w14:textId="77777777" w:rsidR="00986BF9" w:rsidRPr="00825416"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szCs w:val="18"/>
              </w:rPr>
            </w:pPr>
            <w:r w:rsidRPr="00825416">
              <w:rPr>
                <w:rFonts w:eastAsia="Times New Roman"/>
                <w:szCs w:val="18"/>
              </w:rPr>
              <w:t>2.96%</w:t>
            </w:r>
          </w:p>
        </w:tc>
        <w:tc>
          <w:tcPr>
            <w:tcW w:w="918" w:type="pct"/>
          </w:tcPr>
          <w:p w14:paraId="57F75ADF" w14:textId="77777777" w:rsidR="00986BF9" w:rsidRPr="00921A8D"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b/>
                <w:szCs w:val="18"/>
              </w:rPr>
            </w:pPr>
            <w:r w:rsidRPr="00921A8D">
              <w:rPr>
                <w:rFonts w:eastAsia="Times New Roman"/>
                <w:b/>
                <w:szCs w:val="18"/>
              </w:rPr>
              <w:t>0.77</w:t>
            </w:r>
          </w:p>
        </w:tc>
      </w:tr>
      <w:tr w:rsidR="00921A8D" w:rsidRPr="007507AA" w14:paraId="1BA59633" w14:textId="77777777" w:rsidTr="00921A8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2" w:type="pct"/>
          </w:tcPr>
          <w:p w14:paraId="2CC4A5FE" w14:textId="77777777" w:rsidR="00986BF9" w:rsidRPr="007507AA" w:rsidRDefault="00986BF9" w:rsidP="00064DCF">
            <w:pPr>
              <w:jc w:val="left"/>
              <w:rPr>
                <w:rFonts w:ascii="Times New Roman" w:hAnsi="Times New Roman"/>
                <w:color w:val="000000"/>
                <w:szCs w:val="18"/>
              </w:rPr>
            </w:pPr>
            <w:r w:rsidRPr="007507AA">
              <w:rPr>
                <w:rFonts w:ascii="Times New Roman" w:hAnsi="Times New Roman"/>
                <w:color w:val="000000"/>
                <w:szCs w:val="18"/>
              </w:rPr>
              <w:t>Other</w:t>
            </w:r>
            <w:r>
              <w:rPr>
                <w:rFonts w:ascii="Times New Roman" w:hAnsi="Times New Roman"/>
                <w:color w:val="000000"/>
                <w:szCs w:val="18"/>
              </w:rPr>
              <w:t>*</w:t>
            </w:r>
            <w:r w:rsidRPr="007507AA">
              <w:rPr>
                <w:rFonts w:ascii="Times New Roman" w:hAnsi="Times New Roman"/>
                <w:color w:val="000000"/>
                <w:szCs w:val="18"/>
              </w:rPr>
              <w:t xml:space="preserve"> </w:t>
            </w:r>
          </w:p>
        </w:tc>
        <w:tc>
          <w:tcPr>
            <w:tcW w:w="807" w:type="pct"/>
          </w:tcPr>
          <w:p w14:paraId="0F20BD72" w14:textId="77777777" w:rsidR="00986BF9" w:rsidRPr="007507AA"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7507AA">
              <w:rPr>
                <w:rFonts w:eastAsia="Times New Roman"/>
                <w:color w:val="000000"/>
                <w:szCs w:val="18"/>
              </w:rPr>
              <w:t>157</w:t>
            </w:r>
          </w:p>
        </w:tc>
        <w:tc>
          <w:tcPr>
            <w:tcW w:w="705" w:type="pct"/>
          </w:tcPr>
          <w:p w14:paraId="76106C6B" w14:textId="77777777" w:rsidR="00986BF9" w:rsidRPr="007507AA"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9.</w:t>
            </w:r>
            <w:r w:rsidRPr="007507AA">
              <w:rPr>
                <w:rFonts w:eastAsia="Times New Roman"/>
                <w:color w:val="000000"/>
                <w:szCs w:val="18"/>
              </w:rPr>
              <w:t>6%</w:t>
            </w:r>
          </w:p>
        </w:tc>
        <w:tc>
          <w:tcPr>
            <w:tcW w:w="1008" w:type="pct"/>
          </w:tcPr>
          <w:p w14:paraId="6F1C32F0" w14:textId="77777777" w:rsidR="00986BF9" w:rsidRPr="00825416"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szCs w:val="18"/>
              </w:rPr>
            </w:pPr>
            <w:r w:rsidRPr="00825416">
              <w:rPr>
                <w:rFonts w:eastAsia="Times New Roman"/>
                <w:szCs w:val="18"/>
              </w:rPr>
              <w:t>3.8%</w:t>
            </w:r>
          </w:p>
        </w:tc>
        <w:tc>
          <w:tcPr>
            <w:tcW w:w="918" w:type="pct"/>
          </w:tcPr>
          <w:p w14:paraId="27DB1AF3" w14:textId="77777777" w:rsidR="00986BF9" w:rsidRPr="00921A8D"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b/>
                <w:szCs w:val="18"/>
              </w:rPr>
            </w:pPr>
            <w:r w:rsidRPr="00921A8D">
              <w:rPr>
                <w:rFonts w:eastAsia="Times New Roman"/>
                <w:b/>
                <w:color w:val="FF0000"/>
                <w:szCs w:val="18"/>
              </w:rPr>
              <w:t>2.36</w:t>
            </w:r>
          </w:p>
        </w:tc>
      </w:tr>
      <w:tr w:rsidR="00921A8D" w:rsidRPr="007507AA" w14:paraId="38086F61" w14:textId="77777777" w:rsidTr="00921A8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2" w:type="pct"/>
            <w:hideMark/>
          </w:tcPr>
          <w:p w14:paraId="3A7FE5AA" w14:textId="77777777" w:rsidR="00986BF9" w:rsidRPr="0085546E" w:rsidRDefault="00986BF9" w:rsidP="00064DCF">
            <w:pPr>
              <w:jc w:val="left"/>
              <w:rPr>
                <w:rFonts w:ascii="Times New Roman" w:hAnsi="Times New Roman"/>
                <w:color w:val="000000"/>
                <w:szCs w:val="18"/>
              </w:rPr>
            </w:pPr>
            <w:r w:rsidRPr="0085546E">
              <w:rPr>
                <w:rFonts w:ascii="Times New Roman" w:hAnsi="Times New Roman"/>
                <w:color w:val="000000"/>
                <w:szCs w:val="18"/>
              </w:rPr>
              <w:t>Hispanic</w:t>
            </w:r>
            <w:r w:rsidRPr="007507AA">
              <w:rPr>
                <w:rFonts w:ascii="Times New Roman" w:hAnsi="Times New Roman"/>
                <w:color w:val="000000"/>
                <w:szCs w:val="18"/>
              </w:rPr>
              <w:t xml:space="preserve"> (Not included in total, ALL races)</w:t>
            </w:r>
          </w:p>
        </w:tc>
        <w:tc>
          <w:tcPr>
            <w:tcW w:w="807" w:type="pct"/>
            <w:hideMark/>
          </w:tcPr>
          <w:p w14:paraId="579A7B01" w14:textId="77777777" w:rsidR="00986BF9" w:rsidRPr="0085546E"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7507AA">
              <w:rPr>
                <w:rFonts w:eastAsia="Times New Roman"/>
                <w:color w:val="000000"/>
                <w:szCs w:val="18"/>
              </w:rPr>
              <w:t>303</w:t>
            </w:r>
          </w:p>
        </w:tc>
        <w:tc>
          <w:tcPr>
            <w:tcW w:w="705" w:type="pct"/>
          </w:tcPr>
          <w:p w14:paraId="5C6DC3CE" w14:textId="77777777" w:rsidR="00986BF9" w:rsidRPr="007507AA"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7507AA">
              <w:rPr>
                <w:rFonts w:eastAsia="Times New Roman"/>
                <w:color w:val="000000"/>
                <w:szCs w:val="18"/>
              </w:rPr>
              <w:t>18.6%</w:t>
            </w:r>
          </w:p>
        </w:tc>
        <w:tc>
          <w:tcPr>
            <w:tcW w:w="1008" w:type="pct"/>
          </w:tcPr>
          <w:p w14:paraId="79FDABFF" w14:textId="77777777" w:rsidR="00986BF9" w:rsidRPr="00825416"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szCs w:val="18"/>
              </w:rPr>
            </w:pPr>
            <w:r>
              <w:rPr>
                <w:rFonts w:eastAsia="Times New Roman"/>
                <w:szCs w:val="18"/>
              </w:rPr>
              <w:t>8.45%</w:t>
            </w:r>
          </w:p>
        </w:tc>
        <w:tc>
          <w:tcPr>
            <w:tcW w:w="918" w:type="pct"/>
          </w:tcPr>
          <w:p w14:paraId="13BC40A3" w14:textId="77777777" w:rsidR="00986BF9" w:rsidRPr="00921A8D"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b/>
                <w:szCs w:val="18"/>
              </w:rPr>
            </w:pPr>
            <w:r w:rsidRPr="00921A8D">
              <w:rPr>
                <w:rFonts w:eastAsia="Times New Roman"/>
                <w:b/>
                <w:color w:val="FF0000"/>
                <w:szCs w:val="18"/>
              </w:rPr>
              <w:t>2.20</w:t>
            </w:r>
          </w:p>
        </w:tc>
      </w:tr>
      <w:tr w:rsidR="00921A8D" w:rsidRPr="007507AA" w14:paraId="770F47AC" w14:textId="77777777" w:rsidTr="00921A8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2" w:type="pct"/>
          </w:tcPr>
          <w:p w14:paraId="36A59EA0" w14:textId="77777777" w:rsidR="00986BF9" w:rsidRPr="007507AA" w:rsidRDefault="00986BF9" w:rsidP="00064DCF">
            <w:pPr>
              <w:jc w:val="left"/>
              <w:rPr>
                <w:rFonts w:ascii="Times New Roman" w:hAnsi="Times New Roman"/>
                <w:color w:val="000000"/>
                <w:szCs w:val="18"/>
              </w:rPr>
            </w:pPr>
            <w:r w:rsidRPr="007507AA">
              <w:rPr>
                <w:rFonts w:ascii="Times New Roman" w:hAnsi="Times New Roman"/>
                <w:color w:val="000000"/>
                <w:szCs w:val="18"/>
              </w:rPr>
              <w:t xml:space="preserve">Total </w:t>
            </w:r>
          </w:p>
        </w:tc>
        <w:tc>
          <w:tcPr>
            <w:tcW w:w="807" w:type="pct"/>
          </w:tcPr>
          <w:p w14:paraId="0AC3376C" w14:textId="77777777" w:rsidR="00986BF9" w:rsidRPr="007507AA"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7507AA">
              <w:rPr>
                <w:rFonts w:eastAsia="Times New Roman"/>
                <w:color w:val="000000"/>
                <w:szCs w:val="18"/>
              </w:rPr>
              <w:fldChar w:fldCharType="begin"/>
            </w:r>
            <w:r w:rsidRPr="007507AA">
              <w:rPr>
                <w:rFonts w:eastAsia="Times New Roman"/>
                <w:color w:val="000000"/>
                <w:szCs w:val="18"/>
              </w:rPr>
              <w:instrText xml:space="preserve"> =SUM(ABOVE) </w:instrText>
            </w:r>
            <w:r w:rsidRPr="007507AA">
              <w:rPr>
                <w:rFonts w:eastAsia="Times New Roman"/>
                <w:color w:val="000000"/>
                <w:szCs w:val="18"/>
              </w:rPr>
              <w:fldChar w:fldCharType="end"/>
            </w:r>
            <w:r w:rsidRPr="007507AA">
              <w:rPr>
                <w:rFonts w:eastAsia="Times New Roman"/>
                <w:color w:val="000000"/>
                <w:szCs w:val="18"/>
              </w:rPr>
              <w:fldChar w:fldCharType="begin"/>
            </w:r>
            <w:r w:rsidRPr="007507AA">
              <w:rPr>
                <w:rFonts w:eastAsia="Times New Roman"/>
                <w:color w:val="000000"/>
                <w:szCs w:val="18"/>
              </w:rPr>
              <w:instrText xml:space="preserve"> =SUM(ABOVE) </w:instrText>
            </w:r>
            <w:r w:rsidRPr="007507AA">
              <w:rPr>
                <w:rFonts w:eastAsia="Times New Roman"/>
                <w:color w:val="000000"/>
                <w:szCs w:val="18"/>
              </w:rPr>
              <w:fldChar w:fldCharType="separate"/>
            </w:r>
            <w:r w:rsidRPr="007507AA">
              <w:rPr>
                <w:rFonts w:eastAsia="Times New Roman"/>
                <w:noProof/>
                <w:color w:val="000000"/>
                <w:szCs w:val="18"/>
              </w:rPr>
              <w:t>1,632</w:t>
            </w:r>
            <w:r w:rsidRPr="007507AA">
              <w:rPr>
                <w:rFonts w:eastAsia="Times New Roman"/>
                <w:color w:val="000000"/>
                <w:szCs w:val="18"/>
              </w:rPr>
              <w:fldChar w:fldCharType="end"/>
            </w:r>
          </w:p>
        </w:tc>
        <w:tc>
          <w:tcPr>
            <w:tcW w:w="705" w:type="pct"/>
          </w:tcPr>
          <w:p w14:paraId="7E31CECC" w14:textId="77777777" w:rsidR="00986BF9" w:rsidRPr="007507AA"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p>
        </w:tc>
        <w:tc>
          <w:tcPr>
            <w:tcW w:w="1008" w:type="pct"/>
          </w:tcPr>
          <w:p w14:paraId="57D75A86" w14:textId="77777777" w:rsidR="00986BF9" w:rsidRPr="007507AA" w:rsidRDefault="00986BF9" w:rsidP="00064DCF">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p>
        </w:tc>
        <w:tc>
          <w:tcPr>
            <w:tcW w:w="918" w:type="pct"/>
          </w:tcPr>
          <w:p w14:paraId="7BB8AE9A" w14:textId="77777777" w:rsidR="00986BF9" w:rsidRPr="003A69B1"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b/>
                <w:color w:val="000000"/>
                <w:szCs w:val="18"/>
              </w:rPr>
            </w:pPr>
          </w:p>
        </w:tc>
      </w:tr>
    </w:tbl>
    <w:p w14:paraId="27BB7CE2" w14:textId="77777777" w:rsidR="006B6826" w:rsidRPr="00825416" w:rsidRDefault="006B6826" w:rsidP="00064DCF">
      <w:pPr>
        <w:ind w:firstLine="720"/>
        <w:rPr>
          <w:rFonts w:cs="Calibri"/>
          <w:sz w:val="20"/>
          <w:szCs w:val="20"/>
        </w:rPr>
      </w:pPr>
      <w:r w:rsidRPr="00825416">
        <w:rPr>
          <w:rFonts w:ascii="Calibri" w:hAnsi="Calibri" w:cs="Calibri"/>
          <w:sz w:val="20"/>
          <w:szCs w:val="20"/>
        </w:rPr>
        <w:t>*</w:t>
      </w:r>
      <w:r w:rsidRPr="00825416">
        <w:rPr>
          <w:rFonts w:cs="Calibri"/>
          <w:sz w:val="20"/>
          <w:szCs w:val="20"/>
        </w:rPr>
        <w:t>Includes multiple races, as well as American Indian/Alaska Native (Data sources coded differently)</w:t>
      </w:r>
    </w:p>
    <w:p w14:paraId="5EB2B567" w14:textId="77777777" w:rsidR="006B6826" w:rsidRPr="00825416" w:rsidRDefault="006B6826" w:rsidP="00064DCF">
      <w:pPr>
        <w:ind w:left="720"/>
        <w:rPr>
          <w:sz w:val="20"/>
          <w:szCs w:val="20"/>
        </w:rPr>
      </w:pPr>
      <w:r w:rsidRPr="00825416">
        <w:rPr>
          <w:sz w:val="20"/>
          <w:szCs w:val="20"/>
        </w:rPr>
        <w:t xml:space="preserve">¹ Iowa Department of Public Health Vital Statistics, Source: </w:t>
      </w:r>
      <w:hyperlink r:id="rId15" w:history="1">
        <w:r w:rsidRPr="00825416">
          <w:rPr>
            <w:rStyle w:val="Hyperlink"/>
            <w:sz w:val="20"/>
            <w:szCs w:val="20"/>
          </w:rPr>
          <w:t>http://idph.iowa.gov/health-statistics/data</w:t>
        </w:r>
      </w:hyperlink>
      <w:r w:rsidRPr="00825416">
        <w:rPr>
          <w:sz w:val="20"/>
          <w:szCs w:val="20"/>
        </w:rPr>
        <w:t xml:space="preserve"> </w:t>
      </w:r>
    </w:p>
    <w:p w14:paraId="08E61F51" w14:textId="77777777" w:rsidR="006B6826" w:rsidRDefault="006B6826" w:rsidP="00064DCF">
      <w:pPr>
        <w:ind w:left="720"/>
        <w:rPr>
          <w:rFonts w:eastAsia="Times New Roman"/>
          <w:sz w:val="20"/>
          <w:szCs w:val="20"/>
        </w:rPr>
      </w:pPr>
      <w:r>
        <w:rPr>
          <w:sz w:val="20"/>
          <w:szCs w:val="20"/>
        </w:rPr>
        <w:t>²</w:t>
      </w:r>
      <w:r w:rsidRPr="00825416">
        <w:rPr>
          <w:rFonts w:eastAsia="Times New Roman"/>
          <w:sz w:val="20"/>
          <w:szCs w:val="20"/>
        </w:rPr>
        <w:t>Iowa Data Center, specific pull for females age 12-19 by race in CY 2015</w:t>
      </w:r>
      <w:r>
        <w:rPr>
          <w:rFonts w:eastAsia="Times New Roman"/>
          <w:sz w:val="20"/>
          <w:szCs w:val="20"/>
        </w:rPr>
        <w:t xml:space="preserve"> </w:t>
      </w:r>
    </w:p>
    <w:p w14:paraId="7F4C134E" w14:textId="77777777" w:rsidR="006B6826" w:rsidRPr="008F5885" w:rsidRDefault="006B6826" w:rsidP="00064DCF">
      <w:pPr>
        <w:ind w:left="1440"/>
        <w:rPr>
          <w:rFonts w:eastAsia="Times New Roman"/>
          <w:sz w:val="20"/>
          <w:szCs w:val="20"/>
        </w:rPr>
      </w:pPr>
      <w:r w:rsidRPr="008F5885">
        <w:rPr>
          <w:rFonts w:eastAsia="Times New Roman"/>
          <w:sz w:val="20"/>
          <w:szCs w:val="20"/>
        </w:rPr>
        <w:t>Source agency name: U.S. Census Bureau</w:t>
      </w:r>
    </w:p>
    <w:p w14:paraId="248D8FF9" w14:textId="77777777" w:rsidR="006B6826" w:rsidRPr="008F5885" w:rsidRDefault="006B6826" w:rsidP="00064DCF">
      <w:pPr>
        <w:ind w:left="1440"/>
        <w:rPr>
          <w:rFonts w:eastAsia="Times New Roman"/>
          <w:sz w:val="20"/>
          <w:szCs w:val="20"/>
        </w:rPr>
      </w:pPr>
      <w:r w:rsidRPr="008F5885">
        <w:rPr>
          <w:rFonts w:eastAsia="Times New Roman"/>
          <w:sz w:val="20"/>
          <w:szCs w:val="20"/>
        </w:rPr>
        <w:t>Source agency program: Population Division</w:t>
      </w:r>
    </w:p>
    <w:p w14:paraId="65D90804" w14:textId="6FE22A0B" w:rsidR="006B6826" w:rsidRPr="008F5885" w:rsidRDefault="006B6826" w:rsidP="00064DCF">
      <w:pPr>
        <w:ind w:left="1440"/>
        <w:rPr>
          <w:rFonts w:eastAsia="Times New Roman"/>
          <w:sz w:val="20"/>
          <w:szCs w:val="20"/>
        </w:rPr>
      </w:pPr>
      <w:r w:rsidRPr="008F5885">
        <w:rPr>
          <w:rFonts w:eastAsia="Times New Roman"/>
          <w:sz w:val="20"/>
          <w:szCs w:val="20"/>
        </w:rPr>
        <w:t xml:space="preserve">Source agency contact: (301) 763-2422, </w:t>
      </w:r>
      <w:hyperlink r:id="rId16" w:history="1">
        <w:r w:rsidR="00B63418" w:rsidRPr="00193084">
          <w:rPr>
            <w:rStyle w:val="Hyperlink"/>
            <w:rFonts w:eastAsia="Times New Roman"/>
            <w:sz w:val="20"/>
            <w:szCs w:val="20"/>
          </w:rPr>
          <w:t>https://www.census.gov/programs-surveys/popest.html</w:t>
        </w:r>
      </w:hyperlink>
      <w:r w:rsidR="00B63418">
        <w:rPr>
          <w:rFonts w:eastAsia="Times New Roman"/>
          <w:sz w:val="20"/>
          <w:szCs w:val="20"/>
        </w:rPr>
        <w:t xml:space="preserve"> </w:t>
      </w:r>
    </w:p>
    <w:p w14:paraId="52156302" w14:textId="77777777" w:rsidR="006B6826" w:rsidRPr="008F5885" w:rsidRDefault="006B6826" w:rsidP="00064DCF">
      <w:pPr>
        <w:ind w:left="1440"/>
        <w:rPr>
          <w:rFonts w:eastAsia="Times New Roman"/>
          <w:sz w:val="20"/>
          <w:szCs w:val="20"/>
        </w:rPr>
      </w:pPr>
      <w:r w:rsidRPr="008F5885">
        <w:rPr>
          <w:rFonts w:eastAsia="Times New Roman"/>
          <w:sz w:val="20"/>
          <w:szCs w:val="20"/>
        </w:rPr>
        <w:t>Source agency release date: June 22, 2017</w:t>
      </w:r>
    </w:p>
    <w:p w14:paraId="1984309A" w14:textId="77777777" w:rsidR="006B6826" w:rsidRPr="008F5885" w:rsidRDefault="006B6826" w:rsidP="00064DCF">
      <w:pPr>
        <w:ind w:left="1440"/>
        <w:rPr>
          <w:rFonts w:eastAsia="Times New Roman"/>
          <w:sz w:val="20"/>
          <w:szCs w:val="20"/>
        </w:rPr>
      </w:pPr>
      <w:r w:rsidRPr="008F5885">
        <w:rPr>
          <w:rFonts w:eastAsia="Times New Roman"/>
          <w:sz w:val="20"/>
          <w:szCs w:val="20"/>
        </w:rPr>
        <w:t>Date added to State Data Center Web site: June 22, 2017</w:t>
      </w:r>
    </w:p>
    <w:p w14:paraId="18FC58AC" w14:textId="5B3348D6" w:rsidR="00986BF9" w:rsidRDefault="006B6826" w:rsidP="00064DCF">
      <w:pPr>
        <w:ind w:left="1440"/>
        <w:rPr>
          <w:rFonts w:eastAsia="Times New Roman"/>
          <w:sz w:val="20"/>
          <w:szCs w:val="20"/>
        </w:rPr>
      </w:pPr>
      <w:r w:rsidRPr="008F5885">
        <w:rPr>
          <w:rFonts w:eastAsia="Times New Roman"/>
          <w:sz w:val="20"/>
          <w:szCs w:val="20"/>
        </w:rPr>
        <w:lastRenderedPageBreak/>
        <w:t xml:space="preserve">State Data Center contact information: State Library of Iowa, State Data Center Program, </w:t>
      </w:r>
      <w:hyperlink r:id="rId17" w:history="1">
        <w:r w:rsidR="00902D3E" w:rsidRPr="00484043">
          <w:rPr>
            <w:rStyle w:val="Hyperlink"/>
            <w:rFonts w:eastAsia="Times New Roman"/>
            <w:sz w:val="20"/>
            <w:szCs w:val="20"/>
          </w:rPr>
          <w:t>http://www.iowadatacenter.org</w:t>
        </w:r>
      </w:hyperlink>
      <w:r w:rsidR="00902D3E">
        <w:rPr>
          <w:rFonts w:eastAsia="Times New Roman"/>
          <w:sz w:val="20"/>
          <w:szCs w:val="20"/>
        </w:rPr>
        <w:t xml:space="preserve"> </w:t>
      </w:r>
      <w:r w:rsidRPr="008F5885">
        <w:rPr>
          <w:rFonts w:eastAsia="Times New Roman"/>
          <w:sz w:val="20"/>
          <w:szCs w:val="20"/>
        </w:rPr>
        <w:t xml:space="preserve"> 800-248-4483, </w:t>
      </w:r>
      <w:hyperlink r:id="rId18" w:history="1">
        <w:r w:rsidRPr="00FD1521">
          <w:rPr>
            <w:rStyle w:val="Hyperlink"/>
            <w:rFonts w:eastAsia="Times New Roman"/>
            <w:sz w:val="20"/>
            <w:szCs w:val="20"/>
          </w:rPr>
          <w:t>census@iowa.gov</w:t>
        </w:r>
      </w:hyperlink>
    </w:p>
    <w:p w14:paraId="338B8B0C" w14:textId="77777777" w:rsidR="006B6826" w:rsidRDefault="006B6826" w:rsidP="00064DCF">
      <w:pPr>
        <w:rPr>
          <w:rFonts w:eastAsia="Times New Roman"/>
          <w:color w:val="000000"/>
        </w:rPr>
      </w:pPr>
    </w:p>
    <w:p w14:paraId="41C15F24" w14:textId="082C308B" w:rsidR="00290046" w:rsidRDefault="00E0714D" w:rsidP="00064DCF">
      <w:pPr>
        <w:spacing w:after="160"/>
        <w:rPr>
          <w:rFonts w:eastAsia="Times New Roman"/>
        </w:rPr>
      </w:pPr>
      <w:r>
        <w:rPr>
          <w:rFonts w:eastAsia="Times New Roman"/>
        </w:rPr>
        <w:t>Additional R</w:t>
      </w:r>
      <w:r w:rsidR="002B50BB">
        <w:rPr>
          <w:rFonts w:eastAsia="Times New Roman"/>
        </w:rPr>
        <w:t>isk factors and concerns with Adolescent pregnancies as reported</w:t>
      </w:r>
      <w:r w:rsidR="00EE05A3">
        <w:rPr>
          <w:rFonts w:eastAsia="Times New Roman"/>
        </w:rPr>
        <w:t xml:space="preserve"> by</w:t>
      </w:r>
      <w:r w:rsidR="00FB730E">
        <w:rPr>
          <w:rFonts w:eastAsia="Times New Roman"/>
        </w:rPr>
        <w:t xml:space="preserve"> the Annie E. Casey Foundation (</w:t>
      </w:r>
      <w:hyperlink r:id="rId19" w:history="1">
        <w:r w:rsidR="00FB730E" w:rsidRPr="00416794">
          <w:rPr>
            <w:rStyle w:val="Hyperlink"/>
            <w:rFonts w:eastAsia="Times New Roman"/>
          </w:rPr>
          <w:t>www.kidscount.org</w:t>
        </w:r>
      </w:hyperlink>
      <w:r w:rsidR="00FB730E">
        <w:rPr>
          <w:rFonts w:eastAsia="Times New Roman"/>
        </w:rPr>
        <w:t xml:space="preserve">) </w:t>
      </w:r>
      <w:r w:rsidR="00B30970">
        <w:rPr>
          <w:rFonts w:eastAsia="Times New Roman"/>
        </w:rPr>
        <w:t xml:space="preserve">highlight that </w:t>
      </w:r>
      <w:r w:rsidR="003A07ED">
        <w:rPr>
          <w:rFonts w:eastAsia="Times New Roman"/>
        </w:rPr>
        <w:t>“</w:t>
      </w:r>
      <w:r w:rsidR="00A07CE1" w:rsidRPr="007E3733">
        <w:rPr>
          <w:rFonts w:eastAsia="Times New Roman"/>
        </w:rPr>
        <w:t xml:space="preserve">Teenage childbearing can have long-term negative effects for both the mother and newborn. Teens are at higher </w:t>
      </w:r>
      <w:r>
        <w:rPr>
          <w:rFonts w:eastAsia="Times New Roman"/>
        </w:rPr>
        <w:t>Risk</w:t>
      </w:r>
      <w:r w:rsidR="00A07CE1" w:rsidRPr="007E3733">
        <w:rPr>
          <w:rFonts w:eastAsia="Times New Roman"/>
        </w:rPr>
        <w:t xml:space="preserve"> of bearing low-birthweight and preterm babies</w:t>
      </w:r>
      <w:r w:rsidR="003A07ED">
        <w:rPr>
          <w:rFonts w:eastAsia="Times New Roman"/>
        </w:rPr>
        <w:t xml:space="preserve"> </w:t>
      </w:r>
      <w:r w:rsidR="00A07CE1" w:rsidRPr="007E3733">
        <w:rPr>
          <w:rFonts w:eastAsia="Times New Roman"/>
        </w:rPr>
        <w:t>and their babies are far more likely to be born into families with limited educational and economic resources, which function as barriers to future success.</w:t>
      </w:r>
      <w:r w:rsidR="003A07ED">
        <w:rPr>
          <w:rFonts w:eastAsia="Times New Roman"/>
        </w:rPr>
        <w:t>”</w:t>
      </w:r>
    </w:p>
    <w:p w14:paraId="668470EE" w14:textId="41F4F000" w:rsidR="0017179D" w:rsidRPr="00EA0935" w:rsidRDefault="00EF7A84" w:rsidP="00064DCF">
      <w:pPr>
        <w:spacing w:after="160"/>
        <w:rPr>
          <w:rFonts w:eastAsia="Times New Roman"/>
        </w:rPr>
      </w:pPr>
      <w:r>
        <w:rPr>
          <w:rFonts w:eastAsia="Times New Roman"/>
        </w:rPr>
        <w:t>Looking again to Iowa specific</w:t>
      </w:r>
      <w:r w:rsidR="001A5F07">
        <w:rPr>
          <w:rFonts w:eastAsia="Times New Roman"/>
        </w:rPr>
        <w:t xml:space="preserve"> data</w:t>
      </w:r>
      <w:r>
        <w:rPr>
          <w:rFonts w:eastAsia="Times New Roman"/>
        </w:rPr>
        <w:t xml:space="preserve">, a recent study conducted through Iowa State University (in partnership with Youth Policy Institute of Iowa and other Stakeholders), </w:t>
      </w:r>
      <w:r w:rsidR="00850801">
        <w:rPr>
          <w:rFonts w:eastAsia="Times New Roman"/>
          <w:color w:val="000000"/>
        </w:rPr>
        <w:t>illustrates these d</w:t>
      </w:r>
      <w:r>
        <w:rPr>
          <w:rFonts w:eastAsia="Times New Roman"/>
          <w:color w:val="000000"/>
        </w:rPr>
        <w:t>isparate outcomes for youth involved in the foster care system in Iowa.  The following excerpt is taken from the study’s executive summary:</w:t>
      </w:r>
      <w:r w:rsidR="00392FBB">
        <w:rPr>
          <w:rFonts w:eastAsia="Times New Roman"/>
          <w:color w:val="000000"/>
        </w:rPr>
        <w:t xml:space="preserve"> </w:t>
      </w:r>
    </w:p>
    <w:p w14:paraId="4C9FD89F" w14:textId="77777777" w:rsidR="001C7E97" w:rsidRPr="00892839" w:rsidRDefault="0017179D" w:rsidP="00064DCF">
      <w:pPr>
        <w:ind w:left="720"/>
        <w:rPr>
          <w:rFonts w:eastAsia="Times New Roman"/>
          <w:i/>
          <w:color w:val="000000"/>
        </w:rPr>
      </w:pPr>
      <w:r w:rsidRPr="00892839">
        <w:rPr>
          <w:rFonts w:eastAsia="Times New Roman"/>
          <w:i/>
          <w:color w:val="000000"/>
        </w:rPr>
        <w:t>“</w:t>
      </w:r>
      <w:r w:rsidR="000B6A22" w:rsidRPr="00892839">
        <w:rPr>
          <w:rFonts w:eastAsia="Times New Roman"/>
          <w:i/>
          <w:color w:val="000000"/>
        </w:rPr>
        <w:t xml:space="preserve">This report details research findings from an empirical study that utilized quantitative data from surveys and qualitative data from focus groups conducted with youth age 18-26 years who had been in foster care at some point prior to age 18.  Findings from this research indicated that: </w:t>
      </w:r>
    </w:p>
    <w:p w14:paraId="3B208D82" w14:textId="77777777" w:rsidR="001C7E97" w:rsidRPr="00892839" w:rsidRDefault="000B6A22" w:rsidP="00064DCF">
      <w:pPr>
        <w:ind w:left="1440"/>
        <w:rPr>
          <w:rFonts w:eastAsia="Times New Roman"/>
          <w:i/>
          <w:color w:val="000000"/>
        </w:rPr>
      </w:pPr>
      <w:r w:rsidRPr="00892839">
        <w:rPr>
          <w:rFonts w:eastAsia="Times New Roman"/>
          <w:i/>
          <w:color w:val="000000"/>
        </w:rPr>
        <w:t xml:space="preserve">(1) many youth started their sexual experiences at early ages (i.e., &lt; age 14) and had multiple partners and pregnancies; </w:t>
      </w:r>
    </w:p>
    <w:p w14:paraId="6A16D3B7" w14:textId="77777777" w:rsidR="001C7E97" w:rsidRPr="00892839" w:rsidRDefault="000B6A22" w:rsidP="00064DCF">
      <w:pPr>
        <w:ind w:left="1440"/>
        <w:rPr>
          <w:rFonts w:eastAsia="Times New Roman"/>
          <w:i/>
          <w:color w:val="000000"/>
        </w:rPr>
      </w:pPr>
      <w:r w:rsidRPr="00892839">
        <w:rPr>
          <w:rFonts w:eastAsia="Times New Roman"/>
          <w:i/>
          <w:color w:val="000000"/>
        </w:rPr>
        <w:t xml:space="preserve">(2) the primary sources of information about reproductive health and sexuality were from school classes, online, and sometimes parents, but very little information (if any) came from DHS, foster care workers, or Aftercare Advocates; </w:t>
      </w:r>
    </w:p>
    <w:p w14:paraId="0AE47A02" w14:textId="77777777" w:rsidR="001C7E97" w:rsidRPr="00892839" w:rsidRDefault="000B6A22" w:rsidP="00064DCF">
      <w:pPr>
        <w:ind w:left="1440"/>
        <w:rPr>
          <w:rFonts w:eastAsia="Times New Roman"/>
          <w:i/>
          <w:color w:val="000000"/>
        </w:rPr>
      </w:pPr>
      <w:r w:rsidRPr="00892839">
        <w:rPr>
          <w:rFonts w:eastAsia="Times New Roman"/>
          <w:i/>
          <w:color w:val="000000"/>
        </w:rPr>
        <w:t xml:space="preserve">(3) while youth overwhelmingly reported that it was a shared responsibility to prevent pregnancy (92.5%), only 22% reported always using birth control (and there were no differences between males and females); </w:t>
      </w:r>
    </w:p>
    <w:p w14:paraId="20C189DB" w14:textId="77777777" w:rsidR="001C7E97" w:rsidRPr="00892839" w:rsidRDefault="000B6A22" w:rsidP="00064DCF">
      <w:pPr>
        <w:ind w:left="1440"/>
        <w:rPr>
          <w:rFonts w:eastAsia="Times New Roman"/>
          <w:i/>
          <w:color w:val="000000"/>
        </w:rPr>
      </w:pPr>
      <w:r w:rsidRPr="00892839">
        <w:rPr>
          <w:rFonts w:eastAsia="Times New Roman"/>
          <w:i/>
          <w:color w:val="000000"/>
        </w:rPr>
        <w:t xml:space="preserve">(4) the majority of females wished they had waited to have sex (68%); and </w:t>
      </w:r>
    </w:p>
    <w:p w14:paraId="0E3E03A2" w14:textId="77777777" w:rsidR="001C7E97" w:rsidRPr="00892839" w:rsidRDefault="000B6A22" w:rsidP="00064DCF">
      <w:pPr>
        <w:ind w:left="1440"/>
        <w:rPr>
          <w:rFonts w:eastAsia="Times New Roman"/>
          <w:i/>
          <w:color w:val="000000"/>
        </w:rPr>
      </w:pPr>
      <w:r w:rsidRPr="00892839">
        <w:rPr>
          <w:rFonts w:eastAsia="Times New Roman"/>
          <w:i/>
          <w:color w:val="000000"/>
        </w:rPr>
        <w:t xml:space="preserve">(5) while the majority of females reported receiving early and consistent prenatal care, few females or males participated in birthing or parenting classes. Findings also highlight the strength of a mixed methods approach that offered more nuanced understanding of the experiences of youth who were pregnant or parenting. These findings suggest important recommendations, including: </w:t>
      </w:r>
    </w:p>
    <w:p w14:paraId="2A014460" w14:textId="0D5E5517" w:rsidR="001C7E97" w:rsidRPr="00892839" w:rsidRDefault="000B6A22" w:rsidP="0098746C">
      <w:pPr>
        <w:pStyle w:val="ListParagraph"/>
        <w:numPr>
          <w:ilvl w:val="0"/>
          <w:numId w:val="30"/>
        </w:numPr>
        <w:ind w:left="2520"/>
        <w:jc w:val="both"/>
        <w:rPr>
          <w:rFonts w:eastAsia="Times New Roman"/>
          <w:i/>
          <w:color w:val="000000"/>
        </w:rPr>
      </w:pPr>
      <w:r w:rsidRPr="00892839">
        <w:rPr>
          <w:rFonts w:eastAsia="Times New Roman"/>
          <w:i/>
          <w:color w:val="000000"/>
        </w:rPr>
        <w:t xml:space="preserve">Reinforcing information provided by schools/classes about pregnancy prevention and the implications of parenting for youth in foster care through other channels; </w:t>
      </w:r>
    </w:p>
    <w:p w14:paraId="2549EC9A" w14:textId="4271C537" w:rsidR="001C7E97" w:rsidRPr="00892839" w:rsidRDefault="000B6A22" w:rsidP="0098746C">
      <w:pPr>
        <w:pStyle w:val="ListParagraph"/>
        <w:numPr>
          <w:ilvl w:val="0"/>
          <w:numId w:val="30"/>
        </w:numPr>
        <w:ind w:left="2520"/>
        <w:jc w:val="both"/>
        <w:rPr>
          <w:rFonts w:eastAsia="Times New Roman"/>
          <w:i/>
          <w:color w:val="000000"/>
        </w:rPr>
      </w:pPr>
      <w:r w:rsidRPr="00892839">
        <w:rPr>
          <w:rFonts w:eastAsia="Times New Roman"/>
          <w:i/>
          <w:color w:val="000000"/>
        </w:rPr>
        <w:t xml:space="preserve">Having support groups specifically for youth in foster care. These groups should focus both on sharing and discussing information about reproductive health with a focus on contraception, as well as provide opportunities for young parents to support one another (e.g., share resources, lessons learned, and other strategies to help build self-sufficiency); and </w:t>
      </w:r>
    </w:p>
    <w:p w14:paraId="38F1A99C" w14:textId="75EB861F" w:rsidR="001C7E97" w:rsidRPr="00892839" w:rsidRDefault="000B6A22" w:rsidP="0098746C">
      <w:pPr>
        <w:pStyle w:val="ListParagraph"/>
        <w:numPr>
          <w:ilvl w:val="0"/>
          <w:numId w:val="30"/>
        </w:numPr>
        <w:ind w:left="2520"/>
        <w:jc w:val="both"/>
        <w:rPr>
          <w:rFonts w:eastAsia="Times New Roman"/>
          <w:i/>
          <w:color w:val="000000"/>
        </w:rPr>
      </w:pPr>
      <w:r w:rsidRPr="00892839">
        <w:rPr>
          <w:rFonts w:eastAsia="Times New Roman"/>
          <w:i/>
          <w:color w:val="000000"/>
        </w:rPr>
        <w:t xml:space="preserve">Introducing information about paternity establishment and its importance. </w:t>
      </w:r>
    </w:p>
    <w:p w14:paraId="2CCD001E" w14:textId="445B87A5" w:rsidR="000B6A22" w:rsidRPr="00892839" w:rsidRDefault="000B6A22" w:rsidP="0098746C">
      <w:pPr>
        <w:pStyle w:val="ListParagraph"/>
        <w:numPr>
          <w:ilvl w:val="0"/>
          <w:numId w:val="30"/>
        </w:numPr>
        <w:ind w:left="2520"/>
        <w:jc w:val="both"/>
        <w:rPr>
          <w:rFonts w:eastAsia="Times New Roman"/>
          <w:i/>
          <w:color w:val="000000"/>
        </w:rPr>
      </w:pPr>
      <w:r w:rsidRPr="00892839">
        <w:rPr>
          <w:rFonts w:eastAsia="Times New Roman"/>
          <w:i/>
          <w:color w:val="000000"/>
        </w:rPr>
        <w:t>Providing opportunities for co-parenting training and support.</w:t>
      </w:r>
      <w:r w:rsidR="00693A60" w:rsidRPr="00892839">
        <w:rPr>
          <w:rFonts w:eastAsia="Times New Roman"/>
          <w:i/>
          <w:color w:val="000000"/>
        </w:rPr>
        <w:t>”</w:t>
      </w:r>
      <w:r w:rsidRPr="00892839">
        <w:rPr>
          <w:rFonts w:eastAsia="Times New Roman"/>
          <w:i/>
          <w:color w:val="000000"/>
        </w:rPr>
        <w:t xml:space="preserve">  </w:t>
      </w:r>
    </w:p>
    <w:p w14:paraId="1D121725" w14:textId="77777777" w:rsidR="000F58B7" w:rsidRDefault="000F58B7" w:rsidP="00064DCF">
      <w:pPr>
        <w:rPr>
          <w:rFonts w:eastAsia="Times New Roman"/>
          <w:color w:val="000000"/>
        </w:rPr>
      </w:pPr>
    </w:p>
    <w:p w14:paraId="3A8483D5" w14:textId="68207C17" w:rsidR="00AE1C1B" w:rsidRDefault="00A31465" w:rsidP="00064DCF">
      <w:pPr>
        <w:ind w:left="720"/>
        <w:rPr>
          <w:rFonts w:eastAsia="Times New Roman"/>
          <w:color w:val="000000"/>
        </w:rPr>
      </w:pPr>
      <w:r>
        <w:rPr>
          <w:rFonts w:eastAsia="Times New Roman"/>
          <w:color w:val="000000"/>
        </w:rPr>
        <w:t xml:space="preserve">Used with permission: </w:t>
      </w:r>
      <w:r w:rsidRPr="00892839">
        <w:rPr>
          <w:rFonts w:eastAsia="Times New Roman"/>
          <w:i/>
          <w:color w:val="000000"/>
        </w:rPr>
        <w:t xml:space="preserve">Pregnancy and Parenting </w:t>
      </w:r>
      <w:r w:rsidR="003A07ED" w:rsidRPr="00892839">
        <w:rPr>
          <w:rFonts w:eastAsia="Times New Roman"/>
          <w:i/>
          <w:color w:val="000000"/>
        </w:rPr>
        <w:t>a</w:t>
      </w:r>
      <w:r w:rsidRPr="00892839">
        <w:rPr>
          <w:rFonts w:eastAsia="Times New Roman"/>
          <w:i/>
          <w:color w:val="000000"/>
        </w:rPr>
        <w:t>mong Iowa Youth Transitioning from Foster Care: Survey and Focus Group Results</w:t>
      </w:r>
      <w:r w:rsidR="000F58B7">
        <w:rPr>
          <w:rFonts w:eastAsia="Times New Roman"/>
          <w:i/>
          <w:color w:val="000000"/>
        </w:rPr>
        <w:t>,</w:t>
      </w:r>
      <w:r w:rsidRPr="00E30A13">
        <w:rPr>
          <w:rFonts w:eastAsia="Times New Roman"/>
          <w:color w:val="000000"/>
        </w:rPr>
        <w:t xml:space="preserve"> Iowa State University</w:t>
      </w:r>
      <w:r w:rsidR="000F58B7">
        <w:rPr>
          <w:rFonts w:eastAsia="Times New Roman"/>
          <w:color w:val="000000"/>
        </w:rPr>
        <w:t>,</w:t>
      </w:r>
      <w:r w:rsidRPr="00E30A13">
        <w:rPr>
          <w:rFonts w:eastAsia="Times New Roman"/>
          <w:color w:val="000000"/>
        </w:rPr>
        <w:t xml:space="preserve"> </w:t>
      </w:r>
      <w:r>
        <w:t>J. Melby, H. Rouse, T. Jordan, &amp; C. Weems</w:t>
      </w:r>
      <w:r w:rsidR="000F58B7">
        <w:t>,</w:t>
      </w:r>
      <w:r w:rsidR="000F58B7" w:rsidRPr="000F58B7">
        <w:rPr>
          <w:rFonts w:eastAsia="Times New Roman"/>
          <w:color w:val="000000"/>
        </w:rPr>
        <w:t xml:space="preserve"> </w:t>
      </w:r>
      <w:r w:rsidR="000F58B7" w:rsidRPr="00E30A13">
        <w:rPr>
          <w:rFonts w:eastAsia="Times New Roman"/>
          <w:color w:val="000000"/>
        </w:rPr>
        <w:t>September 7, 2018</w:t>
      </w:r>
      <w:r w:rsidR="000F58B7">
        <w:rPr>
          <w:rFonts w:eastAsia="Times New Roman"/>
          <w:color w:val="000000"/>
        </w:rPr>
        <w:t>.</w:t>
      </w:r>
    </w:p>
    <w:p w14:paraId="7CC8BB43" w14:textId="77777777" w:rsidR="00201D7F" w:rsidRPr="00201D7F" w:rsidRDefault="00201D7F" w:rsidP="00064DCF">
      <w:pPr>
        <w:rPr>
          <w:rFonts w:eastAsia="Times New Roman"/>
          <w:color w:val="000000"/>
        </w:rPr>
      </w:pPr>
    </w:p>
    <w:p w14:paraId="19F228C2" w14:textId="74B55DC1" w:rsidR="00D6505D" w:rsidRPr="00892839" w:rsidRDefault="004E16CC" w:rsidP="00064DCF">
      <w:pPr>
        <w:rPr>
          <w:rFonts w:eastAsia="Times New Roman"/>
          <w:i/>
        </w:rPr>
      </w:pPr>
      <w:r w:rsidRPr="00E54C45">
        <w:rPr>
          <w:rFonts w:eastAsia="Times New Roman"/>
          <w:b/>
          <w:i/>
          <w:color w:val="000000"/>
        </w:rPr>
        <w:t>1.</w:t>
      </w:r>
      <w:r w:rsidR="00FB2F8C">
        <w:rPr>
          <w:rFonts w:eastAsia="Times New Roman"/>
          <w:b/>
          <w:i/>
          <w:color w:val="000000"/>
        </w:rPr>
        <w:t>1.3</w:t>
      </w:r>
      <w:r w:rsidRPr="00E54C45">
        <w:rPr>
          <w:rFonts w:eastAsia="Times New Roman"/>
          <w:b/>
          <w:i/>
          <w:color w:val="000000"/>
        </w:rPr>
        <w:t xml:space="preserve"> </w:t>
      </w:r>
      <w:r w:rsidR="00D6505D" w:rsidRPr="00892839">
        <w:rPr>
          <w:rFonts w:eastAsia="Times New Roman"/>
          <w:b/>
          <w:bCs/>
          <w:i/>
          <w:color w:val="000000"/>
        </w:rPr>
        <w:t xml:space="preserve">Community Adolescent Pregnancy Prevention (CAPP) Program Overview </w:t>
      </w:r>
      <w:r w:rsidR="00D6505D" w:rsidRPr="00892839">
        <w:rPr>
          <w:rFonts w:eastAsia="Times New Roman"/>
          <w:i/>
          <w:color w:val="000000"/>
        </w:rPr>
        <w:t xml:space="preserve">  </w:t>
      </w:r>
    </w:p>
    <w:p w14:paraId="7A125930" w14:textId="77777777" w:rsidR="00D6505D" w:rsidRPr="007E3733" w:rsidRDefault="00D6505D" w:rsidP="00064DCF">
      <w:pPr>
        <w:spacing w:after="160"/>
        <w:rPr>
          <w:rFonts w:eastAsia="Times New Roman"/>
        </w:rPr>
      </w:pPr>
      <w:r w:rsidRPr="007E3733">
        <w:rPr>
          <w:rFonts w:eastAsia="Times New Roman"/>
          <w:color w:val="000000"/>
        </w:rPr>
        <w:t xml:space="preserve">The CAPP Program was designed with the following intent: </w:t>
      </w:r>
    </w:p>
    <w:p w14:paraId="2CF487EA" w14:textId="4FCB0805" w:rsidR="00D6505D" w:rsidRPr="007E3733" w:rsidRDefault="00D6505D" w:rsidP="00064DCF">
      <w:pPr>
        <w:spacing w:after="160"/>
        <w:ind w:left="720"/>
        <w:rPr>
          <w:rFonts w:eastAsia="Times New Roman"/>
        </w:rPr>
      </w:pPr>
      <w:r w:rsidRPr="007E3733">
        <w:rPr>
          <w:rFonts w:eastAsia="Times New Roman"/>
          <w:i/>
          <w:iCs/>
          <w:color w:val="000000"/>
        </w:rPr>
        <w:t xml:space="preserve">“Services are to be provided to adolescents and their parents for the purpose of preventing adolescent pregnancy; to adolescents who are either pregnant or parenting to prevent subsequent pregnancies, promote self-sufficiency and physical and emotional well-being; and to communities to assist them in addressing issues of adolescent pregnancy.” </w:t>
      </w:r>
      <w:r w:rsidRPr="007E3733">
        <w:rPr>
          <w:rFonts w:eastAsia="Times New Roman"/>
          <w:color w:val="000000"/>
        </w:rPr>
        <w:t>(</w:t>
      </w:r>
      <w:hyperlink r:id="rId20">
        <w:r w:rsidR="00C90853">
          <w:rPr>
            <w:rFonts w:eastAsia="Times New Roman"/>
            <w:color w:val="0000FF"/>
            <w:u w:val="single"/>
          </w:rPr>
          <w:t>Iowa Admin. Code Ch.</w:t>
        </w:r>
        <w:r w:rsidRPr="007E3733">
          <w:rPr>
            <w:rFonts w:eastAsia="Times New Roman"/>
            <w:color w:val="0000FF"/>
            <w:u w:val="single"/>
          </w:rPr>
          <w:t xml:space="preserve"> 441-163</w:t>
        </w:r>
      </w:hyperlink>
      <w:r w:rsidRPr="007E3733">
        <w:rPr>
          <w:rFonts w:eastAsia="Times New Roman"/>
          <w:color w:val="0000FF"/>
          <w:u w:val="single"/>
        </w:rPr>
        <w:t>)</w:t>
      </w:r>
      <w:r w:rsidRPr="007E3733">
        <w:rPr>
          <w:rFonts w:eastAsia="Times New Roman"/>
          <w:color w:val="000000"/>
        </w:rPr>
        <w:t xml:space="preserve"> </w:t>
      </w:r>
    </w:p>
    <w:p w14:paraId="3C0EF10D" w14:textId="27D59F2D" w:rsidR="00D6505D" w:rsidRDefault="003A07ED" w:rsidP="00064DCF">
      <w:pPr>
        <w:spacing w:after="160"/>
        <w:rPr>
          <w:rFonts w:eastAsia="Times New Roman"/>
          <w:color w:val="000000"/>
        </w:rPr>
      </w:pPr>
      <w:r>
        <w:rPr>
          <w:rFonts w:eastAsia="Times New Roman"/>
          <w:color w:val="000000"/>
        </w:rPr>
        <w:lastRenderedPageBreak/>
        <w:t xml:space="preserve">Iowa Administrative </w:t>
      </w:r>
      <w:r w:rsidR="00C90853">
        <w:rPr>
          <w:rFonts w:eastAsia="Times New Roman"/>
          <w:color w:val="000000"/>
        </w:rPr>
        <w:t xml:space="preserve">Chapter 441-163 </w:t>
      </w:r>
      <w:r w:rsidR="00D6505D" w:rsidRPr="007E3733">
        <w:rPr>
          <w:rFonts w:eastAsia="Times New Roman"/>
          <w:color w:val="000000"/>
        </w:rPr>
        <w:t xml:space="preserve">also </w:t>
      </w:r>
      <w:r>
        <w:rPr>
          <w:rFonts w:eastAsia="Times New Roman"/>
          <w:color w:val="000000"/>
        </w:rPr>
        <w:t>identifies</w:t>
      </w:r>
      <w:r w:rsidR="00D6505D" w:rsidRPr="007E3733">
        <w:rPr>
          <w:rFonts w:eastAsia="Times New Roman"/>
          <w:color w:val="000000"/>
        </w:rPr>
        <w:t xml:space="preserve"> specific </w:t>
      </w:r>
      <w:r>
        <w:rPr>
          <w:rFonts w:eastAsia="Times New Roman"/>
          <w:color w:val="000000"/>
        </w:rPr>
        <w:t>requirements</w:t>
      </w:r>
      <w:r w:rsidR="00D6505D" w:rsidRPr="007E3733">
        <w:rPr>
          <w:rFonts w:eastAsia="Times New Roman"/>
          <w:color w:val="000000"/>
        </w:rPr>
        <w:t xml:space="preserve"> of the Program</w:t>
      </w:r>
      <w:r w:rsidR="00D6505D">
        <w:rPr>
          <w:rFonts w:eastAsia="Times New Roman"/>
          <w:color w:val="000000"/>
        </w:rPr>
        <w:t xml:space="preserve"> as it relates to the local CAPP grants</w:t>
      </w:r>
      <w:r w:rsidR="00D6505D" w:rsidRPr="007E3733">
        <w:rPr>
          <w:rFonts w:eastAsia="Times New Roman"/>
          <w:color w:val="000000"/>
        </w:rPr>
        <w:t xml:space="preserve">. Specifically, it </w:t>
      </w:r>
      <w:r w:rsidR="00EF7A84">
        <w:rPr>
          <w:rFonts w:eastAsia="Times New Roman"/>
          <w:color w:val="000000"/>
        </w:rPr>
        <w:t>states</w:t>
      </w:r>
      <w:r w:rsidR="00D6505D" w:rsidRPr="007E3733">
        <w:rPr>
          <w:rFonts w:eastAsia="Times New Roman"/>
          <w:color w:val="000000"/>
        </w:rPr>
        <w:t xml:space="preserve"> the following: </w:t>
      </w:r>
    </w:p>
    <w:p w14:paraId="33BDE7E5" w14:textId="3F8624F8" w:rsidR="00D6505D" w:rsidRPr="00892839" w:rsidRDefault="00D6505D" w:rsidP="00064DCF">
      <w:pPr>
        <w:autoSpaceDE w:val="0"/>
        <w:autoSpaceDN w:val="0"/>
        <w:adjustRightInd w:val="0"/>
        <w:ind w:left="720"/>
        <w:rPr>
          <w:rFonts w:eastAsia="Times New Roman"/>
          <w:i/>
        </w:rPr>
      </w:pPr>
      <w:r w:rsidRPr="00892839">
        <w:rPr>
          <w:rFonts w:eastAsia="Times New Roman"/>
          <w:b/>
          <w:bCs/>
          <w:i/>
        </w:rPr>
        <w:t xml:space="preserve">163.3(12) </w:t>
      </w:r>
      <w:r w:rsidRPr="00892839">
        <w:rPr>
          <w:rFonts w:eastAsia="Times New Roman"/>
          <w:i/>
        </w:rPr>
        <w:t>Community adolescent pregnancy prevention grants will be awarded to projects providing:</w:t>
      </w:r>
    </w:p>
    <w:p w14:paraId="00D58309" w14:textId="77777777" w:rsidR="00A6591C" w:rsidRPr="00352275" w:rsidRDefault="00A6591C" w:rsidP="0098746C">
      <w:pPr>
        <w:pStyle w:val="ListParagraph"/>
        <w:numPr>
          <w:ilvl w:val="0"/>
          <w:numId w:val="32"/>
        </w:numPr>
        <w:spacing w:after="160"/>
        <w:jc w:val="both"/>
        <w:rPr>
          <w:rFonts w:eastAsia="Times New Roman"/>
          <w:b/>
          <w:color w:val="000000"/>
        </w:rPr>
      </w:pPr>
      <w:r w:rsidRPr="00352275">
        <w:rPr>
          <w:rFonts w:eastAsia="Times New Roman"/>
          <w:b/>
          <w:i/>
          <w:iCs/>
          <w:color w:val="000000"/>
        </w:rPr>
        <w:t>Broad-based representation from community or regional representatives including, but not limited to, schools, churches, human service-related organizations, and businesses.</w:t>
      </w:r>
      <w:r w:rsidRPr="00352275">
        <w:rPr>
          <w:rFonts w:eastAsia="Times New Roman"/>
          <w:b/>
          <w:color w:val="000000"/>
        </w:rPr>
        <w:t xml:space="preserve"> </w:t>
      </w:r>
    </w:p>
    <w:p w14:paraId="1A1090DE" w14:textId="77777777" w:rsidR="00A6591C" w:rsidRPr="00352275" w:rsidRDefault="00A6591C" w:rsidP="0098746C">
      <w:pPr>
        <w:pStyle w:val="ListParagraph"/>
        <w:numPr>
          <w:ilvl w:val="0"/>
          <w:numId w:val="32"/>
        </w:numPr>
        <w:spacing w:after="160"/>
        <w:jc w:val="both"/>
        <w:rPr>
          <w:rFonts w:eastAsia="Times New Roman"/>
          <w:b/>
        </w:rPr>
      </w:pPr>
      <w:r w:rsidRPr="00352275">
        <w:rPr>
          <w:rFonts w:eastAsia="Times New Roman"/>
          <w:b/>
          <w:i/>
          <w:iCs/>
          <w:color w:val="000000"/>
        </w:rPr>
        <w:t>Comprehensive programming focusing on the prevention of initial pregnancies during the adolescent years. Projects may provide one or more of the following services:</w:t>
      </w:r>
      <w:r w:rsidRPr="00352275">
        <w:rPr>
          <w:rFonts w:eastAsia="Times New Roman"/>
          <w:b/>
          <w:color w:val="000000"/>
        </w:rPr>
        <w:t xml:space="preserve"> </w:t>
      </w:r>
    </w:p>
    <w:p w14:paraId="089248A7" w14:textId="77777777" w:rsidR="00A6591C" w:rsidRPr="00415087" w:rsidRDefault="00A6591C" w:rsidP="0098746C">
      <w:pPr>
        <w:pStyle w:val="ListParagraph"/>
        <w:numPr>
          <w:ilvl w:val="0"/>
          <w:numId w:val="31"/>
        </w:numPr>
        <w:spacing w:after="160"/>
        <w:jc w:val="both"/>
        <w:rPr>
          <w:rFonts w:eastAsia="Times New Roman"/>
        </w:rPr>
      </w:pPr>
      <w:r w:rsidRPr="00415087">
        <w:rPr>
          <w:rFonts w:eastAsia="Times New Roman"/>
          <w:i/>
          <w:iCs/>
          <w:color w:val="000000"/>
        </w:rPr>
        <w:t xml:space="preserve">Workshops and informational programs for adolescents and parents of adolescents to improve communication between children and parents regarding human sexuality issues. </w:t>
      </w:r>
      <w:r w:rsidRPr="00415087">
        <w:rPr>
          <w:rFonts w:eastAsia="Times New Roman"/>
          <w:color w:val="000000"/>
        </w:rPr>
        <w:t xml:space="preserve"> </w:t>
      </w:r>
    </w:p>
    <w:p w14:paraId="6EF9EFE4" w14:textId="77777777" w:rsidR="00A6591C" w:rsidRPr="00415087" w:rsidRDefault="00A6591C" w:rsidP="0098746C">
      <w:pPr>
        <w:pStyle w:val="ListParagraph"/>
        <w:numPr>
          <w:ilvl w:val="0"/>
          <w:numId w:val="31"/>
        </w:numPr>
        <w:spacing w:after="160"/>
        <w:jc w:val="both"/>
        <w:rPr>
          <w:rFonts w:eastAsia="Times New Roman"/>
        </w:rPr>
      </w:pPr>
      <w:r w:rsidRPr="00415087">
        <w:rPr>
          <w:rFonts w:eastAsia="Times New Roman"/>
          <w:i/>
          <w:iCs/>
          <w:color w:val="000000"/>
        </w:rPr>
        <w:t>Programs that focus on the prevention of initial pregnancies through responsible decision making in relationships. These programs should be comprehensive with emphasis on, but not limited to, abstinence, risks associated with drug and alcohol use, contraceptives and associated failure rates, sexually transmitted diseases, and AIDS.</w:t>
      </w:r>
      <w:r w:rsidRPr="00415087">
        <w:rPr>
          <w:rFonts w:eastAsia="Times New Roman"/>
          <w:color w:val="000000"/>
        </w:rPr>
        <w:t xml:space="preserve"> </w:t>
      </w:r>
    </w:p>
    <w:p w14:paraId="0574EF63" w14:textId="77777777" w:rsidR="00A6591C" w:rsidRPr="00415087" w:rsidRDefault="00A6591C" w:rsidP="0098746C">
      <w:pPr>
        <w:pStyle w:val="ListParagraph"/>
        <w:numPr>
          <w:ilvl w:val="0"/>
          <w:numId w:val="31"/>
        </w:numPr>
        <w:spacing w:after="160"/>
        <w:jc w:val="both"/>
        <w:rPr>
          <w:rFonts w:eastAsia="Times New Roman"/>
        </w:rPr>
      </w:pPr>
      <w:r w:rsidRPr="00415087">
        <w:rPr>
          <w:rFonts w:eastAsia="Times New Roman"/>
          <w:i/>
          <w:iCs/>
          <w:color w:val="000000"/>
        </w:rPr>
        <w:t>Programs which use peer counseling or peer education techniques for the prevention of adolescent pregnancies.</w:t>
      </w:r>
      <w:r w:rsidRPr="00415087">
        <w:rPr>
          <w:rFonts w:eastAsia="Times New Roman"/>
          <w:color w:val="000000"/>
        </w:rPr>
        <w:t xml:space="preserve"> </w:t>
      </w:r>
    </w:p>
    <w:p w14:paraId="721053E5" w14:textId="77777777" w:rsidR="00A6591C" w:rsidRPr="00415087" w:rsidRDefault="00A6591C" w:rsidP="0098746C">
      <w:pPr>
        <w:pStyle w:val="ListParagraph"/>
        <w:numPr>
          <w:ilvl w:val="0"/>
          <w:numId w:val="31"/>
        </w:numPr>
        <w:spacing w:after="160"/>
        <w:jc w:val="both"/>
        <w:rPr>
          <w:rFonts w:eastAsia="Times New Roman"/>
        </w:rPr>
      </w:pPr>
      <w:r w:rsidRPr="00415087">
        <w:rPr>
          <w:rFonts w:eastAsia="Times New Roman"/>
          <w:i/>
          <w:iCs/>
          <w:color w:val="000000"/>
        </w:rPr>
        <w:t>Development and distribution of informational material designed to discourage adolescent sexual activity, to provide information regarding acquired immune deficiency syndrome and sexually transmitted diseases, and to encourage male and female adolescents to assume responsibility for their sexual activity and parenting.</w:t>
      </w:r>
      <w:r w:rsidRPr="00415087">
        <w:rPr>
          <w:rFonts w:eastAsia="Times New Roman"/>
          <w:color w:val="000000"/>
        </w:rPr>
        <w:t xml:space="preserve"> </w:t>
      </w:r>
    </w:p>
    <w:p w14:paraId="776F7B76" w14:textId="77777777" w:rsidR="00A6591C" w:rsidRPr="00352275" w:rsidRDefault="00A6591C" w:rsidP="0098746C">
      <w:pPr>
        <w:pStyle w:val="ListParagraph"/>
        <w:numPr>
          <w:ilvl w:val="0"/>
          <w:numId w:val="32"/>
        </w:numPr>
        <w:spacing w:after="160"/>
        <w:jc w:val="both"/>
        <w:rPr>
          <w:rFonts w:eastAsia="Times New Roman"/>
          <w:b/>
        </w:rPr>
      </w:pPr>
      <w:r w:rsidRPr="00352275">
        <w:rPr>
          <w:rFonts w:eastAsia="Times New Roman"/>
          <w:b/>
          <w:i/>
          <w:iCs/>
          <w:color w:val="000000"/>
        </w:rPr>
        <w:t>Services to pregnant and parenting adolescents. Not more than 25 percent of a community grant may be used for these services. Projects may provide one or more of the following services:</w:t>
      </w:r>
      <w:r w:rsidRPr="00352275">
        <w:rPr>
          <w:rFonts w:eastAsia="Times New Roman"/>
          <w:b/>
          <w:color w:val="000000"/>
        </w:rPr>
        <w:t xml:space="preserve"> </w:t>
      </w:r>
    </w:p>
    <w:p w14:paraId="0AE06711" w14:textId="77777777" w:rsidR="00A6591C" w:rsidRPr="006578F3" w:rsidRDefault="00A6591C" w:rsidP="0098746C">
      <w:pPr>
        <w:pStyle w:val="ListParagraph"/>
        <w:numPr>
          <w:ilvl w:val="0"/>
          <w:numId w:val="33"/>
        </w:numPr>
        <w:spacing w:after="160"/>
        <w:jc w:val="both"/>
        <w:rPr>
          <w:rFonts w:eastAsia="Times New Roman"/>
        </w:rPr>
      </w:pPr>
      <w:r w:rsidRPr="006578F3">
        <w:rPr>
          <w:rFonts w:eastAsia="Times New Roman"/>
          <w:i/>
          <w:iCs/>
          <w:color w:val="000000"/>
        </w:rPr>
        <w:t>Programs intended to prevent an additional pregnancy by a parent who is less than 19 years of age. Preference in grant awards will be given to programs providing incentives to clients for their program participation and success in avoiding a subsequent pregnancy.</w:t>
      </w:r>
      <w:r w:rsidRPr="006578F3">
        <w:rPr>
          <w:rFonts w:eastAsia="Times New Roman"/>
          <w:color w:val="000000"/>
        </w:rPr>
        <w:t xml:space="preserve"> </w:t>
      </w:r>
    </w:p>
    <w:p w14:paraId="5DDE9AC4" w14:textId="77777777" w:rsidR="00A6591C" w:rsidRPr="00352275" w:rsidRDefault="00A6591C" w:rsidP="0098746C">
      <w:pPr>
        <w:pStyle w:val="ListParagraph"/>
        <w:numPr>
          <w:ilvl w:val="0"/>
          <w:numId w:val="33"/>
        </w:numPr>
        <w:spacing w:after="160"/>
        <w:jc w:val="both"/>
        <w:rPr>
          <w:rFonts w:eastAsia="Times New Roman"/>
        </w:rPr>
      </w:pPr>
      <w:r w:rsidRPr="00352275">
        <w:rPr>
          <w:rFonts w:eastAsia="Times New Roman"/>
          <w:i/>
          <w:iCs/>
          <w:color w:val="000000"/>
        </w:rPr>
        <w:t>Programs for pregnant or parenting teens intended to educate adolescents concerning the risks associated with alcohol and other drug use during pregnancy, improve parenting skills, and plan for the future.</w:t>
      </w:r>
      <w:r w:rsidRPr="00352275">
        <w:rPr>
          <w:rFonts w:eastAsia="Times New Roman"/>
          <w:color w:val="000000"/>
        </w:rPr>
        <w:t xml:space="preserve"> </w:t>
      </w:r>
    </w:p>
    <w:p w14:paraId="3FE435C2" w14:textId="77777777" w:rsidR="00A6591C" w:rsidRPr="00352275" w:rsidRDefault="00A6591C" w:rsidP="0098746C">
      <w:pPr>
        <w:pStyle w:val="ListParagraph"/>
        <w:numPr>
          <w:ilvl w:val="0"/>
          <w:numId w:val="33"/>
        </w:numPr>
        <w:spacing w:after="160"/>
        <w:jc w:val="both"/>
        <w:rPr>
          <w:rFonts w:eastAsia="Times New Roman"/>
        </w:rPr>
      </w:pPr>
      <w:r w:rsidRPr="00352275">
        <w:rPr>
          <w:rFonts w:eastAsia="Times New Roman"/>
          <w:i/>
          <w:color w:val="000000"/>
        </w:rPr>
        <w:t>Pro</w:t>
      </w:r>
      <w:r w:rsidRPr="00352275">
        <w:rPr>
          <w:rFonts w:eastAsia="Times New Roman"/>
          <w:i/>
          <w:iCs/>
          <w:color w:val="000000"/>
        </w:rPr>
        <w:t>grams for young fathers.</w:t>
      </w:r>
      <w:r w:rsidRPr="00352275">
        <w:rPr>
          <w:rFonts w:eastAsia="Times New Roman"/>
          <w:color w:val="000000"/>
        </w:rPr>
        <w:t xml:space="preserve"> </w:t>
      </w:r>
    </w:p>
    <w:p w14:paraId="30EF242D" w14:textId="77777777" w:rsidR="00A6591C" w:rsidRPr="00352275" w:rsidRDefault="00A6591C" w:rsidP="0098746C">
      <w:pPr>
        <w:pStyle w:val="ListParagraph"/>
        <w:numPr>
          <w:ilvl w:val="0"/>
          <w:numId w:val="33"/>
        </w:numPr>
        <w:spacing w:after="160"/>
        <w:jc w:val="both"/>
        <w:rPr>
          <w:rFonts w:eastAsia="Times New Roman"/>
          <w:i/>
          <w:iCs/>
          <w:color w:val="000000"/>
        </w:rPr>
      </w:pPr>
      <w:r w:rsidRPr="00352275">
        <w:rPr>
          <w:rFonts w:eastAsia="Times New Roman"/>
          <w:i/>
          <w:iCs/>
          <w:color w:val="000000"/>
        </w:rPr>
        <w:t xml:space="preserve">Development and distribution of informational material designed to encourage male and female adolescents to assume responsibility for their sexual activity and parenting,” </w:t>
      </w:r>
      <w:r w:rsidRPr="00C90853">
        <w:rPr>
          <w:rFonts w:eastAsia="Times New Roman"/>
          <w:iCs/>
          <w:color w:val="000000"/>
        </w:rPr>
        <w:t>(Iowa Administrative Code r.  441-163.3(12)).</w:t>
      </w:r>
    </w:p>
    <w:p w14:paraId="27E660E8" w14:textId="28669006" w:rsidR="00513FD8" w:rsidRDefault="002D3466" w:rsidP="00064DCF">
      <w:pPr>
        <w:spacing w:after="160"/>
        <w:rPr>
          <w:rFonts w:eastAsia="Times New Roman"/>
        </w:rPr>
      </w:pPr>
      <w:r>
        <w:rPr>
          <w:rFonts w:eastAsia="Times New Roman"/>
        </w:rPr>
        <w:t xml:space="preserve">In accordance with </w:t>
      </w:r>
      <w:r w:rsidR="00513FD8">
        <w:rPr>
          <w:rFonts w:eastAsia="Times New Roman"/>
        </w:rPr>
        <w:t>the current Administrative Code</w:t>
      </w:r>
      <w:r w:rsidR="00C90853">
        <w:rPr>
          <w:rFonts w:eastAsia="Times New Roman"/>
        </w:rPr>
        <w:t xml:space="preserve"> </w:t>
      </w:r>
      <w:r w:rsidR="00513FD8">
        <w:rPr>
          <w:rFonts w:eastAsia="Times New Roman"/>
        </w:rPr>
        <w:t>language, the Deliverables outlined in the Scope of Work within this RFP focus primary</w:t>
      </w:r>
      <w:r w:rsidR="00F5370A">
        <w:rPr>
          <w:rFonts w:eastAsia="Times New Roman"/>
        </w:rPr>
        <w:t xml:space="preserve"> on those 3 areas identified in Administrative Code</w:t>
      </w:r>
      <w:r>
        <w:rPr>
          <w:rFonts w:eastAsia="Times New Roman"/>
        </w:rPr>
        <w:t>:</w:t>
      </w:r>
    </w:p>
    <w:p w14:paraId="6E49E73C" w14:textId="16A5F2A6" w:rsidR="00513FD8" w:rsidRPr="00892839" w:rsidRDefault="00513FD8" w:rsidP="0098746C">
      <w:pPr>
        <w:pStyle w:val="ListParagraph"/>
        <w:numPr>
          <w:ilvl w:val="0"/>
          <w:numId w:val="35"/>
        </w:numPr>
        <w:spacing w:after="160"/>
        <w:jc w:val="both"/>
        <w:rPr>
          <w:rFonts w:eastAsia="Times New Roman"/>
          <w:color w:val="000000"/>
        </w:rPr>
      </w:pPr>
      <w:r w:rsidRPr="00892839">
        <w:rPr>
          <w:rFonts w:eastAsia="Times New Roman"/>
          <w:iCs/>
          <w:color w:val="000000"/>
        </w:rPr>
        <w:t>Broad-based representation from community or regional representatives including, but not limited to, schools, churches, human service-relate</w:t>
      </w:r>
      <w:r>
        <w:rPr>
          <w:rFonts w:eastAsia="Times New Roman"/>
          <w:iCs/>
          <w:color w:val="000000"/>
        </w:rPr>
        <w:t>d organizations, and businesses;</w:t>
      </w:r>
    </w:p>
    <w:p w14:paraId="2438DCF0" w14:textId="75B0BD75" w:rsidR="00513FD8" w:rsidRPr="00892839" w:rsidRDefault="00513FD8" w:rsidP="0098746C">
      <w:pPr>
        <w:pStyle w:val="ListParagraph"/>
        <w:numPr>
          <w:ilvl w:val="0"/>
          <w:numId w:val="35"/>
        </w:numPr>
        <w:spacing w:after="160"/>
        <w:jc w:val="both"/>
        <w:rPr>
          <w:rFonts w:eastAsia="Times New Roman"/>
        </w:rPr>
      </w:pPr>
      <w:r w:rsidRPr="00892839">
        <w:rPr>
          <w:rFonts w:eastAsia="Times New Roman"/>
          <w:iCs/>
          <w:color w:val="000000"/>
        </w:rPr>
        <w:t>Comprehensive programming focusing on the prevention of initial pregnanci</w:t>
      </w:r>
      <w:r>
        <w:rPr>
          <w:rFonts w:eastAsia="Times New Roman"/>
          <w:iCs/>
          <w:color w:val="000000"/>
        </w:rPr>
        <w:t>es during the adolescent years; and</w:t>
      </w:r>
    </w:p>
    <w:p w14:paraId="38C1CC44" w14:textId="68A307AC" w:rsidR="00513FD8" w:rsidRPr="00892839" w:rsidRDefault="00513FD8" w:rsidP="0098746C">
      <w:pPr>
        <w:pStyle w:val="ListParagraph"/>
        <w:numPr>
          <w:ilvl w:val="0"/>
          <w:numId w:val="35"/>
        </w:numPr>
        <w:spacing w:after="160"/>
        <w:jc w:val="both"/>
        <w:rPr>
          <w:rFonts w:eastAsia="Times New Roman"/>
        </w:rPr>
      </w:pPr>
      <w:r w:rsidRPr="00892839">
        <w:rPr>
          <w:rFonts w:eastAsia="Times New Roman"/>
          <w:iCs/>
          <w:color w:val="000000"/>
        </w:rPr>
        <w:t>Services to pregnant and parenting adolescents</w:t>
      </w:r>
      <w:r w:rsidR="00A85E78">
        <w:rPr>
          <w:rFonts w:eastAsia="Times New Roman"/>
          <w:iCs/>
          <w:color w:val="000000"/>
        </w:rPr>
        <w:t xml:space="preserve"> (limited to no more than 25% of any award)</w:t>
      </w:r>
      <w:r w:rsidRPr="00892839">
        <w:rPr>
          <w:rFonts w:eastAsia="Times New Roman"/>
          <w:iCs/>
          <w:color w:val="000000"/>
        </w:rPr>
        <w:t xml:space="preserve">. </w:t>
      </w:r>
    </w:p>
    <w:p w14:paraId="30751399" w14:textId="77777777" w:rsidR="00107F50" w:rsidRDefault="00107F50" w:rsidP="00064DCF">
      <w:pPr>
        <w:rPr>
          <w:rFonts w:eastAsia="Times New Roman"/>
          <w:bCs/>
          <w:color w:val="000000"/>
        </w:rPr>
      </w:pPr>
      <w:bookmarkStart w:id="51" w:name="_Toc265507115"/>
      <w:bookmarkStart w:id="52" w:name="_Toc265564571"/>
      <w:bookmarkStart w:id="53" w:name="_Toc265580864"/>
      <w:bookmarkStart w:id="54" w:name="_Toc532901068"/>
    </w:p>
    <w:p w14:paraId="376658FD" w14:textId="3AF6B0E6" w:rsidR="00064DCF" w:rsidRDefault="007350D2" w:rsidP="00064DCF">
      <w:r w:rsidRPr="00302507">
        <w:rPr>
          <w:b/>
          <w:i/>
        </w:rPr>
        <w:t>1.2  RFP General Definitions</w:t>
      </w:r>
      <w:bookmarkEnd w:id="51"/>
      <w:bookmarkEnd w:id="52"/>
      <w:bookmarkEnd w:id="53"/>
      <w:r w:rsidRPr="00302507">
        <w:rPr>
          <w:b/>
          <w:i/>
        </w:rPr>
        <w:t>.</w:t>
      </w:r>
      <w:bookmarkEnd w:id="54"/>
      <w:r w:rsidRPr="00302507">
        <w:rPr>
          <w:b/>
          <w:i/>
        </w:rPr>
        <w:t xml:space="preserve">  </w:t>
      </w:r>
    </w:p>
    <w:p w14:paraId="30B72BC9" w14:textId="77777777" w:rsidR="00064DCF" w:rsidRDefault="007350D2" w:rsidP="00064DCF">
      <w:r>
        <w:t>Definitions in this section correspond with capitalized terms in the RFP.</w:t>
      </w:r>
    </w:p>
    <w:p w14:paraId="67948256" w14:textId="77777777" w:rsidR="00064DCF" w:rsidRDefault="00064DCF" w:rsidP="00064DCF"/>
    <w:p w14:paraId="483954D8" w14:textId="7E17869F" w:rsidR="007350D2" w:rsidRDefault="007350D2" w:rsidP="00064DCF">
      <w:r>
        <w:rPr>
          <w:b/>
          <w:i/>
        </w:rPr>
        <w:t xml:space="preserve">“Agency” </w:t>
      </w:r>
      <w:r>
        <w:t xml:space="preserve">means the Iowa Department of Human Services.  </w:t>
      </w:r>
    </w:p>
    <w:p w14:paraId="5A78B6D7" w14:textId="77777777" w:rsidR="007350D2" w:rsidRDefault="007350D2" w:rsidP="00064DCF">
      <w:pPr>
        <w:keepNext/>
        <w:keepLines/>
        <w:jc w:val="left"/>
      </w:pPr>
    </w:p>
    <w:p w14:paraId="640B34D0" w14:textId="2522B166" w:rsidR="007350D2" w:rsidRDefault="007350D2" w:rsidP="00064DCF">
      <w:pPr>
        <w:keepNext/>
        <w:keepLines/>
        <w:jc w:val="left"/>
      </w:pPr>
      <w:r>
        <w:rPr>
          <w:b/>
          <w:i/>
          <w:iCs/>
        </w:rPr>
        <w:t>“Bid Proposal”</w:t>
      </w:r>
      <w:r>
        <w:t xml:space="preserve"> or </w:t>
      </w:r>
      <w:r>
        <w:rPr>
          <w:b/>
          <w:i/>
          <w:iCs/>
        </w:rPr>
        <w:t>“Proposal”</w:t>
      </w:r>
      <w:r>
        <w:t xml:space="preserve"> means the </w:t>
      </w:r>
      <w:r w:rsidR="00286EA6">
        <w:t>Bidder</w:t>
      </w:r>
      <w:r>
        <w:t xml:space="preserve">’s proposal submitted in response to the RFP.  </w:t>
      </w:r>
    </w:p>
    <w:p w14:paraId="1CF6002F" w14:textId="77777777" w:rsidR="007350D2" w:rsidRDefault="007350D2" w:rsidP="00064DCF">
      <w:pPr>
        <w:keepNext/>
        <w:keepLines/>
        <w:jc w:val="left"/>
      </w:pPr>
    </w:p>
    <w:p w14:paraId="2471BEC7" w14:textId="742CC392" w:rsidR="007350D2" w:rsidRDefault="007350D2" w:rsidP="00064DCF">
      <w:pPr>
        <w:keepNext/>
        <w:keepLines/>
        <w:jc w:val="left"/>
      </w:pPr>
      <w:r>
        <w:rPr>
          <w:b/>
          <w:i/>
        </w:rPr>
        <w:t>“Contractor”</w:t>
      </w:r>
      <w:r>
        <w:rPr>
          <w:b/>
        </w:rPr>
        <w:t xml:space="preserve"> </w:t>
      </w:r>
      <w:r>
        <w:t xml:space="preserve">means the </w:t>
      </w:r>
      <w:r w:rsidR="00286EA6">
        <w:t>Bidder</w:t>
      </w:r>
      <w:r>
        <w:t xml:space="preserve"> who enters into a Contract as a result of this Solicitation.</w:t>
      </w:r>
    </w:p>
    <w:p w14:paraId="3AB09882" w14:textId="77777777" w:rsidR="007350D2" w:rsidRDefault="007350D2" w:rsidP="00064DCF">
      <w:pPr>
        <w:keepNext/>
        <w:keepLines/>
        <w:jc w:val="left"/>
      </w:pPr>
    </w:p>
    <w:p w14:paraId="23D78041" w14:textId="77777777" w:rsidR="007350D2" w:rsidRDefault="007350D2" w:rsidP="00064DCF">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1D600CF7" w14:textId="77777777" w:rsidR="007350D2" w:rsidRDefault="007350D2" w:rsidP="00064DCF">
      <w:pPr>
        <w:pStyle w:val="NoSpacing"/>
        <w:jc w:val="left"/>
        <w:rPr>
          <w:bCs/>
        </w:rPr>
      </w:pPr>
    </w:p>
    <w:p w14:paraId="08DE20EC" w14:textId="141BE2CC" w:rsidR="007350D2" w:rsidRDefault="007350D2" w:rsidP="00064DCF">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4CA1B242" w14:textId="77777777" w:rsidR="007350D2" w:rsidRDefault="007350D2" w:rsidP="00064DCF">
      <w:pPr>
        <w:pStyle w:val="NoSpacing"/>
        <w:jc w:val="left"/>
      </w:pPr>
    </w:p>
    <w:p w14:paraId="7240747A" w14:textId="77777777" w:rsidR="007350D2" w:rsidRDefault="007350D2" w:rsidP="00064DCF">
      <w:pPr>
        <w:pStyle w:val="NoSpacing"/>
        <w:jc w:val="left"/>
        <w:rPr>
          <w:bCs/>
        </w:rPr>
      </w:pPr>
      <w:r w:rsidRPr="00EF384B">
        <w:rPr>
          <w:b/>
          <w:bCs/>
          <w:i/>
        </w:rPr>
        <w:t>Definitions Specific to this RFP.</w:t>
      </w:r>
      <w:r>
        <w:rPr>
          <w:bCs/>
        </w:rPr>
        <w:t xml:space="preserve"> </w:t>
      </w:r>
    </w:p>
    <w:p w14:paraId="2DC158BE" w14:textId="49653EDD" w:rsidR="001036E5" w:rsidRPr="001036E5" w:rsidRDefault="001036E5" w:rsidP="00064DCF">
      <w:pPr>
        <w:keepNext/>
        <w:keepLines/>
        <w:spacing w:after="160"/>
        <w:jc w:val="left"/>
        <w:rPr>
          <w:rFonts w:eastAsia="Times New Roman"/>
        </w:rPr>
      </w:pPr>
      <w:r w:rsidRPr="001036E5">
        <w:rPr>
          <w:rFonts w:eastAsia="Times New Roman"/>
          <w:b/>
          <w:i/>
        </w:rPr>
        <w:t>“AIDS”</w:t>
      </w:r>
      <w:r w:rsidRPr="001036E5">
        <w:rPr>
          <w:rFonts w:eastAsia="Times New Roman"/>
        </w:rPr>
        <w:t xml:space="preserve"> means Acquired Immunodeficiency Syndrome</w:t>
      </w:r>
      <w:r w:rsidR="00F5370A">
        <w:rPr>
          <w:rFonts w:eastAsia="Times New Roman"/>
        </w:rPr>
        <w:t>.</w:t>
      </w:r>
    </w:p>
    <w:p w14:paraId="6D764491" w14:textId="77777777" w:rsidR="001036E5" w:rsidRPr="001036E5" w:rsidRDefault="001036E5" w:rsidP="00064DCF">
      <w:pPr>
        <w:spacing w:after="160"/>
        <w:jc w:val="left"/>
        <w:rPr>
          <w:rFonts w:eastAsia="Times New Roman"/>
          <w:b/>
          <w:bCs/>
          <w:i/>
          <w:iCs/>
        </w:rPr>
      </w:pPr>
      <w:r w:rsidRPr="001036E5">
        <w:rPr>
          <w:rFonts w:eastAsia="Times New Roman"/>
          <w:b/>
          <w:bCs/>
          <w:i/>
          <w:iCs/>
        </w:rPr>
        <w:t>“Adolescent”</w:t>
      </w:r>
      <w:r w:rsidRPr="001036E5">
        <w:rPr>
          <w:rFonts w:eastAsia="Times New Roman"/>
        </w:rPr>
        <w:t xml:space="preserve"> means a person under 18 years of age or a person 18 years of age or older who is attending an accredited high school or pursuing a course of study that will lead to a high school diploma or its equivalent.</w:t>
      </w:r>
    </w:p>
    <w:p w14:paraId="6D315CD1" w14:textId="77777777" w:rsidR="001036E5" w:rsidRPr="001036E5" w:rsidRDefault="001036E5" w:rsidP="00064DCF">
      <w:pPr>
        <w:spacing w:after="160"/>
        <w:jc w:val="left"/>
        <w:rPr>
          <w:rFonts w:eastAsia="Times New Roman"/>
          <w:b/>
          <w:bCs/>
          <w:i/>
          <w:iCs/>
        </w:rPr>
      </w:pPr>
      <w:r w:rsidRPr="001036E5">
        <w:rPr>
          <w:rFonts w:eastAsia="Times New Roman"/>
          <w:b/>
          <w:bCs/>
          <w:i/>
          <w:iCs/>
        </w:rPr>
        <w:t xml:space="preserve">“Age-appropriate” </w:t>
      </w:r>
      <w:r w:rsidRPr="001036E5">
        <w:rPr>
          <w:rFonts w:eastAsia="Times New Roman"/>
        </w:rPr>
        <w:t>means topics, messages, and teaching methods suitable to particular ages or age groups of children and Adolescents, based on developing cognitive, emotional, and behavioral capacity typical for the age or age group (per Iowa Code § 279.50).</w:t>
      </w:r>
    </w:p>
    <w:p w14:paraId="19C2BEBB" w14:textId="2DB0FA17" w:rsidR="001036E5" w:rsidRPr="001036E5" w:rsidRDefault="001036E5" w:rsidP="00064DCF">
      <w:pPr>
        <w:spacing w:after="160"/>
        <w:jc w:val="left"/>
        <w:rPr>
          <w:rFonts w:eastAsia="Yu Mincho"/>
        </w:rPr>
      </w:pPr>
      <w:r w:rsidRPr="001036E5">
        <w:rPr>
          <w:rFonts w:eastAsia="Yu Mincho"/>
          <w:b/>
          <w:bCs/>
          <w:i/>
          <w:iCs/>
        </w:rPr>
        <w:t xml:space="preserve">“Authorized Representative/s” </w:t>
      </w:r>
      <w:r w:rsidRPr="001036E5">
        <w:rPr>
          <w:rFonts w:eastAsia="Yu Mincho"/>
        </w:rPr>
        <w:t>means the person on behalf of the organization or local agency instructed</w:t>
      </w:r>
      <w:r w:rsidR="00CC302C">
        <w:rPr>
          <w:rFonts w:eastAsia="Yu Mincho"/>
        </w:rPr>
        <w:t xml:space="preserve">, </w:t>
      </w:r>
      <w:r w:rsidRPr="001036E5">
        <w:rPr>
          <w:rFonts w:eastAsia="Yu Mincho"/>
        </w:rPr>
        <w:t>given responsibility</w:t>
      </w:r>
      <w:r w:rsidR="00CC302C">
        <w:rPr>
          <w:rFonts w:eastAsia="Yu Mincho"/>
        </w:rPr>
        <w:t>, and obligated to sign a b</w:t>
      </w:r>
      <w:r w:rsidR="00184C10">
        <w:rPr>
          <w:rFonts w:eastAsia="Yu Mincho"/>
        </w:rPr>
        <w:t xml:space="preserve">inding Contract. </w:t>
      </w:r>
    </w:p>
    <w:p w14:paraId="5F1BC8B3" w14:textId="4037D806" w:rsidR="001036E5" w:rsidRPr="001036E5" w:rsidRDefault="001036E5" w:rsidP="00064DCF">
      <w:pPr>
        <w:autoSpaceDN w:val="0"/>
        <w:spacing w:after="160"/>
        <w:jc w:val="left"/>
        <w:rPr>
          <w:rFonts w:eastAsia="Times New Roman"/>
        </w:rPr>
      </w:pPr>
      <w:r w:rsidRPr="001036E5">
        <w:rPr>
          <w:rFonts w:eastAsia="Times New Roman"/>
          <w:b/>
          <w:bCs/>
          <w:i/>
          <w:iCs/>
        </w:rPr>
        <w:t>“</w:t>
      </w:r>
      <w:r w:rsidR="00286EA6">
        <w:rPr>
          <w:rFonts w:eastAsia="Times New Roman"/>
          <w:b/>
          <w:bCs/>
          <w:i/>
          <w:iCs/>
        </w:rPr>
        <w:t>Bidder</w:t>
      </w:r>
      <w:r w:rsidRPr="001036E5">
        <w:rPr>
          <w:rFonts w:eastAsia="Times New Roman"/>
          <w:b/>
          <w:bCs/>
          <w:i/>
          <w:iCs/>
        </w:rPr>
        <w:t>s”</w:t>
      </w:r>
      <w:r w:rsidRPr="001036E5">
        <w:rPr>
          <w:rFonts w:eastAsia="Times New Roman"/>
        </w:rPr>
        <w:t xml:space="preserve"> means the agencies or organizations that submit Proposals in response to this Request for Proposals. </w:t>
      </w:r>
    </w:p>
    <w:p w14:paraId="47EF60C8" w14:textId="003B8062" w:rsidR="001036E5" w:rsidRPr="001036E5" w:rsidRDefault="00A85E78" w:rsidP="00064DCF">
      <w:pPr>
        <w:spacing w:after="160"/>
        <w:jc w:val="left"/>
        <w:rPr>
          <w:rFonts w:eastAsia="Times New Roman"/>
        </w:rPr>
      </w:pPr>
      <w:r>
        <w:rPr>
          <w:rFonts w:eastAsia="Times New Roman"/>
          <w:b/>
          <w:bCs/>
          <w:i/>
          <w:iCs/>
        </w:rPr>
        <w:t>“</w:t>
      </w:r>
      <w:r w:rsidR="001036E5" w:rsidRPr="001036E5">
        <w:rPr>
          <w:rFonts w:eastAsia="Times New Roman"/>
          <w:b/>
          <w:bCs/>
          <w:i/>
          <w:iCs/>
        </w:rPr>
        <w:t>Birth Rate"</w:t>
      </w:r>
      <w:r w:rsidR="001036E5" w:rsidRPr="001036E5">
        <w:rPr>
          <w:rFonts w:eastAsia="Times New Roman"/>
        </w:rPr>
        <w:t xml:space="preserve"> means the rate of births per 1,000 females aged 15-19 years (2013-2016)</w:t>
      </w:r>
      <w:r>
        <w:rPr>
          <w:rFonts w:eastAsia="Times New Roman"/>
        </w:rPr>
        <w:t xml:space="preserve">.  </w:t>
      </w:r>
      <w:r w:rsidR="001036E5" w:rsidRPr="001036E5">
        <w:rPr>
          <w:rFonts w:eastAsia="Times New Roman"/>
        </w:rPr>
        <w:t>This information is available for the state of Iowa and each county</w:t>
      </w:r>
      <w:r>
        <w:rPr>
          <w:rFonts w:eastAsia="Times New Roman"/>
        </w:rPr>
        <w:t xml:space="preserve"> (s</w:t>
      </w:r>
      <w:r w:rsidR="00AC0B84">
        <w:rPr>
          <w:rFonts w:eastAsia="Times New Roman"/>
        </w:rPr>
        <w:t>ee Attachment</w:t>
      </w:r>
      <w:r w:rsidR="001036E5" w:rsidRPr="001036E5">
        <w:rPr>
          <w:rFonts w:eastAsia="Times New Roman"/>
        </w:rPr>
        <w:t xml:space="preserve"> </w:t>
      </w:r>
      <w:r w:rsidR="00847C12">
        <w:rPr>
          <w:rFonts w:eastAsia="Times New Roman"/>
        </w:rPr>
        <w:t>K</w:t>
      </w:r>
      <w:r>
        <w:rPr>
          <w:rFonts w:eastAsia="Times New Roman"/>
        </w:rPr>
        <w:t>).</w:t>
      </w:r>
      <w:r w:rsidR="001036E5" w:rsidRPr="001036E5">
        <w:rPr>
          <w:rFonts w:eastAsia="Times New Roman"/>
        </w:rPr>
        <w:t xml:space="preserve"> </w:t>
      </w:r>
    </w:p>
    <w:p w14:paraId="4560A5C2" w14:textId="05B8E627" w:rsidR="001036E5" w:rsidRPr="001036E5" w:rsidRDefault="001036E5" w:rsidP="00064DCF">
      <w:pPr>
        <w:spacing w:after="160"/>
        <w:jc w:val="left"/>
        <w:rPr>
          <w:rFonts w:eastAsia="Times New Roman"/>
          <w:bCs/>
        </w:rPr>
      </w:pPr>
      <w:r w:rsidRPr="001036E5">
        <w:rPr>
          <w:rFonts w:eastAsia="Times New Roman"/>
          <w:b/>
          <w:i/>
        </w:rPr>
        <w:t>“Business Day”</w:t>
      </w:r>
      <w:r w:rsidRPr="001036E5">
        <w:rPr>
          <w:rFonts w:eastAsia="Times New Roman"/>
        </w:rPr>
        <w:t xml:space="preserve"> means</w:t>
      </w:r>
      <w:r w:rsidRPr="001036E5">
        <w:rPr>
          <w:rFonts w:eastAsia="Times New Roman"/>
          <w:bCs/>
        </w:rPr>
        <w:t xml:space="preserve"> any day other than a Saturday, Sunday, or State holiday as specified by Iowa Code </w:t>
      </w:r>
      <w:r w:rsidRPr="001036E5">
        <w:rPr>
          <w:rFonts w:eastAsia="Times New Roman"/>
        </w:rPr>
        <w:t>§ 1C.2.</w:t>
      </w:r>
      <w:r w:rsidRPr="001036E5">
        <w:rPr>
          <w:rFonts w:eastAsia="Times New Roman"/>
          <w:bCs/>
        </w:rPr>
        <w:t xml:space="preserve"> </w:t>
      </w:r>
    </w:p>
    <w:p w14:paraId="1E83AD9D" w14:textId="1160EE08" w:rsidR="001036E5" w:rsidRPr="00271EF8" w:rsidRDefault="001036E5" w:rsidP="00064DCF">
      <w:pPr>
        <w:spacing w:after="160"/>
        <w:jc w:val="left"/>
        <w:rPr>
          <w:rFonts w:eastAsia="Times New Roman"/>
        </w:rPr>
      </w:pPr>
      <w:r w:rsidRPr="001036E5">
        <w:rPr>
          <w:rFonts w:eastAsia="Times New Roman"/>
          <w:b/>
          <w:bCs/>
          <w:i/>
          <w:iCs/>
        </w:rPr>
        <w:t xml:space="preserve">“Coalition” or “Community Coalition” </w:t>
      </w:r>
      <w:r w:rsidRPr="001036E5">
        <w:rPr>
          <w:rFonts w:eastAsia="Times New Roman"/>
        </w:rPr>
        <w:t>means broad-based representation from community or regional representatives including, but not limited to, schools, churches, human service-related organizations, and businesses (as re</w:t>
      </w:r>
      <w:r w:rsidR="00F5370A">
        <w:rPr>
          <w:rFonts w:eastAsia="Times New Roman"/>
        </w:rPr>
        <w:t>quired under Iowa Admin.</w:t>
      </w:r>
      <w:r w:rsidRPr="001036E5">
        <w:rPr>
          <w:rFonts w:eastAsia="Times New Roman"/>
        </w:rPr>
        <w:t xml:space="preserve"> Code Chapter 441-163 for </w:t>
      </w:r>
      <w:r w:rsidR="00784022">
        <w:rPr>
          <w:rFonts w:eastAsia="Times New Roman"/>
        </w:rPr>
        <w:t>Project</w:t>
      </w:r>
      <w:r w:rsidRPr="001036E5">
        <w:rPr>
          <w:rFonts w:eastAsia="Times New Roman"/>
        </w:rPr>
        <w:t xml:space="preserve"> eligibility). The </w:t>
      </w:r>
      <w:r w:rsidR="007C2F13">
        <w:rPr>
          <w:rFonts w:eastAsia="Times New Roman"/>
        </w:rPr>
        <w:t>C</w:t>
      </w:r>
      <w:r w:rsidRPr="001036E5">
        <w:rPr>
          <w:rFonts w:eastAsia="Times New Roman"/>
        </w:rPr>
        <w:t>oalition is intended to enhance collaboration within a</w:t>
      </w:r>
      <w:r w:rsidR="00141745">
        <w:rPr>
          <w:rFonts w:eastAsia="Times New Roman"/>
        </w:rPr>
        <w:t xml:space="preserve"> </w:t>
      </w:r>
      <w:r w:rsidR="009359AF">
        <w:rPr>
          <w:rFonts w:eastAsia="Times New Roman"/>
        </w:rPr>
        <w:t xml:space="preserve">community </w:t>
      </w:r>
      <w:r w:rsidRPr="001036E5">
        <w:rPr>
          <w:rFonts w:eastAsia="Times New Roman"/>
        </w:rPr>
        <w:t>to coordinate services</w:t>
      </w:r>
      <w:r w:rsidR="00141745">
        <w:rPr>
          <w:rFonts w:eastAsia="Times New Roman"/>
        </w:rPr>
        <w:t>,</w:t>
      </w:r>
      <w:r w:rsidRPr="001036E5">
        <w:rPr>
          <w:rFonts w:eastAsia="Times New Roman"/>
        </w:rPr>
        <w:t xml:space="preserve"> and to reduce the </w:t>
      </w:r>
      <w:r w:rsidRPr="00271EF8">
        <w:rPr>
          <w:rFonts w:eastAsia="Times New Roman"/>
        </w:rPr>
        <w:t xml:space="preserve">likelihood of service duplication. </w:t>
      </w:r>
    </w:p>
    <w:p w14:paraId="3CA81CA7" w14:textId="2C074548" w:rsidR="001036E5" w:rsidRPr="00271EF8" w:rsidRDefault="001036E5" w:rsidP="00064DCF">
      <w:pPr>
        <w:spacing w:after="160"/>
        <w:jc w:val="left"/>
        <w:rPr>
          <w:rFonts w:eastAsia="Times New Roman"/>
        </w:rPr>
      </w:pPr>
      <w:r w:rsidRPr="00271EF8">
        <w:rPr>
          <w:rFonts w:eastAsia="Times New Roman"/>
          <w:b/>
          <w:bCs/>
          <w:i/>
          <w:iCs/>
        </w:rPr>
        <w:t xml:space="preserve">“Coalition Charter” </w:t>
      </w:r>
      <w:r w:rsidR="00A85E78">
        <w:rPr>
          <w:rFonts w:eastAsia="Times New Roman"/>
          <w:color w:val="303336"/>
        </w:rPr>
        <w:t>means a</w:t>
      </w:r>
      <w:r w:rsidRPr="00271EF8">
        <w:rPr>
          <w:rFonts w:eastAsia="Times New Roman"/>
          <w:color w:val="303336"/>
        </w:rPr>
        <w:t xml:space="preserve"> written instrument that creates and defines the </w:t>
      </w:r>
      <w:r w:rsidR="00AB1D9C">
        <w:rPr>
          <w:rFonts w:eastAsia="Times New Roman"/>
          <w:color w:val="303336"/>
        </w:rPr>
        <w:t>C</w:t>
      </w:r>
      <w:r w:rsidRPr="00271EF8">
        <w:rPr>
          <w:rFonts w:eastAsia="Times New Roman"/>
          <w:color w:val="303336"/>
        </w:rPr>
        <w:t xml:space="preserve">ommunity </w:t>
      </w:r>
      <w:r w:rsidR="00AB1D9C">
        <w:rPr>
          <w:rFonts w:eastAsia="Times New Roman"/>
          <w:color w:val="303336"/>
        </w:rPr>
        <w:t>C</w:t>
      </w:r>
      <w:r w:rsidRPr="00271EF8">
        <w:rPr>
          <w:rFonts w:eastAsia="Times New Roman"/>
          <w:color w:val="303336"/>
        </w:rPr>
        <w:t xml:space="preserve">oalition. See details in Community Coalition Charter Guidance </w:t>
      </w:r>
    </w:p>
    <w:p w14:paraId="18600A7D" w14:textId="09249FFF" w:rsidR="001036E5" w:rsidRPr="00271EF8" w:rsidRDefault="001036E5" w:rsidP="00064DCF">
      <w:pPr>
        <w:spacing w:after="160"/>
        <w:jc w:val="left"/>
        <w:rPr>
          <w:rFonts w:eastAsia="Times New Roman"/>
        </w:rPr>
      </w:pPr>
      <w:r w:rsidRPr="00271EF8">
        <w:rPr>
          <w:rFonts w:eastAsia="Times New Roman"/>
          <w:b/>
          <w:bCs/>
          <w:i/>
          <w:iCs/>
        </w:rPr>
        <w:t>“Community Adolescent Pregnancy Prevention (CAPP) Program”</w:t>
      </w:r>
      <w:r w:rsidRPr="00271EF8">
        <w:rPr>
          <w:rFonts w:eastAsia="Times New Roman"/>
          <w:i/>
          <w:iCs/>
        </w:rPr>
        <w:t> </w:t>
      </w:r>
      <w:r w:rsidR="004540EE" w:rsidRPr="00892839">
        <w:rPr>
          <w:rFonts w:eastAsia="Times New Roman"/>
          <w:iCs/>
        </w:rPr>
        <w:t>or</w:t>
      </w:r>
      <w:r w:rsidR="004540EE">
        <w:rPr>
          <w:rFonts w:eastAsia="Times New Roman"/>
          <w:i/>
          <w:iCs/>
        </w:rPr>
        <w:t xml:space="preserve"> </w:t>
      </w:r>
      <w:r w:rsidR="004540EE" w:rsidRPr="00892839">
        <w:rPr>
          <w:rFonts w:eastAsia="Times New Roman"/>
          <w:b/>
          <w:i/>
          <w:iCs/>
        </w:rPr>
        <w:t>“Program”</w:t>
      </w:r>
      <w:r w:rsidR="004540EE">
        <w:rPr>
          <w:rFonts w:eastAsia="Times New Roman"/>
          <w:i/>
          <w:iCs/>
        </w:rPr>
        <w:t xml:space="preserve"> </w:t>
      </w:r>
      <w:r w:rsidRPr="00271EF8">
        <w:rPr>
          <w:rFonts w:eastAsia="Times New Roman"/>
        </w:rPr>
        <w:t>means that Program established by Iowa Acts</w:t>
      </w:r>
      <w:r w:rsidR="004540EE">
        <w:rPr>
          <w:rFonts w:eastAsia="Times New Roman"/>
        </w:rPr>
        <w:t xml:space="preserve"> and outlined in Iowa </w:t>
      </w:r>
      <w:r w:rsidR="00F5370A">
        <w:rPr>
          <w:rFonts w:eastAsia="Times New Roman"/>
        </w:rPr>
        <w:t>Administrative Code Chapter 441-</w:t>
      </w:r>
      <w:r w:rsidR="004540EE">
        <w:rPr>
          <w:rFonts w:eastAsia="Times New Roman"/>
        </w:rPr>
        <w:t>163</w:t>
      </w:r>
      <w:r w:rsidRPr="00271EF8">
        <w:rPr>
          <w:rFonts w:eastAsia="Times New Roman"/>
        </w:rPr>
        <w:t xml:space="preserve">.  Use of either term in the context of this Request for Proposals refers to the Program </w:t>
      </w:r>
      <w:r w:rsidR="004540EE">
        <w:rPr>
          <w:rFonts w:eastAsia="Times New Roman"/>
        </w:rPr>
        <w:t xml:space="preserve">as a whole </w:t>
      </w:r>
      <w:r w:rsidRPr="00271EF8">
        <w:rPr>
          <w:rFonts w:eastAsia="Times New Roman"/>
        </w:rPr>
        <w:t xml:space="preserve">rather than individual </w:t>
      </w:r>
      <w:r w:rsidR="00784022" w:rsidRPr="00271EF8">
        <w:rPr>
          <w:rFonts w:eastAsia="Times New Roman"/>
        </w:rPr>
        <w:t>Projects</w:t>
      </w:r>
      <w:r w:rsidRPr="00271EF8">
        <w:rPr>
          <w:rFonts w:eastAsia="Times New Roman"/>
        </w:rPr>
        <w:t xml:space="preserve"> funded under the Program.</w:t>
      </w:r>
    </w:p>
    <w:p w14:paraId="377F0C64" w14:textId="1948A70D" w:rsidR="001036E5" w:rsidRPr="00271EF8" w:rsidRDefault="001036E5" w:rsidP="00064DCF">
      <w:pPr>
        <w:spacing w:after="160"/>
        <w:jc w:val="left"/>
        <w:rPr>
          <w:rFonts w:eastAsia="Times New Roman"/>
        </w:rPr>
      </w:pPr>
      <w:r w:rsidRPr="00271EF8">
        <w:rPr>
          <w:rFonts w:eastAsia="Times New Roman"/>
          <w:b/>
          <w:bCs/>
          <w:i/>
          <w:iCs/>
        </w:rPr>
        <w:t>“Community”</w:t>
      </w:r>
      <w:r w:rsidR="00F5370A">
        <w:rPr>
          <w:rFonts w:eastAsia="Times New Roman"/>
        </w:rPr>
        <w:t xml:space="preserve"> means a defined Service Area.  </w:t>
      </w:r>
    </w:p>
    <w:p w14:paraId="1BC16485" w14:textId="431ABBA6" w:rsidR="00202538" w:rsidRPr="00B545FC" w:rsidRDefault="003E21D8" w:rsidP="00064DCF">
      <w:pPr>
        <w:autoSpaceDN w:val="0"/>
        <w:spacing w:after="160"/>
        <w:jc w:val="left"/>
        <w:rPr>
          <w:rFonts w:eastAsia="Times New Roman"/>
        </w:rPr>
      </w:pPr>
      <w:r>
        <w:rPr>
          <w:rFonts w:eastAsia="Times New Roman"/>
          <w:b/>
          <w:i/>
        </w:rPr>
        <w:t xml:space="preserve"> </w:t>
      </w:r>
      <w:r w:rsidR="00313C41">
        <w:rPr>
          <w:rFonts w:eastAsia="Times New Roman"/>
          <w:b/>
          <w:i/>
        </w:rPr>
        <w:t>“</w:t>
      </w:r>
      <w:r w:rsidR="00202538">
        <w:rPr>
          <w:rFonts w:eastAsia="Times New Roman"/>
          <w:b/>
          <w:i/>
        </w:rPr>
        <w:t xml:space="preserve">Comprehensive Adolescent </w:t>
      </w:r>
      <w:r w:rsidR="00310230">
        <w:rPr>
          <w:rFonts w:eastAsia="Times New Roman"/>
          <w:b/>
          <w:i/>
        </w:rPr>
        <w:t>Pregnancy Prevention</w:t>
      </w:r>
      <w:r w:rsidR="00313C41">
        <w:rPr>
          <w:rFonts w:eastAsia="Times New Roman"/>
          <w:b/>
          <w:i/>
        </w:rPr>
        <w:t>”</w:t>
      </w:r>
      <w:r w:rsidR="003164D2">
        <w:rPr>
          <w:rFonts w:eastAsia="Times New Roman"/>
          <w:b/>
          <w:i/>
        </w:rPr>
        <w:t xml:space="preserve"> </w:t>
      </w:r>
      <w:r w:rsidR="007A1B0B">
        <w:rPr>
          <w:rFonts w:eastAsia="Times New Roman"/>
        </w:rPr>
        <w:t>means</w:t>
      </w:r>
      <w:r w:rsidR="003164D2">
        <w:rPr>
          <w:rFonts w:eastAsia="Times New Roman"/>
        </w:rPr>
        <w:t xml:space="preserve"> holistic</w:t>
      </w:r>
      <w:r w:rsidR="00F01082">
        <w:rPr>
          <w:rFonts w:eastAsia="Times New Roman"/>
        </w:rPr>
        <w:t xml:space="preserve"> age</w:t>
      </w:r>
      <w:r w:rsidR="00A85E78">
        <w:rPr>
          <w:rFonts w:eastAsia="Times New Roman"/>
        </w:rPr>
        <w:t>/developmentally</w:t>
      </w:r>
      <w:r w:rsidR="003800F9">
        <w:rPr>
          <w:rFonts w:eastAsia="Times New Roman"/>
        </w:rPr>
        <w:t xml:space="preserve">-appropriate </w:t>
      </w:r>
      <w:r w:rsidR="003164D2">
        <w:rPr>
          <w:rFonts w:eastAsia="Times New Roman"/>
        </w:rPr>
        <w:t xml:space="preserve">programming </w:t>
      </w:r>
      <w:r w:rsidR="00C67E00">
        <w:rPr>
          <w:rFonts w:eastAsia="Times New Roman"/>
        </w:rPr>
        <w:t xml:space="preserve">to </w:t>
      </w:r>
      <w:r w:rsidR="003D47F8">
        <w:rPr>
          <w:rFonts w:eastAsia="Times New Roman"/>
        </w:rPr>
        <w:t>Adolescents</w:t>
      </w:r>
      <w:r w:rsidR="003164D2">
        <w:rPr>
          <w:rFonts w:eastAsia="Times New Roman"/>
        </w:rPr>
        <w:t>, caregivers, communities, and other youth serving professionals</w:t>
      </w:r>
      <w:r w:rsidR="003D47F8">
        <w:rPr>
          <w:rFonts w:eastAsia="Times New Roman"/>
        </w:rPr>
        <w:t xml:space="preserve"> </w:t>
      </w:r>
      <w:r w:rsidR="00C67E00">
        <w:rPr>
          <w:rFonts w:eastAsia="Times New Roman"/>
        </w:rPr>
        <w:t xml:space="preserve">that </w:t>
      </w:r>
      <w:r w:rsidR="003164D2">
        <w:rPr>
          <w:rFonts w:eastAsia="Times New Roman"/>
        </w:rPr>
        <w:t xml:space="preserve">has demonstrated effectiveness in the reduction of Adolescent births.  Comprehensive Adolescent Pregnancy Prevention programming most often includes, but is not necessary limited to, components of Comprehensive </w:t>
      </w:r>
      <w:r w:rsidR="003164D2">
        <w:rPr>
          <w:rFonts w:eastAsia="Times New Roman"/>
        </w:rPr>
        <w:lastRenderedPageBreak/>
        <w:t>Sex</w:t>
      </w:r>
      <w:r w:rsidR="00D34A7C">
        <w:rPr>
          <w:rFonts w:eastAsia="Times New Roman"/>
        </w:rPr>
        <w:t>ual Health</w:t>
      </w:r>
      <w:r w:rsidR="003164D2">
        <w:rPr>
          <w:rFonts w:eastAsia="Times New Roman"/>
        </w:rPr>
        <w:t xml:space="preserve"> Education, </w:t>
      </w:r>
      <w:r w:rsidR="00E20A01">
        <w:rPr>
          <w:rFonts w:eastAsia="Times New Roman"/>
        </w:rPr>
        <w:t xml:space="preserve">youth development, </w:t>
      </w:r>
      <w:r w:rsidR="00B26B3F">
        <w:rPr>
          <w:rFonts w:eastAsia="Times New Roman"/>
        </w:rPr>
        <w:t>basic</w:t>
      </w:r>
      <w:r w:rsidR="00AF524F">
        <w:rPr>
          <w:rFonts w:eastAsia="Times New Roman"/>
        </w:rPr>
        <w:t xml:space="preserve"> life skills,</w:t>
      </w:r>
      <w:r w:rsidR="003164D2">
        <w:rPr>
          <w:rFonts w:eastAsia="Times New Roman"/>
        </w:rPr>
        <w:t xml:space="preserve"> healthy relationships, social-emotional learning, service learning, and family/caregiver engagement.  </w:t>
      </w:r>
    </w:p>
    <w:p w14:paraId="67EC94AA" w14:textId="4709B3E7" w:rsidR="001036E5" w:rsidRPr="00271EF8" w:rsidRDefault="001036E5" w:rsidP="00064DCF">
      <w:pPr>
        <w:autoSpaceDN w:val="0"/>
        <w:spacing w:after="160"/>
        <w:jc w:val="left"/>
        <w:rPr>
          <w:rFonts w:eastAsia="Times New Roman"/>
        </w:rPr>
      </w:pPr>
      <w:r w:rsidRPr="00271EF8">
        <w:rPr>
          <w:rFonts w:eastAsia="Times New Roman"/>
          <w:b/>
          <w:bCs/>
          <w:i/>
          <w:iCs/>
        </w:rPr>
        <w:t>“Comprehensive Sex</w:t>
      </w:r>
      <w:r w:rsidR="00D34A7C">
        <w:rPr>
          <w:rFonts w:eastAsia="Times New Roman"/>
          <w:b/>
          <w:bCs/>
          <w:i/>
          <w:iCs/>
        </w:rPr>
        <w:t>ual Health</w:t>
      </w:r>
      <w:r w:rsidRPr="00271EF8">
        <w:rPr>
          <w:rFonts w:eastAsia="Times New Roman"/>
          <w:b/>
          <w:bCs/>
          <w:i/>
          <w:iCs/>
        </w:rPr>
        <w:t xml:space="preserve"> Education”</w:t>
      </w:r>
      <w:r w:rsidRPr="00271EF8">
        <w:rPr>
          <w:rFonts w:eastAsia="Times New Roman"/>
        </w:rPr>
        <w:t xml:space="preserve"> means </w:t>
      </w:r>
      <w:r w:rsidR="004540EE">
        <w:rPr>
          <w:rFonts w:eastAsia="Times New Roman"/>
        </w:rPr>
        <w:t>A</w:t>
      </w:r>
      <w:r w:rsidRPr="00271EF8">
        <w:rPr>
          <w:rFonts w:eastAsia="Times New Roman"/>
        </w:rPr>
        <w:t xml:space="preserve">ge-appropriate, medically accurate, Research-based information on a broad set of topics related to sexuality including human development, relationships, decision making, abstinence, contraception, and sexually transmitted disease prevention. It is an approach to human sexuality education that views sexuality holistically within the context of an individual’s physical, emotional, social, and, sometimes, spiritual development. It seeks to equip young people with the essential, </w:t>
      </w:r>
      <w:r w:rsidR="004540EE">
        <w:rPr>
          <w:rFonts w:eastAsia="Times New Roman"/>
        </w:rPr>
        <w:t>A</w:t>
      </w:r>
      <w:r w:rsidRPr="00271EF8">
        <w:rPr>
          <w:rFonts w:eastAsia="Times New Roman"/>
        </w:rPr>
        <w:t xml:space="preserve">ge-appropriate knowledge, attitudes, skills, and values necessary for the healthy, responsible expression of one’s sexuality in adolescence and adulthood. This definition includes all gender identities and gender expressions. (LGBTQ+) </w:t>
      </w:r>
    </w:p>
    <w:p w14:paraId="7A101BDD" w14:textId="77777777" w:rsidR="001036E5" w:rsidRPr="00271EF8" w:rsidRDefault="001036E5" w:rsidP="00064DCF">
      <w:pPr>
        <w:autoSpaceDN w:val="0"/>
        <w:spacing w:after="160"/>
        <w:jc w:val="left"/>
        <w:rPr>
          <w:rFonts w:eastAsia="Times New Roman"/>
          <w:b/>
          <w:i/>
        </w:rPr>
      </w:pPr>
      <w:r w:rsidRPr="00271EF8">
        <w:rPr>
          <w:rFonts w:eastAsia="Times New Roman"/>
          <w:b/>
          <w:i/>
        </w:rPr>
        <w:t>“Continuous Quality Improvement (CQI)”</w:t>
      </w:r>
      <w:r w:rsidRPr="00271EF8">
        <w:rPr>
          <w:rFonts w:eastAsia="Times New Roman"/>
        </w:rPr>
        <w:t xml:space="preserve"> means the complete process of identifying, describing, and analyzing strengths and problems and then testing, implementing, learning from, and revising solutions.  It relies on an organizational and/or system culture that is proactive and supports continuous learning.</w:t>
      </w:r>
    </w:p>
    <w:p w14:paraId="5709F2E2" w14:textId="77777777" w:rsidR="001036E5" w:rsidRPr="001036E5" w:rsidRDefault="001036E5" w:rsidP="00064DCF">
      <w:pPr>
        <w:autoSpaceDN w:val="0"/>
        <w:spacing w:after="160"/>
        <w:jc w:val="left"/>
        <w:rPr>
          <w:rFonts w:eastAsia="Times New Roman"/>
        </w:rPr>
      </w:pPr>
      <w:r w:rsidRPr="00271EF8">
        <w:rPr>
          <w:rFonts w:eastAsia="Times New Roman"/>
          <w:b/>
          <w:bCs/>
          <w:i/>
          <w:iCs/>
        </w:rPr>
        <w:t>“Contract Manager”</w:t>
      </w:r>
      <w:r w:rsidRPr="00271EF8">
        <w:rPr>
          <w:rFonts w:eastAsia="Times New Roman"/>
        </w:rPr>
        <w:t xml:space="preserve"> means the Agency staff person assigned to monitor and manage any Contract that results from this</w:t>
      </w:r>
      <w:r w:rsidRPr="001036E5">
        <w:rPr>
          <w:rFonts w:eastAsia="Times New Roman"/>
        </w:rPr>
        <w:t xml:space="preserve"> solicitation.</w:t>
      </w:r>
    </w:p>
    <w:p w14:paraId="33B79CD9" w14:textId="77777777" w:rsidR="001036E5" w:rsidRPr="001036E5" w:rsidRDefault="001036E5" w:rsidP="00064DCF">
      <w:pPr>
        <w:autoSpaceDN w:val="0"/>
        <w:spacing w:after="160"/>
        <w:jc w:val="left"/>
        <w:rPr>
          <w:rFonts w:eastAsia="Times New Roman"/>
        </w:rPr>
      </w:pPr>
      <w:r w:rsidRPr="001036E5">
        <w:rPr>
          <w:rFonts w:eastAsia="Times New Roman"/>
          <w:b/>
          <w:bCs/>
          <w:i/>
        </w:rPr>
        <w:t>“Contract Owner”</w:t>
      </w:r>
      <w:r w:rsidRPr="001036E5">
        <w:rPr>
          <w:rFonts w:eastAsia="Times New Roman"/>
          <w:bCs/>
        </w:rPr>
        <w:t xml:space="preserve"> </w:t>
      </w:r>
      <w:r w:rsidRPr="001036E5">
        <w:rPr>
          <w:rFonts w:eastAsia="Times New Roman"/>
        </w:rPr>
        <w:t xml:space="preserve">means the Agency administrative official who has the authority to make decisions related to the Contract on behalf of the Agency.  </w:t>
      </w:r>
    </w:p>
    <w:p w14:paraId="2608F505" w14:textId="77777777" w:rsidR="001036E5" w:rsidRPr="001036E5" w:rsidRDefault="001036E5" w:rsidP="00064DCF">
      <w:pPr>
        <w:autoSpaceDN w:val="0"/>
        <w:spacing w:after="160"/>
        <w:jc w:val="left"/>
        <w:rPr>
          <w:rFonts w:eastAsia="Times New Roman"/>
        </w:rPr>
      </w:pPr>
      <w:r w:rsidRPr="001036E5">
        <w:rPr>
          <w:rFonts w:eastAsia="Times New Roman"/>
          <w:b/>
          <w:i/>
        </w:rPr>
        <w:t>“County Award Ceiling”</w:t>
      </w:r>
      <w:r w:rsidRPr="001036E5">
        <w:rPr>
          <w:rFonts w:eastAsia="Times New Roman"/>
        </w:rPr>
        <w:t xml:space="preserve"> means the maximum amount of money available per county.</w:t>
      </w:r>
    </w:p>
    <w:p w14:paraId="40AC7F88" w14:textId="77777777" w:rsidR="001036E5" w:rsidRPr="001036E5" w:rsidRDefault="001036E5" w:rsidP="00064DCF">
      <w:pPr>
        <w:spacing w:after="160"/>
        <w:jc w:val="left"/>
        <w:rPr>
          <w:rFonts w:eastAsia="Times New Roman"/>
        </w:rPr>
      </w:pPr>
      <w:r w:rsidRPr="001036E5">
        <w:rPr>
          <w:rFonts w:eastAsia="Times New Roman"/>
          <w:b/>
          <w:bCs/>
          <w:i/>
          <w:iCs/>
        </w:rPr>
        <w:t xml:space="preserve"> “Cultural Competence”</w:t>
      </w:r>
      <w:r w:rsidRPr="001036E5">
        <w:rPr>
          <w:rFonts w:eastAsia="Times New Roman"/>
        </w:rPr>
        <w:t xml:space="preserve"> means the ability of individuals and systems to respond respectfully and effectively to people of all cultures, classes, races, ethnic backgrounds, sexual orientations, and faiths or religions in a manner that recognizes, affirms, and values the worth of individuals, families, tribes, and communities, and protects and preserves the dignity of each.  (Source: Child Welfare League of America, 2001) Cultural competence is a continuous process of learning about the differences of others and integrating their unique strengths and perspectives into our lives.  </w:t>
      </w:r>
    </w:p>
    <w:p w14:paraId="34A55F85" w14:textId="707BF75A" w:rsidR="001036E5" w:rsidRPr="001036E5" w:rsidRDefault="001036E5" w:rsidP="00064DCF">
      <w:pPr>
        <w:spacing w:after="160"/>
        <w:jc w:val="left"/>
        <w:rPr>
          <w:rFonts w:eastAsia="Times New Roman"/>
        </w:rPr>
      </w:pPr>
      <w:r w:rsidRPr="001036E5">
        <w:rPr>
          <w:rFonts w:eastAsia="Times New Roman"/>
          <w:b/>
          <w:bCs/>
          <w:i/>
          <w:iCs/>
        </w:rPr>
        <w:t xml:space="preserve"> “Disproportionate Representation” or “Disparity(-ies)”</w:t>
      </w:r>
      <w:r w:rsidRPr="001036E5">
        <w:rPr>
          <w:rFonts w:eastAsia="Times New Roman"/>
        </w:rPr>
        <w:t xml:space="preserve"> means that a racial or ethnic group has a higher, or lower, incidence or percentage of involvement in the various levels of the Child welfare system in a defined area than the racial or ethnic group’s percentage of the total population in the defined area.  For specific information as it relates to disparities in Adolescent pregnancy please see: </w:t>
      </w:r>
      <w:hyperlink r:id="rId21" w:history="1">
        <w:r w:rsidR="00A85E78" w:rsidRPr="00193084">
          <w:rPr>
            <w:rStyle w:val="Hyperlink"/>
            <w:rFonts w:eastAsia="Times New Roman"/>
          </w:rPr>
          <w:t>https://www.cdc.gov/teenpregnancy/about/social-determinants-disparities-teen-pregnancy.htm</w:t>
        </w:r>
      </w:hyperlink>
      <w:r w:rsidR="00F5370A">
        <w:rPr>
          <w:rFonts w:eastAsia="Times New Roman"/>
        </w:rPr>
        <w:t>.</w:t>
      </w:r>
    </w:p>
    <w:p w14:paraId="474E465C" w14:textId="77777777" w:rsidR="001036E5" w:rsidRPr="001036E5" w:rsidRDefault="001036E5" w:rsidP="00064DCF">
      <w:pPr>
        <w:spacing w:after="160"/>
        <w:jc w:val="left"/>
        <w:rPr>
          <w:rFonts w:eastAsia="Times New Roman"/>
        </w:rPr>
      </w:pPr>
      <w:r w:rsidRPr="001036E5">
        <w:rPr>
          <w:rFonts w:eastAsia="Times New Roman"/>
          <w:b/>
          <w:bCs/>
          <w:i/>
          <w:iCs/>
        </w:rPr>
        <w:t>“Program Evaluator”</w:t>
      </w:r>
      <w:r w:rsidRPr="001036E5">
        <w:rPr>
          <w:rFonts w:eastAsia="Times New Roman"/>
        </w:rPr>
        <w:t xml:space="preserve"> means the entity contracted by the Agency to evaluate the Program.  Currently, this is the University of Northern Iowa, Center for Behavioral Research; College of Social and Behavioral Sciences.</w:t>
      </w:r>
    </w:p>
    <w:p w14:paraId="69079E47" w14:textId="3088BBFA" w:rsidR="001036E5" w:rsidRPr="00F5370A" w:rsidRDefault="001036E5" w:rsidP="00064DCF">
      <w:pPr>
        <w:autoSpaceDN w:val="0"/>
        <w:spacing w:after="160"/>
        <w:jc w:val="left"/>
        <w:rPr>
          <w:rFonts w:eastAsia="Times New Roman"/>
        </w:rPr>
      </w:pPr>
      <w:r w:rsidRPr="001036E5">
        <w:rPr>
          <w:rFonts w:eastAsia="Times New Roman"/>
          <w:b/>
          <w:bCs/>
          <w:i/>
        </w:rPr>
        <w:t>“Evidence-Based Practice</w:t>
      </w:r>
      <w:r w:rsidR="006834FD">
        <w:rPr>
          <w:rFonts w:eastAsia="Times New Roman"/>
          <w:b/>
          <w:bCs/>
          <w:i/>
        </w:rPr>
        <w:t>s/Programs”</w:t>
      </w:r>
      <w:r w:rsidRPr="001036E5">
        <w:rPr>
          <w:rFonts w:eastAsia="Times New Roman"/>
          <w:bCs/>
        </w:rPr>
        <w:t xml:space="preserve"> </w:t>
      </w:r>
      <w:r w:rsidRPr="001036E5">
        <w:rPr>
          <w:rFonts w:eastAsia="Times New Roman"/>
        </w:rPr>
        <w:t xml:space="preserve">means practices or service approaches whose effectiveness at achieving desired outcomes for specific target populations of </w:t>
      </w:r>
      <w:r w:rsidR="006834FD">
        <w:rPr>
          <w:rFonts w:eastAsia="Times New Roman"/>
        </w:rPr>
        <w:t>Adolescents</w:t>
      </w:r>
      <w:r w:rsidR="006834FD" w:rsidRPr="001036E5">
        <w:rPr>
          <w:rFonts w:eastAsia="Times New Roman"/>
        </w:rPr>
        <w:t xml:space="preserve"> </w:t>
      </w:r>
      <w:r w:rsidRPr="001036E5">
        <w:rPr>
          <w:rFonts w:eastAsia="Times New Roman"/>
        </w:rPr>
        <w:t>and families has been substantiated or validated by some sort of independent empirical research.  Information on Evidence-Based services can be obtained in a variety of ways, including through contacts with various public and private organizations that collect and disseminate service information.  Examples of such organizations include: The Child Welfare League of America, the American Public Human Services Association (APHSA), the Center for the Study of Social Policy (CSSP), the Casey Foundation, Casey Family Services, the U.S. Department of Health and Human Services, the Centers for Disease Control (CDC), and university schools of social work.  A specific list of programs with evidence of effectiveness in preventi</w:t>
      </w:r>
      <w:r w:rsidR="006834FD">
        <w:rPr>
          <w:rFonts w:eastAsia="Times New Roman"/>
        </w:rPr>
        <w:t>ng</w:t>
      </w:r>
      <w:r w:rsidRPr="001036E5">
        <w:rPr>
          <w:rFonts w:eastAsia="Times New Roman"/>
        </w:rPr>
        <w:t xml:space="preserve"> Adolescent pregnancy can be located here:</w:t>
      </w:r>
      <w:r w:rsidR="00A85E78">
        <w:rPr>
          <w:rFonts w:eastAsia="Times New Roman"/>
        </w:rPr>
        <w:t xml:space="preserve"> </w:t>
      </w:r>
      <w:hyperlink r:id="rId22">
        <w:r w:rsidRPr="001036E5">
          <w:rPr>
            <w:rFonts w:eastAsia="Times New Roman"/>
            <w:color w:val="0000FF"/>
            <w:u w:val="single"/>
          </w:rPr>
          <w:t>https://tppevidencereview.aspe.hhs.gov/EvidencePrograms.aspx</w:t>
        </w:r>
      </w:hyperlink>
      <w:r w:rsidR="00F5370A">
        <w:rPr>
          <w:rFonts w:eastAsia="Times New Roman"/>
        </w:rPr>
        <w:t>.</w:t>
      </w:r>
    </w:p>
    <w:p w14:paraId="644FE667" w14:textId="0E85029D" w:rsidR="001036E5" w:rsidRPr="001036E5" w:rsidRDefault="001036E5" w:rsidP="00064DCF">
      <w:pPr>
        <w:spacing w:after="160"/>
        <w:jc w:val="left"/>
        <w:rPr>
          <w:rFonts w:eastAsia="Times New Roman"/>
        </w:rPr>
      </w:pPr>
      <w:r w:rsidRPr="001036E5">
        <w:rPr>
          <w:rFonts w:eastAsia="Times New Roman"/>
          <w:b/>
          <w:bCs/>
          <w:i/>
          <w:iCs/>
        </w:rPr>
        <w:t>“Evidence-Informed Practice</w:t>
      </w:r>
      <w:r w:rsidR="006834FD">
        <w:rPr>
          <w:rFonts w:eastAsia="Times New Roman"/>
          <w:b/>
          <w:bCs/>
          <w:i/>
          <w:iCs/>
        </w:rPr>
        <w:t>s/Programs</w:t>
      </w:r>
      <w:r w:rsidRPr="001036E5">
        <w:rPr>
          <w:rFonts w:eastAsia="Times New Roman"/>
          <w:b/>
          <w:bCs/>
          <w:i/>
          <w:iCs/>
        </w:rPr>
        <w:t>”</w:t>
      </w:r>
      <w:r w:rsidRPr="001036E5">
        <w:rPr>
          <w:rFonts w:eastAsia="Times New Roman"/>
        </w:rPr>
        <w:t xml:space="preserve"> means practices that are very similar to Evidence-Based, but the level of evidence supporting the programs or practices is not as strong.  These programs are emerging or promising in their design.  Evidence-Informed Practice allows for innovation, while still incorporating lessons learned from the existing research literature.</w:t>
      </w:r>
    </w:p>
    <w:p w14:paraId="6846EABC" w14:textId="5DD24A9B" w:rsidR="001036E5" w:rsidRPr="001036E5" w:rsidRDefault="001036E5" w:rsidP="00064DCF">
      <w:pPr>
        <w:spacing w:after="160"/>
        <w:jc w:val="left"/>
        <w:rPr>
          <w:rFonts w:eastAsia="Times New Roman"/>
          <w:b/>
          <w:bCs/>
          <w:i/>
          <w:iCs/>
        </w:rPr>
      </w:pPr>
      <w:r w:rsidRPr="001036E5">
        <w:rPr>
          <w:rFonts w:eastAsia="Times New Roman"/>
          <w:b/>
          <w:bCs/>
          <w:i/>
          <w:iCs/>
        </w:rPr>
        <w:lastRenderedPageBreak/>
        <w:t>“</w:t>
      </w:r>
      <w:r w:rsidR="00AE32A1">
        <w:rPr>
          <w:rFonts w:eastAsia="Times New Roman"/>
          <w:b/>
          <w:bCs/>
          <w:i/>
          <w:iCs/>
        </w:rPr>
        <w:t>Fidelity</w:t>
      </w:r>
      <w:r w:rsidRPr="001036E5">
        <w:rPr>
          <w:rFonts w:eastAsia="Times New Roman"/>
          <w:b/>
          <w:bCs/>
          <w:i/>
          <w:iCs/>
        </w:rPr>
        <w:t>”</w:t>
      </w:r>
      <w:r w:rsidRPr="001036E5">
        <w:rPr>
          <w:rFonts w:eastAsia="Times New Roman"/>
        </w:rPr>
        <w:t xml:space="preserve"> means the extent to which delivery of an intervention adheres to the protocol or program model originally developed. </w:t>
      </w:r>
    </w:p>
    <w:p w14:paraId="4C74A25F" w14:textId="2350104D" w:rsidR="00760461" w:rsidRDefault="001036E5" w:rsidP="00064DCF">
      <w:pPr>
        <w:spacing w:after="160"/>
        <w:jc w:val="left"/>
        <w:rPr>
          <w:rFonts w:eastAsia="Times New Roman"/>
        </w:rPr>
      </w:pPr>
      <w:r w:rsidRPr="001036E5">
        <w:rPr>
          <w:rFonts w:eastAsia="Times New Roman"/>
          <w:b/>
          <w:bCs/>
          <w:i/>
          <w:iCs/>
        </w:rPr>
        <w:t xml:space="preserve">“High-risk” or “Risk” </w:t>
      </w:r>
      <w:r w:rsidRPr="001036E5">
        <w:rPr>
          <w:rFonts w:eastAsia="Times New Roman"/>
        </w:rPr>
        <w:t xml:space="preserve">or </w:t>
      </w:r>
      <w:r w:rsidRPr="001036E5">
        <w:rPr>
          <w:rFonts w:eastAsia="Times New Roman"/>
          <w:b/>
          <w:bCs/>
          <w:i/>
          <w:iCs/>
        </w:rPr>
        <w:t xml:space="preserve">“Risk Factors” </w:t>
      </w:r>
      <w:r w:rsidRPr="001036E5">
        <w:rPr>
          <w:rFonts w:eastAsia="Times New Roman"/>
        </w:rPr>
        <w:t xml:space="preserve">means conditions in individual Adolescents, families, and communities that, when present, increase the probability or likelihood of Adolescent pregnancy.  Common Risk Factors for Adolescent pregnancy include youth in </w:t>
      </w:r>
      <w:r w:rsidR="0082293A">
        <w:rPr>
          <w:rFonts w:eastAsia="Times New Roman"/>
        </w:rPr>
        <w:t xml:space="preserve">Residential </w:t>
      </w:r>
      <w:r w:rsidRPr="001036E5">
        <w:rPr>
          <w:rFonts w:eastAsia="Times New Roman"/>
        </w:rPr>
        <w:t xml:space="preserve">Out-of-Home Placement settings, youth with developmental disabilities (see “Children with a Disability” definition), youth with mental health and/or substance abuse issues, youth living in poverty, youth with a mother who was an Adolescent parent, and ethnic/racial minorities, among others.  </w:t>
      </w:r>
    </w:p>
    <w:p w14:paraId="3185F66C" w14:textId="4C9C138B" w:rsidR="00760461" w:rsidRPr="00760461" w:rsidRDefault="00760461" w:rsidP="00064DCF">
      <w:pPr>
        <w:spacing w:after="160"/>
        <w:jc w:val="left"/>
        <w:rPr>
          <w:rFonts w:eastAsia="Times New Roman"/>
          <w:b/>
          <w:i/>
        </w:rPr>
      </w:pPr>
      <w:r w:rsidRPr="00760461">
        <w:rPr>
          <w:rFonts w:eastAsia="Times New Roman"/>
          <w:b/>
          <w:i/>
        </w:rPr>
        <w:t>“Implementation”</w:t>
      </w:r>
      <w:r w:rsidRPr="00760461">
        <w:t xml:space="preserve"> </w:t>
      </w:r>
      <w:r>
        <w:rPr>
          <w:rFonts w:eastAsia="Times New Roman"/>
        </w:rPr>
        <w:t>means o</w:t>
      </w:r>
      <w:r w:rsidRPr="00760461">
        <w:rPr>
          <w:rFonts w:eastAsia="Times New Roman"/>
        </w:rPr>
        <w:t>ne full curriculum provided to</w:t>
      </w:r>
      <w:r>
        <w:rPr>
          <w:rFonts w:eastAsia="Times New Roman"/>
        </w:rPr>
        <w:t xml:space="preserve"> one class section, starting with module 1 and ending</w:t>
      </w:r>
      <w:r w:rsidRPr="00760461">
        <w:rPr>
          <w:rFonts w:eastAsia="Times New Roman"/>
        </w:rPr>
        <w:t xml:space="preserve"> with </w:t>
      </w:r>
      <w:r>
        <w:rPr>
          <w:rFonts w:eastAsia="Times New Roman"/>
        </w:rPr>
        <w:t>the final module</w:t>
      </w:r>
      <w:r w:rsidRPr="00760461">
        <w:rPr>
          <w:rFonts w:eastAsia="Times New Roman"/>
        </w:rPr>
        <w:t xml:space="preserve">.   For instance, if you have three </w:t>
      </w:r>
      <w:r>
        <w:rPr>
          <w:rFonts w:eastAsia="Times New Roman"/>
        </w:rPr>
        <w:t xml:space="preserve">different </w:t>
      </w:r>
      <w:r w:rsidRPr="00760461">
        <w:rPr>
          <w:rFonts w:eastAsia="Times New Roman"/>
        </w:rPr>
        <w:t xml:space="preserve">class sections, all receiving a full </w:t>
      </w:r>
      <w:r>
        <w:rPr>
          <w:rFonts w:eastAsia="Times New Roman"/>
        </w:rPr>
        <w:t>series of 8 modules from a single curriculum, you have three I</w:t>
      </w:r>
      <w:r w:rsidRPr="00760461">
        <w:rPr>
          <w:rFonts w:eastAsia="Times New Roman"/>
        </w:rPr>
        <w:t>mplementations.</w:t>
      </w:r>
      <w:r w:rsidRPr="00760461">
        <w:rPr>
          <w:rFonts w:eastAsia="Times New Roman"/>
          <w:b/>
          <w:i/>
        </w:rPr>
        <w:t xml:space="preserve">              </w:t>
      </w:r>
    </w:p>
    <w:p w14:paraId="14A2749D" w14:textId="4581E4BD" w:rsidR="001036E5" w:rsidRDefault="001036E5" w:rsidP="00064DCF">
      <w:pPr>
        <w:spacing w:after="160"/>
        <w:jc w:val="left"/>
        <w:rPr>
          <w:rFonts w:eastAsia="Times New Roman"/>
          <w:b/>
          <w:bCs/>
          <w:i/>
          <w:iCs/>
        </w:rPr>
      </w:pPr>
      <w:r w:rsidRPr="001036E5">
        <w:rPr>
          <w:rFonts w:eastAsia="Times New Roman"/>
          <w:b/>
          <w:bCs/>
          <w:i/>
          <w:iCs/>
        </w:rPr>
        <w:t>“Indirect (Facilities and Administration or F&amp;A) Costs”</w:t>
      </w:r>
      <w:r w:rsidRPr="001036E5">
        <w:rPr>
          <w:rFonts w:eastAsia="Times New Roman"/>
        </w:rPr>
        <w:t xml:space="preserve"> means costs incurred for a common or joint purpose benefitting more than one cost objective, and not readily assignable to the cost objectives specifically benefitted, without effort disproportionate to the results achieved. To facilitate equitable distribution of Indirect expenses to the cost objectives served, it may be necessary to establish several pools of Indirect (F &amp; A) Costs. Indirect (F&amp;A) Cost pools must be distributed to benefitted cost objectives on bases that will produce an equitable result in consideration of relative benefits derived (45 CFR Part 75.2).  TANF rules place a cap of 15% on Indirect Costs to states.  This limit will be passed on to </w:t>
      </w:r>
      <w:r w:rsidRPr="001036E5">
        <w:rPr>
          <w:rFonts w:eastAsia="Times New Roman"/>
          <w:bCs/>
          <w:iCs/>
        </w:rPr>
        <w:t>any awarded Contractor.</w:t>
      </w:r>
      <w:r w:rsidRPr="001036E5">
        <w:rPr>
          <w:rFonts w:eastAsia="Times New Roman"/>
          <w:b/>
          <w:bCs/>
          <w:i/>
          <w:iCs/>
        </w:rPr>
        <w:t xml:space="preserve">  </w:t>
      </w:r>
    </w:p>
    <w:p w14:paraId="37605585" w14:textId="7248488C" w:rsidR="001036E5" w:rsidRPr="001036E5" w:rsidRDefault="001036E5" w:rsidP="00064DCF">
      <w:pPr>
        <w:spacing w:after="160"/>
        <w:jc w:val="left"/>
        <w:rPr>
          <w:rFonts w:eastAsia="Times New Roman"/>
          <w:color w:val="FF0000"/>
        </w:rPr>
      </w:pPr>
      <w:r w:rsidRPr="00391421">
        <w:rPr>
          <w:rFonts w:eastAsia="Times New Roman"/>
          <w:b/>
          <w:bCs/>
          <w:i/>
          <w:iCs/>
        </w:rPr>
        <w:t xml:space="preserve">“Match Requirement” </w:t>
      </w:r>
      <w:r w:rsidR="00AB1D9C" w:rsidRPr="00892839">
        <w:rPr>
          <w:rFonts w:eastAsia="Times New Roman"/>
          <w:bCs/>
          <w:iCs/>
        </w:rPr>
        <w:t>or</w:t>
      </w:r>
      <w:r w:rsidR="00AB1D9C">
        <w:rPr>
          <w:rFonts w:eastAsia="Times New Roman"/>
          <w:b/>
          <w:bCs/>
          <w:i/>
          <w:iCs/>
        </w:rPr>
        <w:t xml:space="preserve"> “Match” </w:t>
      </w:r>
      <w:r w:rsidR="00F327DD">
        <w:rPr>
          <w:rFonts w:eastAsia="Times New Roman"/>
          <w:bCs/>
          <w:iCs/>
        </w:rPr>
        <w:t>means</w:t>
      </w:r>
      <w:r w:rsidR="004627CB">
        <w:rPr>
          <w:rFonts w:eastAsia="Times New Roman"/>
          <w:bCs/>
          <w:iCs/>
        </w:rPr>
        <w:t xml:space="preserve"> the 5 percent annual</w:t>
      </w:r>
      <w:r w:rsidR="00711D88">
        <w:rPr>
          <w:rFonts w:eastAsia="Times New Roman"/>
          <w:bCs/>
          <w:iCs/>
        </w:rPr>
        <w:t xml:space="preserve"> budget </w:t>
      </w:r>
      <w:r w:rsidR="00FE362B">
        <w:rPr>
          <w:rFonts w:eastAsia="Times New Roman"/>
          <w:bCs/>
          <w:iCs/>
        </w:rPr>
        <w:t>Match</w:t>
      </w:r>
      <w:r w:rsidR="00EE6BD0">
        <w:rPr>
          <w:rFonts w:eastAsia="Times New Roman"/>
          <w:bCs/>
          <w:iCs/>
        </w:rPr>
        <w:t xml:space="preserve"> and the </w:t>
      </w:r>
      <w:r w:rsidRPr="001036E5">
        <w:rPr>
          <w:rFonts w:eastAsia="Times New Roman"/>
        </w:rPr>
        <w:t xml:space="preserve">increase </w:t>
      </w:r>
      <w:r w:rsidR="00EE6BD0">
        <w:rPr>
          <w:rFonts w:eastAsia="Times New Roman"/>
        </w:rPr>
        <w:t>of</w:t>
      </w:r>
      <w:r w:rsidRPr="001036E5">
        <w:rPr>
          <w:rFonts w:eastAsia="Times New Roman"/>
        </w:rPr>
        <w:t xml:space="preserve"> 5 percent each subsequent year a </w:t>
      </w:r>
      <w:r w:rsidR="00A9558D">
        <w:rPr>
          <w:rFonts w:eastAsia="Times New Roman"/>
        </w:rPr>
        <w:t>Contractor</w:t>
      </w:r>
      <w:r w:rsidRPr="001036E5">
        <w:rPr>
          <w:rFonts w:eastAsia="Times New Roman"/>
        </w:rPr>
        <w:t xml:space="preserve"> receives funding.  In-kind </w:t>
      </w:r>
      <w:r w:rsidR="006834FD">
        <w:rPr>
          <w:rFonts w:eastAsia="Times New Roman"/>
        </w:rPr>
        <w:t>M</w:t>
      </w:r>
      <w:r w:rsidRPr="001036E5">
        <w:rPr>
          <w:rFonts w:eastAsia="Times New Roman"/>
        </w:rPr>
        <w:t xml:space="preserve">atches may be applied toward the </w:t>
      </w:r>
      <w:r w:rsidR="00FA397B">
        <w:rPr>
          <w:rFonts w:eastAsia="Times New Roman"/>
        </w:rPr>
        <w:t>Contractor</w:t>
      </w:r>
      <w:r w:rsidRPr="001036E5">
        <w:rPr>
          <w:rFonts w:eastAsia="Times New Roman"/>
        </w:rPr>
        <w:t xml:space="preserve"> </w:t>
      </w:r>
      <w:r w:rsidR="004023FD">
        <w:rPr>
          <w:rFonts w:eastAsia="Times New Roman"/>
        </w:rPr>
        <w:t>M</w:t>
      </w:r>
      <w:r w:rsidRPr="001036E5">
        <w:rPr>
          <w:rFonts w:eastAsia="Times New Roman"/>
        </w:rPr>
        <w:t>atch</w:t>
      </w:r>
      <w:r w:rsidR="008F1653">
        <w:rPr>
          <w:rFonts w:eastAsia="Times New Roman"/>
        </w:rPr>
        <w:t>.</w:t>
      </w:r>
      <w:r w:rsidR="007912E5">
        <w:rPr>
          <w:rFonts w:eastAsia="Times New Roman"/>
        </w:rPr>
        <w:t xml:space="preserve"> </w:t>
      </w:r>
    </w:p>
    <w:p w14:paraId="05BDA8C9" w14:textId="5A141712" w:rsidR="001036E5" w:rsidRPr="001036E5" w:rsidRDefault="001036E5" w:rsidP="00064DCF">
      <w:pPr>
        <w:spacing w:after="160"/>
        <w:jc w:val="left"/>
        <w:rPr>
          <w:rFonts w:eastAsia="Times New Roman"/>
        </w:rPr>
      </w:pPr>
      <w:r w:rsidRPr="001036E5">
        <w:rPr>
          <w:rFonts w:eastAsia="Times New Roman"/>
          <w:b/>
          <w:bCs/>
          <w:i/>
          <w:iCs/>
        </w:rPr>
        <w:t xml:space="preserve"> “Participant”</w:t>
      </w:r>
      <w:r w:rsidRPr="001036E5">
        <w:rPr>
          <w:rFonts w:eastAsia="Times New Roman"/>
        </w:rPr>
        <w:t xml:space="preserve"> means any </w:t>
      </w:r>
      <w:r w:rsidR="00AB1D9C">
        <w:rPr>
          <w:rFonts w:eastAsia="Times New Roman"/>
        </w:rPr>
        <w:t>A</w:t>
      </w:r>
      <w:r w:rsidRPr="001036E5">
        <w:rPr>
          <w:rFonts w:eastAsia="Times New Roman"/>
        </w:rPr>
        <w:t xml:space="preserve">dolescent, youth, adult, Child, or family who participates in any </w:t>
      </w:r>
      <w:r w:rsidR="00784022">
        <w:rPr>
          <w:rFonts w:eastAsia="Times New Roman"/>
        </w:rPr>
        <w:t>Project</w:t>
      </w:r>
      <w:r w:rsidRPr="001036E5">
        <w:rPr>
          <w:rFonts w:eastAsia="Times New Roman"/>
        </w:rPr>
        <w:t xml:space="preserve"> funded under the Community Adolescent Pregnancy Prevention (CAPP) Program.</w:t>
      </w:r>
    </w:p>
    <w:p w14:paraId="5800D5D9" w14:textId="32174343" w:rsidR="001036E5" w:rsidRPr="001036E5" w:rsidRDefault="001036E5" w:rsidP="00064DCF">
      <w:pPr>
        <w:spacing w:after="160"/>
        <w:jc w:val="left"/>
        <w:rPr>
          <w:rFonts w:eastAsia="Times New Roman"/>
        </w:rPr>
      </w:pPr>
      <w:r w:rsidRPr="001036E5">
        <w:rPr>
          <w:rFonts w:eastAsia="Times New Roman"/>
          <w:b/>
          <w:i/>
        </w:rPr>
        <w:t>“Performance Measures (PM</w:t>
      </w:r>
      <w:r w:rsidRPr="001036E5">
        <w:rPr>
          <w:rFonts w:eastAsia="Times New Roman"/>
          <w:b/>
          <w:bCs/>
          <w:color w:val="222222"/>
          <w:shd w:val="clear" w:color="auto" w:fill="FFFFFF"/>
        </w:rPr>
        <w:t>)”</w:t>
      </w:r>
      <w:r w:rsidRPr="001036E5">
        <w:rPr>
          <w:rFonts w:eastAsia="Times New Roman"/>
          <w:bCs/>
          <w:color w:val="222222"/>
          <w:shd w:val="clear" w:color="auto" w:fill="FFFFFF"/>
        </w:rPr>
        <w:t xml:space="preserve"> describes what should be measured in terms of completeness, relatability, acc</w:t>
      </w:r>
      <w:r w:rsidR="00F5370A">
        <w:rPr>
          <w:rFonts w:eastAsia="Times New Roman"/>
          <w:bCs/>
          <w:color w:val="222222"/>
          <w:shd w:val="clear" w:color="auto" w:fill="FFFFFF"/>
        </w:rPr>
        <w:t>uracy, timeliness, quality, and/</w:t>
      </w:r>
      <w:r w:rsidRPr="001036E5">
        <w:rPr>
          <w:rFonts w:eastAsia="Times New Roman"/>
          <w:bCs/>
          <w:color w:val="222222"/>
          <w:shd w:val="clear" w:color="auto" w:fill="FFFFFF"/>
        </w:rPr>
        <w:t>or cost.</w:t>
      </w:r>
    </w:p>
    <w:p w14:paraId="3318D3D4" w14:textId="77777777" w:rsidR="001036E5" w:rsidRPr="001036E5" w:rsidRDefault="001036E5" w:rsidP="00064DCF">
      <w:pPr>
        <w:spacing w:after="160"/>
        <w:jc w:val="left"/>
        <w:rPr>
          <w:rFonts w:eastAsia="Times New Roman"/>
        </w:rPr>
      </w:pPr>
      <w:r w:rsidRPr="001036E5">
        <w:rPr>
          <w:rFonts w:eastAsia="Times New Roman"/>
          <w:b/>
          <w:i/>
        </w:rPr>
        <w:t>“Primary Prevention”</w:t>
      </w:r>
      <w:r w:rsidRPr="001036E5">
        <w:rPr>
          <w:rFonts w:eastAsia="Times New Roman"/>
        </w:rPr>
        <w:t xml:space="preserve"> means prevention activities that are directed at the general population.</w:t>
      </w:r>
    </w:p>
    <w:p w14:paraId="77164B82" w14:textId="417C3E40" w:rsidR="001036E5" w:rsidRPr="002F570E" w:rsidRDefault="006B3636" w:rsidP="00064DCF">
      <w:pPr>
        <w:spacing w:after="160"/>
        <w:jc w:val="left"/>
        <w:rPr>
          <w:rFonts w:eastAsia="Times New Roman"/>
        </w:rPr>
      </w:pPr>
      <w:r>
        <w:rPr>
          <w:rFonts w:eastAsia="Times New Roman"/>
          <w:b/>
          <w:bCs/>
          <w:i/>
          <w:iCs/>
        </w:rPr>
        <w:t xml:space="preserve">“Program Administrator” </w:t>
      </w:r>
      <w:r w:rsidR="001036E5" w:rsidRPr="001036E5">
        <w:rPr>
          <w:rFonts w:eastAsia="Times New Roman"/>
        </w:rPr>
        <w:t xml:space="preserve">means the entity contracted by the Agency to provide administrative support services </w:t>
      </w:r>
      <w:r w:rsidR="001036E5" w:rsidRPr="002F570E">
        <w:rPr>
          <w:rFonts w:eastAsia="Times New Roman"/>
        </w:rPr>
        <w:t>for CAPP, Prevent Child Abuse Iowa (</w:t>
      </w:r>
      <w:r w:rsidRPr="002F570E">
        <w:rPr>
          <w:rFonts w:eastAsia="Times New Roman"/>
        </w:rPr>
        <w:t>PCAI)</w:t>
      </w:r>
      <w:r w:rsidR="00F5370A">
        <w:rPr>
          <w:rFonts w:eastAsia="Times New Roman"/>
        </w:rPr>
        <w:t>.</w:t>
      </w:r>
    </w:p>
    <w:p w14:paraId="2F294C75" w14:textId="4FC60340" w:rsidR="001036E5" w:rsidRPr="002F570E" w:rsidRDefault="001036E5" w:rsidP="00064DCF">
      <w:pPr>
        <w:spacing w:after="160"/>
        <w:jc w:val="left"/>
        <w:rPr>
          <w:rFonts w:eastAsia="Times New Roman"/>
          <w:color w:val="FF0000"/>
        </w:rPr>
      </w:pPr>
      <w:r w:rsidRPr="002F570E">
        <w:rPr>
          <w:rFonts w:eastAsia="Times New Roman"/>
          <w:b/>
          <w:bCs/>
          <w:i/>
          <w:iCs/>
        </w:rPr>
        <w:t xml:space="preserve">“Program Improvement Plan (PIP)” </w:t>
      </w:r>
      <w:r w:rsidRPr="002F570E">
        <w:rPr>
          <w:rFonts w:eastAsia="Times New Roman"/>
        </w:rPr>
        <w:t xml:space="preserve">means a plan developed by the Contractor, and agreed upon by the Agency, to address underperformance on certain Program </w:t>
      </w:r>
      <w:r w:rsidR="007C2F13">
        <w:rPr>
          <w:rFonts w:eastAsia="Times New Roman"/>
        </w:rPr>
        <w:t>M</w:t>
      </w:r>
      <w:r w:rsidRPr="002F570E">
        <w:rPr>
          <w:rFonts w:eastAsia="Times New Roman"/>
        </w:rPr>
        <w:t>easures</w:t>
      </w:r>
      <w:r w:rsidR="00225960" w:rsidRPr="002F570E">
        <w:rPr>
          <w:rFonts w:eastAsia="Times New Roman"/>
        </w:rPr>
        <w:t>.</w:t>
      </w:r>
      <w:r w:rsidR="008158D6" w:rsidRPr="002F570E">
        <w:rPr>
          <w:rFonts w:eastAsia="Times New Roman"/>
          <w:color w:val="FF0000"/>
        </w:rPr>
        <w:t xml:space="preserve"> </w:t>
      </w:r>
    </w:p>
    <w:p w14:paraId="6034857D" w14:textId="22782DB9" w:rsidR="00DF2A44" w:rsidRPr="002F570E" w:rsidRDefault="001036E5" w:rsidP="00064DCF">
      <w:pPr>
        <w:spacing w:after="160"/>
        <w:jc w:val="left"/>
        <w:rPr>
          <w:rFonts w:eastAsia="Times New Roman"/>
        </w:rPr>
      </w:pPr>
      <w:r w:rsidRPr="002F570E">
        <w:rPr>
          <w:rFonts w:eastAsia="Times New Roman"/>
          <w:b/>
          <w:bCs/>
          <w:i/>
          <w:iCs/>
        </w:rPr>
        <w:t>“</w:t>
      </w:r>
      <w:r w:rsidR="00784022" w:rsidRPr="002F570E">
        <w:rPr>
          <w:rFonts w:eastAsia="Times New Roman"/>
          <w:b/>
          <w:bCs/>
          <w:i/>
          <w:iCs/>
        </w:rPr>
        <w:t>Project</w:t>
      </w:r>
      <w:r w:rsidRPr="002F570E">
        <w:rPr>
          <w:rFonts w:eastAsia="Times New Roman"/>
          <w:b/>
          <w:bCs/>
          <w:i/>
          <w:iCs/>
        </w:rPr>
        <w:t>(s)”</w:t>
      </w:r>
      <w:r w:rsidRPr="002F570E">
        <w:rPr>
          <w:rFonts w:eastAsia="Times New Roman"/>
          <w:i/>
          <w:iCs/>
        </w:rPr>
        <w:t> </w:t>
      </w:r>
      <w:r w:rsidRPr="002F570E">
        <w:rPr>
          <w:rFonts w:eastAsia="Times New Roman"/>
        </w:rPr>
        <w:t xml:space="preserve">mean the individual local service </w:t>
      </w:r>
      <w:r w:rsidR="00784022" w:rsidRPr="002F570E">
        <w:rPr>
          <w:rFonts w:eastAsia="Times New Roman"/>
        </w:rPr>
        <w:t>Projects</w:t>
      </w:r>
      <w:r w:rsidRPr="002F570E">
        <w:rPr>
          <w:rFonts w:eastAsia="Times New Roman"/>
        </w:rPr>
        <w:t xml:space="preserve"> funded under the Community Adolescent Pregnancy Prevention (CAPP) Program, as awarded</w:t>
      </w:r>
      <w:r w:rsidRPr="001036E5">
        <w:rPr>
          <w:rFonts w:eastAsia="Times New Roman"/>
        </w:rPr>
        <w:t xml:space="preserve"> by the Agency.</w:t>
      </w:r>
      <w:r w:rsidR="00DF2A44" w:rsidRPr="00DF2A44">
        <w:rPr>
          <w:rFonts w:eastAsia="Times New Roman"/>
        </w:rPr>
        <w:t xml:space="preserve"> </w:t>
      </w:r>
      <w:r w:rsidR="001C14ED">
        <w:rPr>
          <w:rFonts w:eastAsia="Times New Roman"/>
        </w:rPr>
        <w:t>Included are a</w:t>
      </w:r>
      <w:r w:rsidR="00DF2A44" w:rsidRPr="002F570E">
        <w:rPr>
          <w:rFonts w:eastAsia="Times New Roman"/>
        </w:rPr>
        <w:t xml:space="preserve">ctivities and/or lessons packaged in a purposeful way with the goal of providing information and education in a group, community, or individual setting. </w:t>
      </w:r>
    </w:p>
    <w:p w14:paraId="2C69D37C" w14:textId="58BAB45C" w:rsidR="001036E5" w:rsidRPr="001036E5" w:rsidRDefault="001036E5" w:rsidP="00064DCF">
      <w:pPr>
        <w:spacing w:after="160"/>
        <w:jc w:val="left"/>
        <w:rPr>
          <w:rFonts w:eastAsia="Times New Roman"/>
        </w:rPr>
      </w:pPr>
      <w:r w:rsidRPr="001036E5">
        <w:rPr>
          <w:rFonts w:eastAsia="Times New Roman"/>
          <w:b/>
          <w:bCs/>
          <w:i/>
          <w:iCs/>
        </w:rPr>
        <w:t>“</w:t>
      </w:r>
      <w:r w:rsidR="00784022">
        <w:rPr>
          <w:rFonts w:eastAsia="Times New Roman"/>
          <w:b/>
          <w:bCs/>
          <w:i/>
          <w:iCs/>
        </w:rPr>
        <w:t>Project</w:t>
      </w:r>
      <w:r w:rsidRPr="001036E5">
        <w:rPr>
          <w:rFonts w:eastAsia="Times New Roman"/>
          <w:b/>
          <w:bCs/>
          <w:i/>
          <w:iCs/>
        </w:rPr>
        <w:t xml:space="preserve"> </w:t>
      </w:r>
      <w:r w:rsidR="00FA397B">
        <w:rPr>
          <w:rFonts w:eastAsia="Times New Roman"/>
          <w:b/>
          <w:bCs/>
          <w:i/>
          <w:iCs/>
        </w:rPr>
        <w:t>Contractor</w:t>
      </w:r>
      <w:r w:rsidRPr="001036E5">
        <w:rPr>
          <w:rFonts w:eastAsia="Times New Roman"/>
          <w:b/>
          <w:bCs/>
          <w:i/>
          <w:iCs/>
        </w:rPr>
        <w:t>s”</w:t>
      </w:r>
      <w:r w:rsidRPr="001036E5">
        <w:rPr>
          <w:rFonts w:eastAsia="Times New Roman"/>
        </w:rPr>
        <w:t xml:space="preserve"> or </w:t>
      </w:r>
      <w:r w:rsidRPr="001036E5">
        <w:rPr>
          <w:rFonts w:eastAsia="Times New Roman"/>
          <w:b/>
          <w:bCs/>
          <w:i/>
          <w:iCs/>
        </w:rPr>
        <w:t>“</w:t>
      </w:r>
      <w:r w:rsidR="00FA397B">
        <w:rPr>
          <w:rFonts w:eastAsia="Times New Roman"/>
          <w:b/>
          <w:bCs/>
          <w:i/>
          <w:iCs/>
        </w:rPr>
        <w:t>Contractor</w:t>
      </w:r>
      <w:r w:rsidRPr="001036E5">
        <w:rPr>
          <w:rFonts w:eastAsia="Times New Roman"/>
          <w:b/>
          <w:bCs/>
          <w:i/>
          <w:iCs/>
        </w:rPr>
        <w:t>s”</w:t>
      </w:r>
      <w:r w:rsidRPr="001036E5">
        <w:rPr>
          <w:rFonts w:eastAsia="Times New Roman"/>
        </w:rPr>
        <w:t xml:space="preserve"> means the organizations and subcontractors that have been awarded funding by the Agency for individual </w:t>
      </w:r>
      <w:r w:rsidR="00784022">
        <w:rPr>
          <w:rFonts w:eastAsia="Times New Roman"/>
        </w:rPr>
        <w:t>Projects</w:t>
      </w:r>
      <w:r w:rsidRPr="001036E5">
        <w:rPr>
          <w:rFonts w:eastAsia="Times New Roman"/>
        </w:rPr>
        <w:t xml:space="preserve"> under the Program.  </w:t>
      </w:r>
      <w:r w:rsidR="00784022">
        <w:rPr>
          <w:rFonts w:eastAsia="Times New Roman"/>
        </w:rPr>
        <w:t>Project</w:t>
      </w:r>
      <w:r w:rsidRPr="001036E5">
        <w:rPr>
          <w:rFonts w:eastAsia="Times New Roman"/>
        </w:rPr>
        <w:t xml:space="preserve"> </w:t>
      </w:r>
      <w:r w:rsidR="00FA397B">
        <w:rPr>
          <w:rFonts w:eastAsia="Times New Roman"/>
        </w:rPr>
        <w:t>Contractor</w:t>
      </w:r>
      <w:r w:rsidRPr="001036E5">
        <w:rPr>
          <w:rFonts w:eastAsia="Times New Roman"/>
        </w:rPr>
        <w:t xml:space="preserve">s are chosen by the local Community Coalition to act as the lead organization to provide services in designated </w:t>
      </w:r>
      <w:r w:rsidR="007C2F13">
        <w:rPr>
          <w:rFonts w:eastAsia="Times New Roman"/>
        </w:rPr>
        <w:t>S</w:t>
      </w:r>
      <w:r w:rsidRPr="001036E5">
        <w:rPr>
          <w:rFonts w:eastAsia="Times New Roman"/>
        </w:rPr>
        <w:t xml:space="preserve">ervice </w:t>
      </w:r>
      <w:r w:rsidR="007C2F13">
        <w:rPr>
          <w:rFonts w:eastAsia="Times New Roman"/>
        </w:rPr>
        <w:t>A</w:t>
      </w:r>
      <w:r w:rsidRPr="001036E5">
        <w:rPr>
          <w:rFonts w:eastAsia="Times New Roman"/>
        </w:rPr>
        <w:t xml:space="preserve">rea.  </w:t>
      </w:r>
    </w:p>
    <w:p w14:paraId="72E2FF08" w14:textId="77777777" w:rsidR="001036E5" w:rsidRPr="001036E5" w:rsidRDefault="001036E5" w:rsidP="00064DCF">
      <w:pPr>
        <w:spacing w:after="160"/>
        <w:jc w:val="left"/>
        <w:rPr>
          <w:rFonts w:eastAsia="Times New Roman"/>
          <w:b/>
          <w:i/>
        </w:rPr>
      </w:pPr>
      <w:r w:rsidRPr="001036E5">
        <w:rPr>
          <w:rFonts w:eastAsia="Times New Roman"/>
          <w:b/>
          <w:bCs/>
          <w:i/>
          <w:iCs/>
        </w:rPr>
        <w:t xml:space="preserve">“Protective Factors” </w:t>
      </w:r>
      <w:r w:rsidRPr="001036E5">
        <w:rPr>
          <w:rFonts w:eastAsia="Times New Roman"/>
        </w:rPr>
        <w:t>means conditions in individuals, families, and communities that, when present, can mitigate Risk associated with Adolescent pregnancy.</w:t>
      </w:r>
    </w:p>
    <w:p w14:paraId="095EBE96" w14:textId="77777777" w:rsidR="001036E5" w:rsidRPr="001036E5" w:rsidRDefault="001036E5" w:rsidP="00064DCF">
      <w:pPr>
        <w:jc w:val="left"/>
        <w:rPr>
          <w:rFonts w:eastAsia="Times New Roman"/>
        </w:rPr>
      </w:pPr>
      <w:r w:rsidRPr="001036E5">
        <w:rPr>
          <w:rFonts w:eastAsia="Times New Roman"/>
          <w:b/>
          <w:i/>
        </w:rPr>
        <w:t>“Research-based”</w:t>
      </w:r>
      <w:r w:rsidRPr="001036E5">
        <w:rPr>
          <w:rFonts w:eastAsia="Times New Roman"/>
        </w:rPr>
        <w:t xml:space="preserve"> means all the following (per Iowa Code § 279.50):</w:t>
      </w:r>
    </w:p>
    <w:p w14:paraId="12C22A88" w14:textId="77777777" w:rsidR="001036E5" w:rsidRPr="001036E5" w:rsidRDefault="001036E5" w:rsidP="00064DCF">
      <w:pPr>
        <w:ind w:left="720"/>
        <w:jc w:val="left"/>
        <w:rPr>
          <w:rFonts w:eastAsia="Times New Roman"/>
        </w:rPr>
      </w:pPr>
      <w:r w:rsidRPr="001036E5">
        <w:rPr>
          <w:rFonts w:eastAsia="Times New Roman"/>
        </w:rPr>
        <w:t xml:space="preserve">(1)  Complete information that is verified or supported by the weight of research conducted in compliance with accepted scientific methods; recognized as medically accurate and objective by leading professional organizations and agencies with relevant expertise in the field, such as the American college of obstetricians and gynecologists, the American public health association, the American academy of </w:t>
      </w:r>
      <w:r w:rsidRPr="001036E5">
        <w:rPr>
          <w:rFonts w:eastAsia="Times New Roman"/>
        </w:rPr>
        <w:lastRenderedPageBreak/>
        <w:t>pediatrics, and the national association of school nurses; and published in peer-reviewed journals where appropriate.</w:t>
      </w:r>
    </w:p>
    <w:p w14:paraId="312211EA" w14:textId="7E5EF6E0" w:rsidR="00F5370A" w:rsidRPr="00F5370A" w:rsidRDefault="001036E5" w:rsidP="00064DCF">
      <w:pPr>
        <w:spacing w:after="160"/>
        <w:ind w:left="720"/>
        <w:jc w:val="left"/>
        <w:rPr>
          <w:rFonts w:eastAsia="Times New Roman"/>
        </w:rPr>
      </w:pPr>
      <w:r w:rsidRPr="001036E5">
        <w:rPr>
          <w:rFonts w:eastAsia="Times New Roman"/>
        </w:rPr>
        <w:t xml:space="preserve">(2)  Information that is free of racial, ethnic, sexual </w:t>
      </w:r>
      <w:r w:rsidR="00E56DCE">
        <w:rPr>
          <w:rFonts w:eastAsia="Times New Roman"/>
        </w:rPr>
        <w:t>orientation, and gender biases.</w:t>
      </w:r>
    </w:p>
    <w:p w14:paraId="23310DD7" w14:textId="03160232" w:rsidR="00F5370A" w:rsidRPr="00F5370A" w:rsidRDefault="00F5370A" w:rsidP="00064DCF">
      <w:pPr>
        <w:spacing w:after="160"/>
        <w:jc w:val="left"/>
        <w:rPr>
          <w:rFonts w:eastAsia="Times New Roman"/>
        </w:rPr>
      </w:pPr>
      <w:r w:rsidRPr="001036E5">
        <w:rPr>
          <w:rFonts w:eastAsia="Times New Roman"/>
          <w:b/>
          <w:bCs/>
          <w:i/>
          <w:iCs/>
        </w:rPr>
        <w:t>“</w:t>
      </w:r>
      <w:r>
        <w:rPr>
          <w:rFonts w:eastAsia="Times New Roman"/>
          <w:b/>
          <w:bCs/>
          <w:i/>
          <w:iCs/>
        </w:rPr>
        <w:t xml:space="preserve">Residential </w:t>
      </w:r>
      <w:r w:rsidRPr="001036E5">
        <w:rPr>
          <w:rFonts w:eastAsia="Times New Roman"/>
          <w:b/>
          <w:bCs/>
          <w:i/>
          <w:iCs/>
        </w:rPr>
        <w:t>Out</w:t>
      </w:r>
      <w:r>
        <w:rPr>
          <w:rFonts w:eastAsia="Times New Roman"/>
          <w:b/>
          <w:bCs/>
          <w:i/>
          <w:iCs/>
        </w:rPr>
        <w:t>-</w:t>
      </w:r>
      <w:r w:rsidRPr="001036E5">
        <w:rPr>
          <w:rFonts w:eastAsia="Times New Roman"/>
          <w:b/>
          <w:bCs/>
          <w:i/>
          <w:iCs/>
        </w:rPr>
        <w:t>of</w:t>
      </w:r>
      <w:r>
        <w:rPr>
          <w:rFonts w:eastAsia="Times New Roman"/>
          <w:b/>
          <w:bCs/>
          <w:i/>
          <w:iCs/>
        </w:rPr>
        <w:t>-</w:t>
      </w:r>
      <w:r w:rsidRPr="001036E5">
        <w:rPr>
          <w:rFonts w:eastAsia="Times New Roman"/>
          <w:b/>
          <w:bCs/>
          <w:i/>
          <w:iCs/>
        </w:rPr>
        <w:t>Home Placement”</w:t>
      </w:r>
      <w:r>
        <w:rPr>
          <w:rFonts w:eastAsia="Times New Roman"/>
          <w:b/>
          <w:bCs/>
          <w:i/>
          <w:iCs/>
        </w:rPr>
        <w:t xml:space="preserve"> </w:t>
      </w:r>
      <w:r w:rsidRPr="00892839">
        <w:rPr>
          <w:rFonts w:eastAsia="Times New Roman"/>
          <w:bCs/>
          <w:iCs/>
        </w:rPr>
        <w:t xml:space="preserve">means </w:t>
      </w:r>
      <w:r>
        <w:rPr>
          <w:rFonts w:eastAsia="Times New Roman"/>
          <w:bCs/>
          <w:iCs/>
        </w:rPr>
        <w:t>y</w:t>
      </w:r>
      <w:r w:rsidRPr="001036E5">
        <w:rPr>
          <w:rFonts w:eastAsia="Times New Roman"/>
          <w:bCs/>
          <w:iCs/>
        </w:rPr>
        <w:t xml:space="preserve">outh served or residing in a facility outside of their family home unit. </w:t>
      </w:r>
    </w:p>
    <w:p w14:paraId="480D545E" w14:textId="77777777" w:rsidR="001036E5" w:rsidRPr="001036E5" w:rsidRDefault="001036E5" w:rsidP="00064DCF">
      <w:pPr>
        <w:spacing w:after="160"/>
        <w:jc w:val="left"/>
        <w:rPr>
          <w:rFonts w:eastAsia="Times New Roman"/>
        </w:rPr>
      </w:pPr>
      <w:r w:rsidRPr="001036E5">
        <w:rPr>
          <w:rFonts w:eastAsia="Times New Roman"/>
          <w:b/>
          <w:bCs/>
          <w:i/>
          <w:iCs/>
        </w:rPr>
        <w:t>“RFP”</w:t>
      </w:r>
      <w:r w:rsidRPr="001036E5">
        <w:rPr>
          <w:rFonts w:eastAsia="Times New Roman"/>
        </w:rPr>
        <w:t xml:space="preserve"> means a formal Request for Proposals that involves the state Agency soliciting Bids to purchase services through a competitive process.</w:t>
      </w:r>
    </w:p>
    <w:p w14:paraId="426A85E5" w14:textId="49C28B0D" w:rsidR="001036E5" w:rsidRPr="001036E5" w:rsidRDefault="001036E5" w:rsidP="00064DCF">
      <w:pPr>
        <w:spacing w:after="160"/>
        <w:jc w:val="left"/>
        <w:rPr>
          <w:rFonts w:eastAsia="Times New Roman"/>
          <w:b/>
          <w:bCs/>
          <w:i/>
          <w:iCs/>
        </w:rPr>
      </w:pPr>
      <w:r w:rsidRPr="001036E5">
        <w:rPr>
          <w:rFonts w:eastAsia="Times New Roman"/>
          <w:b/>
          <w:bCs/>
          <w:i/>
          <w:iCs/>
        </w:rPr>
        <w:t xml:space="preserve">“School Agreement Letter” or “Memorandum of Understanding” (MOU) </w:t>
      </w:r>
      <w:r w:rsidRPr="001036E5">
        <w:rPr>
          <w:rFonts w:eastAsia="Times New Roman"/>
        </w:rPr>
        <w:t xml:space="preserve">means a letter from a school administration official, such as principal or Curriculum director, or other agency partners that acknowledges agreement to CAPP programming. This is a requirement for any CAPP programming in a school.  Letters must be updated every two years.   </w:t>
      </w:r>
    </w:p>
    <w:p w14:paraId="0B9F83AD" w14:textId="694003F4" w:rsidR="001036E5" w:rsidRPr="001036E5" w:rsidRDefault="001036E5" w:rsidP="00064DCF">
      <w:pPr>
        <w:spacing w:after="160"/>
        <w:jc w:val="left"/>
        <w:rPr>
          <w:rFonts w:eastAsia="Times New Roman"/>
        </w:rPr>
      </w:pPr>
      <w:r w:rsidRPr="001036E5">
        <w:rPr>
          <w:rFonts w:eastAsia="Times New Roman"/>
          <w:b/>
          <w:bCs/>
          <w:i/>
          <w:iCs/>
        </w:rPr>
        <w:t>“Secondary Prevention”</w:t>
      </w:r>
      <w:r w:rsidRPr="001036E5">
        <w:rPr>
          <w:rFonts w:eastAsia="Times New Roman"/>
        </w:rPr>
        <w:t xml:space="preserve"> means prevention activities with a </w:t>
      </w:r>
      <w:r w:rsidR="00F5370A">
        <w:rPr>
          <w:rFonts w:eastAsia="Times New Roman"/>
        </w:rPr>
        <w:t>High</w:t>
      </w:r>
      <w:r w:rsidRPr="001036E5">
        <w:rPr>
          <w:rFonts w:eastAsia="Times New Roman"/>
        </w:rPr>
        <w:t xml:space="preserve">-Risk focus that are offered to populations that have one or more Risk Factors associated with Adolescent Pregnancy. </w:t>
      </w:r>
    </w:p>
    <w:p w14:paraId="77D103E8" w14:textId="39C0253E" w:rsidR="003174A9" w:rsidRPr="0006054F" w:rsidRDefault="001036E5" w:rsidP="00064DCF">
      <w:pPr>
        <w:spacing w:after="160"/>
        <w:jc w:val="left"/>
        <w:rPr>
          <w:rFonts w:eastAsia="Times New Roman"/>
        </w:rPr>
      </w:pPr>
      <w:r w:rsidRPr="0006054F">
        <w:rPr>
          <w:rFonts w:eastAsia="Times New Roman"/>
          <w:b/>
          <w:bCs/>
          <w:i/>
          <w:iCs/>
        </w:rPr>
        <w:t>“Service Area”</w:t>
      </w:r>
      <w:r w:rsidRPr="0006054F">
        <w:rPr>
          <w:rFonts w:eastAsia="Times New Roman"/>
        </w:rPr>
        <w:t xml:space="preserve"> means the </w:t>
      </w:r>
      <w:r w:rsidR="009359AF">
        <w:rPr>
          <w:rFonts w:eastAsia="Times New Roman"/>
        </w:rPr>
        <w:t xml:space="preserve">Bidder’s proposed </w:t>
      </w:r>
      <w:r w:rsidRPr="0006054F">
        <w:rPr>
          <w:rFonts w:eastAsia="Times New Roman"/>
        </w:rPr>
        <w:t xml:space="preserve">region to </w:t>
      </w:r>
      <w:r w:rsidR="009359AF">
        <w:rPr>
          <w:rFonts w:eastAsia="Times New Roman"/>
        </w:rPr>
        <w:t>deliver CAPP services</w:t>
      </w:r>
      <w:r w:rsidRPr="0006054F">
        <w:rPr>
          <w:rFonts w:eastAsia="Times New Roman"/>
        </w:rPr>
        <w:t xml:space="preserve">.  This can be one county or </w:t>
      </w:r>
      <w:r w:rsidR="00456FB0" w:rsidRPr="0006054F">
        <w:rPr>
          <w:rFonts w:eastAsia="Times New Roman"/>
        </w:rPr>
        <w:t>multiple</w:t>
      </w:r>
      <w:r w:rsidRPr="0006054F">
        <w:rPr>
          <w:rFonts w:eastAsia="Times New Roman"/>
        </w:rPr>
        <w:t xml:space="preserve"> counties in Iowa. </w:t>
      </w:r>
      <w:r w:rsidR="003174A9" w:rsidRPr="0006054F">
        <w:rPr>
          <w:rFonts w:eastAsia="Times New Roman"/>
        </w:rPr>
        <w:t>For the bas</w:t>
      </w:r>
      <w:r w:rsidR="009359AF">
        <w:rPr>
          <w:rFonts w:eastAsia="Times New Roman"/>
        </w:rPr>
        <w:t xml:space="preserve">is of this RFP, the </w:t>
      </w:r>
      <w:r w:rsidR="003174A9" w:rsidRPr="0006054F">
        <w:rPr>
          <w:rFonts w:eastAsia="Times New Roman"/>
        </w:rPr>
        <w:t>Service Area should not exceed 8 counties receiving CAPP funding</w:t>
      </w:r>
      <w:r w:rsidR="009359AF">
        <w:rPr>
          <w:rFonts w:eastAsia="Times New Roman"/>
        </w:rPr>
        <w:t xml:space="preserve"> under a single Contract</w:t>
      </w:r>
      <w:r w:rsidR="003174A9" w:rsidRPr="0006054F">
        <w:rPr>
          <w:rFonts w:eastAsia="Times New Roman"/>
        </w:rPr>
        <w:t xml:space="preserve">. </w:t>
      </w:r>
      <w:r w:rsidR="00286EA6">
        <w:rPr>
          <w:rFonts w:eastAsia="Times New Roman"/>
        </w:rPr>
        <w:t>Bidder</w:t>
      </w:r>
      <w:r w:rsidR="009359AF">
        <w:rPr>
          <w:rFonts w:eastAsia="Times New Roman"/>
        </w:rPr>
        <w:t>s may</w:t>
      </w:r>
      <w:r w:rsidR="007336B7" w:rsidRPr="0006054F">
        <w:rPr>
          <w:rFonts w:eastAsia="Times New Roman"/>
        </w:rPr>
        <w:t xml:space="preserve"> submit multiple </w:t>
      </w:r>
      <w:r w:rsidR="009A23F1">
        <w:rPr>
          <w:rFonts w:eastAsia="Times New Roman"/>
        </w:rPr>
        <w:t>B</w:t>
      </w:r>
      <w:r w:rsidR="009359AF">
        <w:rPr>
          <w:rFonts w:eastAsia="Times New Roman"/>
        </w:rPr>
        <w:t>id Proposals</w:t>
      </w:r>
      <w:r w:rsidR="007336B7" w:rsidRPr="0006054F">
        <w:rPr>
          <w:rFonts w:eastAsia="Times New Roman"/>
        </w:rPr>
        <w:t xml:space="preserve"> </w:t>
      </w:r>
      <w:r w:rsidR="009359AF">
        <w:rPr>
          <w:rFonts w:eastAsia="Times New Roman"/>
        </w:rPr>
        <w:t xml:space="preserve">representing </w:t>
      </w:r>
      <w:r w:rsidR="007336B7" w:rsidRPr="0006054F">
        <w:rPr>
          <w:rFonts w:eastAsia="Times New Roman"/>
        </w:rPr>
        <w:t xml:space="preserve">different </w:t>
      </w:r>
      <w:r w:rsidR="009359AF">
        <w:rPr>
          <w:rFonts w:eastAsia="Times New Roman"/>
        </w:rPr>
        <w:t xml:space="preserve">Service Areas.  Bid Proposals serving multiple counties may include more than one Coalition. </w:t>
      </w:r>
    </w:p>
    <w:p w14:paraId="56A50800" w14:textId="4A7B3620" w:rsidR="001036E5" w:rsidRPr="001036E5" w:rsidRDefault="001036E5" w:rsidP="00064DCF">
      <w:pPr>
        <w:spacing w:after="160"/>
        <w:jc w:val="left"/>
        <w:rPr>
          <w:rFonts w:eastAsia="Times New Roman"/>
        </w:rPr>
      </w:pPr>
      <w:r w:rsidRPr="001036E5">
        <w:rPr>
          <w:rFonts w:eastAsia="Times New Roman"/>
          <w:b/>
          <w:bCs/>
          <w:i/>
          <w:iCs/>
        </w:rPr>
        <w:t>“Stakeholder”</w:t>
      </w:r>
      <w:r w:rsidRPr="001036E5">
        <w:rPr>
          <w:rFonts w:eastAsia="Times New Roman"/>
        </w:rPr>
        <w:t xml:space="preserve"> means a person or group with an interest in a </w:t>
      </w:r>
      <w:r w:rsidR="00784022">
        <w:rPr>
          <w:rFonts w:eastAsia="Times New Roman"/>
        </w:rPr>
        <w:t>Project</w:t>
      </w:r>
      <w:r w:rsidRPr="001036E5">
        <w:rPr>
          <w:rFonts w:eastAsia="Times New Roman"/>
        </w:rPr>
        <w:t xml:space="preserve"> and/or cause and who affects or can be affected by an organization’s actions.  CAPP Stakeholders include but are not limited to Adolescents, schools, faith communities, human service related organizations</w:t>
      </w:r>
      <w:r w:rsidR="007C2F13">
        <w:rPr>
          <w:rFonts w:eastAsia="Times New Roman"/>
        </w:rPr>
        <w:t>, Out-</w:t>
      </w:r>
      <w:r w:rsidRPr="001036E5">
        <w:rPr>
          <w:rFonts w:eastAsia="Times New Roman"/>
        </w:rPr>
        <w:t>of</w:t>
      </w:r>
      <w:r w:rsidR="007C2F13">
        <w:rPr>
          <w:rFonts w:eastAsia="Times New Roman"/>
        </w:rPr>
        <w:t>-H</w:t>
      </w:r>
      <w:r w:rsidRPr="001036E5">
        <w:rPr>
          <w:rFonts w:eastAsia="Times New Roman"/>
        </w:rPr>
        <w:t xml:space="preserve">ome placement agencies, and businesses. </w:t>
      </w:r>
    </w:p>
    <w:p w14:paraId="1430DC71" w14:textId="77777777" w:rsidR="001036E5" w:rsidRPr="001036E5" w:rsidRDefault="001036E5" w:rsidP="00064DCF">
      <w:pPr>
        <w:spacing w:after="160"/>
        <w:jc w:val="left"/>
        <w:rPr>
          <w:rFonts w:eastAsia="Times New Roman"/>
        </w:rPr>
      </w:pPr>
      <w:r w:rsidRPr="001036E5">
        <w:rPr>
          <w:rFonts w:eastAsia="Times New Roman"/>
          <w:b/>
          <w:bCs/>
          <w:i/>
          <w:iCs/>
        </w:rPr>
        <w:t>“State Fiscal Year (SFY)”</w:t>
      </w:r>
      <w:r w:rsidRPr="001036E5">
        <w:rPr>
          <w:rFonts w:eastAsia="Times New Roman"/>
          <w:i/>
          <w:iCs/>
        </w:rPr>
        <w:t xml:space="preserve"> </w:t>
      </w:r>
      <w:r w:rsidRPr="001036E5">
        <w:rPr>
          <w:rFonts w:eastAsia="Times New Roman"/>
        </w:rPr>
        <w:t>or</w:t>
      </w:r>
      <w:r w:rsidRPr="001036E5">
        <w:rPr>
          <w:rFonts w:eastAsia="Times New Roman"/>
          <w:i/>
          <w:iCs/>
        </w:rPr>
        <w:t xml:space="preserve"> </w:t>
      </w:r>
      <w:r w:rsidRPr="001036E5">
        <w:rPr>
          <w:rFonts w:eastAsia="Times New Roman"/>
          <w:b/>
          <w:bCs/>
          <w:i/>
          <w:iCs/>
        </w:rPr>
        <w:t>“Fiscal Year”</w:t>
      </w:r>
      <w:r w:rsidRPr="001036E5">
        <w:rPr>
          <w:rFonts w:eastAsia="Times New Roman"/>
          <w:i/>
          <w:iCs/>
        </w:rPr>
        <w:t xml:space="preserve"> </w:t>
      </w:r>
      <w:r w:rsidRPr="001036E5">
        <w:rPr>
          <w:rFonts w:eastAsia="Times New Roman"/>
        </w:rPr>
        <w:t>means the 12-month period for which CAPP Program funds are appropriated, beginning July 1</w:t>
      </w:r>
      <w:r w:rsidRPr="001036E5">
        <w:rPr>
          <w:rFonts w:eastAsia="Times New Roman"/>
          <w:vertAlign w:val="superscript"/>
        </w:rPr>
        <w:t>st</w:t>
      </w:r>
      <w:r w:rsidRPr="001036E5">
        <w:rPr>
          <w:rFonts w:eastAsia="Times New Roman"/>
        </w:rPr>
        <w:t xml:space="preserve"> and ending June 30</w:t>
      </w:r>
      <w:r w:rsidRPr="001036E5">
        <w:rPr>
          <w:rFonts w:eastAsia="Times New Roman"/>
          <w:vertAlign w:val="superscript"/>
        </w:rPr>
        <w:t>th</w:t>
      </w:r>
      <w:r w:rsidRPr="001036E5">
        <w:rPr>
          <w:rFonts w:eastAsia="Times New Roman"/>
        </w:rPr>
        <w:t xml:space="preserve"> of the following calendar year.  </w:t>
      </w:r>
    </w:p>
    <w:p w14:paraId="6EFE1D14" w14:textId="73D85020" w:rsidR="001036E5" w:rsidRPr="001036E5" w:rsidRDefault="001036E5" w:rsidP="00064DCF">
      <w:pPr>
        <w:spacing w:after="160"/>
        <w:jc w:val="left"/>
        <w:rPr>
          <w:rFonts w:eastAsia="Times New Roman"/>
        </w:rPr>
      </w:pPr>
      <w:r w:rsidRPr="001036E5">
        <w:rPr>
          <w:rFonts w:eastAsia="Times New Roman"/>
          <w:b/>
          <w:i/>
        </w:rPr>
        <w:t>“Temporary Assistance to Needy Families (TANF)”</w:t>
      </w:r>
      <w:r w:rsidRPr="001036E5">
        <w:rPr>
          <w:rFonts w:eastAsia="Times New Roman"/>
        </w:rPr>
        <w:t xml:space="preserve"> means the federal assistance program that was created by the Personal Responsibility and Work Opportunity Reconciliation Act (PRWORA) of 1996.  TANF block grant funds are the source of funding for the Program.  For additional information on laws and regulations associated with TANF (Title IV, Part A of the Social Security Act), please see the following website:</w:t>
      </w:r>
      <w:hyperlink r:id="rId23">
        <w:r w:rsidRPr="001036E5">
          <w:rPr>
            <w:rFonts w:eastAsia="Times New Roman"/>
            <w:color w:val="0000FF"/>
            <w:u w:val="single"/>
          </w:rPr>
          <w:t>https://www.acf.hhs.gov/ofa/programs/tanf/laws-regulations</w:t>
        </w:r>
      </w:hyperlink>
      <w:r w:rsidRPr="001036E5">
        <w:rPr>
          <w:rFonts w:eastAsia="Times New Roman"/>
        </w:rPr>
        <w:t xml:space="preserve"> </w:t>
      </w:r>
    </w:p>
    <w:p w14:paraId="25AE7E0E" w14:textId="77777777" w:rsidR="007350D2" w:rsidRDefault="001036E5" w:rsidP="00064DCF">
      <w:pPr>
        <w:spacing w:after="160"/>
        <w:jc w:val="left"/>
        <w:rPr>
          <w:rFonts w:eastAsia="Times New Roman"/>
        </w:rPr>
      </w:pPr>
      <w:r w:rsidRPr="001036E5">
        <w:rPr>
          <w:rFonts w:eastAsia="Times New Roman"/>
          <w:b/>
          <w:bCs/>
          <w:i/>
          <w:iCs/>
        </w:rPr>
        <w:t>“Tertiary Prevention”</w:t>
      </w:r>
      <w:r w:rsidRPr="001036E5">
        <w:rPr>
          <w:rFonts w:eastAsia="Times New Roman"/>
        </w:rPr>
        <w:t xml:space="preserve"> means prevention services provided to pregnant or parenting Adolescents in an effort to pr</w:t>
      </w:r>
      <w:r w:rsidR="00F8791F">
        <w:rPr>
          <w:rFonts w:eastAsia="Times New Roman"/>
        </w:rPr>
        <w:t xml:space="preserve">event subsequent pregnancies.  </w:t>
      </w:r>
    </w:p>
    <w:p w14:paraId="17EE06B8" w14:textId="77777777" w:rsidR="00A85E78" w:rsidRDefault="00A85E78" w:rsidP="00064DCF">
      <w:pPr>
        <w:spacing w:after="160"/>
        <w:jc w:val="left"/>
        <w:rPr>
          <w:rFonts w:eastAsia="Times New Roman"/>
        </w:rPr>
      </w:pPr>
    </w:p>
    <w:p w14:paraId="5AD3867E" w14:textId="0A78D3F9" w:rsidR="007350D2" w:rsidRDefault="007350D2" w:rsidP="00064DCF">
      <w:pPr>
        <w:pStyle w:val="ContractLevel2"/>
        <w:keepNext w:val="0"/>
        <w:keepLines/>
        <w:outlineLvl w:val="1"/>
      </w:pPr>
      <w:bookmarkStart w:id="55" w:name="_Toc532901069"/>
      <w:bookmarkStart w:id="56" w:name="_Toc532976085"/>
      <w:bookmarkStart w:id="57" w:name="_Toc533767780"/>
      <w:bookmarkStart w:id="58" w:name="_Toc534391903"/>
      <w:r w:rsidRPr="00EF384B">
        <w:t>1.3 Scope of Work</w:t>
      </w:r>
      <w:bookmarkEnd w:id="55"/>
      <w:bookmarkEnd w:id="56"/>
      <w:bookmarkEnd w:id="57"/>
      <w:bookmarkEnd w:id="58"/>
      <w:r>
        <w:t xml:space="preserve"> </w:t>
      </w:r>
    </w:p>
    <w:p w14:paraId="5868A0D1" w14:textId="77777777" w:rsidR="00665102" w:rsidRDefault="00665102" w:rsidP="00064DCF">
      <w:pPr>
        <w:pStyle w:val="ContractLevel2"/>
        <w:keepNext w:val="0"/>
        <w:keepLines/>
        <w:outlineLvl w:val="1"/>
      </w:pPr>
    </w:p>
    <w:p w14:paraId="1CD40302" w14:textId="4C86C80C" w:rsidR="00513FD8" w:rsidRDefault="007350D2" w:rsidP="00064DCF">
      <w:pPr>
        <w:pStyle w:val="NoSpacing"/>
        <w:keepLines/>
        <w:jc w:val="left"/>
        <w:rPr>
          <w:b/>
        </w:rPr>
      </w:pPr>
      <w:r>
        <w:rPr>
          <w:b/>
        </w:rPr>
        <w:t>1.3.1 Deliverables, Performance Measures, and Monitoring Activities.</w:t>
      </w:r>
    </w:p>
    <w:p w14:paraId="44700D98" w14:textId="0CFF73EB" w:rsidR="001036E5" w:rsidRDefault="001036E5" w:rsidP="00064DCF">
      <w:pPr>
        <w:pStyle w:val="NoSpacing"/>
        <w:keepLines/>
        <w:jc w:val="left"/>
      </w:pPr>
      <w:r w:rsidRPr="001036E5">
        <w:t>To meet</w:t>
      </w:r>
      <w:r w:rsidR="004B7ABD">
        <w:t xml:space="preserve"> </w:t>
      </w:r>
      <w:r w:rsidRPr="001036E5">
        <w:t>requirements for the CAPP Program</w:t>
      </w:r>
      <w:r w:rsidR="00C53770">
        <w:t>,</w:t>
      </w:r>
      <w:r w:rsidRPr="001036E5">
        <w:t xml:space="preserve"> as outlined in the State of Iowa Administrative </w:t>
      </w:r>
      <w:r w:rsidR="00A85E78">
        <w:t xml:space="preserve">Code </w:t>
      </w:r>
      <w:r w:rsidRPr="001036E5">
        <w:t xml:space="preserve">Chapter </w:t>
      </w:r>
      <w:r w:rsidR="00F5370A">
        <w:t>441-</w:t>
      </w:r>
      <w:r w:rsidRPr="001036E5">
        <w:t xml:space="preserve">163, </w:t>
      </w:r>
      <w:r w:rsidRPr="00E867EC">
        <w:t xml:space="preserve">the </w:t>
      </w:r>
      <w:r w:rsidR="00E867EC" w:rsidRPr="00E867EC">
        <w:t>Contractor</w:t>
      </w:r>
      <w:r w:rsidRPr="00E867EC">
        <w:t xml:space="preserve"> shall</w:t>
      </w:r>
      <w:r w:rsidRPr="001036E5">
        <w:t xml:space="preserve"> provide the following </w:t>
      </w:r>
      <w:r w:rsidR="00A85E78">
        <w:t>D</w:t>
      </w:r>
      <w:r w:rsidRPr="001036E5">
        <w:t>eliverables:</w:t>
      </w:r>
    </w:p>
    <w:p w14:paraId="12645E4A" w14:textId="77777777" w:rsidR="00665102" w:rsidRDefault="00665102" w:rsidP="00064DCF">
      <w:pPr>
        <w:ind w:left="810" w:hanging="90"/>
        <w:jc w:val="left"/>
        <w:rPr>
          <w:rFonts w:eastAsia="Times New Roman"/>
        </w:rPr>
      </w:pPr>
    </w:p>
    <w:p w14:paraId="0C8414BC" w14:textId="4ECE4990" w:rsidR="00513FD8" w:rsidRPr="001036E5" w:rsidRDefault="001036E5" w:rsidP="00064DCF">
      <w:pPr>
        <w:ind w:left="720"/>
        <w:rPr>
          <w:rFonts w:eastAsia="Times New Roman"/>
          <w:u w:val="single"/>
        </w:rPr>
      </w:pPr>
      <w:r w:rsidRPr="001036E5">
        <w:rPr>
          <w:rFonts w:eastAsia="Times New Roman"/>
          <w:b/>
          <w:u w:val="single"/>
        </w:rPr>
        <w:t>1.3.1.</w:t>
      </w:r>
      <w:r w:rsidR="00A21BFC">
        <w:rPr>
          <w:rFonts w:eastAsia="Times New Roman"/>
          <w:b/>
          <w:u w:val="single"/>
        </w:rPr>
        <w:t>1</w:t>
      </w:r>
      <w:r w:rsidRPr="001036E5">
        <w:rPr>
          <w:rFonts w:eastAsia="Times New Roman"/>
          <w:u w:val="single"/>
        </w:rPr>
        <w:t xml:space="preserve">.  </w:t>
      </w:r>
      <w:r w:rsidRPr="001036E5">
        <w:rPr>
          <w:rFonts w:eastAsia="Times New Roman"/>
          <w:b/>
          <w:u w:val="single"/>
        </w:rPr>
        <w:t xml:space="preserve">Community Coalition Building and Enhancement </w:t>
      </w:r>
    </w:p>
    <w:p w14:paraId="4913A210" w14:textId="79F78001" w:rsidR="00760461" w:rsidRDefault="001036E5" w:rsidP="00064DCF">
      <w:pPr>
        <w:ind w:left="720"/>
        <w:rPr>
          <w:rFonts w:eastAsia="Times New Roman"/>
          <w:bCs/>
        </w:rPr>
      </w:pPr>
      <w:r w:rsidRPr="00E867EC">
        <w:rPr>
          <w:rFonts w:eastAsia="Times New Roman"/>
        </w:rPr>
        <w:t xml:space="preserve">The </w:t>
      </w:r>
      <w:r w:rsidR="00014B8E" w:rsidRPr="00E867EC">
        <w:rPr>
          <w:rFonts w:eastAsia="Times New Roman"/>
        </w:rPr>
        <w:t>Contractor</w:t>
      </w:r>
      <w:r w:rsidRPr="00E867EC">
        <w:rPr>
          <w:rFonts w:eastAsia="Times New Roman"/>
        </w:rPr>
        <w:t xml:space="preserve"> shall participate</w:t>
      </w:r>
      <w:r w:rsidRPr="001036E5">
        <w:rPr>
          <w:rFonts w:eastAsia="Times New Roman"/>
        </w:rPr>
        <w:t xml:space="preserve"> in a </w:t>
      </w:r>
      <w:r w:rsidR="0017548A">
        <w:rPr>
          <w:rFonts w:eastAsia="Times New Roman"/>
        </w:rPr>
        <w:t>broad</w:t>
      </w:r>
      <w:r w:rsidRPr="001036E5">
        <w:rPr>
          <w:rFonts w:eastAsia="Times New Roman"/>
        </w:rPr>
        <w:t xml:space="preserve">-based </w:t>
      </w:r>
      <w:r w:rsidR="004540EE">
        <w:rPr>
          <w:rFonts w:eastAsia="Times New Roman"/>
        </w:rPr>
        <w:t xml:space="preserve">community </w:t>
      </w:r>
      <w:r w:rsidRPr="001036E5">
        <w:rPr>
          <w:rFonts w:eastAsia="Times New Roman"/>
        </w:rPr>
        <w:t>Coalition that includes a focus on</w:t>
      </w:r>
      <w:r w:rsidR="00C53770">
        <w:rPr>
          <w:rFonts w:eastAsia="Times New Roman"/>
        </w:rPr>
        <w:t xml:space="preserve"> </w:t>
      </w:r>
      <w:r w:rsidRPr="001036E5">
        <w:rPr>
          <w:rFonts w:eastAsia="Times New Roman"/>
        </w:rPr>
        <w:t>Adolescent pregnancy prevention</w:t>
      </w:r>
      <w:r w:rsidR="00C53770">
        <w:rPr>
          <w:rFonts w:eastAsia="Times New Roman"/>
        </w:rPr>
        <w:t xml:space="preserve"> (whether th</w:t>
      </w:r>
      <w:r w:rsidR="00760461">
        <w:rPr>
          <w:rFonts w:eastAsia="Times New Roman"/>
        </w:rPr>
        <w:t>e focus is singular or part of another</w:t>
      </w:r>
      <w:r w:rsidR="00C53770">
        <w:rPr>
          <w:rFonts w:eastAsia="Times New Roman"/>
        </w:rPr>
        <w:t xml:space="preserve"> broader community coalition</w:t>
      </w:r>
      <w:r w:rsidR="00760461">
        <w:rPr>
          <w:rFonts w:eastAsia="Times New Roman"/>
        </w:rPr>
        <w:t>)</w:t>
      </w:r>
      <w:r w:rsidR="00C53770">
        <w:rPr>
          <w:rFonts w:eastAsia="Times New Roman"/>
        </w:rPr>
        <w:t>.</w:t>
      </w:r>
      <w:r w:rsidR="00760461" w:rsidRPr="00760461">
        <w:rPr>
          <w:rFonts w:eastAsia="Times New Roman"/>
          <w:bCs/>
          <w:color w:val="000000"/>
        </w:rPr>
        <w:t xml:space="preserve"> </w:t>
      </w:r>
      <w:r w:rsidR="00760461" w:rsidRPr="00760461">
        <w:rPr>
          <w:rFonts w:eastAsia="Times New Roman"/>
          <w:bCs/>
        </w:rPr>
        <w:t>It is the responsibility of the Contractor to participate in the Community Coalition, up to and including direct facilitation, if necessary</w:t>
      </w:r>
      <w:r w:rsidR="00760461">
        <w:rPr>
          <w:rFonts w:eastAsia="Times New Roman"/>
          <w:bCs/>
        </w:rPr>
        <w:t xml:space="preserve">, for the purposes of: </w:t>
      </w:r>
    </w:p>
    <w:p w14:paraId="69EC7290" w14:textId="77777777" w:rsidR="00760461" w:rsidRDefault="00760461" w:rsidP="0098746C">
      <w:pPr>
        <w:pStyle w:val="ListParagraph"/>
        <w:numPr>
          <w:ilvl w:val="0"/>
          <w:numId w:val="37"/>
        </w:numPr>
        <w:rPr>
          <w:rFonts w:eastAsia="Times New Roman"/>
          <w:bCs/>
        </w:rPr>
      </w:pPr>
      <w:r w:rsidRPr="00760461">
        <w:rPr>
          <w:rFonts w:eastAsia="Times New Roman"/>
          <w:bCs/>
        </w:rPr>
        <w:t>Cross sharing of relevant information,</w:t>
      </w:r>
    </w:p>
    <w:p w14:paraId="32622C47" w14:textId="77777777" w:rsidR="00760461" w:rsidRDefault="00760461" w:rsidP="0098746C">
      <w:pPr>
        <w:pStyle w:val="ListParagraph"/>
        <w:numPr>
          <w:ilvl w:val="0"/>
          <w:numId w:val="37"/>
        </w:numPr>
        <w:rPr>
          <w:rFonts w:eastAsia="Times New Roman"/>
          <w:bCs/>
        </w:rPr>
      </w:pPr>
      <w:r w:rsidRPr="00760461">
        <w:rPr>
          <w:rFonts w:eastAsia="Times New Roman"/>
          <w:bCs/>
        </w:rPr>
        <w:t>Identifying/assessing Community needs, resources, and gaps in service,</w:t>
      </w:r>
    </w:p>
    <w:p w14:paraId="6E6B2E4F" w14:textId="77777777" w:rsidR="00760461" w:rsidRDefault="00760461" w:rsidP="0098746C">
      <w:pPr>
        <w:pStyle w:val="ListParagraph"/>
        <w:numPr>
          <w:ilvl w:val="0"/>
          <w:numId w:val="37"/>
        </w:numPr>
        <w:rPr>
          <w:rFonts w:eastAsia="Times New Roman"/>
          <w:bCs/>
        </w:rPr>
      </w:pPr>
      <w:r w:rsidRPr="00760461">
        <w:rPr>
          <w:rFonts w:eastAsia="Times New Roman"/>
          <w:bCs/>
        </w:rPr>
        <w:t>Ensuring services are not duplicative,</w:t>
      </w:r>
    </w:p>
    <w:p w14:paraId="5549233D" w14:textId="77777777" w:rsidR="00760461" w:rsidRDefault="00760461" w:rsidP="0098746C">
      <w:pPr>
        <w:pStyle w:val="ListParagraph"/>
        <w:numPr>
          <w:ilvl w:val="0"/>
          <w:numId w:val="37"/>
        </w:numPr>
        <w:rPr>
          <w:rFonts w:eastAsia="Times New Roman"/>
          <w:bCs/>
        </w:rPr>
      </w:pPr>
      <w:r w:rsidRPr="00760461">
        <w:rPr>
          <w:rFonts w:eastAsia="Times New Roman"/>
          <w:bCs/>
        </w:rPr>
        <w:lastRenderedPageBreak/>
        <w:t xml:space="preserve">Coordinating service provision, and </w:t>
      </w:r>
    </w:p>
    <w:p w14:paraId="6D55977A" w14:textId="3B3E4714" w:rsidR="00620FAD" w:rsidRPr="00760461" w:rsidRDefault="00760461" w:rsidP="0098746C">
      <w:pPr>
        <w:pStyle w:val="ListParagraph"/>
        <w:numPr>
          <w:ilvl w:val="0"/>
          <w:numId w:val="37"/>
        </w:numPr>
        <w:rPr>
          <w:rFonts w:eastAsia="Times New Roman"/>
          <w:bCs/>
        </w:rPr>
      </w:pPr>
      <w:r w:rsidRPr="00760461">
        <w:rPr>
          <w:rFonts w:eastAsia="Times New Roman"/>
          <w:bCs/>
        </w:rPr>
        <w:t>Leveraging various sources of funding (whether private, local, state, or federal)</w:t>
      </w:r>
      <w:r w:rsidR="00866709">
        <w:rPr>
          <w:rFonts w:eastAsia="Times New Roman"/>
          <w:bCs/>
        </w:rPr>
        <w:t xml:space="preserve"> and other supportive resources</w:t>
      </w:r>
      <w:r w:rsidRPr="00760461">
        <w:rPr>
          <w:rFonts w:eastAsia="Times New Roman"/>
          <w:bCs/>
        </w:rPr>
        <w:t>.</w:t>
      </w:r>
    </w:p>
    <w:p w14:paraId="38BEBFBE" w14:textId="77777777" w:rsidR="00760461" w:rsidRPr="00892839" w:rsidRDefault="00760461" w:rsidP="00064DCF">
      <w:pPr>
        <w:rPr>
          <w:rFonts w:eastAsia="Times New Roman"/>
        </w:rPr>
      </w:pPr>
    </w:p>
    <w:p w14:paraId="1A10585D" w14:textId="27D092FA" w:rsidR="00165ACB" w:rsidRDefault="007001A0" w:rsidP="00064DCF">
      <w:pPr>
        <w:ind w:left="720"/>
      </w:pPr>
      <w:r w:rsidRPr="00760461">
        <w:rPr>
          <w:b/>
        </w:rPr>
        <w:t>Deliverable</w:t>
      </w:r>
      <w:r w:rsidR="005B1179" w:rsidRPr="00760461">
        <w:rPr>
          <w:b/>
        </w:rPr>
        <w:t>:</w:t>
      </w:r>
      <w:r>
        <w:t xml:space="preserve"> </w:t>
      </w:r>
      <w:r w:rsidR="00B05E46">
        <w:t xml:space="preserve"> The </w:t>
      </w:r>
      <w:r w:rsidR="007C2F13">
        <w:t>Contractor</w:t>
      </w:r>
      <w:r w:rsidR="008E3BD9">
        <w:t xml:space="preserve"> </w:t>
      </w:r>
      <w:r w:rsidR="001036E5" w:rsidRPr="007001A0">
        <w:t xml:space="preserve">shall </w:t>
      </w:r>
      <w:r w:rsidR="00165ACB">
        <w:t xml:space="preserve">develop a formal structure </w:t>
      </w:r>
      <w:r w:rsidR="0082293A">
        <w:t xml:space="preserve">for </w:t>
      </w:r>
      <w:r w:rsidR="00165ACB">
        <w:t>the</w:t>
      </w:r>
      <w:r w:rsidR="0082293A">
        <w:t>ir</w:t>
      </w:r>
      <w:r w:rsidR="00165ACB">
        <w:t xml:space="preserve"> CAPP </w:t>
      </w:r>
      <w:r w:rsidR="007C2F13">
        <w:t>C</w:t>
      </w:r>
      <w:r w:rsidR="00165ACB">
        <w:t xml:space="preserve">oalition and document </w:t>
      </w:r>
      <w:r w:rsidR="00165ACB" w:rsidRPr="001036E5">
        <w:t>broad-based, interdisciplinary representation within the proposed Service Area</w:t>
      </w:r>
      <w:r w:rsidR="00DB22B3">
        <w:t xml:space="preserve"> following </w:t>
      </w:r>
      <w:r w:rsidR="00165ACB" w:rsidRPr="001036E5">
        <w:t>Charter Guidance</w:t>
      </w:r>
      <w:r w:rsidR="00165ACB">
        <w:t xml:space="preserve"> </w:t>
      </w:r>
      <w:r w:rsidR="00DB22B3">
        <w:t>a</w:t>
      </w:r>
      <w:r w:rsidR="00165ACB" w:rsidRPr="001036E5">
        <w:t xml:space="preserve">nd Charter Template </w:t>
      </w:r>
      <w:r w:rsidR="00760461">
        <w:t xml:space="preserve">to be provided by the Program Administrator on or before July 1, 2019 </w:t>
      </w:r>
      <w:r w:rsidR="00DB22B3">
        <w:t>(</w:t>
      </w:r>
      <w:r w:rsidR="00760461">
        <w:t xml:space="preserve">see </w:t>
      </w:r>
      <w:r w:rsidR="00DB22B3">
        <w:t>Attachments L and M</w:t>
      </w:r>
      <w:r w:rsidR="00760461">
        <w:t xml:space="preserve"> for draft documents</w:t>
      </w:r>
      <w:r w:rsidR="00DB22B3">
        <w:t>).</w:t>
      </w:r>
    </w:p>
    <w:p w14:paraId="47752C35" w14:textId="77777777" w:rsidR="00DB22B3" w:rsidRDefault="001036E5" w:rsidP="00064DCF">
      <w:pPr>
        <w:ind w:left="720"/>
        <w:rPr>
          <w:rFonts w:eastAsia="Times New Roman"/>
        </w:rPr>
      </w:pPr>
      <w:r w:rsidRPr="001036E5">
        <w:rPr>
          <w:rFonts w:eastAsia="Times New Roman"/>
        </w:rPr>
        <w:tab/>
        <w:t xml:space="preserve"> </w:t>
      </w:r>
    </w:p>
    <w:p w14:paraId="2412F88F" w14:textId="75E0ADB7" w:rsidR="00DB22B3" w:rsidRPr="000C552E" w:rsidRDefault="00DB22B3" w:rsidP="00AC44AE">
      <w:pPr>
        <w:ind w:left="720"/>
        <w:rPr>
          <w:rFonts w:eastAsia="Times New Roman"/>
        </w:rPr>
      </w:pPr>
      <w:r w:rsidRPr="000C552E">
        <w:rPr>
          <w:rFonts w:eastAsia="Times New Roman"/>
          <w:b/>
        </w:rPr>
        <w:t>Performance Measures for Community Coalition Building and Enhancement</w:t>
      </w:r>
    </w:p>
    <w:p w14:paraId="1D5A49C4" w14:textId="24A341B5" w:rsidR="00B34733" w:rsidRDefault="00DB22B3" w:rsidP="00AC44AE">
      <w:pPr>
        <w:ind w:left="720"/>
        <w:contextualSpacing/>
        <w:rPr>
          <w:rFonts w:eastAsia="Times New Roman"/>
        </w:rPr>
      </w:pPr>
      <w:r w:rsidRPr="007C36EE">
        <w:rPr>
          <w:rFonts w:eastAsia="Times New Roman"/>
          <w:b/>
          <w:bCs/>
        </w:rPr>
        <w:t>PM 1</w:t>
      </w:r>
      <w:r w:rsidR="004540EE">
        <w:rPr>
          <w:rFonts w:eastAsia="Times New Roman"/>
          <w:b/>
          <w:bCs/>
        </w:rPr>
        <w:t xml:space="preserve"> </w:t>
      </w:r>
      <w:r w:rsidR="004540EE">
        <w:rPr>
          <w:rFonts w:eastAsia="Times New Roman"/>
          <w:b/>
        </w:rPr>
        <w:t xml:space="preserve">– </w:t>
      </w:r>
      <w:r w:rsidR="00CB636E" w:rsidRPr="007C36EE">
        <w:rPr>
          <w:rFonts w:eastAsia="Times New Roman"/>
        </w:rPr>
        <w:t xml:space="preserve">The </w:t>
      </w:r>
      <w:r w:rsidR="00CB636E">
        <w:rPr>
          <w:rFonts w:eastAsia="Times New Roman"/>
        </w:rPr>
        <w:t>Contractor</w:t>
      </w:r>
      <w:r w:rsidR="00CB636E" w:rsidRPr="007C36EE">
        <w:rPr>
          <w:rFonts w:eastAsia="Times New Roman"/>
        </w:rPr>
        <w:t xml:space="preserve"> shall complete and submit </w:t>
      </w:r>
      <w:r w:rsidR="004540EE">
        <w:rPr>
          <w:rFonts w:eastAsia="Times New Roman"/>
        </w:rPr>
        <w:t xml:space="preserve">their </w:t>
      </w:r>
      <w:r w:rsidR="00CB636E" w:rsidRPr="007C36EE">
        <w:rPr>
          <w:rFonts w:eastAsia="Times New Roman"/>
        </w:rPr>
        <w:t>initial</w:t>
      </w:r>
      <w:r w:rsidR="004540EE">
        <w:rPr>
          <w:rFonts w:eastAsia="Times New Roman"/>
        </w:rPr>
        <w:t xml:space="preserve"> Coalition</w:t>
      </w:r>
      <w:r w:rsidR="00CB636E" w:rsidRPr="007C36EE">
        <w:rPr>
          <w:rFonts w:eastAsia="Times New Roman"/>
        </w:rPr>
        <w:t xml:space="preserve"> Charter following </w:t>
      </w:r>
      <w:r w:rsidR="00760461">
        <w:rPr>
          <w:rFonts w:eastAsia="Times New Roman"/>
        </w:rPr>
        <w:t xml:space="preserve">the </w:t>
      </w:r>
      <w:r w:rsidR="00CB636E" w:rsidRPr="007C36EE">
        <w:rPr>
          <w:rFonts w:eastAsia="Times New Roman"/>
        </w:rPr>
        <w:t>Charter Guidance and Template</w:t>
      </w:r>
      <w:r w:rsidR="004540EE">
        <w:rPr>
          <w:rFonts w:eastAsia="Times New Roman"/>
        </w:rPr>
        <w:t>,</w:t>
      </w:r>
      <w:r w:rsidR="00CB636E" w:rsidRPr="007C36EE">
        <w:rPr>
          <w:rFonts w:eastAsia="Times New Roman"/>
        </w:rPr>
        <w:t xml:space="preserve"> with signatures of membership</w:t>
      </w:r>
      <w:r w:rsidR="004540EE">
        <w:rPr>
          <w:rFonts w:eastAsia="Times New Roman"/>
        </w:rPr>
        <w:t>,</w:t>
      </w:r>
      <w:r w:rsidR="00CB636E" w:rsidRPr="007C36EE">
        <w:rPr>
          <w:rFonts w:eastAsia="Times New Roman"/>
        </w:rPr>
        <w:t xml:space="preserve"> to</w:t>
      </w:r>
      <w:r w:rsidR="00CB636E">
        <w:rPr>
          <w:rFonts w:eastAsia="Times New Roman"/>
        </w:rPr>
        <w:t xml:space="preserve"> </w:t>
      </w:r>
      <w:r w:rsidR="004540EE">
        <w:rPr>
          <w:rFonts w:eastAsia="Times New Roman"/>
        </w:rPr>
        <w:t xml:space="preserve">the </w:t>
      </w:r>
      <w:r w:rsidR="00CB636E">
        <w:rPr>
          <w:rFonts w:eastAsia="Times New Roman"/>
        </w:rPr>
        <w:t xml:space="preserve">Program Administrator </w:t>
      </w:r>
      <w:r w:rsidR="00CB636E" w:rsidRPr="007C36EE">
        <w:rPr>
          <w:rFonts w:eastAsia="Times New Roman"/>
        </w:rPr>
        <w:t>no later than June 20, 2020.</w:t>
      </w:r>
      <w:r w:rsidR="00B3636C">
        <w:rPr>
          <w:rFonts w:eastAsia="Times New Roman"/>
        </w:rPr>
        <w:t xml:space="preserve">  </w:t>
      </w:r>
    </w:p>
    <w:p w14:paraId="317D6F4D" w14:textId="111BBB59" w:rsidR="00260210" w:rsidRDefault="00260210" w:rsidP="00AC44AE">
      <w:pPr>
        <w:ind w:left="720"/>
        <w:contextualSpacing/>
        <w:rPr>
          <w:rFonts w:eastAsia="Times New Roman"/>
        </w:rPr>
      </w:pPr>
      <w:r w:rsidRPr="00260210">
        <w:rPr>
          <w:rFonts w:eastAsia="Times New Roman"/>
          <w:b/>
        </w:rPr>
        <w:t>PM 2</w:t>
      </w:r>
      <w:r>
        <w:rPr>
          <w:rFonts w:eastAsia="Times New Roman"/>
          <w:b/>
        </w:rPr>
        <w:t xml:space="preserve"> </w:t>
      </w:r>
      <w:r>
        <w:rPr>
          <w:rFonts w:eastAsia="Times New Roman"/>
        </w:rPr>
        <w:t xml:space="preserve">– The Contractor shall complete/update </w:t>
      </w:r>
      <w:r w:rsidR="00BE1272">
        <w:rPr>
          <w:rFonts w:eastAsia="Times New Roman"/>
        </w:rPr>
        <w:t xml:space="preserve">the </w:t>
      </w:r>
      <w:r>
        <w:rPr>
          <w:rFonts w:eastAsia="Times New Roman"/>
        </w:rPr>
        <w:t>Charter annually including membership signatures and submit to</w:t>
      </w:r>
      <w:r w:rsidR="003C7BFC">
        <w:rPr>
          <w:rFonts w:eastAsia="Times New Roman"/>
        </w:rPr>
        <w:t xml:space="preserve"> the Program Administrator</w:t>
      </w:r>
      <w:r>
        <w:rPr>
          <w:rFonts w:eastAsia="Times New Roman"/>
        </w:rPr>
        <w:t xml:space="preserve"> by June 20</w:t>
      </w:r>
      <w:r w:rsidR="00F5586D">
        <w:rPr>
          <w:rFonts w:eastAsia="Times New Roman"/>
        </w:rPr>
        <w:t xml:space="preserve">, 2021 and </w:t>
      </w:r>
      <w:r w:rsidR="000A2A96">
        <w:rPr>
          <w:rFonts w:eastAsia="Times New Roman"/>
        </w:rPr>
        <w:t xml:space="preserve">June 20, </w:t>
      </w:r>
      <w:r w:rsidR="00F5586D">
        <w:rPr>
          <w:rFonts w:eastAsia="Times New Roman"/>
        </w:rPr>
        <w:t>2022</w:t>
      </w:r>
      <w:r w:rsidR="00BE1272">
        <w:rPr>
          <w:rFonts w:eastAsia="Times New Roman"/>
        </w:rPr>
        <w:t xml:space="preserve"> (Charters may be amended at other dates as needed).</w:t>
      </w:r>
    </w:p>
    <w:p w14:paraId="793D1C91" w14:textId="3C539001" w:rsidR="00CB636E" w:rsidRPr="007C36EE" w:rsidRDefault="00260210" w:rsidP="00AC44AE">
      <w:pPr>
        <w:ind w:left="720"/>
        <w:contextualSpacing/>
        <w:rPr>
          <w:rFonts w:eastAsia="Times New Roman"/>
        </w:rPr>
      </w:pPr>
      <w:r>
        <w:rPr>
          <w:rFonts w:eastAsia="Times New Roman"/>
          <w:b/>
        </w:rPr>
        <w:t xml:space="preserve">PM 3 </w:t>
      </w:r>
      <w:r>
        <w:rPr>
          <w:rFonts w:eastAsia="Times New Roman"/>
        </w:rPr>
        <w:t xml:space="preserve">– </w:t>
      </w:r>
      <w:r w:rsidR="00F5586D">
        <w:rPr>
          <w:rFonts w:eastAsia="Times New Roman"/>
        </w:rPr>
        <w:t>T</w:t>
      </w:r>
      <w:r>
        <w:rPr>
          <w:rFonts w:eastAsia="Times New Roman"/>
        </w:rPr>
        <w:t xml:space="preserve">he </w:t>
      </w:r>
      <w:r w:rsidR="00BE1272">
        <w:rPr>
          <w:rFonts w:eastAsia="Times New Roman"/>
        </w:rPr>
        <w:t>Contract</w:t>
      </w:r>
      <w:r w:rsidR="00F5586D">
        <w:rPr>
          <w:rFonts w:eastAsia="Times New Roman"/>
        </w:rPr>
        <w:t xml:space="preserve"> shall document </w:t>
      </w:r>
      <w:r w:rsidR="00CB636E" w:rsidRPr="007C36EE">
        <w:rPr>
          <w:rFonts w:eastAsia="Times New Roman"/>
        </w:rPr>
        <w:t>full membership (7 of 9</w:t>
      </w:r>
      <w:r>
        <w:rPr>
          <w:rFonts w:eastAsia="Times New Roman"/>
        </w:rPr>
        <w:t xml:space="preserve"> members</w:t>
      </w:r>
      <w:r w:rsidR="00CB636E" w:rsidRPr="007C36EE">
        <w:rPr>
          <w:rFonts w:eastAsia="Times New Roman"/>
        </w:rPr>
        <w:t>) as described in the Charter Guidance</w:t>
      </w:r>
      <w:r w:rsidR="00BE1272">
        <w:rPr>
          <w:rFonts w:eastAsia="Times New Roman"/>
        </w:rPr>
        <w:t xml:space="preserve"> by January 1, 2021.  </w:t>
      </w:r>
    </w:p>
    <w:p w14:paraId="33B8579D" w14:textId="5CB2CBD8" w:rsidR="00B81DFB" w:rsidRDefault="00CB636E" w:rsidP="00AC44AE">
      <w:pPr>
        <w:ind w:left="720"/>
        <w:contextualSpacing/>
        <w:rPr>
          <w:rFonts w:eastAsia="Times New Roman"/>
        </w:rPr>
      </w:pPr>
      <w:r w:rsidRPr="007C36EE">
        <w:rPr>
          <w:rFonts w:eastAsia="Times New Roman"/>
          <w:b/>
        </w:rPr>
        <w:t xml:space="preserve">PM </w:t>
      </w:r>
      <w:r w:rsidR="002E50C1">
        <w:rPr>
          <w:rFonts w:eastAsia="Times New Roman"/>
          <w:b/>
        </w:rPr>
        <w:t xml:space="preserve">4 </w:t>
      </w:r>
      <w:r>
        <w:rPr>
          <w:rFonts w:eastAsia="Times New Roman"/>
          <w:b/>
        </w:rPr>
        <w:t xml:space="preserve">- </w:t>
      </w:r>
      <w:r w:rsidR="00DB22B3" w:rsidRPr="007C36EE">
        <w:rPr>
          <w:rFonts w:eastAsia="Times New Roman"/>
        </w:rPr>
        <w:t xml:space="preserve">The </w:t>
      </w:r>
      <w:r w:rsidR="00DB22B3">
        <w:rPr>
          <w:rFonts w:eastAsia="Times New Roman"/>
        </w:rPr>
        <w:t>Contractor</w:t>
      </w:r>
      <w:r w:rsidR="00DB22B3" w:rsidRPr="007C36EE">
        <w:rPr>
          <w:rFonts w:eastAsia="Times New Roman"/>
        </w:rPr>
        <w:t xml:space="preserve"> shall </w:t>
      </w:r>
      <w:r w:rsidR="00B3636C">
        <w:rPr>
          <w:rFonts w:eastAsia="Times New Roman"/>
        </w:rPr>
        <w:t>participate</w:t>
      </w:r>
      <w:r>
        <w:rPr>
          <w:rFonts w:eastAsia="Times New Roman"/>
        </w:rPr>
        <w:t xml:space="preserve"> in </w:t>
      </w:r>
      <w:r w:rsidR="00DB22B3">
        <w:rPr>
          <w:rFonts w:eastAsia="Times New Roman"/>
        </w:rPr>
        <w:t>Coalition meetings</w:t>
      </w:r>
      <w:r w:rsidR="00C53770">
        <w:rPr>
          <w:rFonts w:eastAsia="Times New Roman"/>
        </w:rPr>
        <w:t xml:space="preserve">, </w:t>
      </w:r>
      <w:r w:rsidR="00C53770" w:rsidRPr="007C36EE">
        <w:rPr>
          <w:rFonts w:eastAsia="Times New Roman"/>
        </w:rPr>
        <w:t>that include a focus on Adolescent Pregnancy Prevention</w:t>
      </w:r>
      <w:r w:rsidR="00C53770">
        <w:rPr>
          <w:rFonts w:eastAsia="Times New Roman"/>
        </w:rPr>
        <w:t>,</w:t>
      </w:r>
      <w:r w:rsidR="00DB22B3" w:rsidRPr="007C36EE">
        <w:rPr>
          <w:rFonts w:eastAsia="Times New Roman"/>
        </w:rPr>
        <w:t xml:space="preserve"> </w:t>
      </w:r>
      <w:r w:rsidR="00C53770">
        <w:rPr>
          <w:rFonts w:eastAsia="Times New Roman"/>
        </w:rPr>
        <w:t>a minimum of quar</w:t>
      </w:r>
      <w:r w:rsidR="00C53770" w:rsidRPr="007C36EE">
        <w:rPr>
          <w:rFonts w:eastAsia="Times New Roman"/>
        </w:rPr>
        <w:t>terly</w:t>
      </w:r>
      <w:r w:rsidR="00C53770">
        <w:rPr>
          <w:rFonts w:eastAsia="Times New Roman"/>
        </w:rPr>
        <w:t xml:space="preserve"> (i.e., once every three months) each year of the Contract.  </w:t>
      </w:r>
    </w:p>
    <w:p w14:paraId="77D971DC" w14:textId="77777777" w:rsidR="00B81DFB" w:rsidRPr="001036E5" w:rsidRDefault="00B81DFB" w:rsidP="00064DCF">
      <w:pPr>
        <w:spacing w:after="160"/>
        <w:contextualSpacing/>
        <w:rPr>
          <w:rFonts w:eastAsia="Times New Roman"/>
        </w:rPr>
      </w:pPr>
    </w:p>
    <w:p w14:paraId="1362BA4A" w14:textId="6DCBBDBC" w:rsidR="001036E5" w:rsidRDefault="001036E5" w:rsidP="00064DCF">
      <w:pPr>
        <w:ind w:left="720"/>
        <w:rPr>
          <w:rFonts w:eastAsia="Times New Roman"/>
          <w:b/>
          <w:u w:val="single"/>
        </w:rPr>
      </w:pPr>
      <w:r w:rsidRPr="001036E5">
        <w:rPr>
          <w:rFonts w:eastAsia="Times New Roman"/>
          <w:b/>
          <w:u w:val="single"/>
        </w:rPr>
        <w:t>1.3.1</w:t>
      </w:r>
      <w:r w:rsidR="005A1BE3">
        <w:rPr>
          <w:rFonts w:eastAsia="Times New Roman"/>
          <w:b/>
          <w:u w:val="single"/>
        </w:rPr>
        <w:t>.</w:t>
      </w:r>
      <w:r w:rsidR="00A21BFC">
        <w:rPr>
          <w:rFonts w:eastAsia="Times New Roman"/>
          <w:b/>
          <w:u w:val="single"/>
        </w:rPr>
        <w:t>2</w:t>
      </w:r>
      <w:r w:rsidRPr="001036E5">
        <w:rPr>
          <w:rFonts w:eastAsia="Times New Roman"/>
          <w:b/>
          <w:u w:val="single"/>
        </w:rPr>
        <w:t xml:space="preserve"> Comprehensive Adolescent Pregnancy Prevention Programs  </w:t>
      </w:r>
    </w:p>
    <w:p w14:paraId="784FDD27" w14:textId="53EB8D20" w:rsidR="00FD761B" w:rsidRDefault="00AB0D2C" w:rsidP="00064DCF">
      <w:pPr>
        <w:ind w:left="720"/>
        <w:rPr>
          <w:rFonts w:eastAsia="Times New Roman"/>
        </w:rPr>
      </w:pPr>
      <w:r w:rsidRPr="00F5586D">
        <w:rPr>
          <w:rFonts w:eastAsia="Times New Roman"/>
        </w:rPr>
        <w:t xml:space="preserve">The </w:t>
      </w:r>
      <w:r w:rsidR="00014B8E" w:rsidRPr="00F5586D">
        <w:rPr>
          <w:rFonts w:eastAsia="Times New Roman"/>
        </w:rPr>
        <w:t>Contractor</w:t>
      </w:r>
      <w:r w:rsidRPr="00F5586D">
        <w:rPr>
          <w:rFonts w:eastAsia="Times New Roman"/>
        </w:rPr>
        <w:t xml:space="preserve"> shall provide </w:t>
      </w:r>
      <w:r w:rsidR="004540EE">
        <w:rPr>
          <w:rFonts w:eastAsia="Times New Roman"/>
        </w:rPr>
        <w:t>C</w:t>
      </w:r>
      <w:r w:rsidRPr="00F5586D">
        <w:rPr>
          <w:rFonts w:eastAsia="Times New Roman"/>
        </w:rPr>
        <w:t xml:space="preserve">omprehensive </w:t>
      </w:r>
      <w:r w:rsidR="004540EE">
        <w:rPr>
          <w:rFonts w:eastAsia="Times New Roman"/>
        </w:rPr>
        <w:t>Adolescent P</w:t>
      </w:r>
      <w:r w:rsidRPr="00F5586D">
        <w:rPr>
          <w:rFonts w:eastAsia="Times New Roman"/>
        </w:rPr>
        <w:t xml:space="preserve">regnancy </w:t>
      </w:r>
      <w:r w:rsidR="004540EE">
        <w:rPr>
          <w:rFonts w:eastAsia="Times New Roman"/>
        </w:rPr>
        <w:t>P</w:t>
      </w:r>
      <w:r w:rsidRPr="00F5586D">
        <w:rPr>
          <w:rFonts w:eastAsia="Times New Roman"/>
        </w:rPr>
        <w:t xml:space="preserve">revention </w:t>
      </w:r>
      <w:r w:rsidR="00C53770">
        <w:rPr>
          <w:rFonts w:eastAsia="Times New Roman"/>
        </w:rPr>
        <w:t>services to</w:t>
      </w:r>
      <w:r w:rsidR="00E340AE" w:rsidRPr="00F5586D">
        <w:rPr>
          <w:rFonts w:eastAsia="Times New Roman"/>
        </w:rPr>
        <w:t xml:space="preserve"> Adolescents, parents/caregivers of Adolescents, youth-serving adults, and</w:t>
      </w:r>
      <w:r w:rsidR="00C53770">
        <w:rPr>
          <w:rFonts w:eastAsia="Times New Roman"/>
        </w:rPr>
        <w:t>/or</w:t>
      </w:r>
      <w:r w:rsidR="00E340AE" w:rsidRPr="00F5586D">
        <w:rPr>
          <w:rFonts w:eastAsia="Times New Roman"/>
        </w:rPr>
        <w:t xml:space="preserve"> community </w:t>
      </w:r>
      <w:r w:rsidR="007C2F13">
        <w:rPr>
          <w:rFonts w:eastAsia="Times New Roman"/>
        </w:rPr>
        <w:t>S</w:t>
      </w:r>
      <w:r w:rsidR="004540EE">
        <w:rPr>
          <w:rFonts w:eastAsia="Times New Roman"/>
        </w:rPr>
        <w:t xml:space="preserve">takeholders </w:t>
      </w:r>
      <w:r w:rsidRPr="00F5586D">
        <w:rPr>
          <w:rFonts w:eastAsia="Times New Roman"/>
        </w:rPr>
        <w:t xml:space="preserve">that </w:t>
      </w:r>
      <w:r w:rsidR="004540EE">
        <w:rPr>
          <w:rFonts w:eastAsia="Times New Roman"/>
        </w:rPr>
        <w:t>prioritize</w:t>
      </w:r>
      <w:r w:rsidR="00014B8E" w:rsidRPr="00F5586D">
        <w:rPr>
          <w:rFonts w:eastAsia="Times New Roman"/>
        </w:rPr>
        <w:t xml:space="preserve"> </w:t>
      </w:r>
      <w:r w:rsidRPr="00F5586D">
        <w:rPr>
          <w:rFonts w:eastAsia="Times New Roman"/>
        </w:rPr>
        <w:t xml:space="preserve">Evidence-Based </w:t>
      </w:r>
      <w:r w:rsidR="00014B8E" w:rsidRPr="00F5586D">
        <w:rPr>
          <w:rFonts w:eastAsia="Times New Roman"/>
        </w:rPr>
        <w:t>and</w:t>
      </w:r>
      <w:r w:rsidRPr="00F5586D">
        <w:rPr>
          <w:rFonts w:eastAsia="Times New Roman"/>
        </w:rPr>
        <w:t xml:space="preserve"> Evidence-Informed </w:t>
      </w:r>
      <w:r w:rsidR="00816F13">
        <w:rPr>
          <w:rFonts w:eastAsia="Times New Roman"/>
        </w:rPr>
        <w:t>curricula</w:t>
      </w:r>
      <w:r w:rsidRPr="00F5586D">
        <w:rPr>
          <w:rFonts w:eastAsia="Times New Roman"/>
        </w:rPr>
        <w:t xml:space="preserve"> </w:t>
      </w:r>
      <w:r w:rsidR="004540EE">
        <w:rPr>
          <w:rFonts w:eastAsia="Times New Roman"/>
        </w:rPr>
        <w:t xml:space="preserve">implemented </w:t>
      </w:r>
      <w:r w:rsidRPr="00F5586D">
        <w:rPr>
          <w:rFonts w:eastAsia="Times New Roman"/>
        </w:rPr>
        <w:t xml:space="preserve">with </w:t>
      </w:r>
      <w:r w:rsidR="00AE32A1">
        <w:rPr>
          <w:rFonts w:eastAsia="Times New Roman"/>
        </w:rPr>
        <w:t>Fidelity</w:t>
      </w:r>
      <w:r w:rsidR="00014B8E" w:rsidRPr="00F5586D">
        <w:rPr>
          <w:rFonts w:eastAsia="Times New Roman"/>
        </w:rPr>
        <w:t>.</w:t>
      </w:r>
      <w:r w:rsidR="000C552E">
        <w:rPr>
          <w:rFonts w:eastAsia="Times New Roman"/>
        </w:rPr>
        <w:t xml:space="preserve">  The following five activities </w:t>
      </w:r>
      <w:r w:rsidR="00C53770">
        <w:rPr>
          <w:rFonts w:eastAsia="Times New Roman"/>
        </w:rPr>
        <w:t>are re</w:t>
      </w:r>
      <w:r w:rsidR="00FD761B">
        <w:rPr>
          <w:rFonts w:eastAsia="Times New Roman"/>
        </w:rPr>
        <w:t>quired under this Deliverable.</w:t>
      </w:r>
    </w:p>
    <w:p w14:paraId="18E3E603" w14:textId="77777777" w:rsidR="00FD761B" w:rsidRDefault="00FD761B" w:rsidP="00064DCF">
      <w:pPr>
        <w:rPr>
          <w:rFonts w:eastAsia="Times New Roman"/>
        </w:rPr>
      </w:pPr>
    </w:p>
    <w:p w14:paraId="5A680DA6" w14:textId="3178E083" w:rsidR="00D02A17" w:rsidRPr="000C552E" w:rsidRDefault="00FD761B" w:rsidP="00064DCF">
      <w:pPr>
        <w:rPr>
          <w:rFonts w:eastAsia="Times New Roman"/>
        </w:rPr>
      </w:pPr>
      <w:r>
        <w:rPr>
          <w:rFonts w:eastAsia="Times New Roman"/>
        </w:rPr>
        <w:tab/>
      </w:r>
      <w:r w:rsidR="00D34A7C">
        <w:rPr>
          <w:rFonts w:eastAsia="Times New Roman"/>
        </w:rPr>
        <w:tab/>
      </w:r>
      <w:r w:rsidR="00FB5416" w:rsidRPr="00793FFF">
        <w:rPr>
          <w:rFonts w:eastAsia="Times New Roman"/>
          <w:b/>
          <w:i/>
        </w:rPr>
        <w:t xml:space="preserve">Activity </w:t>
      </w:r>
      <w:r w:rsidR="00D100CE" w:rsidRPr="00793FFF">
        <w:rPr>
          <w:rFonts w:eastAsia="Times New Roman"/>
          <w:b/>
          <w:i/>
        </w:rPr>
        <w:t>1</w:t>
      </w:r>
      <w:r w:rsidR="00D100CE" w:rsidRPr="000C552E">
        <w:rPr>
          <w:rFonts w:eastAsia="Times New Roman"/>
          <w:b/>
        </w:rPr>
        <w:t xml:space="preserve"> - </w:t>
      </w:r>
      <w:r w:rsidR="009B15D8" w:rsidRPr="000C552E">
        <w:rPr>
          <w:rFonts w:eastAsia="Times New Roman"/>
          <w:b/>
        </w:rPr>
        <w:t xml:space="preserve">Adolescent Pregnancy Prevention Programs </w:t>
      </w:r>
      <w:r w:rsidRPr="000C552E">
        <w:rPr>
          <w:rFonts w:eastAsia="Times New Roman"/>
          <w:b/>
        </w:rPr>
        <w:t xml:space="preserve">Implemented </w:t>
      </w:r>
      <w:r w:rsidR="009B15D8" w:rsidRPr="000C552E">
        <w:rPr>
          <w:rFonts w:eastAsia="Times New Roman"/>
          <w:b/>
        </w:rPr>
        <w:t xml:space="preserve">with </w:t>
      </w:r>
      <w:r w:rsidR="00AE32A1" w:rsidRPr="000C552E">
        <w:rPr>
          <w:rFonts w:eastAsia="Times New Roman"/>
          <w:b/>
        </w:rPr>
        <w:t>Fidelity</w:t>
      </w:r>
      <w:r w:rsidR="001036E5" w:rsidRPr="000C552E">
        <w:rPr>
          <w:rFonts w:eastAsia="Times New Roman"/>
          <w:b/>
        </w:rPr>
        <w:t xml:space="preserve"> </w:t>
      </w:r>
    </w:p>
    <w:p w14:paraId="60E46BB3" w14:textId="7ACFBB5C" w:rsidR="000C552E" w:rsidRDefault="001036E5" w:rsidP="00064DCF">
      <w:pPr>
        <w:spacing w:after="160"/>
        <w:ind w:left="1440"/>
        <w:contextualSpacing/>
        <w:rPr>
          <w:rFonts w:eastAsia="Times New Roman"/>
        </w:rPr>
      </w:pPr>
      <w:r w:rsidRPr="001036E5">
        <w:rPr>
          <w:rFonts w:eastAsia="Times New Roman"/>
        </w:rPr>
        <w:t xml:space="preserve">Comprehensive </w:t>
      </w:r>
      <w:r w:rsidR="004540EE">
        <w:rPr>
          <w:rFonts w:eastAsia="Times New Roman"/>
        </w:rPr>
        <w:t>P</w:t>
      </w:r>
      <w:r w:rsidRPr="001036E5">
        <w:rPr>
          <w:rFonts w:eastAsia="Times New Roman"/>
        </w:rPr>
        <w:t xml:space="preserve">rogram service(s) shall include </w:t>
      </w:r>
      <w:r w:rsidR="007379D7">
        <w:rPr>
          <w:rFonts w:eastAsia="Times New Roman"/>
        </w:rPr>
        <w:t xml:space="preserve">Agency </w:t>
      </w:r>
      <w:r w:rsidR="009B15D8" w:rsidRPr="001036E5">
        <w:rPr>
          <w:rFonts w:eastAsia="Times New Roman"/>
        </w:rPr>
        <w:t>approved</w:t>
      </w:r>
      <w:r w:rsidR="009B15D8">
        <w:rPr>
          <w:rFonts w:eastAsia="Times New Roman"/>
        </w:rPr>
        <w:t xml:space="preserve"> Evidence-Based </w:t>
      </w:r>
      <w:r w:rsidR="00C53770">
        <w:rPr>
          <w:rFonts w:eastAsia="Times New Roman"/>
        </w:rPr>
        <w:t>c</w:t>
      </w:r>
      <w:r w:rsidRPr="001036E5">
        <w:rPr>
          <w:rFonts w:eastAsia="Times New Roman"/>
        </w:rPr>
        <w:t xml:space="preserve">urricula-based </w:t>
      </w:r>
      <w:r w:rsidR="00AA1E8E">
        <w:rPr>
          <w:rFonts w:eastAsia="Times New Roman"/>
        </w:rPr>
        <w:t>education</w:t>
      </w:r>
      <w:r w:rsidR="00C53770">
        <w:rPr>
          <w:rFonts w:eastAsia="Times New Roman"/>
        </w:rPr>
        <w:t>/programming</w:t>
      </w:r>
      <w:r w:rsidR="00CD3230">
        <w:rPr>
          <w:rFonts w:eastAsia="Times New Roman"/>
        </w:rPr>
        <w:t xml:space="preserve"> for </w:t>
      </w:r>
      <w:r w:rsidR="007669F3">
        <w:rPr>
          <w:rFonts w:eastAsia="Times New Roman"/>
        </w:rPr>
        <w:t>A</w:t>
      </w:r>
      <w:r w:rsidR="00CD3230">
        <w:rPr>
          <w:rFonts w:eastAsia="Times New Roman"/>
        </w:rPr>
        <w:t>dolescents</w:t>
      </w:r>
      <w:r w:rsidRPr="001036E5">
        <w:rPr>
          <w:rFonts w:eastAsia="Times New Roman"/>
        </w:rPr>
        <w:t xml:space="preserve"> </w:t>
      </w:r>
      <w:r w:rsidR="000C552E">
        <w:rPr>
          <w:rFonts w:eastAsia="Times New Roman"/>
        </w:rPr>
        <w:t xml:space="preserve">with </w:t>
      </w:r>
      <w:r w:rsidR="00572DE3">
        <w:rPr>
          <w:rFonts w:eastAsia="Times New Roman"/>
        </w:rPr>
        <w:t>demonstrated effectiveness</w:t>
      </w:r>
      <w:r w:rsidR="00C53770">
        <w:rPr>
          <w:rFonts w:eastAsia="Times New Roman"/>
        </w:rPr>
        <w:t xml:space="preserve"> (through empirical research)</w:t>
      </w:r>
      <w:r w:rsidR="00572DE3">
        <w:rPr>
          <w:rFonts w:eastAsia="Times New Roman"/>
        </w:rPr>
        <w:t xml:space="preserve"> in </w:t>
      </w:r>
      <w:r w:rsidR="001F4859">
        <w:rPr>
          <w:rFonts w:eastAsia="Times New Roman"/>
        </w:rPr>
        <w:t xml:space="preserve">preventing </w:t>
      </w:r>
      <w:r w:rsidR="0090691E">
        <w:rPr>
          <w:rFonts w:eastAsia="Times New Roman"/>
        </w:rPr>
        <w:t xml:space="preserve">Adolescent </w:t>
      </w:r>
      <w:r w:rsidR="001F4859">
        <w:rPr>
          <w:rFonts w:eastAsia="Times New Roman"/>
        </w:rPr>
        <w:t xml:space="preserve">pregnancies. </w:t>
      </w:r>
    </w:p>
    <w:p w14:paraId="67FACF5F" w14:textId="77777777" w:rsidR="000C552E" w:rsidRDefault="000C552E" w:rsidP="00064DCF">
      <w:pPr>
        <w:spacing w:after="160"/>
        <w:ind w:left="1440"/>
        <w:contextualSpacing/>
        <w:rPr>
          <w:rFonts w:eastAsia="Times New Roman"/>
        </w:rPr>
      </w:pPr>
    </w:p>
    <w:p w14:paraId="7A19233D" w14:textId="4CDF12BB" w:rsidR="00173F75" w:rsidRPr="000C552E" w:rsidRDefault="001036E5" w:rsidP="00064DCF">
      <w:pPr>
        <w:spacing w:after="160"/>
        <w:ind w:left="1440"/>
        <w:contextualSpacing/>
        <w:rPr>
          <w:rFonts w:eastAsia="Times New Roman"/>
        </w:rPr>
      </w:pPr>
      <w:r w:rsidRPr="000C552E">
        <w:rPr>
          <w:rFonts w:eastAsia="Times New Roman"/>
          <w:b/>
        </w:rPr>
        <w:t>Deliverable</w:t>
      </w:r>
      <w:r w:rsidR="005B1179" w:rsidRPr="000C552E">
        <w:rPr>
          <w:rFonts w:eastAsia="Times New Roman"/>
          <w:b/>
        </w:rPr>
        <w:t>:</w:t>
      </w:r>
      <w:r w:rsidRPr="000C552E">
        <w:rPr>
          <w:rFonts w:eastAsia="Times New Roman"/>
        </w:rPr>
        <w:t xml:space="preserve"> In year one </w:t>
      </w:r>
      <w:r w:rsidR="00760461" w:rsidRPr="000C552E">
        <w:rPr>
          <w:rFonts w:eastAsia="Times New Roman"/>
        </w:rPr>
        <w:t xml:space="preserve">(July 1, 2019 - June 30, 2020) </w:t>
      </w:r>
      <w:r w:rsidRPr="000C552E">
        <w:rPr>
          <w:rFonts w:eastAsia="Times New Roman"/>
        </w:rPr>
        <w:t xml:space="preserve">the </w:t>
      </w:r>
      <w:r w:rsidR="00FA397B" w:rsidRPr="000C552E">
        <w:rPr>
          <w:rFonts w:eastAsia="Times New Roman"/>
        </w:rPr>
        <w:t>Contractor</w:t>
      </w:r>
      <w:r w:rsidRPr="000C552E">
        <w:rPr>
          <w:rFonts w:eastAsia="Times New Roman"/>
        </w:rPr>
        <w:t xml:space="preserve"> shall deliver a</w:t>
      </w:r>
      <w:r w:rsidR="00E02DA2" w:rsidRPr="000C552E">
        <w:rPr>
          <w:rFonts w:eastAsia="Times New Roman"/>
        </w:rPr>
        <w:t xml:space="preserve">t least </w:t>
      </w:r>
      <w:r w:rsidRPr="000C552E">
        <w:rPr>
          <w:rFonts w:eastAsia="Times New Roman"/>
        </w:rPr>
        <w:t xml:space="preserve">one </w:t>
      </w:r>
      <w:r w:rsidR="005B1179" w:rsidRPr="000C552E">
        <w:rPr>
          <w:rFonts w:eastAsia="Times New Roman"/>
        </w:rPr>
        <w:t xml:space="preserve">full </w:t>
      </w:r>
      <w:r w:rsidR="000C552E" w:rsidRPr="000C552E">
        <w:rPr>
          <w:rFonts w:eastAsia="Times New Roman"/>
        </w:rPr>
        <w:t>Implementation</w:t>
      </w:r>
      <w:r w:rsidR="005B1179" w:rsidRPr="000C552E">
        <w:rPr>
          <w:rFonts w:eastAsia="Times New Roman"/>
        </w:rPr>
        <w:t xml:space="preserve"> of a </w:t>
      </w:r>
      <w:r w:rsidR="00F66516">
        <w:rPr>
          <w:rFonts w:eastAsia="Times New Roman"/>
        </w:rPr>
        <w:t>curriculum</w:t>
      </w:r>
      <w:r w:rsidRPr="000C552E">
        <w:rPr>
          <w:rFonts w:eastAsia="Times New Roman"/>
        </w:rPr>
        <w:t xml:space="preserve"> from List A</w:t>
      </w:r>
      <w:r w:rsidR="007A261E" w:rsidRPr="000C552E">
        <w:rPr>
          <w:rFonts w:eastAsia="Times New Roman"/>
        </w:rPr>
        <w:t xml:space="preserve">. </w:t>
      </w:r>
      <w:r w:rsidRPr="000C552E">
        <w:rPr>
          <w:rFonts w:eastAsia="Times New Roman"/>
        </w:rPr>
        <w:t xml:space="preserve"> In year</w:t>
      </w:r>
      <w:r w:rsidR="00C004F3" w:rsidRPr="000C552E">
        <w:rPr>
          <w:rFonts w:eastAsia="Times New Roman"/>
        </w:rPr>
        <w:t xml:space="preserve">s two </w:t>
      </w:r>
      <w:r w:rsidR="000C552E">
        <w:rPr>
          <w:rFonts w:eastAsia="Times New Roman"/>
        </w:rPr>
        <w:t xml:space="preserve">(SFY 2020) </w:t>
      </w:r>
      <w:r w:rsidR="00C004F3" w:rsidRPr="000C552E">
        <w:rPr>
          <w:rFonts w:eastAsia="Times New Roman"/>
        </w:rPr>
        <w:t xml:space="preserve">and </w:t>
      </w:r>
      <w:r w:rsidRPr="000C552E">
        <w:rPr>
          <w:rFonts w:eastAsia="Times New Roman"/>
        </w:rPr>
        <w:t>three</w:t>
      </w:r>
      <w:r w:rsidR="000C552E">
        <w:rPr>
          <w:rFonts w:eastAsia="Times New Roman"/>
        </w:rPr>
        <w:t xml:space="preserve"> (SFY 2021)</w:t>
      </w:r>
      <w:r w:rsidRPr="000C552E">
        <w:rPr>
          <w:rFonts w:eastAsia="Times New Roman"/>
        </w:rPr>
        <w:t xml:space="preserve"> the </w:t>
      </w:r>
      <w:r w:rsidR="00FA397B" w:rsidRPr="000C552E">
        <w:rPr>
          <w:rFonts w:eastAsia="Times New Roman"/>
        </w:rPr>
        <w:t>Contractor</w:t>
      </w:r>
      <w:r w:rsidRPr="000C552E">
        <w:rPr>
          <w:rFonts w:eastAsia="Times New Roman"/>
        </w:rPr>
        <w:t xml:space="preserve"> shall deliver at least </w:t>
      </w:r>
      <w:r w:rsidR="006E3F81" w:rsidRPr="000C552E">
        <w:rPr>
          <w:rFonts w:eastAsia="Times New Roman"/>
        </w:rPr>
        <w:t xml:space="preserve">one </w:t>
      </w:r>
      <w:r w:rsidR="00173F75" w:rsidRPr="000C552E">
        <w:rPr>
          <w:rFonts w:eastAsia="Times New Roman"/>
        </w:rPr>
        <w:t xml:space="preserve">full </w:t>
      </w:r>
      <w:r w:rsidR="000C552E" w:rsidRPr="000C552E">
        <w:rPr>
          <w:rFonts w:eastAsia="Times New Roman"/>
        </w:rPr>
        <w:t>Implementation</w:t>
      </w:r>
      <w:r w:rsidR="00173F75" w:rsidRPr="000C552E">
        <w:rPr>
          <w:rFonts w:eastAsia="Times New Roman"/>
        </w:rPr>
        <w:t xml:space="preserve"> </w:t>
      </w:r>
      <w:r w:rsidRPr="000C552E">
        <w:rPr>
          <w:rFonts w:eastAsia="Times New Roman"/>
        </w:rPr>
        <w:t xml:space="preserve">within </w:t>
      </w:r>
      <w:r w:rsidRPr="000C552E">
        <w:rPr>
          <w:rFonts w:eastAsia="Times New Roman"/>
          <w:u w:val="single"/>
        </w:rPr>
        <w:t>each</w:t>
      </w:r>
      <w:r w:rsidRPr="000C552E">
        <w:rPr>
          <w:rFonts w:eastAsia="Times New Roman"/>
        </w:rPr>
        <w:t xml:space="preserve"> County in the Service Area</w:t>
      </w:r>
      <w:r w:rsidR="000C552E">
        <w:rPr>
          <w:rFonts w:eastAsia="Times New Roman"/>
        </w:rPr>
        <w:t xml:space="preserve"> </w:t>
      </w:r>
      <w:r w:rsidR="000C552E" w:rsidRPr="000C552E">
        <w:rPr>
          <w:rFonts w:eastAsia="Times New Roman"/>
          <w:u w:val="single"/>
        </w:rPr>
        <w:t>each</w:t>
      </w:r>
      <w:r w:rsidR="000C552E">
        <w:rPr>
          <w:rFonts w:eastAsia="Times New Roman"/>
        </w:rPr>
        <w:t xml:space="preserve"> year</w:t>
      </w:r>
      <w:r w:rsidRPr="000C552E">
        <w:rPr>
          <w:rFonts w:eastAsia="Times New Roman"/>
        </w:rPr>
        <w:t xml:space="preserve">. </w:t>
      </w:r>
    </w:p>
    <w:p w14:paraId="4E14CC11" w14:textId="36F1ECE0" w:rsidR="001036E5" w:rsidRPr="001036E5" w:rsidRDefault="001036E5" w:rsidP="00064DCF">
      <w:pPr>
        <w:ind w:left="2520"/>
        <w:rPr>
          <w:rFonts w:eastAsia="Times New Roman"/>
          <w:b/>
          <w:bCs/>
        </w:rPr>
      </w:pPr>
      <w:r w:rsidRPr="009B028C">
        <w:rPr>
          <w:rFonts w:eastAsia="Times New Roman"/>
          <w:b/>
          <w:bCs/>
          <w:u w:val="single"/>
        </w:rPr>
        <w:t>List A:</w:t>
      </w:r>
      <w:r w:rsidRPr="001036E5">
        <w:rPr>
          <w:rFonts w:eastAsia="Times New Roman"/>
          <w:b/>
          <w:bCs/>
        </w:rPr>
        <w:t xml:space="preserve"> </w:t>
      </w:r>
      <w:r w:rsidR="00AB0D2C">
        <w:rPr>
          <w:rFonts w:eastAsia="Times New Roman"/>
          <w:b/>
          <w:bCs/>
        </w:rPr>
        <w:t>*</w:t>
      </w:r>
      <w:r w:rsidRPr="001036E5">
        <w:rPr>
          <w:rFonts w:eastAsia="Times New Roman"/>
          <w:b/>
          <w:bCs/>
        </w:rPr>
        <w:t>Curricula for Prevention of Adolescent Pregnancy:</w:t>
      </w:r>
    </w:p>
    <w:p w14:paraId="0EE58757" w14:textId="77777777" w:rsidR="001036E5" w:rsidRPr="001036E5" w:rsidRDefault="001036E5" w:rsidP="00064DCF">
      <w:pPr>
        <w:numPr>
          <w:ilvl w:val="3"/>
          <w:numId w:val="17"/>
        </w:numPr>
        <w:ind w:left="3600"/>
        <w:rPr>
          <w:rFonts w:eastAsia="Times New Roman"/>
        </w:rPr>
      </w:pPr>
      <w:r w:rsidRPr="001036E5">
        <w:rPr>
          <w:rFonts w:eastAsia="Times New Roman"/>
        </w:rPr>
        <w:t>Love Notes</w:t>
      </w:r>
    </w:p>
    <w:p w14:paraId="1685BBF2" w14:textId="77777777" w:rsidR="001036E5" w:rsidRPr="001036E5" w:rsidRDefault="001036E5" w:rsidP="00064DCF">
      <w:pPr>
        <w:numPr>
          <w:ilvl w:val="3"/>
          <w:numId w:val="17"/>
        </w:numPr>
        <w:ind w:left="3600"/>
        <w:rPr>
          <w:rFonts w:eastAsia="Times New Roman"/>
        </w:rPr>
      </w:pPr>
      <w:r w:rsidRPr="001036E5">
        <w:rPr>
          <w:rFonts w:eastAsia="Times New Roman"/>
        </w:rPr>
        <w:t>Power Through Choices</w:t>
      </w:r>
    </w:p>
    <w:p w14:paraId="2387F441" w14:textId="77777777" w:rsidR="001036E5" w:rsidRPr="001036E5" w:rsidRDefault="001036E5" w:rsidP="00064DCF">
      <w:pPr>
        <w:numPr>
          <w:ilvl w:val="3"/>
          <w:numId w:val="17"/>
        </w:numPr>
        <w:ind w:left="3600"/>
        <w:rPr>
          <w:rFonts w:eastAsia="Times New Roman"/>
        </w:rPr>
      </w:pPr>
      <w:r w:rsidRPr="001036E5">
        <w:rPr>
          <w:rFonts w:eastAsia="Times New Roman"/>
        </w:rPr>
        <w:t>SiHLE</w:t>
      </w:r>
    </w:p>
    <w:p w14:paraId="19DAD4DE" w14:textId="1859C217" w:rsidR="00C53770" w:rsidRPr="00C53770" w:rsidRDefault="001036E5" w:rsidP="00064DCF">
      <w:pPr>
        <w:numPr>
          <w:ilvl w:val="3"/>
          <w:numId w:val="17"/>
        </w:numPr>
        <w:spacing w:after="160"/>
        <w:ind w:left="3600"/>
        <w:rPr>
          <w:rFonts w:eastAsia="Times New Roman"/>
          <w:u w:val="single"/>
        </w:rPr>
      </w:pPr>
      <w:r w:rsidRPr="001036E5">
        <w:rPr>
          <w:rFonts w:eastAsia="Times New Roman"/>
        </w:rPr>
        <w:t xml:space="preserve">Teen Outreach </w:t>
      </w:r>
      <w:r w:rsidR="00784022">
        <w:rPr>
          <w:rFonts w:eastAsia="Times New Roman"/>
        </w:rPr>
        <w:t>Project</w:t>
      </w:r>
      <w:r w:rsidRPr="001036E5">
        <w:rPr>
          <w:rFonts w:eastAsia="Times New Roman"/>
        </w:rPr>
        <w:t xml:space="preserve"> (TOP)</w:t>
      </w:r>
    </w:p>
    <w:p w14:paraId="25A48AB9" w14:textId="77777777" w:rsidR="00793FFF" w:rsidRDefault="00793FFF" w:rsidP="00064DCF">
      <w:pPr>
        <w:pStyle w:val="ListParagraph"/>
        <w:numPr>
          <w:ilvl w:val="0"/>
          <w:numId w:val="0"/>
        </w:numPr>
        <w:ind w:left="1440"/>
        <w:rPr>
          <w:rFonts w:eastAsia="Times New Roman"/>
          <w:b/>
        </w:rPr>
      </w:pPr>
    </w:p>
    <w:p w14:paraId="7BD2A760" w14:textId="22891078" w:rsidR="005B1179" w:rsidRPr="000C552E" w:rsidRDefault="00FB5416" w:rsidP="00064DCF">
      <w:pPr>
        <w:pStyle w:val="ListParagraph"/>
        <w:numPr>
          <w:ilvl w:val="0"/>
          <w:numId w:val="0"/>
        </w:numPr>
        <w:ind w:left="1440"/>
        <w:rPr>
          <w:rFonts w:eastAsia="Times New Roman"/>
          <w:b/>
        </w:rPr>
      </w:pPr>
      <w:r w:rsidRPr="00793FFF">
        <w:rPr>
          <w:rFonts w:eastAsia="Times New Roman"/>
          <w:b/>
          <w:i/>
        </w:rPr>
        <w:t xml:space="preserve">Activity </w:t>
      </w:r>
      <w:r w:rsidR="00AB0D2C" w:rsidRPr="00793FFF">
        <w:rPr>
          <w:rFonts w:eastAsia="Times New Roman"/>
          <w:b/>
          <w:i/>
        </w:rPr>
        <w:t>2</w:t>
      </w:r>
      <w:r w:rsidR="005B1179" w:rsidRPr="000C552E">
        <w:rPr>
          <w:rFonts w:eastAsia="Times New Roman"/>
          <w:b/>
        </w:rPr>
        <w:t xml:space="preserve"> </w:t>
      </w:r>
      <w:r w:rsidR="009B15D8" w:rsidRPr="000C552E">
        <w:rPr>
          <w:rFonts w:eastAsia="Times New Roman"/>
          <w:b/>
        </w:rPr>
        <w:t>–</w:t>
      </w:r>
      <w:r w:rsidR="005B1179" w:rsidRPr="000C552E">
        <w:rPr>
          <w:rFonts w:eastAsia="Times New Roman"/>
          <w:b/>
        </w:rPr>
        <w:t xml:space="preserve"> </w:t>
      </w:r>
      <w:r w:rsidR="009B15D8" w:rsidRPr="000C552E">
        <w:rPr>
          <w:rFonts w:eastAsia="Times New Roman"/>
          <w:b/>
        </w:rPr>
        <w:t xml:space="preserve">Risk Reducing Programs </w:t>
      </w:r>
      <w:r w:rsidR="00FD761B" w:rsidRPr="000C552E">
        <w:rPr>
          <w:rFonts w:eastAsia="Times New Roman"/>
          <w:b/>
        </w:rPr>
        <w:t xml:space="preserve">Implemented </w:t>
      </w:r>
      <w:r w:rsidR="009B15D8" w:rsidRPr="000C552E">
        <w:rPr>
          <w:rFonts w:eastAsia="Times New Roman"/>
          <w:b/>
        </w:rPr>
        <w:t xml:space="preserve">with </w:t>
      </w:r>
      <w:r w:rsidR="00AE32A1" w:rsidRPr="000C552E">
        <w:rPr>
          <w:rFonts w:eastAsia="Times New Roman"/>
          <w:b/>
        </w:rPr>
        <w:t>Fidelity</w:t>
      </w:r>
      <w:r w:rsidR="005B1179" w:rsidRPr="000C552E">
        <w:rPr>
          <w:rFonts w:eastAsia="Times New Roman"/>
          <w:b/>
        </w:rPr>
        <w:t xml:space="preserve"> </w:t>
      </w:r>
    </w:p>
    <w:p w14:paraId="21C10395" w14:textId="0B11430A" w:rsidR="00D34A7C" w:rsidRDefault="00AB0D2C" w:rsidP="00064DCF">
      <w:pPr>
        <w:spacing w:after="160"/>
        <w:ind w:left="1440"/>
        <w:rPr>
          <w:rFonts w:eastAsia="Times New Roman"/>
        </w:rPr>
      </w:pPr>
      <w:r w:rsidRPr="00173F75">
        <w:rPr>
          <w:rFonts w:eastAsia="Times New Roman"/>
        </w:rPr>
        <w:t xml:space="preserve">Comprehensive </w:t>
      </w:r>
      <w:r w:rsidR="00EF7A84">
        <w:rPr>
          <w:rFonts w:eastAsia="Times New Roman"/>
        </w:rPr>
        <w:t>P</w:t>
      </w:r>
      <w:r w:rsidR="000C552E">
        <w:rPr>
          <w:rFonts w:eastAsia="Times New Roman"/>
        </w:rPr>
        <w:t xml:space="preserve">rogram service(s) also </w:t>
      </w:r>
      <w:r w:rsidRPr="00173F75">
        <w:rPr>
          <w:rFonts w:eastAsia="Times New Roman"/>
        </w:rPr>
        <w:t xml:space="preserve">include </w:t>
      </w:r>
      <w:r w:rsidR="007379D7">
        <w:rPr>
          <w:rFonts w:eastAsia="Times New Roman"/>
        </w:rPr>
        <w:t xml:space="preserve">Agency </w:t>
      </w:r>
      <w:r w:rsidRPr="00173F75">
        <w:rPr>
          <w:rFonts w:eastAsia="Times New Roman"/>
        </w:rPr>
        <w:t>approved</w:t>
      </w:r>
      <w:r w:rsidR="009B15D8">
        <w:rPr>
          <w:rFonts w:eastAsia="Times New Roman"/>
        </w:rPr>
        <w:t xml:space="preserve"> Evidence-Based/Evidence-Informed </w:t>
      </w:r>
      <w:r w:rsidRPr="00173F75">
        <w:rPr>
          <w:rFonts w:eastAsia="Times New Roman"/>
        </w:rPr>
        <w:t xml:space="preserve">Curricula-based </w:t>
      </w:r>
      <w:r w:rsidR="00C17FFC">
        <w:rPr>
          <w:rFonts w:eastAsia="Times New Roman"/>
        </w:rPr>
        <w:t>education</w:t>
      </w:r>
      <w:r w:rsidRPr="00173F75">
        <w:rPr>
          <w:rFonts w:eastAsia="Times New Roman"/>
        </w:rPr>
        <w:t xml:space="preserve"> </w:t>
      </w:r>
      <w:r w:rsidR="00CD3230">
        <w:rPr>
          <w:rFonts w:eastAsia="Times New Roman"/>
        </w:rPr>
        <w:t xml:space="preserve">for </w:t>
      </w:r>
      <w:r w:rsidR="00071FE4">
        <w:rPr>
          <w:rFonts w:eastAsia="Times New Roman"/>
        </w:rPr>
        <w:t>A</w:t>
      </w:r>
      <w:r w:rsidR="00CD3230">
        <w:rPr>
          <w:rFonts w:eastAsia="Times New Roman"/>
        </w:rPr>
        <w:t xml:space="preserve">dolescents </w:t>
      </w:r>
      <w:r w:rsidRPr="00173F75">
        <w:rPr>
          <w:rFonts w:eastAsia="Times New Roman"/>
        </w:rPr>
        <w:t xml:space="preserve">that focus </w:t>
      </w:r>
      <w:r w:rsidR="00D87A5E">
        <w:rPr>
          <w:rFonts w:eastAsia="Times New Roman"/>
        </w:rPr>
        <w:t>on as</w:t>
      </w:r>
      <w:r w:rsidR="00561941">
        <w:rPr>
          <w:rFonts w:eastAsia="Times New Roman"/>
        </w:rPr>
        <w:t xml:space="preserve">sociated </w:t>
      </w:r>
      <w:r w:rsidR="00E0714D">
        <w:rPr>
          <w:rFonts w:eastAsia="Times New Roman"/>
        </w:rPr>
        <w:t>Risk</w:t>
      </w:r>
      <w:r w:rsidR="00561941">
        <w:rPr>
          <w:rFonts w:eastAsia="Times New Roman"/>
        </w:rPr>
        <w:t>s</w:t>
      </w:r>
      <w:r w:rsidR="00FD761B">
        <w:rPr>
          <w:rFonts w:eastAsia="Times New Roman"/>
        </w:rPr>
        <w:t xml:space="preserve"> for Adolescent Pregnancy</w:t>
      </w:r>
      <w:r w:rsidR="00561941">
        <w:rPr>
          <w:rFonts w:eastAsia="Times New Roman"/>
        </w:rPr>
        <w:t xml:space="preserve"> </w:t>
      </w:r>
      <w:r w:rsidR="00FD761B">
        <w:rPr>
          <w:rFonts w:eastAsia="Times New Roman"/>
        </w:rPr>
        <w:t>(</w:t>
      </w:r>
      <w:r w:rsidR="00561941">
        <w:rPr>
          <w:rFonts w:eastAsia="Times New Roman"/>
        </w:rPr>
        <w:t>including sexual initiation and abstinence</w:t>
      </w:r>
      <w:r w:rsidR="00FD761B">
        <w:rPr>
          <w:rFonts w:eastAsia="Times New Roman"/>
        </w:rPr>
        <w:t>)</w:t>
      </w:r>
      <w:r w:rsidR="00561941">
        <w:rPr>
          <w:rFonts w:eastAsia="Times New Roman"/>
        </w:rPr>
        <w:t>.</w:t>
      </w:r>
    </w:p>
    <w:p w14:paraId="2A64D111" w14:textId="23262B7B" w:rsidR="001036E5" w:rsidRPr="00F66516" w:rsidRDefault="001036E5" w:rsidP="00F66516">
      <w:pPr>
        <w:spacing w:after="160"/>
        <w:ind w:left="1440"/>
        <w:rPr>
          <w:rFonts w:eastAsia="Times New Roman"/>
        </w:rPr>
      </w:pPr>
      <w:r w:rsidRPr="00F66516">
        <w:rPr>
          <w:rFonts w:eastAsia="Times New Roman"/>
          <w:b/>
        </w:rPr>
        <w:t>Deliverable</w:t>
      </w:r>
      <w:r w:rsidR="005B1179" w:rsidRPr="00F66516">
        <w:rPr>
          <w:rFonts w:eastAsia="Times New Roman"/>
          <w:b/>
        </w:rPr>
        <w:t>:</w:t>
      </w:r>
      <w:r w:rsidRPr="00F66516">
        <w:rPr>
          <w:rFonts w:eastAsia="Times New Roman"/>
        </w:rPr>
        <w:t xml:space="preserve"> In year one</w:t>
      </w:r>
      <w:r w:rsidR="00BE1272" w:rsidRPr="00F66516">
        <w:rPr>
          <w:rFonts w:eastAsia="Times New Roman"/>
        </w:rPr>
        <w:t xml:space="preserve"> (July 1, 2019 – June 30, 2020)</w:t>
      </w:r>
      <w:r w:rsidRPr="00F66516">
        <w:rPr>
          <w:rFonts w:eastAsia="Times New Roman"/>
        </w:rPr>
        <w:t xml:space="preserve"> the </w:t>
      </w:r>
      <w:r w:rsidR="00FA397B" w:rsidRPr="00F66516">
        <w:rPr>
          <w:rFonts w:eastAsia="Times New Roman"/>
        </w:rPr>
        <w:t>Contractor</w:t>
      </w:r>
      <w:r w:rsidRPr="00F66516">
        <w:rPr>
          <w:rFonts w:eastAsia="Times New Roman"/>
        </w:rPr>
        <w:t xml:space="preserve"> shall deliver at least one </w:t>
      </w:r>
      <w:r w:rsidR="00173F75" w:rsidRPr="00F66516">
        <w:rPr>
          <w:rFonts w:eastAsia="Times New Roman"/>
        </w:rPr>
        <w:t xml:space="preserve">full </w:t>
      </w:r>
      <w:r w:rsidR="000C552E" w:rsidRPr="00F66516">
        <w:rPr>
          <w:rFonts w:eastAsia="Times New Roman"/>
        </w:rPr>
        <w:t>Implementation</w:t>
      </w:r>
      <w:r w:rsidR="00173F75" w:rsidRPr="00F66516">
        <w:rPr>
          <w:rFonts w:eastAsia="Times New Roman"/>
        </w:rPr>
        <w:t xml:space="preserve"> of a</w:t>
      </w:r>
      <w:r w:rsidR="00BE1272" w:rsidRPr="00F66516">
        <w:rPr>
          <w:rFonts w:eastAsia="Times New Roman"/>
        </w:rPr>
        <w:t xml:space="preserve"> curriculum</w:t>
      </w:r>
      <w:r w:rsidRPr="00F66516">
        <w:rPr>
          <w:rFonts w:eastAsia="Times New Roman"/>
        </w:rPr>
        <w:t xml:space="preserve"> from List B.</w:t>
      </w:r>
      <w:r w:rsidR="001A4B2D" w:rsidRPr="00F66516">
        <w:rPr>
          <w:rFonts w:eastAsia="Times New Roman"/>
        </w:rPr>
        <w:t xml:space="preserve"> </w:t>
      </w:r>
      <w:r w:rsidR="00173F75" w:rsidRPr="00F66516">
        <w:rPr>
          <w:rFonts w:eastAsia="Times New Roman"/>
        </w:rPr>
        <w:t xml:space="preserve"> </w:t>
      </w:r>
      <w:r w:rsidR="00014B8E" w:rsidRPr="00F66516">
        <w:rPr>
          <w:rFonts w:eastAsia="Times New Roman"/>
        </w:rPr>
        <w:t xml:space="preserve">In years two and three the Contractor shall </w:t>
      </w:r>
      <w:r w:rsidR="00014B8E" w:rsidRPr="00F66516">
        <w:rPr>
          <w:rFonts w:eastAsia="Times New Roman"/>
        </w:rPr>
        <w:lastRenderedPageBreak/>
        <w:t xml:space="preserve">deliver at least one full </w:t>
      </w:r>
      <w:r w:rsidR="000C552E" w:rsidRPr="00F66516">
        <w:rPr>
          <w:rFonts w:eastAsia="Times New Roman"/>
        </w:rPr>
        <w:t>Implementation</w:t>
      </w:r>
      <w:r w:rsidR="00014B8E" w:rsidRPr="00F66516">
        <w:rPr>
          <w:rFonts w:eastAsia="Times New Roman"/>
        </w:rPr>
        <w:t xml:space="preserve"> of</w:t>
      </w:r>
      <w:r w:rsidR="00866709" w:rsidRPr="00F66516">
        <w:rPr>
          <w:rFonts w:eastAsia="Times New Roman"/>
        </w:rPr>
        <w:t xml:space="preserve"> a curriculum</w:t>
      </w:r>
      <w:r w:rsidR="00014B8E" w:rsidRPr="00F66516">
        <w:rPr>
          <w:rFonts w:eastAsia="Times New Roman"/>
        </w:rPr>
        <w:t xml:space="preserve"> from List B within </w:t>
      </w:r>
      <w:r w:rsidR="00014B8E" w:rsidRPr="00F66516">
        <w:rPr>
          <w:rFonts w:eastAsia="Times New Roman"/>
          <w:u w:val="single"/>
        </w:rPr>
        <w:t>each</w:t>
      </w:r>
      <w:r w:rsidR="00014B8E" w:rsidRPr="00F66516">
        <w:rPr>
          <w:rFonts w:eastAsia="Times New Roman"/>
        </w:rPr>
        <w:t xml:space="preserve"> county in </w:t>
      </w:r>
      <w:r w:rsidR="00064DCF" w:rsidRPr="00F66516">
        <w:rPr>
          <w:rFonts w:eastAsia="Times New Roman"/>
        </w:rPr>
        <w:t xml:space="preserve">the Service Area </w:t>
      </w:r>
      <w:r w:rsidR="00064DCF" w:rsidRPr="00F66516">
        <w:rPr>
          <w:rFonts w:eastAsia="Times New Roman"/>
          <w:u w:val="single"/>
        </w:rPr>
        <w:t>each</w:t>
      </w:r>
      <w:r w:rsidR="00064DCF" w:rsidRPr="00F66516">
        <w:rPr>
          <w:rFonts w:eastAsia="Times New Roman"/>
        </w:rPr>
        <w:t xml:space="preserve"> year.</w:t>
      </w:r>
    </w:p>
    <w:p w14:paraId="633CA4A9" w14:textId="13C773F9" w:rsidR="001036E5" w:rsidRPr="00F5586D" w:rsidRDefault="001036E5" w:rsidP="00064DCF">
      <w:pPr>
        <w:spacing w:after="160"/>
        <w:ind w:left="2520"/>
        <w:contextualSpacing/>
        <w:rPr>
          <w:rFonts w:eastAsia="Times New Roman"/>
        </w:rPr>
      </w:pPr>
      <w:r w:rsidRPr="000C552E">
        <w:rPr>
          <w:rFonts w:eastAsia="Times New Roman"/>
          <w:b/>
          <w:bCs/>
          <w:color w:val="000000"/>
        </w:rPr>
        <w:t>List B:</w:t>
      </w:r>
      <w:r w:rsidRPr="00F5586D">
        <w:rPr>
          <w:rFonts w:eastAsia="Times New Roman"/>
          <w:b/>
          <w:bCs/>
          <w:color w:val="000000"/>
        </w:rPr>
        <w:t xml:space="preserve"> </w:t>
      </w:r>
      <w:r w:rsidR="00173F75" w:rsidRPr="00F5586D">
        <w:rPr>
          <w:rFonts w:eastAsia="Times New Roman"/>
          <w:b/>
          <w:bCs/>
          <w:color w:val="000000"/>
        </w:rPr>
        <w:t>*</w:t>
      </w:r>
      <w:r w:rsidRPr="00F5586D">
        <w:rPr>
          <w:rFonts w:eastAsia="Times New Roman"/>
          <w:b/>
          <w:bCs/>
          <w:color w:val="000000"/>
        </w:rPr>
        <w:t>Curricula for Prevention of Associated Risk Factors including Sexual Initiation and Abstinence:</w:t>
      </w:r>
    </w:p>
    <w:p w14:paraId="2885C641" w14:textId="77777777" w:rsidR="001036E5" w:rsidRPr="00F5586D" w:rsidRDefault="001036E5" w:rsidP="00064DCF">
      <w:pPr>
        <w:numPr>
          <w:ilvl w:val="3"/>
          <w:numId w:val="17"/>
        </w:numPr>
        <w:spacing w:after="160"/>
        <w:ind w:left="3600"/>
        <w:contextualSpacing/>
        <w:rPr>
          <w:rFonts w:eastAsia="Times New Roman"/>
        </w:rPr>
      </w:pPr>
      <w:r w:rsidRPr="00F5586D">
        <w:rPr>
          <w:rFonts w:eastAsia="Times New Roman"/>
        </w:rPr>
        <w:t>Draw the Line/Respect the Line</w:t>
      </w:r>
    </w:p>
    <w:p w14:paraId="7CCFA797" w14:textId="11B4D026" w:rsidR="00D100CE" w:rsidRPr="00F5586D" w:rsidRDefault="001036E5" w:rsidP="00064DCF">
      <w:pPr>
        <w:numPr>
          <w:ilvl w:val="3"/>
          <w:numId w:val="17"/>
        </w:numPr>
        <w:spacing w:after="160"/>
        <w:ind w:left="3600"/>
        <w:contextualSpacing/>
        <w:rPr>
          <w:rFonts w:eastAsia="Times New Roman"/>
        </w:rPr>
      </w:pPr>
      <w:r w:rsidRPr="00F5586D">
        <w:rPr>
          <w:rFonts w:eastAsia="Times New Roman"/>
        </w:rPr>
        <w:t>Love Notes</w:t>
      </w:r>
    </w:p>
    <w:p w14:paraId="13293D37" w14:textId="7A0499AE" w:rsidR="00A73959" w:rsidRPr="00A73959" w:rsidRDefault="001036E5" w:rsidP="00A73959">
      <w:pPr>
        <w:numPr>
          <w:ilvl w:val="3"/>
          <w:numId w:val="17"/>
        </w:numPr>
        <w:spacing w:after="160"/>
        <w:ind w:left="3600"/>
        <w:contextualSpacing/>
        <w:rPr>
          <w:rFonts w:eastAsia="Times New Roman"/>
        </w:rPr>
      </w:pPr>
      <w:r w:rsidRPr="00F5586D">
        <w:rPr>
          <w:rFonts w:eastAsia="Times New Roman"/>
        </w:rPr>
        <w:t>Promoting Health Among Teens! – Abstinence Only</w:t>
      </w:r>
    </w:p>
    <w:p w14:paraId="3CAA72B2" w14:textId="77777777" w:rsidR="00A73959" w:rsidRDefault="00A73959" w:rsidP="00A73959">
      <w:pPr>
        <w:tabs>
          <w:tab w:val="left" w:pos="1800"/>
        </w:tabs>
        <w:ind w:left="720" w:hanging="360"/>
        <w:rPr>
          <w:rFonts w:eastAsia="Times New Roman"/>
          <w:b/>
        </w:rPr>
      </w:pPr>
      <w:r>
        <w:rPr>
          <w:rFonts w:eastAsia="Times New Roman"/>
          <w:b/>
        </w:rPr>
        <w:tab/>
      </w:r>
      <w:r>
        <w:rPr>
          <w:rFonts w:eastAsia="Times New Roman"/>
          <w:b/>
        </w:rPr>
        <w:tab/>
      </w:r>
    </w:p>
    <w:p w14:paraId="346AB3EC" w14:textId="77777777" w:rsidR="00793FFF" w:rsidRDefault="00793FFF" w:rsidP="00A73959">
      <w:pPr>
        <w:tabs>
          <w:tab w:val="left" w:pos="1800"/>
          <w:tab w:val="left" w:pos="1890"/>
        </w:tabs>
        <w:ind w:firstLine="1440"/>
        <w:rPr>
          <w:rFonts w:eastAsia="Times New Roman"/>
          <w:b/>
        </w:rPr>
      </w:pPr>
    </w:p>
    <w:p w14:paraId="09327716" w14:textId="26D93FEF" w:rsidR="00A73959" w:rsidRDefault="00064DCF" w:rsidP="00A73959">
      <w:pPr>
        <w:tabs>
          <w:tab w:val="left" w:pos="1800"/>
          <w:tab w:val="left" w:pos="1890"/>
        </w:tabs>
        <w:ind w:firstLine="1440"/>
        <w:rPr>
          <w:rFonts w:eastAsia="Times New Roman"/>
          <w:b/>
        </w:rPr>
      </w:pPr>
      <w:r w:rsidRPr="00793FFF">
        <w:rPr>
          <w:rFonts w:eastAsia="Times New Roman"/>
          <w:b/>
          <w:i/>
        </w:rPr>
        <w:t>Activity</w:t>
      </w:r>
      <w:r w:rsidR="00A73959" w:rsidRPr="00793FFF">
        <w:rPr>
          <w:rFonts w:eastAsia="Times New Roman"/>
          <w:b/>
          <w:i/>
        </w:rPr>
        <w:t xml:space="preserve"> 1 and/or 2</w:t>
      </w:r>
      <w:r w:rsidR="00A73959">
        <w:rPr>
          <w:rFonts w:eastAsia="Times New Roman"/>
          <w:b/>
        </w:rPr>
        <w:t xml:space="preserve"> –</w:t>
      </w:r>
      <w:r>
        <w:rPr>
          <w:rFonts w:eastAsia="Times New Roman"/>
          <w:b/>
        </w:rPr>
        <w:t xml:space="preserve"> </w:t>
      </w:r>
      <w:r w:rsidR="00A73959">
        <w:rPr>
          <w:rFonts w:eastAsia="Times New Roman"/>
          <w:b/>
        </w:rPr>
        <w:t>Out-of-Home Placement (Optional)</w:t>
      </w:r>
    </w:p>
    <w:p w14:paraId="5FAD1937" w14:textId="1F1A5AF0" w:rsidR="00A73959" w:rsidRPr="00A73959" w:rsidRDefault="00A73959" w:rsidP="00A73959">
      <w:pPr>
        <w:tabs>
          <w:tab w:val="left" w:pos="1800"/>
          <w:tab w:val="left" w:pos="1890"/>
        </w:tabs>
        <w:ind w:left="1440"/>
        <w:rPr>
          <w:rFonts w:eastAsia="Times New Roman"/>
        </w:rPr>
      </w:pPr>
      <w:r>
        <w:rPr>
          <w:rFonts w:eastAsia="Times New Roman"/>
        </w:rPr>
        <w:t xml:space="preserve">Contractors in areas with </w:t>
      </w:r>
      <w:r w:rsidRPr="00064DCF">
        <w:rPr>
          <w:rFonts w:eastAsia="Times New Roman"/>
        </w:rPr>
        <w:t>Residential Out-of-Home</w:t>
      </w:r>
      <w:r>
        <w:rPr>
          <w:rFonts w:eastAsia="Times New Roman"/>
        </w:rPr>
        <w:t xml:space="preserve"> Placement facilities may apply for additional funding to provide services under Activity 1 or 2 to this High-Risk Youth.</w:t>
      </w:r>
      <w:r w:rsidR="00793FFF">
        <w:rPr>
          <w:rFonts w:eastAsia="Times New Roman"/>
        </w:rPr>
        <w:t xml:space="preserve">  Delivery of these services shall be separate from and in addition to services required under Section 1.3.1.2, Activities 1 and 2.  </w:t>
      </w:r>
      <w:r>
        <w:rPr>
          <w:rFonts w:eastAsia="Times New Roman"/>
        </w:rPr>
        <w:t xml:space="preserve">  </w:t>
      </w:r>
    </w:p>
    <w:p w14:paraId="30C3A050" w14:textId="69460600" w:rsidR="004B7ABD" w:rsidRPr="00A73959" w:rsidRDefault="001036E5" w:rsidP="00A73959">
      <w:pPr>
        <w:tabs>
          <w:tab w:val="left" w:pos="1440"/>
        </w:tabs>
        <w:spacing w:before="240" w:after="160"/>
        <w:ind w:left="1440"/>
        <w:rPr>
          <w:rFonts w:eastAsia="Times New Roman"/>
          <w:b/>
        </w:rPr>
      </w:pPr>
      <w:r w:rsidRPr="00064DCF">
        <w:rPr>
          <w:rFonts w:eastAsia="Times New Roman"/>
          <w:b/>
        </w:rPr>
        <w:t>Deliverable</w:t>
      </w:r>
      <w:r w:rsidR="00064DCF" w:rsidRPr="00064DCF">
        <w:rPr>
          <w:rFonts w:eastAsia="Times New Roman"/>
          <w:b/>
        </w:rPr>
        <w:t xml:space="preserve"> (Required</w:t>
      </w:r>
      <w:r w:rsidR="00FD761B" w:rsidRPr="00064DCF">
        <w:rPr>
          <w:rFonts w:eastAsia="Times New Roman"/>
          <w:b/>
        </w:rPr>
        <w:t xml:space="preserve"> for Out-of-Home Placement funding)</w:t>
      </w:r>
      <w:r w:rsidR="008111A9" w:rsidRPr="00064DCF">
        <w:rPr>
          <w:rFonts w:eastAsia="Times New Roman"/>
          <w:b/>
        </w:rPr>
        <w:t>:</w:t>
      </w:r>
      <w:r w:rsidRPr="00064DCF">
        <w:rPr>
          <w:rFonts w:eastAsia="Times New Roman"/>
        </w:rPr>
        <w:t xml:space="preserve"> </w:t>
      </w:r>
      <w:r w:rsidR="00793FFF">
        <w:rPr>
          <w:rFonts w:eastAsia="Times New Roman"/>
        </w:rPr>
        <w:t>T</w:t>
      </w:r>
      <w:r w:rsidRPr="00064DCF">
        <w:rPr>
          <w:rFonts w:eastAsia="Times New Roman"/>
        </w:rPr>
        <w:t>o receive</w:t>
      </w:r>
      <w:r w:rsidR="00014B8E" w:rsidRPr="00064DCF">
        <w:rPr>
          <w:rFonts w:eastAsia="Times New Roman"/>
        </w:rPr>
        <w:t xml:space="preserve"> the</w:t>
      </w:r>
      <w:r w:rsidR="006834FD" w:rsidRPr="00064DCF">
        <w:rPr>
          <w:rFonts w:eastAsia="Times New Roman"/>
        </w:rPr>
        <w:t xml:space="preserve"> Residential</w:t>
      </w:r>
      <w:r w:rsidRPr="00064DCF">
        <w:rPr>
          <w:rFonts w:eastAsia="Times New Roman"/>
        </w:rPr>
        <w:t xml:space="preserve"> Out-of-Home funding allocation</w:t>
      </w:r>
      <w:r w:rsidR="008111A9" w:rsidRPr="00064DCF">
        <w:rPr>
          <w:rFonts w:eastAsia="Times New Roman"/>
        </w:rPr>
        <w:t xml:space="preserve">, in addition to services </w:t>
      </w:r>
      <w:r w:rsidR="009B028C" w:rsidRPr="00064DCF">
        <w:rPr>
          <w:rFonts w:eastAsia="Times New Roman"/>
        </w:rPr>
        <w:t>that</w:t>
      </w:r>
      <w:r w:rsidR="008111A9" w:rsidRPr="00064DCF">
        <w:rPr>
          <w:rFonts w:eastAsia="Times New Roman"/>
        </w:rPr>
        <w:t xml:space="preserve"> meet </w:t>
      </w:r>
      <w:r w:rsidR="0090691E" w:rsidRPr="00064DCF">
        <w:rPr>
          <w:rFonts w:eastAsia="Times New Roman"/>
        </w:rPr>
        <w:t>D</w:t>
      </w:r>
      <w:r w:rsidR="008111A9" w:rsidRPr="00064DCF">
        <w:rPr>
          <w:rFonts w:eastAsia="Times New Roman"/>
        </w:rPr>
        <w:t>eliverables above,</w:t>
      </w:r>
      <w:r w:rsidRPr="00064DCF">
        <w:rPr>
          <w:rFonts w:eastAsia="Times New Roman"/>
        </w:rPr>
        <w:t xml:space="preserve"> the </w:t>
      </w:r>
      <w:r w:rsidR="00FA397B" w:rsidRPr="00064DCF">
        <w:rPr>
          <w:rFonts w:eastAsia="Times New Roman"/>
        </w:rPr>
        <w:t>Contractor</w:t>
      </w:r>
      <w:r w:rsidRPr="00064DCF">
        <w:rPr>
          <w:rFonts w:eastAsia="Times New Roman"/>
        </w:rPr>
        <w:t xml:space="preserve"> shall </w:t>
      </w:r>
      <w:r w:rsidR="00014B8E" w:rsidRPr="00064DCF">
        <w:rPr>
          <w:rFonts w:eastAsia="Times New Roman"/>
        </w:rPr>
        <w:t>deliver</w:t>
      </w:r>
      <w:r w:rsidRPr="00064DCF">
        <w:rPr>
          <w:rFonts w:eastAsia="Times New Roman"/>
        </w:rPr>
        <w:t xml:space="preserve"> </w:t>
      </w:r>
      <w:r w:rsidR="008111A9" w:rsidRPr="00064DCF">
        <w:rPr>
          <w:rFonts w:eastAsia="Times New Roman"/>
        </w:rPr>
        <w:t>a minimum</w:t>
      </w:r>
      <w:r w:rsidR="00FD761B" w:rsidRPr="00064DCF">
        <w:rPr>
          <w:rFonts w:eastAsia="Times New Roman"/>
        </w:rPr>
        <w:t xml:space="preserve"> of </w:t>
      </w:r>
      <w:r w:rsidRPr="00064DCF">
        <w:rPr>
          <w:rFonts w:eastAsia="Times New Roman"/>
        </w:rPr>
        <w:t xml:space="preserve">one </w:t>
      </w:r>
      <w:r w:rsidR="008111A9" w:rsidRPr="00064DCF">
        <w:rPr>
          <w:rFonts w:eastAsia="Times New Roman"/>
        </w:rPr>
        <w:t xml:space="preserve">full </w:t>
      </w:r>
      <w:r w:rsidR="000C552E" w:rsidRPr="00064DCF">
        <w:rPr>
          <w:rFonts w:eastAsia="Times New Roman"/>
        </w:rPr>
        <w:t>Implementation</w:t>
      </w:r>
      <w:r w:rsidR="008111A9" w:rsidRPr="00064DCF">
        <w:rPr>
          <w:rFonts w:eastAsia="Times New Roman"/>
        </w:rPr>
        <w:t xml:space="preserve"> of a </w:t>
      </w:r>
      <w:r w:rsidRPr="00064DCF">
        <w:rPr>
          <w:rFonts w:eastAsia="Times New Roman"/>
        </w:rPr>
        <w:t>curricula from List A</w:t>
      </w:r>
      <w:r w:rsidR="008C73DA" w:rsidRPr="00064DCF">
        <w:rPr>
          <w:rFonts w:eastAsia="Times New Roman"/>
        </w:rPr>
        <w:t xml:space="preserve"> and/</w:t>
      </w:r>
      <w:r w:rsidRPr="00064DCF">
        <w:rPr>
          <w:rFonts w:eastAsia="Times New Roman"/>
        </w:rPr>
        <w:t>or List B to Adolescents in</w:t>
      </w:r>
      <w:r w:rsidR="00FD761B" w:rsidRPr="00064DCF">
        <w:rPr>
          <w:rFonts w:eastAsia="Times New Roman"/>
        </w:rPr>
        <w:t xml:space="preserve"> an</w:t>
      </w:r>
      <w:r w:rsidR="00014B8E" w:rsidRPr="00064DCF">
        <w:rPr>
          <w:rFonts w:eastAsia="Times New Roman"/>
        </w:rPr>
        <w:t xml:space="preserve"> Out-of-Home </w:t>
      </w:r>
      <w:r w:rsidRPr="00064DCF">
        <w:rPr>
          <w:rFonts w:eastAsia="Times New Roman"/>
        </w:rPr>
        <w:t>facility</w:t>
      </w:r>
      <w:r w:rsidR="00257FBA" w:rsidRPr="00064DCF">
        <w:rPr>
          <w:rFonts w:eastAsia="Times New Roman"/>
        </w:rPr>
        <w:t xml:space="preserve">/ies </w:t>
      </w:r>
      <w:r w:rsidR="00A80D02" w:rsidRPr="00064DCF">
        <w:rPr>
          <w:rFonts w:eastAsia="Times New Roman"/>
        </w:rPr>
        <w:t xml:space="preserve">in their Service Area </w:t>
      </w:r>
      <w:r w:rsidR="00257FBA" w:rsidRPr="00064DCF">
        <w:rPr>
          <w:rFonts w:eastAsia="Times New Roman"/>
        </w:rPr>
        <w:t xml:space="preserve">where an MOU or </w:t>
      </w:r>
      <w:r w:rsidR="008111A9" w:rsidRPr="00064DCF">
        <w:rPr>
          <w:rFonts w:eastAsia="Times New Roman"/>
        </w:rPr>
        <w:t xml:space="preserve">agency </w:t>
      </w:r>
      <w:r w:rsidR="00257FBA" w:rsidRPr="00064DCF">
        <w:rPr>
          <w:rFonts w:eastAsia="Times New Roman"/>
        </w:rPr>
        <w:t>agreement is in place</w:t>
      </w:r>
      <w:r w:rsidR="00793FFF">
        <w:rPr>
          <w:rFonts w:eastAsia="Times New Roman"/>
        </w:rPr>
        <w:t xml:space="preserve"> </w:t>
      </w:r>
      <w:r w:rsidR="00793FFF" w:rsidRPr="00793FFF">
        <w:rPr>
          <w:rFonts w:eastAsia="Times New Roman"/>
          <w:u w:val="single"/>
        </w:rPr>
        <w:t>each</w:t>
      </w:r>
      <w:r w:rsidR="00793FFF">
        <w:rPr>
          <w:rFonts w:eastAsia="Times New Roman"/>
        </w:rPr>
        <w:t xml:space="preserve"> year of the Contract.  </w:t>
      </w:r>
    </w:p>
    <w:p w14:paraId="7C8540F8" w14:textId="77777777" w:rsidR="00793FFF" w:rsidRDefault="00793FFF" w:rsidP="00793FFF">
      <w:pPr>
        <w:ind w:left="1440"/>
        <w:rPr>
          <w:rFonts w:eastAsia="Times New Roman"/>
          <w:b/>
        </w:rPr>
      </w:pPr>
    </w:p>
    <w:p w14:paraId="7344CEC3" w14:textId="60CC1757" w:rsidR="009B15D8" w:rsidRPr="000C552E" w:rsidRDefault="00FB5416" w:rsidP="00793FFF">
      <w:pPr>
        <w:ind w:left="1440"/>
        <w:rPr>
          <w:rFonts w:eastAsia="Times New Roman"/>
          <w:b/>
        </w:rPr>
      </w:pPr>
      <w:r w:rsidRPr="00793FFF">
        <w:rPr>
          <w:rFonts w:eastAsia="Times New Roman"/>
          <w:b/>
          <w:i/>
        </w:rPr>
        <w:t xml:space="preserve">Activity </w:t>
      </w:r>
      <w:r w:rsidR="009B15D8" w:rsidRPr="00793FFF">
        <w:rPr>
          <w:rFonts w:eastAsia="Times New Roman"/>
          <w:b/>
          <w:i/>
        </w:rPr>
        <w:t>3</w:t>
      </w:r>
      <w:r w:rsidR="009B15D8" w:rsidRPr="000C552E">
        <w:rPr>
          <w:rFonts w:eastAsia="Times New Roman"/>
          <w:b/>
        </w:rPr>
        <w:t xml:space="preserve"> </w:t>
      </w:r>
      <w:r w:rsidR="00B3636C" w:rsidRPr="000C552E">
        <w:rPr>
          <w:rFonts w:eastAsia="Times New Roman"/>
          <w:b/>
        </w:rPr>
        <w:t>–</w:t>
      </w:r>
      <w:r w:rsidR="009B15D8" w:rsidRPr="000C552E">
        <w:rPr>
          <w:rFonts w:eastAsia="Times New Roman"/>
          <w:b/>
        </w:rPr>
        <w:t xml:space="preserve"> Evidence-Based or Evidence-Informed </w:t>
      </w:r>
      <w:r w:rsidR="00D34A7C" w:rsidRPr="000C552E">
        <w:rPr>
          <w:rFonts w:eastAsia="Times New Roman"/>
          <w:b/>
        </w:rPr>
        <w:t xml:space="preserve">Comprehensive Sexual Health Education </w:t>
      </w:r>
      <w:r w:rsidR="009B15D8" w:rsidRPr="000C552E">
        <w:rPr>
          <w:rFonts w:eastAsia="Times New Roman"/>
          <w:b/>
        </w:rPr>
        <w:t>Programs</w:t>
      </w:r>
      <w:r w:rsidR="004B7ABD" w:rsidRPr="000C552E">
        <w:rPr>
          <w:rFonts w:eastAsia="Times New Roman"/>
          <w:b/>
        </w:rPr>
        <w:t xml:space="preserve"> with </w:t>
      </w:r>
      <w:r w:rsidR="00AE32A1" w:rsidRPr="000C552E">
        <w:rPr>
          <w:rFonts w:eastAsia="Times New Roman"/>
          <w:b/>
        </w:rPr>
        <w:t>Fidelity</w:t>
      </w:r>
      <w:r w:rsidR="009B15D8" w:rsidRPr="000C552E">
        <w:rPr>
          <w:rFonts w:eastAsia="Times New Roman"/>
          <w:b/>
        </w:rPr>
        <w:t xml:space="preserve"> </w:t>
      </w:r>
    </w:p>
    <w:p w14:paraId="073B2599" w14:textId="0D69B6A5" w:rsidR="00D34A7C" w:rsidRPr="00173F75" w:rsidRDefault="009B15D8" w:rsidP="00793FFF">
      <w:pPr>
        <w:spacing w:after="160"/>
        <w:ind w:left="1440"/>
        <w:rPr>
          <w:rFonts w:eastAsia="Times New Roman"/>
        </w:rPr>
      </w:pPr>
      <w:r w:rsidRPr="00173F75">
        <w:rPr>
          <w:rFonts w:eastAsia="Times New Roman"/>
        </w:rPr>
        <w:t xml:space="preserve">Comprehensive program service(s) shall include approved </w:t>
      </w:r>
      <w:r w:rsidR="00D34A7C">
        <w:rPr>
          <w:rFonts w:eastAsia="Times New Roman"/>
        </w:rPr>
        <w:t>c</w:t>
      </w:r>
      <w:r w:rsidRPr="00173F75">
        <w:rPr>
          <w:rFonts w:eastAsia="Times New Roman"/>
        </w:rPr>
        <w:t xml:space="preserve">urricula-based </w:t>
      </w:r>
      <w:r w:rsidR="00D34A7C">
        <w:rPr>
          <w:rFonts w:eastAsia="Times New Roman"/>
        </w:rPr>
        <w:t>Comprehensive Sexual Health Education</w:t>
      </w:r>
      <w:r w:rsidRPr="00173F75">
        <w:rPr>
          <w:rFonts w:eastAsia="Times New Roman"/>
        </w:rPr>
        <w:t xml:space="preserve"> </w:t>
      </w:r>
      <w:r w:rsidR="00CD3230">
        <w:rPr>
          <w:rFonts w:eastAsia="Times New Roman"/>
        </w:rPr>
        <w:t xml:space="preserve">for </w:t>
      </w:r>
      <w:r w:rsidR="00071FE4">
        <w:rPr>
          <w:rFonts w:eastAsia="Times New Roman"/>
        </w:rPr>
        <w:t>A</w:t>
      </w:r>
      <w:r w:rsidR="00793FFF">
        <w:rPr>
          <w:rFonts w:eastAsia="Times New Roman"/>
        </w:rPr>
        <w:t xml:space="preserve">dolescents </w:t>
      </w:r>
      <w:r w:rsidR="00D34A7C">
        <w:rPr>
          <w:rFonts w:eastAsia="Times New Roman"/>
        </w:rPr>
        <w:t xml:space="preserve">implemented </w:t>
      </w:r>
      <w:r w:rsidR="00CD3230">
        <w:rPr>
          <w:rFonts w:eastAsia="Times New Roman"/>
        </w:rPr>
        <w:t xml:space="preserve">with </w:t>
      </w:r>
      <w:r w:rsidR="00AE32A1">
        <w:rPr>
          <w:rFonts w:eastAsia="Times New Roman"/>
        </w:rPr>
        <w:t>Fidelity</w:t>
      </w:r>
      <w:r w:rsidR="00D34A7C">
        <w:rPr>
          <w:rFonts w:eastAsia="Times New Roman"/>
        </w:rPr>
        <w:t>.</w:t>
      </w:r>
    </w:p>
    <w:p w14:paraId="55F6C0DE" w14:textId="3672BB84" w:rsidR="00CD3230" w:rsidRPr="00793FFF" w:rsidRDefault="009B15D8" w:rsidP="00793FFF">
      <w:pPr>
        <w:spacing w:after="160"/>
        <w:ind w:left="1440"/>
        <w:rPr>
          <w:color w:val="000000" w:themeColor="text1"/>
          <w:sz w:val="21"/>
          <w:szCs w:val="21"/>
        </w:rPr>
      </w:pPr>
      <w:r w:rsidRPr="00793FFF">
        <w:rPr>
          <w:rFonts w:eastAsia="Times New Roman"/>
          <w:b/>
        </w:rPr>
        <w:t>Deliverable:</w:t>
      </w:r>
      <w:r w:rsidRPr="00793FFF">
        <w:rPr>
          <w:rFonts w:eastAsia="Times New Roman"/>
        </w:rPr>
        <w:t xml:space="preserve"> </w:t>
      </w:r>
      <w:r w:rsidR="00CD3230" w:rsidRPr="00793FFF">
        <w:rPr>
          <w:rFonts w:eastAsia="Times New Roman"/>
        </w:rPr>
        <w:t xml:space="preserve">In years one, two and three the Contractor shall deliver at least two full </w:t>
      </w:r>
      <w:r w:rsidR="000C552E" w:rsidRPr="00793FFF">
        <w:rPr>
          <w:rFonts w:eastAsia="Times New Roman"/>
        </w:rPr>
        <w:t>Implementation</w:t>
      </w:r>
      <w:r w:rsidR="00CD3230" w:rsidRPr="00793FFF">
        <w:rPr>
          <w:rFonts w:eastAsia="Times New Roman"/>
        </w:rPr>
        <w:t xml:space="preserve">s </w:t>
      </w:r>
      <w:r w:rsidR="00D34A7C" w:rsidRPr="00793FFF">
        <w:rPr>
          <w:rFonts w:eastAsia="Times New Roman"/>
        </w:rPr>
        <w:t>of a curriculum</w:t>
      </w:r>
      <w:r w:rsidR="00793FFF">
        <w:rPr>
          <w:rFonts w:eastAsia="Times New Roman"/>
        </w:rPr>
        <w:t xml:space="preserve"> from List C below</w:t>
      </w:r>
      <w:r w:rsidR="00521676">
        <w:rPr>
          <w:rFonts w:eastAsia="Times New Roman"/>
        </w:rPr>
        <w:t xml:space="preserve"> within the Service Area each year.  </w:t>
      </w:r>
    </w:p>
    <w:p w14:paraId="3CEB3D6E" w14:textId="31FDEAB6" w:rsidR="00CD3230" w:rsidRPr="00BC256D" w:rsidRDefault="008555ED" w:rsidP="00064DCF">
      <w:pPr>
        <w:spacing w:before="240" w:after="160"/>
        <w:ind w:left="2610"/>
        <w:contextualSpacing/>
        <w:rPr>
          <w:rFonts w:eastAsia="Times New Roman"/>
          <w:color w:val="000000"/>
        </w:rPr>
      </w:pPr>
      <w:r>
        <w:rPr>
          <w:rFonts w:eastAsia="Times New Roman"/>
          <w:b/>
          <w:u w:val="single"/>
        </w:rPr>
        <w:t>List C</w:t>
      </w:r>
      <w:r w:rsidR="00CD3230" w:rsidRPr="00BC256D">
        <w:rPr>
          <w:rFonts w:eastAsia="Times New Roman"/>
          <w:b/>
        </w:rPr>
        <w:t xml:space="preserve">: </w:t>
      </w:r>
      <w:r>
        <w:rPr>
          <w:rFonts w:eastAsia="Times New Roman"/>
          <w:b/>
        </w:rPr>
        <w:t xml:space="preserve">Evidence-Based </w:t>
      </w:r>
      <w:r w:rsidR="000428C9">
        <w:rPr>
          <w:rFonts w:eastAsia="Times New Roman"/>
          <w:b/>
        </w:rPr>
        <w:t>Comprehensive Sexual Health Education</w:t>
      </w:r>
    </w:p>
    <w:p w14:paraId="50CBEB90" w14:textId="77777777" w:rsidR="00CD3230" w:rsidRPr="00BC256D" w:rsidRDefault="00CD3230" w:rsidP="0098746C">
      <w:pPr>
        <w:numPr>
          <w:ilvl w:val="0"/>
          <w:numId w:val="21"/>
        </w:numPr>
        <w:contextualSpacing/>
        <w:rPr>
          <w:rFonts w:eastAsia="Times New Roman"/>
          <w:color w:val="000000"/>
        </w:rPr>
      </w:pPr>
      <w:r w:rsidRPr="00BC256D">
        <w:rPr>
          <w:rFonts w:eastAsia="Times New Roman"/>
          <w:color w:val="000000"/>
        </w:rPr>
        <w:t>Be Proud! Be Responsible!</w:t>
      </w:r>
    </w:p>
    <w:p w14:paraId="3A18C403" w14:textId="77777777" w:rsidR="00CD3230" w:rsidRPr="00BC256D" w:rsidRDefault="00CD3230" w:rsidP="0098746C">
      <w:pPr>
        <w:pStyle w:val="ListParagraph"/>
        <w:numPr>
          <w:ilvl w:val="0"/>
          <w:numId w:val="21"/>
        </w:numPr>
        <w:jc w:val="both"/>
        <w:rPr>
          <w:rFonts w:eastAsia="Times New Roman"/>
          <w:color w:val="000000"/>
        </w:rPr>
      </w:pPr>
      <w:r w:rsidRPr="00BC256D">
        <w:rPr>
          <w:rFonts w:eastAsia="Times New Roman"/>
          <w:color w:val="000000"/>
        </w:rPr>
        <w:t xml:space="preserve">Be Proud! Be Responsible! Be Protective! </w:t>
      </w:r>
    </w:p>
    <w:p w14:paraId="6324729E" w14:textId="77777777" w:rsidR="00CD3230" w:rsidRPr="00F8791F" w:rsidRDefault="00CD3230" w:rsidP="0098746C">
      <w:pPr>
        <w:pStyle w:val="ListParagraph"/>
        <w:numPr>
          <w:ilvl w:val="0"/>
          <w:numId w:val="21"/>
        </w:numPr>
        <w:jc w:val="both"/>
        <w:rPr>
          <w:rFonts w:eastAsia="Times New Roman"/>
        </w:rPr>
      </w:pPr>
      <w:r w:rsidRPr="00F8791F">
        <w:rPr>
          <w:rFonts w:eastAsia="Times New Roman"/>
          <w:color w:val="000000"/>
        </w:rPr>
        <w:t>Becoming a Responsible Teen</w:t>
      </w:r>
    </w:p>
    <w:p w14:paraId="56D13EBE" w14:textId="096536D1" w:rsidR="00CD3230" w:rsidRDefault="00521676" w:rsidP="0098746C">
      <w:pPr>
        <w:pStyle w:val="ListParagraph"/>
        <w:numPr>
          <w:ilvl w:val="0"/>
          <w:numId w:val="21"/>
        </w:numPr>
        <w:jc w:val="both"/>
        <w:rPr>
          <w:rFonts w:eastAsia="Times New Roman"/>
          <w:color w:val="000000"/>
        </w:rPr>
      </w:pPr>
      <w:r>
        <w:rPr>
          <w:rFonts w:eastAsia="Times New Roman"/>
          <w:color w:val="000000"/>
        </w:rPr>
        <w:t>¡</w:t>
      </w:r>
      <w:r w:rsidR="00CD3230" w:rsidRPr="00F8791F">
        <w:rPr>
          <w:rFonts w:eastAsia="Times New Roman"/>
          <w:color w:val="000000"/>
        </w:rPr>
        <w:t>Cuidate!</w:t>
      </w:r>
    </w:p>
    <w:p w14:paraId="51CE194A" w14:textId="1F49370A" w:rsidR="00CD3230" w:rsidRPr="00CD3230" w:rsidRDefault="00CD3230" w:rsidP="0098746C">
      <w:pPr>
        <w:pStyle w:val="ListParagraph"/>
        <w:numPr>
          <w:ilvl w:val="0"/>
          <w:numId w:val="21"/>
        </w:numPr>
        <w:jc w:val="both"/>
        <w:rPr>
          <w:rFonts w:eastAsia="Times New Roman"/>
          <w:color w:val="000000"/>
        </w:rPr>
      </w:pPr>
      <w:r w:rsidRPr="00CD3230">
        <w:rPr>
          <w:rFonts w:eastAsia="Times New Roman"/>
          <w:color w:val="000000"/>
        </w:rPr>
        <w:t>FLASH</w:t>
      </w:r>
    </w:p>
    <w:p w14:paraId="6AACFB14" w14:textId="77777777" w:rsidR="00CD3230" w:rsidRPr="00F8791F" w:rsidRDefault="00CD3230" w:rsidP="0098746C">
      <w:pPr>
        <w:pStyle w:val="ListParagraph"/>
        <w:numPr>
          <w:ilvl w:val="0"/>
          <w:numId w:val="21"/>
        </w:numPr>
        <w:jc w:val="both"/>
        <w:rPr>
          <w:rFonts w:eastAsia="Times New Roman"/>
          <w:color w:val="000000"/>
        </w:rPr>
      </w:pPr>
      <w:r w:rsidRPr="00F8791F">
        <w:rPr>
          <w:rFonts w:eastAsia="Times New Roman"/>
          <w:color w:val="000000"/>
        </w:rPr>
        <w:t>Making a Difference</w:t>
      </w:r>
    </w:p>
    <w:p w14:paraId="09292E3F" w14:textId="77777777" w:rsidR="00CD3230" w:rsidRPr="00F8791F" w:rsidRDefault="00CD3230" w:rsidP="0098746C">
      <w:pPr>
        <w:pStyle w:val="ListParagraph"/>
        <w:numPr>
          <w:ilvl w:val="0"/>
          <w:numId w:val="21"/>
        </w:numPr>
        <w:jc w:val="both"/>
        <w:rPr>
          <w:rFonts w:eastAsia="Times New Roman"/>
          <w:color w:val="000000"/>
        </w:rPr>
      </w:pPr>
      <w:r w:rsidRPr="00F8791F">
        <w:rPr>
          <w:rFonts w:eastAsia="Times New Roman"/>
          <w:color w:val="000000"/>
        </w:rPr>
        <w:t>Making Proud Choices</w:t>
      </w:r>
    </w:p>
    <w:p w14:paraId="0BDFE3A8" w14:textId="77777777" w:rsidR="00CD3230" w:rsidRPr="00F8791F" w:rsidRDefault="00CD3230" w:rsidP="0098746C">
      <w:pPr>
        <w:pStyle w:val="ListParagraph"/>
        <w:numPr>
          <w:ilvl w:val="0"/>
          <w:numId w:val="21"/>
        </w:numPr>
        <w:jc w:val="both"/>
        <w:rPr>
          <w:rFonts w:eastAsia="Times New Roman"/>
          <w:color w:val="000000"/>
        </w:rPr>
      </w:pPr>
      <w:r w:rsidRPr="00F8791F">
        <w:rPr>
          <w:rFonts w:eastAsia="Times New Roman"/>
          <w:color w:val="000000"/>
        </w:rPr>
        <w:t>Promoting Health Among Teens! – Safer Sex</w:t>
      </w:r>
    </w:p>
    <w:p w14:paraId="272D636C" w14:textId="77777777" w:rsidR="00CD3230" w:rsidRPr="00F8791F" w:rsidRDefault="00CD3230" w:rsidP="0098746C">
      <w:pPr>
        <w:pStyle w:val="ListParagraph"/>
        <w:numPr>
          <w:ilvl w:val="0"/>
          <w:numId w:val="21"/>
        </w:numPr>
        <w:jc w:val="both"/>
        <w:rPr>
          <w:rFonts w:eastAsia="Times New Roman"/>
          <w:color w:val="000000"/>
        </w:rPr>
      </w:pPr>
      <w:r w:rsidRPr="00F8791F">
        <w:rPr>
          <w:rFonts w:eastAsia="Times New Roman"/>
          <w:color w:val="000000"/>
        </w:rPr>
        <w:t>Rights, Respect, Responsibility (3Rs)</w:t>
      </w:r>
    </w:p>
    <w:p w14:paraId="7830E1B5" w14:textId="3761BA8B" w:rsidR="008555ED" w:rsidRDefault="008555ED" w:rsidP="00064DCF">
      <w:pPr>
        <w:spacing w:before="240" w:after="160"/>
        <w:ind w:left="1800"/>
        <w:rPr>
          <w:rFonts w:eastAsia="Times New Roman"/>
        </w:rPr>
      </w:pPr>
      <w:r w:rsidRPr="008555ED">
        <w:rPr>
          <w:rFonts w:eastAsia="Times New Roman"/>
        </w:rPr>
        <w:t>*Evidence-Based curriculum Lists A, B and C are from The Office of Adolescent</w:t>
      </w:r>
      <w:r w:rsidR="00F5370A">
        <w:rPr>
          <w:rFonts w:eastAsia="Times New Roman"/>
        </w:rPr>
        <w:t xml:space="preserve"> Health, “Evidence</w:t>
      </w:r>
      <w:r w:rsidRPr="008555ED">
        <w:rPr>
          <w:rFonts w:eastAsia="Times New Roman"/>
        </w:rPr>
        <w:t>-Based Teen Pregnancy Prevention Programs at a Glance”</w:t>
      </w:r>
      <w:r w:rsidR="00D34A7C">
        <w:rPr>
          <w:rFonts w:eastAsia="Times New Roman"/>
        </w:rPr>
        <w:t xml:space="preserve"> available at:</w:t>
      </w:r>
      <w:r w:rsidRPr="008555ED">
        <w:rPr>
          <w:rFonts w:eastAsia="Times New Roman"/>
        </w:rPr>
        <w:t xml:space="preserve"> </w:t>
      </w:r>
      <w:hyperlink r:id="rId24" w:history="1">
        <w:r w:rsidR="00FB5416" w:rsidRPr="00484043">
          <w:rPr>
            <w:rStyle w:val="Hyperlink"/>
            <w:rFonts w:eastAsia="Times New Roman"/>
          </w:rPr>
          <w:t>http://www.hhs.gov/ash/oah/oah-initiatives/tpp_porgram/db/</w:t>
        </w:r>
      </w:hyperlink>
      <w:r w:rsidRPr="008555ED">
        <w:rPr>
          <w:rFonts w:eastAsia="Times New Roman"/>
        </w:rPr>
        <w:t>.</w:t>
      </w:r>
      <w:r w:rsidR="00866709">
        <w:rPr>
          <w:rFonts w:eastAsia="Times New Roman"/>
        </w:rPr>
        <w:t xml:space="preserve">  The Agency reserves the right to update the approved curriculum list over the course of the Contract, as new research becomes available.</w:t>
      </w:r>
    </w:p>
    <w:p w14:paraId="5EAAF4F5" w14:textId="77777777" w:rsidR="004F1F5B" w:rsidRDefault="004F1F5B" w:rsidP="00064DCF">
      <w:pPr>
        <w:ind w:left="720" w:firstLine="720"/>
        <w:rPr>
          <w:rFonts w:eastAsia="Times New Roman"/>
          <w:b/>
          <w:i/>
        </w:rPr>
      </w:pPr>
    </w:p>
    <w:p w14:paraId="00810B69" w14:textId="02124A20" w:rsidR="00D34A7C" w:rsidRPr="000C552E" w:rsidRDefault="00FB5416" w:rsidP="00064DCF">
      <w:pPr>
        <w:ind w:left="720" w:firstLine="720"/>
        <w:rPr>
          <w:rFonts w:eastAsia="Times New Roman"/>
          <w:b/>
        </w:rPr>
      </w:pPr>
      <w:r w:rsidRPr="00521676">
        <w:rPr>
          <w:rFonts w:eastAsia="Times New Roman"/>
          <w:b/>
          <w:i/>
        </w:rPr>
        <w:t xml:space="preserve">Activity </w:t>
      </w:r>
      <w:r w:rsidR="008555ED" w:rsidRPr="00521676">
        <w:rPr>
          <w:rFonts w:eastAsia="Times New Roman"/>
          <w:b/>
          <w:i/>
        </w:rPr>
        <w:t>4</w:t>
      </w:r>
      <w:r w:rsidR="008555ED" w:rsidRPr="000C552E">
        <w:rPr>
          <w:rFonts w:eastAsia="Times New Roman"/>
          <w:b/>
        </w:rPr>
        <w:t xml:space="preserve"> - Evidence-Informed Programs</w:t>
      </w:r>
      <w:r w:rsidR="004F1F5B">
        <w:rPr>
          <w:rFonts w:eastAsia="Times New Roman"/>
          <w:b/>
        </w:rPr>
        <w:t xml:space="preserve"> and</w:t>
      </w:r>
      <w:r w:rsidR="00D34A7C" w:rsidRPr="000C552E">
        <w:rPr>
          <w:rFonts w:eastAsia="Times New Roman"/>
          <w:b/>
        </w:rPr>
        <w:t xml:space="preserve"> Community Education</w:t>
      </w:r>
      <w:r w:rsidR="008555ED" w:rsidRPr="000C552E">
        <w:rPr>
          <w:rFonts w:eastAsia="Times New Roman"/>
          <w:b/>
        </w:rPr>
        <w:t xml:space="preserve"> </w:t>
      </w:r>
      <w:r w:rsidR="00D34A7C" w:rsidRPr="000C552E">
        <w:rPr>
          <w:rFonts w:eastAsia="Times New Roman"/>
          <w:b/>
        </w:rPr>
        <w:t>(</w:t>
      </w:r>
      <w:r w:rsidR="008555ED" w:rsidRPr="000C552E">
        <w:rPr>
          <w:rFonts w:eastAsia="Times New Roman"/>
          <w:b/>
        </w:rPr>
        <w:t>with</w:t>
      </w:r>
      <w:r w:rsidR="00AB1D9C" w:rsidRPr="000C552E">
        <w:rPr>
          <w:rFonts w:eastAsia="Times New Roman"/>
          <w:b/>
        </w:rPr>
        <w:t>out</w:t>
      </w:r>
      <w:r w:rsidR="008555ED" w:rsidRPr="000C552E">
        <w:rPr>
          <w:rFonts w:eastAsia="Times New Roman"/>
          <w:b/>
        </w:rPr>
        <w:t xml:space="preserve"> </w:t>
      </w:r>
      <w:r w:rsidR="00AE32A1" w:rsidRPr="000C552E">
        <w:rPr>
          <w:rFonts w:eastAsia="Times New Roman"/>
          <w:b/>
        </w:rPr>
        <w:t>Fidelity</w:t>
      </w:r>
      <w:r w:rsidR="00D34A7C" w:rsidRPr="000C552E">
        <w:rPr>
          <w:rFonts w:eastAsia="Times New Roman"/>
          <w:b/>
        </w:rPr>
        <w:t>)</w:t>
      </w:r>
      <w:r w:rsidR="008555ED" w:rsidRPr="000C552E">
        <w:rPr>
          <w:rFonts w:eastAsia="Times New Roman"/>
          <w:b/>
        </w:rPr>
        <w:t xml:space="preserve"> </w:t>
      </w:r>
    </w:p>
    <w:p w14:paraId="16660850" w14:textId="2BBFCC37" w:rsidR="008555ED" w:rsidRPr="00173F75" w:rsidRDefault="008555ED" w:rsidP="00064DCF">
      <w:pPr>
        <w:ind w:left="1440"/>
        <w:rPr>
          <w:rFonts w:eastAsia="Times New Roman"/>
        </w:rPr>
      </w:pPr>
      <w:r w:rsidRPr="00173F75">
        <w:rPr>
          <w:rFonts w:eastAsia="Times New Roman"/>
        </w:rPr>
        <w:t xml:space="preserve">Comprehensive program service(s) shall include </w:t>
      </w:r>
      <w:r>
        <w:rPr>
          <w:rFonts w:eastAsia="Times New Roman"/>
        </w:rPr>
        <w:t xml:space="preserve">presentations, workshops and topical programs for </w:t>
      </w:r>
      <w:r w:rsidR="00F616A7">
        <w:rPr>
          <w:rFonts w:eastAsia="Times New Roman"/>
        </w:rPr>
        <w:t>A</w:t>
      </w:r>
      <w:r>
        <w:rPr>
          <w:rFonts w:eastAsia="Times New Roman"/>
        </w:rPr>
        <w:t>dolescents, parents</w:t>
      </w:r>
      <w:r w:rsidR="009B028C">
        <w:rPr>
          <w:rFonts w:eastAsia="Times New Roman"/>
        </w:rPr>
        <w:t>/caregivers</w:t>
      </w:r>
      <w:r>
        <w:rPr>
          <w:rFonts w:eastAsia="Times New Roman"/>
        </w:rPr>
        <w:t xml:space="preserve"> of </w:t>
      </w:r>
      <w:r w:rsidR="00F616A7">
        <w:rPr>
          <w:rFonts w:eastAsia="Times New Roman"/>
        </w:rPr>
        <w:t>A</w:t>
      </w:r>
      <w:r>
        <w:rPr>
          <w:rFonts w:eastAsia="Times New Roman"/>
        </w:rPr>
        <w:t>dolescents</w:t>
      </w:r>
      <w:r w:rsidR="009B028C">
        <w:rPr>
          <w:rFonts w:eastAsia="Times New Roman"/>
        </w:rPr>
        <w:t>, youth serving adults,</w:t>
      </w:r>
      <w:r>
        <w:rPr>
          <w:rFonts w:eastAsia="Times New Roman"/>
        </w:rPr>
        <w:t xml:space="preserve"> and community </w:t>
      </w:r>
      <w:r>
        <w:rPr>
          <w:rFonts w:eastAsia="Times New Roman"/>
        </w:rPr>
        <w:lastRenderedPageBreak/>
        <w:t xml:space="preserve">leadership that may lack rigorous evaluation in the prevention of Adolescent pregnancy but still must be </w:t>
      </w:r>
      <w:r w:rsidR="00D34A7C">
        <w:rPr>
          <w:rFonts w:eastAsia="Times New Roman"/>
        </w:rPr>
        <w:t xml:space="preserve">Research-Based and/or Evidence-Informed.  </w:t>
      </w:r>
      <w:r w:rsidRPr="00173F75">
        <w:rPr>
          <w:rFonts w:eastAsia="Times New Roman"/>
        </w:rPr>
        <w:t xml:space="preserve"> </w:t>
      </w:r>
    </w:p>
    <w:p w14:paraId="15B0F5E2" w14:textId="2DD639FD" w:rsidR="004F1F5B" w:rsidRDefault="008555ED" w:rsidP="004F1F5B">
      <w:pPr>
        <w:spacing w:before="240" w:after="160"/>
        <w:ind w:left="1440"/>
        <w:rPr>
          <w:rFonts w:eastAsia="Times New Roman"/>
        </w:rPr>
      </w:pPr>
      <w:r w:rsidRPr="004F1F5B">
        <w:rPr>
          <w:rFonts w:eastAsia="Times New Roman"/>
          <w:b/>
        </w:rPr>
        <w:t>Deliverable</w:t>
      </w:r>
      <w:r w:rsidR="004F1F5B">
        <w:rPr>
          <w:rFonts w:eastAsia="Times New Roman"/>
          <w:b/>
        </w:rPr>
        <w:t xml:space="preserve"> A</w:t>
      </w:r>
      <w:r w:rsidRPr="004F1F5B">
        <w:rPr>
          <w:rFonts w:eastAsia="Times New Roman"/>
          <w:b/>
        </w:rPr>
        <w:t>:</w:t>
      </w:r>
      <w:r w:rsidRPr="004F1F5B">
        <w:rPr>
          <w:rFonts w:eastAsia="Times New Roman"/>
        </w:rPr>
        <w:t xml:space="preserve"> In years one, two and three the Contractor shall deliver at least </w:t>
      </w:r>
      <w:r w:rsidR="009B028C" w:rsidRPr="004F1F5B">
        <w:rPr>
          <w:rFonts w:eastAsia="Times New Roman"/>
        </w:rPr>
        <w:t xml:space="preserve">two presentations, workshops or topical programs as described below </w:t>
      </w:r>
      <w:r w:rsidR="004F1F5B" w:rsidRPr="004F1F5B">
        <w:rPr>
          <w:rFonts w:eastAsia="Times New Roman"/>
        </w:rPr>
        <w:t>within the Service Area</w:t>
      </w:r>
      <w:r w:rsidR="004F1F5B">
        <w:rPr>
          <w:rFonts w:eastAsia="Times New Roman"/>
        </w:rPr>
        <w:t xml:space="preserve"> each year.  </w:t>
      </w:r>
      <w:r w:rsidR="0018743C" w:rsidRPr="00892839">
        <w:rPr>
          <w:rFonts w:eastAsia="Times New Roman"/>
        </w:rPr>
        <w:t xml:space="preserve">Elements of </w:t>
      </w:r>
      <w:r w:rsidR="00AA3AC2" w:rsidRPr="00892839">
        <w:rPr>
          <w:rFonts w:eastAsia="Times New Roman"/>
        </w:rPr>
        <w:t xml:space="preserve">the curricula listed in </w:t>
      </w:r>
      <w:r w:rsidR="00CD335E" w:rsidRPr="00892839">
        <w:rPr>
          <w:rFonts w:eastAsia="Times New Roman"/>
        </w:rPr>
        <w:t>Li</w:t>
      </w:r>
      <w:r w:rsidR="009B028C" w:rsidRPr="00892839">
        <w:rPr>
          <w:rFonts w:eastAsia="Times New Roman"/>
        </w:rPr>
        <w:t>st</w:t>
      </w:r>
      <w:r w:rsidR="00AA3AC2">
        <w:rPr>
          <w:rFonts w:eastAsia="Times New Roman"/>
        </w:rPr>
        <w:t>s</w:t>
      </w:r>
      <w:r w:rsidR="009B028C" w:rsidRPr="00892839">
        <w:rPr>
          <w:rFonts w:eastAsia="Times New Roman"/>
        </w:rPr>
        <w:t xml:space="preserve"> </w:t>
      </w:r>
      <w:r w:rsidR="00AA3AC2">
        <w:rPr>
          <w:rFonts w:eastAsia="Times New Roman"/>
        </w:rPr>
        <w:t xml:space="preserve">A, B, or </w:t>
      </w:r>
      <w:r w:rsidR="009B028C" w:rsidRPr="00892839">
        <w:rPr>
          <w:rFonts w:eastAsia="Times New Roman"/>
        </w:rPr>
        <w:t xml:space="preserve">C </w:t>
      </w:r>
      <w:r w:rsidR="00406DD3" w:rsidRPr="00892839">
        <w:rPr>
          <w:rFonts w:eastAsia="Times New Roman"/>
        </w:rPr>
        <w:t xml:space="preserve">may be </w:t>
      </w:r>
      <w:r w:rsidR="009B028C" w:rsidRPr="00892839">
        <w:rPr>
          <w:rFonts w:eastAsia="Times New Roman"/>
        </w:rPr>
        <w:t>used in part for single topic presentations or with significant adaptations</w:t>
      </w:r>
      <w:r w:rsidR="00AA3AC2">
        <w:rPr>
          <w:rFonts w:eastAsia="Times New Roman"/>
        </w:rPr>
        <w:t xml:space="preserve"> under this Activity</w:t>
      </w:r>
      <w:r w:rsidR="004F1F5B">
        <w:rPr>
          <w:rFonts w:eastAsia="Times New Roman"/>
        </w:rPr>
        <w:t xml:space="preserve">.  </w:t>
      </w:r>
      <w:r w:rsidR="003D1B22" w:rsidRPr="004F1F5B">
        <w:rPr>
          <w:rFonts w:eastAsia="Times New Roman"/>
        </w:rPr>
        <w:t>Examples include activities such as:</w:t>
      </w:r>
    </w:p>
    <w:p w14:paraId="1D653272" w14:textId="2ED69219" w:rsidR="004F1F5B" w:rsidRPr="004F1F5B" w:rsidRDefault="003D1B22" w:rsidP="0098746C">
      <w:pPr>
        <w:pStyle w:val="ListParagraph"/>
        <w:numPr>
          <w:ilvl w:val="0"/>
          <w:numId w:val="34"/>
        </w:numPr>
        <w:spacing w:before="240" w:after="160"/>
        <w:rPr>
          <w:rFonts w:eastAsia="Times New Roman"/>
        </w:rPr>
      </w:pPr>
      <w:r w:rsidRPr="004F1F5B">
        <w:rPr>
          <w:rFonts w:eastAsia="Times New Roman"/>
        </w:rPr>
        <w:t xml:space="preserve">Topical presentations or programming covering specific issues related to sexual health (i.e., contraception, </w:t>
      </w:r>
      <w:r w:rsidR="00F9062D" w:rsidRPr="004F1F5B">
        <w:rPr>
          <w:rFonts w:eastAsia="Times New Roman"/>
        </w:rPr>
        <w:t>sexually transmitted disease</w:t>
      </w:r>
      <w:r w:rsidRPr="004F1F5B">
        <w:rPr>
          <w:rFonts w:eastAsia="Times New Roman"/>
        </w:rPr>
        <w:t>s, consent)</w:t>
      </w:r>
      <w:r w:rsidR="00AA3AC2" w:rsidRPr="004F1F5B">
        <w:rPr>
          <w:rFonts w:eastAsia="Times New Roman"/>
        </w:rPr>
        <w:t>,</w:t>
      </w:r>
      <w:r w:rsidR="007C3F4B" w:rsidRPr="004F1F5B">
        <w:rPr>
          <w:rFonts w:eastAsia="Times New Roman"/>
        </w:rPr>
        <w:t xml:space="preserve"> OR</w:t>
      </w:r>
    </w:p>
    <w:p w14:paraId="234D9B69" w14:textId="77777777" w:rsidR="004F1F5B" w:rsidRDefault="003D1B22" w:rsidP="0098746C">
      <w:pPr>
        <w:pStyle w:val="ListParagraph"/>
        <w:numPr>
          <w:ilvl w:val="0"/>
          <w:numId w:val="34"/>
        </w:numPr>
        <w:spacing w:before="240" w:after="160"/>
        <w:rPr>
          <w:rFonts w:eastAsia="Times New Roman"/>
        </w:rPr>
      </w:pPr>
      <w:r w:rsidRPr="004F1F5B">
        <w:rPr>
          <w:rFonts w:eastAsia="Times New Roman"/>
        </w:rPr>
        <w:t xml:space="preserve">Topical presentations or programming covering non-sexual youth </w:t>
      </w:r>
      <w:r w:rsidR="00E0714D" w:rsidRPr="004F1F5B">
        <w:rPr>
          <w:rFonts w:eastAsia="Times New Roman"/>
        </w:rPr>
        <w:t>Risk</w:t>
      </w:r>
      <w:r w:rsidR="006E73D0" w:rsidRPr="004F1F5B">
        <w:rPr>
          <w:rFonts w:eastAsia="Times New Roman"/>
        </w:rPr>
        <w:t>/Protective F</w:t>
      </w:r>
      <w:r w:rsidRPr="004F1F5B">
        <w:rPr>
          <w:rFonts w:eastAsia="Times New Roman"/>
        </w:rPr>
        <w:t>actors (i.e., healthy relationships, substance use,</w:t>
      </w:r>
      <w:r w:rsidR="00AA3AC2" w:rsidRPr="004F1F5B">
        <w:rPr>
          <w:rFonts w:eastAsia="Times New Roman"/>
        </w:rPr>
        <w:t xml:space="preserve"> life skills</w:t>
      </w:r>
      <w:r w:rsidRPr="004F1F5B">
        <w:rPr>
          <w:rFonts w:eastAsia="Times New Roman"/>
        </w:rPr>
        <w:t>)</w:t>
      </w:r>
      <w:r w:rsidR="00AA3AC2" w:rsidRPr="004F1F5B">
        <w:rPr>
          <w:rFonts w:eastAsia="Times New Roman"/>
        </w:rPr>
        <w:t>,</w:t>
      </w:r>
      <w:r w:rsidRPr="004F1F5B">
        <w:rPr>
          <w:rFonts w:eastAsia="Times New Roman"/>
        </w:rPr>
        <w:t xml:space="preserve"> OR</w:t>
      </w:r>
    </w:p>
    <w:p w14:paraId="331E024B" w14:textId="5EBEF431" w:rsidR="007808C0" w:rsidRPr="004F1F5B" w:rsidRDefault="00AA5341" w:rsidP="0098746C">
      <w:pPr>
        <w:pStyle w:val="ListParagraph"/>
        <w:numPr>
          <w:ilvl w:val="0"/>
          <w:numId w:val="34"/>
        </w:numPr>
        <w:spacing w:before="240" w:after="160"/>
        <w:rPr>
          <w:rFonts w:eastAsia="Times New Roman"/>
        </w:rPr>
      </w:pPr>
      <w:r w:rsidRPr="004F1F5B">
        <w:rPr>
          <w:rFonts w:eastAsia="Times New Roman"/>
        </w:rPr>
        <w:t xml:space="preserve">Other </w:t>
      </w:r>
      <w:r w:rsidR="00AA3AC2" w:rsidRPr="004F1F5B">
        <w:rPr>
          <w:rFonts w:eastAsia="Times New Roman"/>
        </w:rPr>
        <w:t xml:space="preserve">programming </w:t>
      </w:r>
      <w:r w:rsidR="002E716A" w:rsidRPr="004F1F5B">
        <w:rPr>
          <w:rFonts w:eastAsia="Times New Roman"/>
        </w:rPr>
        <w:t>which may include</w:t>
      </w:r>
      <w:r w:rsidR="009B028C" w:rsidRPr="004F1F5B">
        <w:rPr>
          <w:rFonts w:eastAsia="Times New Roman"/>
        </w:rPr>
        <w:t xml:space="preserve"> peer counseling or peer education techniques</w:t>
      </w:r>
      <w:r w:rsidR="00AA3AC2" w:rsidRPr="004F1F5B">
        <w:rPr>
          <w:rFonts w:eastAsia="Times New Roman"/>
        </w:rPr>
        <w:t>, serving learning programs, goal/future planning, family programs, or other youth development</w:t>
      </w:r>
      <w:r w:rsidR="009B028C" w:rsidRPr="004F1F5B">
        <w:rPr>
          <w:rFonts w:eastAsia="Times New Roman"/>
        </w:rPr>
        <w:t xml:space="preserve"> </w:t>
      </w:r>
      <w:r w:rsidR="00AA3AC2" w:rsidRPr="004F1F5B">
        <w:rPr>
          <w:rFonts w:eastAsia="Times New Roman"/>
        </w:rPr>
        <w:t>activities geared toward</w:t>
      </w:r>
      <w:r w:rsidR="009B028C" w:rsidRPr="004F1F5B">
        <w:rPr>
          <w:rFonts w:eastAsia="Times New Roman"/>
        </w:rPr>
        <w:t xml:space="preserve"> </w:t>
      </w:r>
      <w:r w:rsidR="00AA3AC2" w:rsidRPr="004F1F5B">
        <w:rPr>
          <w:rFonts w:eastAsia="Times New Roman"/>
        </w:rPr>
        <w:t xml:space="preserve">reducing Risk for Adolescent pregnancy.  </w:t>
      </w:r>
      <w:r w:rsidR="003D1B22" w:rsidRPr="004F1F5B">
        <w:rPr>
          <w:rFonts w:eastAsia="Times New Roman"/>
        </w:rPr>
        <w:t xml:space="preserve"> </w:t>
      </w:r>
    </w:p>
    <w:p w14:paraId="1B3DFBDE" w14:textId="0E7B6678" w:rsidR="00AA3AC2" w:rsidRPr="004F1F5B" w:rsidRDefault="00B97B1A" w:rsidP="004F1F5B">
      <w:pPr>
        <w:spacing w:before="240" w:after="160"/>
        <w:ind w:left="1530"/>
        <w:rPr>
          <w:rFonts w:eastAsia="Times New Roman"/>
        </w:rPr>
      </w:pPr>
      <w:r w:rsidRPr="004F1F5B">
        <w:rPr>
          <w:rFonts w:eastAsia="Times New Roman"/>
          <w:b/>
        </w:rPr>
        <w:t>Deliverable</w:t>
      </w:r>
      <w:r w:rsidR="004F1F5B">
        <w:rPr>
          <w:rFonts w:eastAsia="Times New Roman"/>
          <w:b/>
        </w:rPr>
        <w:t xml:space="preserve"> B</w:t>
      </w:r>
      <w:r w:rsidRPr="004F1F5B">
        <w:rPr>
          <w:rFonts w:eastAsia="Times New Roman"/>
          <w:b/>
        </w:rPr>
        <w:t>:</w:t>
      </w:r>
      <w:r w:rsidRPr="004F1F5B">
        <w:rPr>
          <w:rFonts w:eastAsia="Times New Roman"/>
        </w:rPr>
        <w:t xml:space="preserve"> In years one, two and three the Contractor shall deliver </w:t>
      </w:r>
      <w:r w:rsidR="005A580E" w:rsidRPr="004F1F5B">
        <w:rPr>
          <w:rFonts w:eastAsia="Times New Roman"/>
        </w:rPr>
        <w:t xml:space="preserve">to all </w:t>
      </w:r>
      <w:r w:rsidR="00302507" w:rsidRPr="004F1F5B">
        <w:rPr>
          <w:rFonts w:eastAsia="Times New Roman"/>
        </w:rPr>
        <w:t>counties</w:t>
      </w:r>
      <w:r w:rsidR="005A580E" w:rsidRPr="004F1F5B">
        <w:rPr>
          <w:rFonts w:eastAsia="Times New Roman"/>
        </w:rPr>
        <w:t xml:space="preserve"> in the Service Area</w:t>
      </w:r>
      <w:r w:rsidR="00F745EE" w:rsidRPr="004F1F5B">
        <w:rPr>
          <w:rFonts w:eastAsia="Times New Roman"/>
        </w:rPr>
        <w:t>,</w:t>
      </w:r>
      <w:r w:rsidR="009B1B44" w:rsidRPr="004F1F5B">
        <w:rPr>
          <w:rFonts w:eastAsia="Times New Roman"/>
        </w:rPr>
        <w:t xml:space="preserve"> </w:t>
      </w:r>
      <w:r w:rsidR="009B028C" w:rsidRPr="004F1F5B">
        <w:rPr>
          <w:rFonts w:eastAsia="Times New Roman"/>
        </w:rPr>
        <w:t xml:space="preserve">community outreach through </w:t>
      </w:r>
      <w:r w:rsidR="00AA3AC2" w:rsidRPr="004F1F5B">
        <w:rPr>
          <w:rFonts w:eastAsia="Times New Roman"/>
        </w:rPr>
        <w:t xml:space="preserve">the </w:t>
      </w:r>
      <w:r w:rsidR="009B028C" w:rsidRPr="004F1F5B">
        <w:rPr>
          <w:rFonts w:eastAsia="Times New Roman"/>
        </w:rPr>
        <w:t>development and distribution of informational material designed to</w:t>
      </w:r>
      <w:r w:rsidR="00AA3AC2" w:rsidRPr="004F1F5B">
        <w:rPr>
          <w:rFonts w:eastAsia="Times New Roman"/>
        </w:rPr>
        <w:t>:</w:t>
      </w:r>
    </w:p>
    <w:p w14:paraId="52E0DE73" w14:textId="4DF69F8D" w:rsidR="00AA3AC2" w:rsidRDefault="009B028C" w:rsidP="0098746C">
      <w:pPr>
        <w:pStyle w:val="ListParagraph"/>
        <w:numPr>
          <w:ilvl w:val="0"/>
          <w:numId w:val="36"/>
        </w:numPr>
        <w:spacing w:before="240" w:after="160"/>
        <w:jc w:val="both"/>
        <w:rPr>
          <w:rFonts w:eastAsia="Times New Roman"/>
        </w:rPr>
      </w:pPr>
      <w:r w:rsidRPr="00892839">
        <w:rPr>
          <w:rFonts w:eastAsia="Times New Roman"/>
        </w:rPr>
        <w:t xml:space="preserve">discourage </w:t>
      </w:r>
      <w:r w:rsidR="0090691E" w:rsidRPr="00892839">
        <w:rPr>
          <w:rFonts w:eastAsia="Times New Roman"/>
        </w:rPr>
        <w:t>A</w:t>
      </w:r>
      <w:r w:rsidRPr="00892839">
        <w:rPr>
          <w:rFonts w:eastAsia="Times New Roman"/>
        </w:rPr>
        <w:t>dolescent sexual activity</w:t>
      </w:r>
      <w:r w:rsidR="00AA3AC2">
        <w:rPr>
          <w:rFonts w:eastAsia="Times New Roman"/>
        </w:rPr>
        <w:t>;</w:t>
      </w:r>
    </w:p>
    <w:p w14:paraId="42CC4E81" w14:textId="6D4D565E" w:rsidR="00AA3AC2" w:rsidRDefault="009B028C" w:rsidP="0098746C">
      <w:pPr>
        <w:pStyle w:val="ListParagraph"/>
        <w:numPr>
          <w:ilvl w:val="0"/>
          <w:numId w:val="36"/>
        </w:numPr>
        <w:spacing w:before="240" w:after="160"/>
        <w:jc w:val="both"/>
        <w:rPr>
          <w:rFonts w:eastAsia="Times New Roman"/>
        </w:rPr>
      </w:pPr>
      <w:r w:rsidRPr="00892839">
        <w:rPr>
          <w:rFonts w:eastAsia="Times New Roman"/>
        </w:rPr>
        <w:t>provide information regarding acquired immune deficiency syndrome and sexually transmitted diseases;</w:t>
      </w:r>
    </w:p>
    <w:p w14:paraId="422F10C2" w14:textId="25B92F0F" w:rsidR="00AA3AC2" w:rsidRDefault="009B028C" w:rsidP="0098746C">
      <w:pPr>
        <w:pStyle w:val="ListParagraph"/>
        <w:numPr>
          <w:ilvl w:val="0"/>
          <w:numId w:val="36"/>
        </w:numPr>
        <w:spacing w:before="240" w:after="160"/>
        <w:jc w:val="both"/>
        <w:rPr>
          <w:rFonts w:eastAsia="Times New Roman"/>
        </w:rPr>
      </w:pPr>
      <w:r w:rsidRPr="00892839">
        <w:rPr>
          <w:rFonts w:eastAsia="Times New Roman"/>
        </w:rPr>
        <w:t xml:space="preserve">encourage </w:t>
      </w:r>
      <w:r w:rsidR="0090691E" w:rsidRPr="00892839">
        <w:rPr>
          <w:rFonts w:eastAsia="Times New Roman"/>
        </w:rPr>
        <w:t>A</w:t>
      </w:r>
      <w:r w:rsidRPr="00892839">
        <w:rPr>
          <w:rFonts w:eastAsia="Times New Roman"/>
        </w:rPr>
        <w:t xml:space="preserve">dolescents to assume responsibility for their sexual activity and parenting; and </w:t>
      </w:r>
    </w:p>
    <w:p w14:paraId="50625423" w14:textId="1D42FF9C" w:rsidR="0044398C" w:rsidRPr="00AC44AE" w:rsidRDefault="009B028C" w:rsidP="0098746C">
      <w:pPr>
        <w:pStyle w:val="ListParagraph"/>
        <w:numPr>
          <w:ilvl w:val="0"/>
          <w:numId w:val="36"/>
        </w:numPr>
        <w:spacing w:before="240" w:after="160"/>
        <w:jc w:val="both"/>
        <w:rPr>
          <w:rFonts w:eastAsia="Times New Roman"/>
        </w:rPr>
      </w:pPr>
      <w:r w:rsidRPr="00892839">
        <w:rPr>
          <w:rFonts w:eastAsia="Times New Roman"/>
        </w:rPr>
        <w:t>improve communication between children and parents regarding human sexuality issues.</w:t>
      </w:r>
    </w:p>
    <w:p w14:paraId="76F5E047" w14:textId="425F59B3" w:rsidR="00F5586D" w:rsidRPr="00AC44AE" w:rsidRDefault="00DB64F1" w:rsidP="00064DCF">
      <w:pPr>
        <w:ind w:left="720" w:firstLine="720"/>
        <w:rPr>
          <w:rFonts w:eastAsia="Times New Roman"/>
          <w:b/>
        </w:rPr>
      </w:pPr>
      <w:r w:rsidRPr="00AC44AE">
        <w:rPr>
          <w:rFonts w:eastAsia="Times New Roman"/>
          <w:b/>
          <w:i/>
        </w:rPr>
        <w:t>Activity 5</w:t>
      </w:r>
      <w:r w:rsidRPr="00AC44AE">
        <w:rPr>
          <w:rFonts w:eastAsia="Times New Roman"/>
          <w:b/>
        </w:rPr>
        <w:t xml:space="preserve"> </w:t>
      </w:r>
      <w:r w:rsidR="00593693" w:rsidRPr="00AC44AE">
        <w:rPr>
          <w:rFonts w:eastAsia="Times New Roman"/>
          <w:b/>
        </w:rPr>
        <w:t xml:space="preserve">- </w:t>
      </w:r>
      <w:r w:rsidR="00F5586D" w:rsidRPr="00AC44AE">
        <w:rPr>
          <w:rFonts w:eastAsia="Times New Roman"/>
          <w:b/>
        </w:rPr>
        <w:t xml:space="preserve"> Pregnant and Parenting Adolescent Services</w:t>
      </w:r>
    </w:p>
    <w:p w14:paraId="239CF4C7" w14:textId="5F0101CA" w:rsidR="00AA3AC2" w:rsidRDefault="00EE72B3" w:rsidP="00AC44AE">
      <w:pPr>
        <w:ind w:left="1440"/>
        <w:rPr>
          <w:rFonts w:eastAsia="Times New Roman"/>
        </w:rPr>
      </w:pPr>
      <w:r w:rsidRPr="00F9062D">
        <w:rPr>
          <w:rFonts w:eastAsia="Times New Roman"/>
        </w:rPr>
        <w:t xml:space="preserve">All </w:t>
      </w:r>
      <w:r w:rsidR="00F9062D" w:rsidRPr="00F9062D">
        <w:rPr>
          <w:rFonts w:eastAsia="Times New Roman"/>
        </w:rPr>
        <w:t>Contractors</w:t>
      </w:r>
      <w:r w:rsidRPr="00F9062D">
        <w:rPr>
          <w:rFonts w:eastAsia="Times New Roman"/>
        </w:rPr>
        <w:t xml:space="preserve"> shall provide, at a minimum, resource and referral information to </w:t>
      </w:r>
      <w:r w:rsidR="00A47A05">
        <w:rPr>
          <w:rFonts w:eastAsia="Times New Roman"/>
        </w:rPr>
        <w:t>Adolescents</w:t>
      </w:r>
      <w:r w:rsidRPr="00F9062D">
        <w:rPr>
          <w:rFonts w:eastAsia="Times New Roman"/>
        </w:rPr>
        <w:t xml:space="preserve"> who are pregnant or parenting</w:t>
      </w:r>
      <w:r w:rsidR="008F4FC2">
        <w:rPr>
          <w:rFonts w:eastAsia="Times New Roman"/>
        </w:rPr>
        <w:t xml:space="preserve"> in their Service Area</w:t>
      </w:r>
      <w:r w:rsidRPr="00F9062D">
        <w:rPr>
          <w:rFonts w:eastAsia="Times New Roman"/>
        </w:rPr>
        <w:t xml:space="preserve">. </w:t>
      </w:r>
      <w:r w:rsidR="0070254F" w:rsidRPr="00F9062D">
        <w:rPr>
          <w:rFonts w:eastAsia="Times New Roman"/>
        </w:rPr>
        <w:t xml:space="preserve"> </w:t>
      </w:r>
    </w:p>
    <w:p w14:paraId="79B3D862" w14:textId="77777777" w:rsidR="00AC44AE" w:rsidRDefault="00AC44AE" w:rsidP="006C69EE">
      <w:pPr>
        <w:tabs>
          <w:tab w:val="left" w:pos="1440"/>
        </w:tabs>
        <w:rPr>
          <w:rFonts w:eastAsia="Times New Roman"/>
          <w:b/>
        </w:rPr>
      </w:pPr>
    </w:p>
    <w:p w14:paraId="158B5D12" w14:textId="77012485" w:rsidR="00C50856" w:rsidRPr="00AC44AE" w:rsidRDefault="008111BA" w:rsidP="00AC44AE">
      <w:pPr>
        <w:tabs>
          <w:tab w:val="left" w:pos="1440"/>
        </w:tabs>
        <w:spacing w:after="160"/>
        <w:ind w:left="1440"/>
        <w:rPr>
          <w:rFonts w:eastAsia="Times New Roman"/>
        </w:rPr>
      </w:pPr>
      <w:r w:rsidRPr="00AC44AE">
        <w:rPr>
          <w:rFonts w:eastAsia="Times New Roman"/>
          <w:b/>
        </w:rPr>
        <w:t>Deliverable</w:t>
      </w:r>
      <w:r w:rsidRPr="00AC44AE">
        <w:rPr>
          <w:rFonts w:eastAsia="Times New Roman"/>
        </w:rPr>
        <w:t>: The Contractor shall during years one, two and three provide resource and referral information to Adolescents</w:t>
      </w:r>
      <w:r w:rsidR="006C69EE">
        <w:rPr>
          <w:rFonts w:eastAsia="Times New Roman"/>
        </w:rPr>
        <w:t xml:space="preserve"> </w:t>
      </w:r>
      <w:r w:rsidRPr="00AC44AE">
        <w:rPr>
          <w:rFonts w:eastAsia="Times New Roman"/>
        </w:rPr>
        <w:t>that are pregnant or parenting</w:t>
      </w:r>
      <w:r w:rsidR="006C69EE">
        <w:rPr>
          <w:rFonts w:eastAsia="Times New Roman"/>
        </w:rPr>
        <w:t xml:space="preserve">.  </w:t>
      </w:r>
    </w:p>
    <w:p w14:paraId="44AE9373" w14:textId="384C8482" w:rsidR="008F4FC2" w:rsidRPr="008F4FC2" w:rsidRDefault="008F4FC2" w:rsidP="00064DCF">
      <w:pPr>
        <w:ind w:left="1440"/>
        <w:rPr>
          <w:rFonts w:eastAsia="Times New Roman"/>
          <w:b/>
          <w:i/>
        </w:rPr>
      </w:pPr>
      <w:r w:rsidRPr="008F4FC2">
        <w:rPr>
          <w:rFonts w:eastAsia="Times New Roman"/>
          <w:b/>
          <w:i/>
        </w:rPr>
        <w:t xml:space="preserve">Activity 5 – Comprehensive Pregnant and Parenting Adolescent Services (Optional) </w:t>
      </w:r>
    </w:p>
    <w:p w14:paraId="0798947B" w14:textId="785B8049" w:rsidR="00AA3AC2" w:rsidRDefault="00ED610C" w:rsidP="00064DCF">
      <w:pPr>
        <w:ind w:left="1440"/>
        <w:rPr>
          <w:rFonts w:eastAsia="Times New Roman"/>
        </w:rPr>
      </w:pPr>
      <w:r>
        <w:rPr>
          <w:rFonts w:eastAsia="Times New Roman"/>
        </w:rPr>
        <w:t xml:space="preserve">Contractors </w:t>
      </w:r>
      <w:r w:rsidR="0032315D">
        <w:rPr>
          <w:rFonts w:eastAsia="Times New Roman"/>
        </w:rPr>
        <w:t>serving</w:t>
      </w:r>
      <w:r w:rsidR="0070254F">
        <w:rPr>
          <w:rFonts w:eastAsia="Times New Roman"/>
        </w:rPr>
        <w:t xml:space="preserve"> counties identified as high need for pregnant and parenting </w:t>
      </w:r>
      <w:r w:rsidR="00C50856">
        <w:rPr>
          <w:rFonts w:eastAsia="Times New Roman"/>
        </w:rPr>
        <w:t>Adolescent s</w:t>
      </w:r>
      <w:r w:rsidR="0070254F">
        <w:rPr>
          <w:rFonts w:eastAsia="Times New Roman"/>
        </w:rPr>
        <w:t xml:space="preserve">ervices (counties averaging 10 or more births to </w:t>
      </w:r>
      <w:r w:rsidR="009B5B6E">
        <w:rPr>
          <w:rFonts w:eastAsia="Times New Roman"/>
        </w:rPr>
        <w:t>Adolescent</w:t>
      </w:r>
      <w:r w:rsidR="0070254F">
        <w:rPr>
          <w:rFonts w:eastAsia="Times New Roman"/>
        </w:rPr>
        <w:t xml:space="preserve">s each year) </w:t>
      </w:r>
      <w:r w:rsidR="0038015A">
        <w:rPr>
          <w:rFonts w:eastAsia="Times New Roman"/>
        </w:rPr>
        <w:t xml:space="preserve">may request additional funds allocated </w:t>
      </w:r>
      <w:r w:rsidR="0070254F">
        <w:rPr>
          <w:rFonts w:eastAsia="Times New Roman"/>
        </w:rPr>
        <w:t>to provide specific programming</w:t>
      </w:r>
      <w:r w:rsidR="00D1650E">
        <w:rPr>
          <w:rFonts w:eastAsia="Times New Roman"/>
        </w:rPr>
        <w:t>,</w:t>
      </w:r>
      <w:r w:rsidR="00A0105B">
        <w:rPr>
          <w:rFonts w:eastAsia="Times New Roman"/>
        </w:rPr>
        <w:t xml:space="preserve"> outlined below</w:t>
      </w:r>
      <w:r w:rsidR="00D1650E">
        <w:rPr>
          <w:rFonts w:eastAsia="Times New Roman"/>
        </w:rPr>
        <w:t>,</w:t>
      </w:r>
      <w:r w:rsidR="0070254F">
        <w:rPr>
          <w:rFonts w:eastAsia="Times New Roman"/>
        </w:rPr>
        <w:t xml:space="preserve"> to pregnant and parenting Adolescents.</w:t>
      </w:r>
      <w:r w:rsidR="00B61687">
        <w:rPr>
          <w:rFonts w:eastAsia="Times New Roman"/>
        </w:rPr>
        <w:t xml:space="preserve"> Contractors not receiving pregnant and parenting allocation funds may</w:t>
      </w:r>
      <w:r w:rsidR="007B63D8">
        <w:rPr>
          <w:rFonts w:eastAsia="Times New Roman"/>
        </w:rPr>
        <w:t xml:space="preserve"> </w:t>
      </w:r>
      <w:r w:rsidR="005D5167">
        <w:rPr>
          <w:rFonts w:eastAsia="Times New Roman"/>
        </w:rPr>
        <w:t xml:space="preserve">also </w:t>
      </w:r>
      <w:r w:rsidR="005214BE">
        <w:rPr>
          <w:rFonts w:eastAsia="Times New Roman"/>
        </w:rPr>
        <w:t>provid</w:t>
      </w:r>
      <w:r w:rsidR="00D64266">
        <w:rPr>
          <w:rFonts w:eastAsia="Times New Roman"/>
        </w:rPr>
        <w:t>e t</w:t>
      </w:r>
      <w:r w:rsidR="00D96EC6">
        <w:rPr>
          <w:rFonts w:eastAsia="Times New Roman"/>
        </w:rPr>
        <w:t>he programming</w:t>
      </w:r>
      <w:r w:rsidR="0007667C">
        <w:rPr>
          <w:rFonts w:eastAsia="Times New Roman"/>
        </w:rPr>
        <w:t xml:space="preserve"> below</w:t>
      </w:r>
      <w:r w:rsidR="0038015A">
        <w:rPr>
          <w:rFonts w:eastAsia="Times New Roman"/>
        </w:rPr>
        <w:t xml:space="preserve"> with up to 25% of their total Contract value, if awarded.  </w:t>
      </w:r>
    </w:p>
    <w:p w14:paraId="258A9F6B" w14:textId="77777777" w:rsidR="00D96EC6" w:rsidRPr="001036E5" w:rsidRDefault="00D96EC6" w:rsidP="00064DCF">
      <w:pPr>
        <w:ind w:left="1800"/>
        <w:rPr>
          <w:rFonts w:eastAsia="Times New Roman"/>
        </w:rPr>
      </w:pPr>
    </w:p>
    <w:p w14:paraId="4F41D803" w14:textId="18085436" w:rsidR="00356DA4" w:rsidRDefault="00FB5C86" w:rsidP="008F4FC2">
      <w:pPr>
        <w:tabs>
          <w:tab w:val="left" w:pos="1440"/>
        </w:tabs>
        <w:spacing w:after="160"/>
        <w:ind w:left="1440" w:hanging="360"/>
        <w:rPr>
          <w:rFonts w:eastAsia="Times New Roman"/>
        </w:rPr>
      </w:pPr>
      <w:r>
        <w:rPr>
          <w:rFonts w:eastAsia="Times New Roman"/>
          <w:b/>
        </w:rPr>
        <w:tab/>
      </w:r>
      <w:r w:rsidR="0070254F" w:rsidRPr="00FB5C86">
        <w:rPr>
          <w:rFonts w:eastAsia="Times New Roman"/>
          <w:b/>
        </w:rPr>
        <w:t>Deliverable</w:t>
      </w:r>
      <w:r w:rsidR="008F4FC2">
        <w:rPr>
          <w:rFonts w:eastAsia="Times New Roman"/>
          <w:b/>
        </w:rPr>
        <w:t xml:space="preserve"> </w:t>
      </w:r>
      <w:r w:rsidR="006C69EE">
        <w:rPr>
          <w:rFonts w:eastAsia="Times New Roman"/>
          <w:b/>
        </w:rPr>
        <w:t>(required for those requesting additional allocatio</w:t>
      </w:r>
      <w:r w:rsidR="006C69EE" w:rsidRPr="008F4FC2">
        <w:rPr>
          <w:rFonts w:eastAsia="Times New Roman"/>
          <w:b/>
        </w:rPr>
        <w:t>n)</w:t>
      </w:r>
      <w:r w:rsidR="0070254F" w:rsidRPr="008F4FC2">
        <w:rPr>
          <w:rFonts w:eastAsia="Times New Roman"/>
          <w:b/>
        </w:rPr>
        <w:t>:</w:t>
      </w:r>
      <w:r w:rsidR="00D9043F" w:rsidRPr="00FB5C86">
        <w:rPr>
          <w:rFonts w:eastAsia="Times New Roman"/>
        </w:rPr>
        <w:t xml:space="preserve"> </w:t>
      </w:r>
      <w:r w:rsidR="000C155D" w:rsidRPr="00FB5C86">
        <w:rPr>
          <w:rFonts w:eastAsia="Times New Roman"/>
        </w:rPr>
        <w:t>Services</w:t>
      </w:r>
      <w:r w:rsidR="008F4FC2">
        <w:rPr>
          <w:rFonts w:eastAsia="Times New Roman"/>
        </w:rPr>
        <w:t xml:space="preserve"> shall</w:t>
      </w:r>
      <w:r w:rsidR="00684A63" w:rsidRPr="00FB5C86">
        <w:rPr>
          <w:rFonts w:eastAsia="Times New Roman"/>
        </w:rPr>
        <w:t xml:space="preserve"> include </w:t>
      </w:r>
      <w:r w:rsidR="005C0421" w:rsidRPr="00FB5C86">
        <w:rPr>
          <w:rFonts w:eastAsia="Times New Roman"/>
        </w:rPr>
        <w:t>educational</w:t>
      </w:r>
      <w:r w:rsidR="008F4FC2">
        <w:rPr>
          <w:rFonts w:eastAsia="Times New Roman"/>
        </w:rPr>
        <w:t xml:space="preserve"> and support</w:t>
      </w:r>
      <w:r w:rsidR="005C0421" w:rsidRPr="00FB5C86">
        <w:rPr>
          <w:rFonts w:eastAsia="Times New Roman"/>
        </w:rPr>
        <w:t xml:space="preserve"> </w:t>
      </w:r>
      <w:r w:rsidR="00AC50C0" w:rsidRPr="00FB5C86">
        <w:rPr>
          <w:rFonts w:eastAsia="Times New Roman"/>
        </w:rPr>
        <w:t xml:space="preserve">programs </w:t>
      </w:r>
      <w:r w:rsidR="00F604C8" w:rsidRPr="00FB5C86">
        <w:rPr>
          <w:rFonts w:eastAsia="Times New Roman"/>
          <w:bCs/>
        </w:rPr>
        <w:t>i</w:t>
      </w:r>
      <w:r w:rsidR="00F604C8" w:rsidRPr="00FB5C86">
        <w:rPr>
          <w:rFonts w:eastAsia="Times New Roman"/>
        </w:rPr>
        <w:t>ntended to reduce the likelihood of an additional pregnancy by a parent wh</w:t>
      </w:r>
      <w:r w:rsidR="008F4FC2">
        <w:rPr>
          <w:rFonts w:eastAsia="Times New Roman"/>
        </w:rPr>
        <w:t>o is less than 19 years of age.</w:t>
      </w:r>
    </w:p>
    <w:p w14:paraId="12936799" w14:textId="77777777" w:rsidR="008F4FC2" w:rsidRPr="008F4FC2" w:rsidRDefault="008F4FC2" w:rsidP="008F4FC2">
      <w:pPr>
        <w:tabs>
          <w:tab w:val="left" w:pos="1440"/>
        </w:tabs>
        <w:spacing w:after="160"/>
        <w:ind w:left="1440" w:hanging="360"/>
        <w:rPr>
          <w:rFonts w:eastAsia="Times New Roman"/>
        </w:rPr>
      </w:pPr>
    </w:p>
    <w:p w14:paraId="501AF95F" w14:textId="77777777" w:rsidR="008F4FC2" w:rsidRDefault="00AC44AE" w:rsidP="00AC44AE">
      <w:pPr>
        <w:tabs>
          <w:tab w:val="left" w:pos="720"/>
        </w:tabs>
        <w:rPr>
          <w:rFonts w:eastAsia="Times New Roman"/>
          <w:b/>
        </w:rPr>
      </w:pPr>
      <w:r>
        <w:rPr>
          <w:rFonts w:eastAsia="Times New Roman"/>
          <w:b/>
        </w:rPr>
        <w:tab/>
      </w:r>
    </w:p>
    <w:p w14:paraId="12C144A2" w14:textId="77777777" w:rsidR="008F4FC2" w:rsidRDefault="008F4FC2" w:rsidP="00AC44AE">
      <w:pPr>
        <w:tabs>
          <w:tab w:val="left" w:pos="720"/>
        </w:tabs>
        <w:rPr>
          <w:rFonts w:eastAsia="Times New Roman"/>
          <w:b/>
        </w:rPr>
      </w:pPr>
    </w:p>
    <w:p w14:paraId="4560CA1D" w14:textId="663B59DE" w:rsidR="00AC44AE" w:rsidRDefault="00AC44AE" w:rsidP="008F4FC2">
      <w:pPr>
        <w:tabs>
          <w:tab w:val="left" w:pos="720"/>
        </w:tabs>
        <w:ind w:left="720"/>
        <w:rPr>
          <w:rFonts w:eastAsia="Times New Roman"/>
          <w:b/>
        </w:rPr>
      </w:pPr>
      <w:r w:rsidRPr="000C552E">
        <w:rPr>
          <w:rFonts w:eastAsia="Times New Roman"/>
          <w:b/>
        </w:rPr>
        <w:lastRenderedPageBreak/>
        <w:t>Performance Measures for Comprehensive Adolescent Pregnancy Prevention Programming</w:t>
      </w:r>
    </w:p>
    <w:p w14:paraId="2D36859D" w14:textId="77777777" w:rsidR="00AC44AE" w:rsidRDefault="00AC44AE" w:rsidP="008F4FC2">
      <w:pPr>
        <w:tabs>
          <w:tab w:val="left" w:pos="720"/>
        </w:tabs>
        <w:ind w:left="720"/>
        <w:rPr>
          <w:rFonts w:eastAsia="Times New Roman"/>
          <w:b/>
        </w:rPr>
      </w:pPr>
      <w:r w:rsidRPr="007C36EE">
        <w:rPr>
          <w:rFonts w:eastAsia="Times New Roman"/>
          <w:b/>
          <w:bCs/>
        </w:rPr>
        <w:t>PM 1</w:t>
      </w:r>
      <w:r w:rsidRPr="007C36EE">
        <w:rPr>
          <w:rFonts w:eastAsia="Times New Roman"/>
        </w:rPr>
        <w:t xml:space="preserve"> –</w:t>
      </w:r>
      <w:r>
        <w:rPr>
          <w:rFonts w:eastAsia="Times New Roman"/>
        </w:rPr>
        <w:t xml:space="preserve"> By June 30, 2021, complete at least one full Implementation of a curricula </w:t>
      </w:r>
      <w:r w:rsidRPr="007C36EE">
        <w:rPr>
          <w:rFonts w:eastAsia="Times New Roman"/>
          <w:bCs/>
        </w:rPr>
        <w:t xml:space="preserve">from List </w:t>
      </w:r>
      <w:r>
        <w:rPr>
          <w:rFonts w:eastAsia="Times New Roman"/>
          <w:bCs/>
        </w:rPr>
        <w:t>A</w:t>
      </w:r>
      <w:r w:rsidRPr="007A23F3">
        <w:rPr>
          <w:rFonts w:eastAsia="Times New Roman"/>
          <w:bCs/>
        </w:rPr>
        <w:t xml:space="preserve"> </w:t>
      </w:r>
      <w:r>
        <w:rPr>
          <w:rFonts w:eastAsia="Times New Roman"/>
          <w:bCs/>
        </w:rPr>
        <w:t xml:space="preserve">with Fidelity and with at least 80% of the number of Participants projected in Contractor’s Bid Proposal. </w:t>
      </w:r>
    </w:p>
    <w:p w14:paraId="1FB0B207" w14:textId="1F1BF856" w:rsidR="00AC44AE" w:rsidRPr="008F4FC2" w:rsidRDefault="00AC44AE" w:rsidP="0098746C">
      <w:pPr>
        <w:pStyle w:val="ListParagraph"/>
        <w:numPr>
          <w:ilvl w:val="0"/>
          <w:numId w:val="38"/>
        </w:numPr>
        <w:tabs>
          <w:tab w:val="left" w:pos="720"/>
        </w:tabs>
        <w:rPr>
          <w:rFonts w:eastAsia="Times New Roman"/>
          <w:b/>
        </w:rPr>
      </w:pPr>
      <w:r w:rsidRPr="008F4FC2">
        <w:rPr>
          <w:rFonts w:eastAsia="Times New Roman"/>
          <w:bCs/>
        </w:rPr>
        <w:t>By June 30 of year two and three, complete at least one full Implementation of a curriculum from List A with Fidelity (each year) within each county in the Service Area and with at least 80% of the number of Participants projected in Contractor’s Bid Proposal.</w:t>
      </w:r>
    </w:p>
    <w:p w14:paraId="58AA6FC9" w14:textId="77777777" w:rsidR="00AC44AE" w:rsidRDefault="00AC44AE" w:rsidP="008F4FC2">
      <w:pPr>
        <w:tabs>
          <w:tab w:val="left" w:pos="720"/>
        </w:tabs>
        <w:ind w:left="720"/>
        <w:rPr>
          <w:rFonts w:eastAsia="Times New Roman"/>
          <w:b/>
        </w:rPr>
      </w:pPr>
      <w:r>
        <w:rPr>
          <w:rFonts w:eastAsia="Times New Roman"/>
          <w:b/>
        </w:rPr>
        <w:t>PM 2</w:t>
      </w:r>
      <w:r>
        <w:rPr>
          <w:rFonts w:eastAsia="Times New Roman"/>
        </w:rPr>
        <w:t xml:space="preserve"> </w:t>
      </w:r>
      <w:r w:rsidRPr="007C36EE">
        <w:rPr>
          <w:rFonts w:eastAsia="Times New Roman"/>
          <w:b/>
          <w:bCs/>
        </w:rPr>
        <w:t>–</w:t>
      </w:r>
      <w:r>
        <w:rPr>
          <w:rFonts w:eastAsia="Times New Roman"/>
          <w:b/>
          <w:bCs/>
        </w:rPr>
        <w:t xml:space="preserve"> </w:t>
      </w:r>
      <w:r>
        <w:rPr>
          <w:rFonts w:eastAsia="Times New Roman"/>
        </w:rPr>
        <w:t xml:space="preserve">By June 30, 2021, complete at least one full Implementation of a curriculum </w:t>
      </w:r>
      <w:r w:rsidRPr="007C36EE">
        <w:rPr>
          <w:rFonts w:eastAsia="Times New Roman"/>
          <w:bCs/>
        </w:rPr>
        <w:t xml:space="preserve">from List </w:t>
      </w:r>
      <w:r>
        <w:rPr>
          <w:rFonts w:eastAsia="Times New Roman"/>
          <w:bCs/>
        </w:rPr>
        <w:t>B with Fidelity and with at least 80% of the number of Participants projected in Contractor’s Bid Proposal.</w:t>
      </w:r>
    </w:p>
    <w:p w14:paraId="1D8F6988" w14:textId="6DC22A3D" w:rsidR="00AC44AE" w:rsidRPr="00AC44AE" w:rsidRDefault="00AC44AE" w:rsidP="0098746C">
      <w:pPr>
        <w:pStyle w:val="ListParagraph"/>
        <w:numPr>
          <w:ilvl w:val="0"/>
          <w:numId w:val="38"/>
        </w:numPr>
        <w:tabs>
          <w:tab w:val="left" w:pos="720"/>
        </w:tabs>
        <w:jc w:val="both"/>
        <w:rPr>
          <w:rFonts w:eastAsia="Times New Roman"/>
          <w:b/>
        </w:rPr>
      </w:pPr>
      <w:r w:rsidRPr="00AC44AE">
        <w:rPr>
          <w:rFonts w:eastAsia="Times New Roman"/>
          <w:bCs/>
        </w:rPr>
        <w:t>By June 30 of year two and three, complete at least one full Implementation of a curriculum from List B with Fidelity (each year) within each county in the Service Area and with at least 80% of the number of Participants projected in Contractor’s Bid Proposal.</w:t>
      </w:r>
    </w:p>
    <w:p w14:paraId="21D05562" w14:textId="77777777" w:rsidR="00AC44AE" w:rsidRDefault="00AC44AE" w:rsidP="008F4FC2">
      <w:pPr>
        <w:tabs>
          <w:tab w:val="left" w:pos="720"/>
        </w:tabs>
        <w:ind w:left="720"/>
        <w:rPr>
          <w:rFonts w:eastAsia="Times New Roman"/>
          <w:bCs/>
        </w:rPr>
      </w:pPr>
      <w:r w:rsidRPr="008F4FC2">
        <w:rPr>
          <w:rFonts w:eastAsia="Times New Roman"/>
          <w:b/>
          <w:bCs/>
        </w:rPr>
        <w:t>PM 3 (Optional)</w:t>
      </w:r>
      <w:r w:rsidRPr="007C36EE">
        <w:rPr>
          <w:rFonts w:eastAsia="Times New Roman"/>
          <w:b/>
          <w:bCs/>
        </w:rPr>
        <w:t xml:space="preserve"> – </w:t>
      </w:r>
      <w:r w:rsidRPr="003118F4">
        <w:rPr>
          <w:rFonts w:eastAsia="Times New Roman"/>
          <w:bCs/>
        </w:rPr>
        <w:t>For Contractors receiving Out-of-Home Placement Allocation</w:t>
      </w:r>
      <w:r>
        <w:rPr>
          <w:rFonts w:eastAsia="Times New Roman"/>
          <w:bCs/>
        </w:rPr>
        <w:t>:</w:t>
      </w:r>
    </w:p>
    <w:p w14:paraId="5068554F" w14:textId="1F8755E2" w:rsidR="00AC44AE" w:rsidRPr="008F4FC2" w:rsidRDefault="00AC44AE" w:rsidP="0098746C">
      <w:pPr>
        <w:pStyle w:val="ListParagraph"/>
        <w:numPr>
          <w:ilvl w:val="0"/>
          <w:numId w:val="38"/>
        </w:numPr>
        <w:tabs>
          <w:tab w:val="left" w:pos="720"/>
        </w:tabs>
        <w:rPr>
          <w:rFonts w:eastAsia="Times New Roman"/>
          <w:b/>
        </w:rPr>
      </w:pPr>
      <w:r w:rsidRPr="008F4FC2">
        <w:rPr>
          <w:rFonts w:eastAsia="Times New Roman"/>
          <w:bCs/>
        </w:rPr>
        <w:t>By June 30 of each year one, two, and three, complete at least one full Implementation of a curricula from List A or B with Fidelity and with at least 80% of the projected number of Participants projected in Contractor’s Bid Proposal.</w:t>
      </w:r>
    </w:p>
    <w:p w14:paraId="166A0871" w14:textId="77777777" w:rsidR="008F4FC2" w:rsidRDefault="00AC44AE" w:rsidP="008F4FC2">
      <w:pPr>
        <w:tabs>
          <w:tab w:val="left" w:pos="720"/>
        </w:tabs>
        <w:ind w:left="720"/>
        <w:rPr>
          <w:rFonts w:eastAsia="Times New Roman"/>
          <w:b/>
        </w:rPr>
      </w:pPr>
      <w:r>
        <w:rPr>
          <w:rFonts w:eastAsia="Times New Roman"/>
          <w:b/>
          <w:bCs/>
        </w:rPr>
        <w:t>PM 4-</w:t>
      </w:r>
      <w:r>
        <w:rPr>
          <w:rFonts w:eastAsia="Times New Roman"/>
          <w:bCs/>
        </w:rPr>
        <w:t xml:space="preserve"> By June 30 of each year one, two and three, complete at least two full Implementations of a curriculum from List C with Fidelity in the Service Area with at least 80% of the number of Participants projected in Contractor’s Bid Proposal.</w:t>
      </w:r>
    </w:p>
    <w:p w14:paraId="16073D35" w14:textId="77777777" w:rsidR="008F4FC2" w:rsidRDefault="00AC44AE" w:rsidP="008F4FC2">
      <w:pPr>
        <w:tabs>
          <w:tab w:val="left" w:pos="720"/>
        </w:tabs>
        <w:ind w:left="720"/>
        <w:rPr>
          <w:rFonts w:eastAsia="Times New Roman"/>
          <w:b/>
        </w:rPr>
      </w:pPr>
      <w:r>
        <w:rPr>
          <w:rFonts w:eastAsia="Times New Roman"/>
          <w:b/>
          <w:bCs/>
        </w:rPr>
        <w:t>PM 5-</w:t>
      </w:r>
      <w:r>
        <w:rPr>
          <w:rFonts w:eastAsia="Times New Roman"/>
          <w:bCs/>
        </w:rPr>
        <w:t xml:space="preserve"> By June 30 of each year one, two and three, complete at least two presentations, workshops or topical programs as described in Activity 4 within each Service Area and with at least 80% the number of Participants projected in Contractor’s Bid Proposal.</w:t>
      </w:r>
    </w:p>
    <w:p w14:paraId="3DCE0440" w14:textId="77777777" w:rsidR="008F4FC2" w:rsidRDefault="008F4FC2" w:rsidP="008F4FC2">
      <w:pPr>
        <w:tabs>
          <w:tab w:val="left" w:pos="720"/>
        </w:tabs>
        <w:ind w:left="720"/>
        <w:rPr>
          <w:rFonts w:eastAsia="Times New Roman"/>
          <w:b/>
        </w:rPr>
      </w:pPr>
      <w:r>
        <w:rPr>
          <w:rFonts w:eastAsia="Times New Roman"/>
          <w:b/>
          <w:bCs/>
        </w:rPr>
        <w:t>PM 6</w:t>
      </w:r>
      <w:r w:rsidR="00AE768C" w:rsidRPr="007C36EE">
        <w:rPr>
          <w:rFonts w:eastAsia="Times New Roman"/>
        </w:rPr>
        <w:t xml:space="preserve"> – </w:t>
      </w:r>
      <w:r w:rsidR="0038015A">
        <w:rPr>
          <w:rFonts w:eastAsia="Times New Roman"/>
          <w:bCs/>
        </w:rPr>
        <w:t xml:space="preserve">Contractor shall </w:t>
      </w:r>
      <w:r w:rsidR="00F44179">
        <w:rPr>
          <w:rFonts w:eastAsia="Times New Roman"/>
          <w:bCs/>
        </w:rPr>
        <w:t xml:space="preserve">track and report </w:t>
      </w:r>
      <w:r w:rsidR="00481AC4">
        <w:rPr>
          <w:rFonts w:eastAsia="Times New Roman"/>
          <w:bCs/>
        </w:rPr>
        <w:t xml:space="preserve">resource and referral </w:t>
      </w:r>
      <w:r w:rsidR="00AC7675">
        <w:rPr>
          <w:rFonts w:eastAsia="Times New Roman"/>
          <w:bCs/>
        </w:rPr>
        <w:t>service</w:t>
      </w:r>
      <w:r w:rsidR="00054802">
        <w:rPr>
          <w:rFonts w:eastAsia="Times New Roman"/>
          <w:bCs/>
        </w:rPr>
        <w:t>s</w:t>
      </w:r>
      <w:r w:rsidR="00AC7675">
        <w:rPr>
          <w:rFonts w:eastAsia="Times New Roman"/>
          <w:bCs/>
        </w:rPr>
        <w:t xml:space="preserve"> </w:t>
      </w:r>
      <w:r w:rsidR="0038015A">
        <w:rPr>
          <w:rFonts w:eastAsia="Times New Roman"/>
          <w:bCs/>
        </w:rPr>
        <w:t>for</w:t>
      </w:r>
      <w:r w:rsidR="00AC7675">
        <w:rPr>
          <w:rFonts w:eastAsia="Times New Roman"/>
          <w:bCs/>
        </w:rPr>
        <w:t xml:space="preserve"> 100% of </w:t>
      </w:r>
      <w:r w:rsidR="00CD3873">
        <w:rPr>
          <w:rFonts w:eastAsia="Times New Roman"/>
          <w:bCs/>
        </w:rPr>
        <w:t xml:space="preserve">Adolescents that </w:t>
      </w:r>
      <w:r w:rsidR="00705F9D">
        <w:rPr>
          <w:rFonts w:eastAsia="Times New Roman"/>
          <w:bCs/>
        </w:rPr>
        <w:t>have requested</w:t>
      </w:r>
      <w:r w:rsidR="005D03B9">
        <w:rPr>
          <w:rFonts w:eastAsia="Times New Roman"/>
          <w:bCs/>
        </w:rPr>
        <w:t xml:space="preserve"> information</w:t>
      </w:r>
      <w:r w:rsidR="00705F9D">
        <w:rPr>
          <w:rFonts w:eastAsia="Times New Roman"/>
          <w:bCs/>
        </w:rPr>
        <w:t xml:space="preserve"> </w:t>
      </w:r>
      <w:r w:rsidR="008F40B9">
        <w:rPr>
          <w:rFonts w:eastAsia="Times New Roman"/>
          <w:bCs/>
        </w:rPr>
        <w:t xml:space="preserve">and/or </w:t>
      </w:r>
      <w:r w:rsidR="00006AE8">
        <w:rPr>
          <w:rFonts w:eastAsia="Times New Roman"/>
          <w:bCs/>
        </w:rPr>
        <w:t xml:space="preserve">identified </w:t>
      </w:r>
      <w:r w:rsidR="00481AC4">
        <w:rPr>
          <w:rFonts w:eastAsia="Times New Roman"/>
          <w:bCs/>
        </w:rPr>
        <w:t>as either pregnant or parenting</w:t>
      </w:r>
      <w:r w:rsidR="0038015A">
        <w:rPr>
          <w:rFonts w:eastAsia="Times New Roman"/>
          <w:bCs/>
        </w:rPr>
        <w:t xml:space="preserve"> within the Contractor’s Service Area.  </w:t>
      </w:r>
    </w:p>
    <w:p w14:paraId="56A7B12F" w14:textId="61EE0D5B" w:rsidR="001036E5" w:rsidRPr="008F4FC2" w:rsidRDefault="00AC7675" w:rsidP="008F4FC2">
      <w:pPr>
        <w:tabs>
          <w:tab w:val="left" w:pos="720"/>
        </w:tabs>
        <w:ind w:left="720"/>
        <w:rPr>
          <w:rFonts w:eastAsia="Times New Roman"/>
          <w:b/>
        </w:rPr>
      </w:pPr>
      <w:r w:rsidRPr="00AC7675">
        <w:rPr>
          <w:rFonts w:eastAsia="Times New Roman"/>
          <w:b/>
        </w:rPr>
        <w:t>PM</w:t>
      </w:r>
      <w:r>
        <w:rPr>
          <w:rFonts w:eastAsia="Times New Roman"/>
        </w:rPr>
        <w:t xml:space="preserve"> </w:t>
      </w:r>
      <w:r w:rsidR="008F4FC2">
        <w:rPr>
          <w:rFonts w:eastAsia="Times New Roman"/>
          <w:b/>
        </w:rPr>
        <w:t>7</w:t>
      </w:r>
      <w:r w:rsidR="00302507">
        <w:rPr>
          <w:rFonts w:eastAsia="Times New Roman"/>
          <w:b/>
        </w:rPr>
        <w:t xml:space="preserve"> (Optional)</w:t>
      </w:r>
      <w:r>
        <w:rPr>
          <w:rFonts w:eastAsia="Times New Roman"/>
        </w:rPr>
        <w:t xml:space="preserve"> </w:t>
      </w:r>
      <w:r w:rsidRPr="007C36EE">
        <w:rPr>
          <w:rFonts w:eastAsia="Times New Roman"/>
        </w:rPr>
        <w:t>–</w:t>
      </w:r>
      <w:r>
        <w:rPr>
          <w:rFonts w:eastAsia="Times New Roman"/>
        </w:rPr>
        <w:t xml:space="preserve"> </w:t>
      </w:r>
      <w:r>
        <w:rPr>
          <w:rFonts w:eastAsia="Times New Roman"/>
          <w:bCs/>
        </w:rPr>
        <w:t xml:space="preserve">By June 30 of each </w:t>
      </w:r>
      <w:r w:rsidR="005022EE">
        <w:rPr>
          <w:rFonts w:eastAsia="Times New Roman"/>
          <w:bCs/>
        </w:rPr>
        <w:t>Contract term</w:t>
      </w:r>
      <w:r>
        <w:rPr>
          <w:rFonts w:eastAsia="Times New Roman"/>
          <w:bCs/>
        </w:rPr>
        <w:t>,</w:t>
      </w:r>
      <w:r w:rsidR="009B2AD3">
        <w:rPr>
          <w:rFonts w:eastAsia="Times New Roman"/>
          <w:bCs/>
        </w:rPr>
        <w:t xml:space="preserve"> </w:t>
      </w:r>
      <w:r w:rsidR="00286EA6">
        <w:rPr>
          <w:rFonts w:eastAsia="Times New Roman"/>
          <w:bCs/>
        </w:rPr>
        <w:t>Bidder</w:t>
      </w:r>
      <w:r w:rsidR="009B2AD3">
        <w:rPr>
          <w:rFonts w:eastAsia="Times New Roman"/>
          <w:bCs/>
        </w:rPr>
        <w:t xml:space="preserve">s receiving </w:t>
      </w:r>
      <w:r w:rsidR="00F2197A">
        <w:rPr>
          <w:rFonts w:eastAsia="Times New Roman"/>
          <w:bCs/>
        </w:rPr>
        <w:t>allocation funds for pregnant and parenting services will</w:t>
      </w:r>
      <w:r>
        <w:rPr>
          <w:rFonts w:eastAsia="Times New Roman"/>
          <w:bCs/>
        </w:rPr>
        <w:t xml:space="preserve"> deliver se</w:t>
      </w:r>
      <w:r w:rsidR="008F4FC2">
        <w:rPr>
          <w:rFonts w:eastAsia="Times New Roman"/>
          <w:bCs/>
        </w:rPr>
        <w:t>rvice(s) as described Bid Proposal</w:t>
      </w:r>
      <w:r w:rsidR="00824BD2">
        <w:rPr>
          <w:rFonts w:eastAsia="Times New Roman"/>
          <w:bCs/>
        </w:rPr>
        <w:t xml:space="preserve"> to at least 80% the number of </w:t>
      </w:r>
      <w:r w:rsidR="006834FD">
        <w:rPr>
          <w:rFonts w:eastAsia="Times New Roman"/>
          <w:bCs/>
        </w:rPr>
        <w:t>Participant</w:t>
      </w:r>
      <w:r w:rsidR="00824BD2">
        <w:rPr>
          <w:rFonts w:eastAsia="Times New Roman"/>
          <w:bCs/>
        </w:rPr>
        <w:t>s projected</w:t>
      </w:r>
      <w:r w:rsidR="006F5A23">
        <w:rPr>
          <w:rFonts w:eastAsia="Times New Roman"/>
          <w:bCs/>
        </w:rPr>
        <w:t xml:space="preserve"> </w:t>
      </w:r>
      <w:r>
        <w:rPr>
          <w:rFonts w:eastAsia="Times New Roman"/>
          <w:bCs/>
        </w:rPr>
        <w:t xml:space="preserve">within each county in the Service Area identified as high need for pregnant and parenting </w:t>
      </w:r>
      <w:r w:rsidR="006162E6">
        <w:rPr>
          <w:rFonts w:eastAsia="Times New Roman"/>
          <w:bCs/>
        </w:rPr>
        <w:t>Adolescents</w:t>
      </w:r>
      <w:r w:rsidR="006F5A23">
        <w:rPr>
          <w:rFonts w:eastAsia="Times New Roman"/>
          <w:bCs/>
        </w:rPr>
        <w:t>.</w:t>
      </w:r>
    </w:p>
    <w:p w14:paraId="01B73525" w14:textId="77777777" w:rsidR="00E712A5" w:rsidRPr="00E712A5" w:rsidRDefault="00E712A5" w:rsidP="00064DCF">
      <w:pPr>
        <w:ind w:left="1800"/>
        <w:contextualSpacing/>
        <w:rPr>
          <w:rFonts w:eastAsia="Times New Roman"/>
          <w:bCs/>
        </w:rPr>
      </w:pPr>
    </w:p>
    <w:p w14:paraId="7A45470A" w14:textId="2F157966" w:rsidR="001036E5" w:rsidRDefault="001036E5" w:rsidP="00064DCF">
      <w:pPr>
        <w:tabs>
          <w:tab w:val="left" w:pos="1440"/>
        </w:tabs>
        <w:ind w:left="720" w:right="360"/>
        <w:contextualSpacing/>
        <w:rPr>
          <w:rFonts w:eastAsia="Times New Roman"/>
          <w:b/>
          <w:u w:val="single"/>
        </w:rPr>
      </w:pPr>
      <w:r w:rsidRPr="00F52C56">
        <w:rPr>
          <w:rFonts w:eastAsia="Times New Roman"/>
          <w:b/>
          <w:u w:val="single"/>
        </w:rPr>
        <w:t>1.3.1.</w:t>
      </w:r>
      <w:r w:rsidR="00CC6115">
        <w:rPr>
          <w:rFonts w:eastAsia="Times New Roman"/>
          <w:b/>
          <w:u w:val="single"/>
        </w:rPr>
        <w:t>4</w:t>
      </w:r>
      <w:r w:rsidRPr="00F52C56">
        <w:rPr>
          <w:rFonts w:eastAsia="Times New Roman"/>
          <w:b/>
          <w:u w:val="single"/>
        </w:rPr>
        <w:t xml:space="preserve">. </w:t>
      </w:r>
      <w:r w:rsidR="00FD3FE7">
        <w:rPr>
          <w:rFonts w:eastAsia="Times New Roman"/>
          <w:b/>
          <w:u w:val="single"/>
        </w:rPr>
        <w:t xml:space="preserve"> Additional </w:t>
      </w:r>
      <w:r w:rsidR="000C552E">
        <w:rPr>
          <w:rFonts w:eastAsia="Times New Roman"/>
          <w:b/>
          <w:u w:val="single"/>
        </w:rPr>
        <w:t>Project Administration</w:t>
      </w:r>
      <w:r w:rsidR="00FD3FE7">
        <w:rPr>
          <w:rFonts w:eastAsia="Times New Roman"/>
          <w:b/>
          <w:u w:val="single"/>
        </w:rPr>
        <w:t xml:space="preserve"> and Reporting Deliverables </w:t>
      </w:r>
    </w:p>
    <w:p w14:paraId="0DDE2929" w14:textId="00D74B97" w:rsidR="00B841EC" w:rsidRPr="008065E8" w:rsidRDefault="008065E8" w:rsidP="008065E8">
      <w:pPr>
        <w:tabs>
          <w:tab w:val="left" w:pos="1440"/>
        </w:tabs>
        <w:ind w:left="720" w:right="360"/>
        <w:contextualSpacing/>
        <w:rPr>
          <w:rFonts w:eastAsia="Times New Roman"/>
        </w:rPr>
      </w:pPr>
      <w:r>
        <w:rPr>
          <w:rFonts w:eastAsia="Times New Roman"/>
        </w:rPr>
        <w:t>In addition to the Deliverables and Performance Measures outlined above, a</w:t>
      </w:r>
      <w:r w:rsidR="00FD3FE7">
        <w:rPr>
          <w:rFonts w:eastAsia="Times New Roman"/>
        </w:rPr>
        <w:t>ll</w:t>
      </w:r>
      <w:r w:rsidR="009657FE" w:rsidRPr="009657FE">
        <w:rPr>
          <w:rFonts w:eastAsia="Times New Roman"/>
        </w:rPr>
        <w:t xml:space="preserve"> Contractors</w:t>
      </w:r>
      <w:r w:rsidR="00B841EC" w:rsidRPr="009657FE">
        <w:rPr>
          <w:rFonts w:eastAsia="Times New Roman"/>
        </w:rPr>
        <w:t xml:space="preserve"> shall</w:t>
      </w:r>
      <w:r w:rsidR="00B841EC">
        <w:rPr>
          <w:rFonts w:eastAsia="Times New Roman"/>
        </w:rPr>
        <w:t xml:space="preserve"> meet the following</w:t>
      </w:r>
      <w:r>
        <w:rPr>
          <w:rFonts w:eastAsia="Times New Roman"/>
        </w:rPr>
        <w:t xml:space="preserve"> service administration and </w:t>
      </w:r>
      <w:r w:rsidR="00B841EC">
        <w:rPr>
          <w:rFonts w:eastAsia="Times New Roman"/>
        </w:rPr>
        <w:t>reporting requir</w:t>
      </w:r>
      <w:r w:rsidR="008F4FC2">
        <w:rPr>
          <w:rFonts w:eastAsia="Times New Roman"/>
        </w:rPr>
        <w:t>ements during all years of the C</w:t>
      </w:r>
      <w:r>
        <w:rPr>
          <w:rFonts w:eastAsia="Times New Roman"/>
        </w:rPr>
        <w:t>ontract.</w:t>
      </w:r>
    </w:p>
    <w:p w14:paraId="5A827E04" w14:textId="77777777" w:rsidR="008065E8" w:rsidRDefault="008065E8" w:rsidP="008065E8">
      <w:pPr>
        <w:tabs>
          <w:tab w:val="left" w:pos="2520"/>
        </w:tabs>
        <w:spacing w:after="100"/>
        <w:ind w:left="720" w:right="360" w:hanging="360"/>
        <w:rPr>
          <w:rFonts w:eastAsia="Times New Roman"/>
        </w:rPr>
      </w:pPr>
    </w:p>
    <w:p w14:paraId="395472CB" w14:textId="255DF0FB" w:rsidR="001036E5" w:rsidRPr="008065E8" w:rsidRDefault="008065E8" w:rsidP="008065E8">
      <w:pPr>
        <w:tabs>
          <w:tab w:val="left" w:pos="2520"/>
        </w:tabs>
        <w:spacing w:after="100"/>
        <w:ind w:left="720" w:right="360" w:hanging="360"/>
        <w:rPr>
          <w:rFonts w:eastAsia="Times New Roman"/>
        </w:rPr>
      </w:pPr>
      <w:r>
        <w:rPr>
          <w:rFonts w:eastAsia="Times New Roman"/>
        </w:rPr>
        <w:tab/>
      </w:r>
      <w:r w:rsidRPr="008065E8">
        <w:rPr>
          <w:rFonts w:eastAsia="Times New Roman"/>
          <w:b/>
        </w:rPr>
        <w:t>Deliverable A:</w:t>
      </w:r>
      <w:r>
        <w:rPr>
          <w:rFonts w:eastAsia="Times New Roman"/>
        </w:rPr>
        <w:t xml:space="preserve"> </w:t>
      </w:r>
      <w:r w:rsidR="001036E5" w:rsidRPr="008065E8">
        <w:rPr>
          <w:rFonts w:eastAsia="Times New Roman"/>
        </w:rPr>
        <w:t xml:space="preserve">The </w:t>
      </w:r>
      <w:r w:rsidR="00FA397B" w:rsidRPr="008065E8">
        <w:rPr>
          <w:rFonts w:eastAsia="Times New Roman"/>
        </w:rPr>
        <w:t>Contractor</w:t>
      </w:r>
      <w:r w:rsidR="001036E5" w:rsidRPr="008065E8">
        <w:rPr>
          <w:rFonts w:eastAsia="Times New Roman"/>
        </w:rPr>
        <w:t xml:space="preserve"> shall send at least one representative to each of the two (2) CAPP </w:t>
      </w:r>
      <w:r w:rsidR="00FA397B" w:rsidRPr="008065E8">
        <w:rPr>
          <w:rFonts w:eastAsia="Times New Roman"/>
        </w:rPr>
        <w:t>Contractor</w:t>
      </w:r>
      <w:r w:rsidR="001036E5" w:rsidRPr="008065E8">
        <w:rPr>
          <w:rFonts w:eastAsia="Times New Roman"/>
        </w:rPr>
        <w:t xml:space="preserve"> </w:t>
      </w:r>
      <w:r w:rsidR="00005A7D" w:rsidRPr="008065E8">
        <w:rPr>
          <w:rFonts w:eastAsia="Times New Roman"/>
        </w:rPr>
        <w:t>r</w:t>
      </w:r>
      <w:r w:rsidR="001036E5" w:rsidRPr="008065E8">
        <w:rPr>
          <w:rFonts w:eastAsia="Times New Roman"/>
        </w:rPr>
        <w:t xml:space="preserve">egional </w:t>
      </w:r>
      <w:r w:rsidR="003938AC">
        <w:rPr>
          <w:rFonts w:eastAsia="Times New Roman"/>
        </w:rPr>
        <w:t xml:space="preserve">and/or statewide </w:t>
      </w:r>
      <w:r w:rsidR="001036E5" w:rsidRPr="008065E8">
        <w:rPr>
          <w:rFonts w:eastAsia="Times New Roman"/>
        </w:rPr>
        <w:t>meetings</w:t>
      </w:r>
      <w:r w:rsidR="00FF3E09" w:rsidRPr="008065E8">
        <w:rPr>
          <w:rFonts w:eastAsia="Times New Roman"/>
        </w:rPr>
        <w:t xml:space="preserve"> provided by the Program Administrator </w:t>
      </w:r>
      <w:r w:rsidRPr="008065E8">
        <w:rPr>
          <w:rFonts w:eastAsia="Times New Roman"/>
        </w:rPr>
        <w:t>during each State Fiscal Year.</w:t>
      </w:r>
      <w:r w:rsidR="001036E5" w:rsidRPr="008065E8">
        <w:rPr>
          <w:rFonts w:eastAsia="Times New Roman"/>
        </w:rPr>
        <w:t xml:space="preserve"> </w:t>
      </w:r>
    </w:p>
    <w:p w14:paraId="58350873" w14:textId="29BECADD" w:rsidR="003938AC" w:rsidRDefault="008065E8" w:rsidP="003938AC">
      <w:pPr>
        <w:spacing w:after="100"/>
        <w:ind w:left="720"/>
        <w:rPr>
          <w:rFonts w:eastAsia="Times New Roman"/>
        </w:rPr>
      </w:pPr>
      <w:r w:rsidRPr="008065E8">
        <w:rPr>
          <w:rFonts w:eastAsia="Times New Roman"/>
          <w:b/>
        </w:rPr>
        <w:t>Deliverable B:</w:t>
      </w:r>
      <w:r>
        <w:rPr>
          <w:rFonts w:eastAsia="Times New Roman"/>
        </w:rPr>
        <w:t xml:space="preserve"> </w:t>
      </w:r>
      <w:r w:rsidR="001036E5" w:rsidRPr="00F52C56">
        <w:rPr>
          <w:rFonts w:eastAsia="Times New Roman"/>
        </w:rPr>
        <w:t xml:space="preserve">The </w:t>
      </w:r>
      <w:r w:rsidR="00FA397B" w:rsidRPr="00F52C56">
        <w:rPr>
          <w:rFonts w:eastAsia="Times New Roman"/>
        </w:rPr>
        <w:t>Contractor</w:t>
      </w:r>
      <w:r w:rsidR="001036E5" w:rsidRPr="00F52C56">
        <w:rPr>
          <w:rFonts w:eastAsia="Times New Roman"/>
        </w:rPr>
        <w:t xml:space="preserve"> shall participate in at least one</w:t>
      </w:r>
      <w:r w:rsidR="00D75570">
        <w:rPr>
          <w:rFonts w:eastAsia="Times New Roman"/>
        </w:rPr>
        <w:t xml:space="preserve"> Program </w:t>
      </w:r>
      <w:r w:rsidR="00E47270">
        <w:rPr>
          <w:rFonts w:eastAsia="Times New Roman"/>
        </w:rPr>
        <w:t xml:space="preserve">Administrator </w:t>
      </w:r>
      <w:r w:rsidR="001036E5" w:rsidRPr="00F52C56">
        <w:rPr>
          <w:rFonts w:eastAsia="Times New Roman"/>
        </w:rPr>
        <w:t xml:space="preserve">site visit (and/or desk audit) and any other </w:t>
      </w:r>
      <w:r w:rsidR="0038015A">
        <w:rPr>
          <w:rFonts w:eastAsia="Times New Roman"/>
        </w:rPr>
        <w:t>P</w:t>
      </w:r>
      <w:r w:rsidR="001036E5" w:rsidRPr="00F52C56">
        <w:rPr>
          <w:rFonts w:eastAsia="Times New Roman"/>
        </w:rPr>
        <w:t>rogram or te</w:t>
      </w:r>
      <w:r>
        <w:rPr>
          <w:rFonts w:eastAsia="Times New Roman"/>
        </w:rPr>
        <w:t xml:space="preserve">chnical assistance as requested.  </w:t>
      </w:r>
    </w:p>
    <w:p w14:paraId="1AF12225" w14:textId="77777777" w:rsidR="00434E39" w:rsidRDefault="003938AC" w:rsidP="008065E8">
      <w:pPr>
        <w:spacing w:after="100"/>
        <w:ind w:left="720"/>
        <w:rPr>
          <w:rFonts w:eastAsia="Times New Roman"/>
        </w:rPr>
      </w:pPr>
      <w:r w:rsidRPr="003938AC">
        <w:rPr>
          <w:rFonts w:eastAsia="Times New Roman"/>
          <w:b/>
        </w:rPr>
        <w:t>Deliverable C</w:t>
      </w:r>
      <w:r>
        <w:rPr>
          <w:rFonts w:eastAsia="Times New Roman"/>
          <w:b/>
        </w:rPr>
        <w:t xml:space="preserve">:  </w:t>
      </w:r>
      <w:r w:rsidRPr="003938AC">
        <w:rPr>
          <w:rFonts w:eastAsia="Times New Roman"/>
        </w:rPr>
        <w:t>The Contractor</w:t>
      </w:r>
      <w:r>
        <w:rPr>
          <w:rFonts w:eastAsia="Times New Roman"/>
        </w:rPr>
        <w:t xml:space="preserve">, as requested by the Program Administrator, shall submit an application for renewal for year 3 of the Contract (to include any adjustments to budget and/or service projections).  The application will be provided on an Agency approved template.  </w:t>
      </w:r>
    </w:p>
    <w:p w14:paraId="18A5877F" w14:textId="2FB79B3E" w:rsidR="003938AC" w:rsidRPr="00434E39" w:rsidRDefault="003938AC" w:rsidP="0098746C">
      <w:pPr>
        <w:pStyle w:val="ListParagraph"/>
        <w:numPr>
          <w:ilvl w:val="0"/>
          <w:numId w:val="38"/>
        </w:numPr>
        <w:spacing w:after="100"/>
        <w:rPr>
          <w:rFonts w:eastAsia="Times New Roman"/>
        </w:rPr>
      </w:pPr>
      <w:r w:rsidRPr="00434E39">
        <w:rPr>
          <w:rFonts w:eastAsia="Times New Roman"/>
        </w:rPr>
        <w:t xml:space="preserve">At this time, Program funds may be reallocated among </w:t>
      </w:r>
      <w:r w:rsidR="00434E39" w:rsidRPr="00434E39">
        <w:rPr>
          <w:rFonts w:eastAsia="Times New Roman"/>
        </w:rPr>
        <w:t xml:space="preserve">all Program </w:t>
      </w:r>
      <w:r w:rsidRPr="00434E39">
        <w:rPr>
          <w:rFonts w:eastAsia="Times New Roman"/>
        </w:rPr>
        <w:t>Contractors based on</w:t>
      </w:r>
      <w:r w:rsidR="00434E39" w:rsidRPr="00434E39">
        <w:rPr>
          <w:rFonts w:eastAsia="Times New Roman"/>
        </w:rPr>
        <w:t xml:space="preserve"> a number of items, including but not limited to, Contractor performance, reverted</w:t>
      </w:r>
      <w:r w:rsidRPr="00434E39">
        <w:rPr>
          <w:rFonts w:eastAsia="Times New Roman"/>
        </w:rPr>
        <w:t xml:space="preserve"> funds</w:t>
      </w:r>
      <w:r w:rsidR="00434E39" w:rsidRPr="00434E39">
        <w:rPr>
          <w:rFonts w:eastAsia="Times New Roman"/>
        </w:rPr>
        <w:t xml:space="preserve">, and/or additional need throughout the state.  </w:t>
      </w:r>
      <w:r w:rsidRPr="00434E39">
        <w:rPr>
          <w:rFonts w:eastAsia="Times New Roman"/>
        </w:rPr>
        <w:t xml:space="preserve">  </w:t>
      </w:r>
    </w:p>
    <w:p w14:paraId="6073EE2A" w14:textId="0D465F28" w:rsidR="003938AC" w:rsidRDefault="003938AC" w:rsidP="0098746C">
      <w:pPr>
        <w:pStyle w:val="ListParagraph"/>
        <w:numPr>
          <w:ilvl w:val="0"/>
          <w:numId w:val="38"/>
        </w:numPr>
        <w:spacing w:after="100"/>
        <w:rPr>
          <w:rFonts w:eastAsia="Times New Roman"/>
        </w:rPr>
      </w:pPr>
      <w:r>
        <w:rPr>
          <w:rFonts w:eastAsia="Times New Roman"/>
        </w:rPr>
        <w:t>In order to make determinations on renewals for year 3 (SFY 2022), the Agency and Program Administrator will evaluate each Contractors pro</w:t>
      </w:r>
      <w:r w:rsidR="00434E39">
        <w:rPr>
          <w:rFonts w:eastAsia="Times New Roman"/>
        </w:rPr>
        <w:t xml:space="preserve">gress towards meeting </w:t>
      </w:r>
      <w:r w:rsidR="00434E39">
        <w:rPr>
          <w:rFonts w:eastAsia="Times New Roman"/>
        </w:rPr>
        <w:lastRenderedPageBreak/>
        <w:t>D</w:t>
      </w:r>
      <w:r>
        <w:rPr>
          <w:rFonts w:eastAsia="Times New Roman"/>
        </w:rPr>
        <w:t>eliverables and Performance Measures in the first 18 months of the initial two-year term (July 1 2019-December 30, 2020)</w:t>
      </w:r>
      <w:r w:rsidR="00434E39">
        <w:rPr>
          <w:rFonts w:eastAsia="Times New Roman"/>
        </w:rPr>
        <w:t>.</w:t>
      </w:r>
    </w:p>
    <w:p w14:paraId="05920A6F" w14:textId="6D802FCA" w:rsidR="003938AC" w:rsidRPr="003938AC" w:rsidRDefault="003938AC" w:rsidP="0098746C">
      <w:pPr>
        <w:pStyle w:val="ListParagraph"/>
        <w:numPr>
          <w:ilvl w:val="0"/>
          <w:numId w:val="38"/>
        </w:numPr>
        <w:spacing w:after="100"/>
        <w:rPr>
          <w:rFonts w:eastAsia="Times New Roman"/>
        </w:rPr>
      </w:pPr>
      <w:r>
        <w:rPr>
          <w:rFonts w:eastAsia="Times New Roman"/>
        </w:rPr>
        <w:t xml:space="preserve">Contractors </w:t>
      </w:r>
      <w:r w:rsidR="00434E39">
        <w:rPr>
          <w:rFonts w:eastAsia="Times New Roman"/>
        </w:rPr>
        <w:t>not</w:t>
      </w:r>
      <w:r>
        <w:rPr>
          <w:rFonts w:eastAsia="Times New Roman"/>
        </w:rPr>
        <w:t xml:space="preserve"> meet</w:t>
      </w:r>
      <w:r w:rsidR="00434E39">
        <w:rPr>
          <w:rFonts w:eastAsia="Times New Roman"/>
        </w:rPr>
        <w:t>ing</w:t>
      </w:r>
      <w:r>
        <w:rPr>
          <w:rFonts w:eastAsia="Times New Roman"/>
        </w:rPr>
        <w:t xml:space="preserve"> Performance Measures</w:t>
      </w:r>
      <w:r w:rsidR="00434E39">
        <w:rPr>
          <w:rFonts w:eastAsia="Times New Roman"/>
        </w:rPr>
        <w:t xml:space="preserve"> may be placed on a Program Improvement Plan (PIP), not be renewed for the additional one-year term, and/or have their funding level renegotiated.   </w:t>
      </w:r>
      <w:r>
        <w:rPr>
          <w:rFonts w:eastAsia="Times New Roman"/>
        </w:rPr>
        <w:t xml:space="preserve">   </w:t>
      </w:r>
    </w:p>
    <w:p w14:paraId="4F39393E" w14:textId="255E325C" w:rsidR="008065E8" w:rsidRDefault="008065E8" w:rsidP="008065E8">
      <w:pPr>
        <w:spacing w:after="100"/>
        <w:ind w:left="720"/>
        <w:rPr>
          <w:rFonts w:eastAsia="Times New Roman"/>
        </w:rPr>
      </w:pPr>
      <w:r w:rsidRPr="008065E8">
        <w:rPr>
          <w:rFonts w:eastAsia="Times New Roman"/>
          <w:b/>
        </w:rPr>
        <w:t xml:space="preserve">Deliverable </w:t>
      </w:r>
      <w:r w:rsidR="003938AC">
        <w:rPr>
          <w:rFonts w:eastAsia="Times New Roman"/>
          <w:b/>
        </w:rPr>
        <w:t>D</w:t>
      </w:r>
      <w:r w:rsidRPr="008065E8">
        <w:rPr>
          <w:rFonts w:eastAsia="Times New Roman"/>
          <w:b/>
        </w:rPr>
        <w:t>:</w:t>
      </w:r>
      <w:r>
        <w:rPr>
          <w:rFonts w:eastAsia="Times New Roman"/>
        </w:rPr>
        <w:t xml:space="preserve"> </w:t>
      </w:r>
      <w:r w:rsidR="00B841EC">
        <w:rPr>
          <w:rFonts w:eastAsia="Times New Roman"/>
        </w:rPr>
        <w:t>The Contract</w:t>
      </w:r>
      <w:r w:rsidR="002E50C1">
        <w:rPr>
          <w:rFonts w:eastAsia="Times New Roman"/>
        </w:rPr>
        <w:t>or</w:t>
      </w:r>
      <w:r w:rsidR="00B841EC">
        <w:rPr>
          <w:rFonts w:eastAsia="Times New Roman"/>
        </w:rPr>
        <w:t xml:space="preserve"> </w:t>
      </w:r>
      <w:r w:rsidR="008C0610">
        <w:rPr>
          <w:rFonts w:eastAsia="Times New Roman"/>
        </w:rPr>
        <w:t xml:space="preserve">shall </w:t>
      </w:r>
      <w:r w:rsidR="009C1866">
        <w:rPr>
          <w:rFonts w:eastAsia="Times New Roman"/>
        </w:rPr>
        <w:t xml:space="preserve">track </w:t>
      </w:r>
      <w:r w:rsidR="009E6A7F">
        <w:rPr>
          <w:rFonts w:eastAsia="Times New Roman"/>
        </w:rPr>
        <w:t xml:space="preserve">and report </w:t>
      </w:r>
      <w:r>
        <w:rPr>
          <w:rFonts w:eastAsia="Times New Roman"/>
        </w:rPr>
        <w:t>service data and evaluation information to the Program Administrator and/</w:t>
      </w:r>
      <w:r w:rsidR="00E95ED2">
        <w:rPr>
          <w:rFonts w:eastAsia="Times New Roman"/>
        </w:rPr>
        <w:t xml:space="preserve">or Program Evaluator </w:t>
      </w:r>
      <w:r>
        <w:rPr>
          <w:rFonts w:eastAsia="Times New Roman"/>
        </w:rPr>
        <w:t>as directed.  Information includes</w:t>
      </w:r>
      <w:r w:rsidR="00E30C39">
        <w:rPr>
          <w:rFonts w:eastAsia="Times New Roman"/>
        </w:rPr>
        <w:t>, but</w:t>
      </w:r>
      <w:r>
        <w:rPr>
          <w:rFonts w:eastAsia="Times New Roman"/>
        </w:rPr>
        <w:t xml:space="preserve"> is</w:t>
      </w:r>
      <w:r w:rsidR="00E30C39">
        <w:rPr>
          <w:rFonts w:eastAsia="Times New Roman"/>
        </w:rPr>
        <w:t xml:space="preserve"> not limited to:</w:t>
      </w:r>
    </w:p>
    <w:p w14:paraId="0395258A" w14:textId="77777777" w:rsidR="008065E8" w:rsidRDefault="003D1468" w:rsidP="0098746C">
      <w:pPr>
        <w:pStyle w:val="ListParagraph"/>
        <w:numPr>
          <w:ilvl w:val="0"/>
          <w:numId w:val="38"/>
        </w:numPr>
        <w:spacing w:after="100"/>
        <w:rPr>
          <w:rFonts w:eastAsia="Times New Roman"/>
        </w:rPr>
      </w:pPr>
      <w:r w:rsidRPr="008065E8">
        <w:rPr>
          <w:rFonts w:eastAsia="Times New Roman"/>
        </w:rPr>
        <w:t>Pre/post tests</w:t>
      </w:r>
    </w:p>
    <w:p w14:paraId="38660607" w14:textId="77777777" w:rsidR="008065E8" w:rsidRDefault="00141BF4" w:rsidP="0098746C">
      <w:pPr>
        <w:pStyle w:val="ListParagraph"/>
        <w:numPr>
          <w:ilvl w:val="1"/>
          <w:numId w:val="38"/>
        </w:numPr>
        <w:spacing w:after="100"/>
        <w:rPr>
          <w:rFonts w:eastAsia="Times New Roman"/>
        </w:rPr>
      </w:pPr>
      <w:r w:rsidRPr="008065E8">
        <w:rPr>
          <w:rFonts w:eastAsia="Times New Roman"/>
        </w:rPr>
        <w:t xml:space="preserve">Age and/or grade level or </w:t>
      </w:r>
      <w:r w:rsidR="006834FD" w:rsidRPr="008065E8">
        <w:rPr>
          <w:rFonts w:eastAsia="Times New Roman"/>
        </w:rPr>
        <w:t>Participant</w:t>
      </w:r>
      <w:r w:rsidRPr="008065E8">
        <w:rPr>
          <w:rFonts w:eastAsia="Times New Roman"/>
        </w:rPr>
        <w:t xml:space="preserve">s </w:t>
      </w:r>
    </w:p>
    <w:p w14:paraId="5F546E24" w14:textId="77777777" w:rsidR="008065E8" w:rsidRDefault="00141BF4" w:rsidP="0098746C">
      <w:pPr>
        <w:pStyle w:val="ListParagraph"/>
        <w:numPr>
          <w:ilvl w:val="1"/>
          <w:numId w:val="38"/>
        </w:numPr>
        <w:spacing w:after="100"/>
        <w:rPr>
          <w:rFonts w:eastAsia="Times New Roman"/>
        </w:rPr>
      </w:pPr>
      <w:r w:rsidRPr="008065E8">
        <w:rPr>
          <w:rFonts w:eastAsia="Times New Roman"/>
        </w:rPr>
        <w:t>Gender</w:t>
      </w:r>
    </w:p>
    <w:p w14:paraId="6A67D1E5" w14:textId="77777777" w:rsidR="008065E8" w:rsidRDefault="00141BF4" w:rsidP="0098746C">
      <w:pPr>
        <w:pStyle w:val="ListParagraph"/>
        <w:numPr>
          <w:ilvl w:val="1"/>
          <w:numId w:val="38"/>
        </w:numPr>
        <w:spacing w:after="100"/>
        <w:rPr>
          <w:rFonts w:eastAsia="Times New Roman"/>
        </w:rPr>
      </w:pPr>
      <w:r w:rsidRPr="008065E8">
        <w:rPr>
          <w:rFonts w:eastAsia="Times New Roman"/>
        </w:rPr>
        <w:t xml:space="preserve">Race/ ethnicity </w:t>
      </w:r>
    </w:p>
    <w:p w14:paraId="114ED709" w14:textId="77777777" w:rsidR="008065E8" w:rsidRDefault="00141BF4" w:rsidP="0098746C">
      <w:pPr>
        <w:pStyle w:val="ListParagraph"/>
        <w:numPr>
          <w:ilvl w:val="1"/>
          <w:numId w:val="38"/>
        </w:numPr>
        <w:spacing w:after="100"/>
        <w:rPr>
          <w:rFonts w:eastAsia="Times New Roman"/>
        </w:rPr>
      </w:pPr>
      <w:r w:rsidRPr="008065E8">
        <w:rPr>
          <w:rFonts w:eastAsia="Times New Roman"/>
        </w:rPr>
        <w:t>Geographical location (home zip code or county)</w:t>
      </w:r>
    </w:p>
    <w:p w14:paraId="2F2D92AF" w14:textId="77777777" w:rsidR="008065E8" w:rsidRDefault="003D1468" w:rsidP="0098746C">
      <w:pPr>
        <w:pStyle w:val="ListParagraph"/>
        <w:numPr>
          <w:ilvl w:val="0"/>
          <w:numId w:val="38"/>
        </w:numPr>
        <w:spacing w:after="100"/>
        <w:rPr>
          <w:rFonts w:eastAsia="Times New Roman"/>
        </w:rPr>
      </w:pPr>
      <w:r w:rsidRPr="008065E8">
        <w:rPr>
          <w:rFonts w:eastAsia="Times New Roman"/>
        </w:rPr>
        <w:t>Parent</w:t>
      </w:r>
      <w:r w:rsidR="0038015A" w:rsidRPr="008065E8">
        <w:rPr>
          <w:rFonts w:eastAsia="Times New Roman"/>
        </w:rPr>
        <w:t>/adult</w:t>
      </w:r>
      <w:r w:rsidRPr="008065E8">
        <w:rPr>
          <w:rFonts w:eastAsia="Times New Roman"/>
        </w:rPr>
        <w:t xml:space="preserve"> and/or youth surveys</w:t>
      </w:r>
    </w:p>
    <w:p w14:paraId="0DA9043E" w14:textId="77777777" w:rsidR="008065E8" w:rsidRDefault="00AE32A1" w:rsidP="0098746C">
      <w:pPr>
        <w:pStyle w:val="ListParagraph"/>
        <w:numPr>
          <w:ilvl w:val="0"/>
          <w:numId w:val="38"/>
        </w:numPr>
        <w:spacing w:after="100"/>
        <w:rPr>
          <w:rFonts w:eastAsia="Times New Roman"/>
        </w:rPr>
      </w:pPr>
      <w:r w:rsidRPr="008065E8">
        <w:rPr>
          <w:rFonts w:eastAsia="Times New Roman"/>
        </w:rPr>
        <w:t>Fidelity</w:t>
      </w:r>
      <w:r w:rsidR="008C2B82" w:rsidRPr="008065E8">
        <w:rPr>
          <w:rFonts w:eastAsia="Times New Roman"/>
        </w:rPr>
        <w:t xml:space="preserve"> monitoring</w:t>
      </w:r>
      <w:r w:rsidR="005100D2" w:rsidRPr="008065E8">
        <w:rPr>
          <w:rFonts w:eastAsia="Times New Roman"/>
        </w:rPr>
        <w:t xml:space="preserve"> </w:t>
      </w:r>
    </w:p>
    <w:p w14:paraId="322DAA2B" w14:textId="77777777" w:rsidR="008065E8" w:rsidRDefault="008C2B82" w:rsidP="0098746C">
      <w:pPr>
        <w:pStyle w:val="ListParagraph"/>
        <w:numPr>
          <w:ilvl w:val="0"/>
          <w:numId w:val="38"/>
        </w:numPr>
        <w:spacing w:after="100"/>
        <w:rPr>
          <w:rFonts w:eastAsia="Times New Roman"/>
        </w:rPr>
      </w:pPr>
      <w:r w:rsidRPr="008065E8">
        <w:rPr>
          <w:rFonts w:eastAsia="Times New Roman"/>
        </w:rPr>
        <w:t xml:space="preserve">Number of full </w:t>
      </w:r>
      <w:r w:rsidR="000C552E" w:rsidRPr="008065E8">
        <w:rPr>
          <w:rFonts w:eastAsia="Times New Roman"/>
        </w:rPr>
        <w:t>Implementation</w:t>
      </w:r>
      <w:r w:rsidRPr="008065E8">
        <w:rPr>
          <w:rFonts w:eastAsia="Times New Roman"/>
        </w:rPr>
        <w:t>s</w:t>
      </w:r>
    </w:p>
    <w:p w14:paraId="2FCC83DF" w14:textId="77777777" w:rsidR="008065E8" w:rsidRDefault="008C2B82" w:rsidP="0098746C">
      <w:pPr>
        <w:pStyle w:val="ListParagraph"/>
        <w:numPr>
          <w:ilvl w:val="0"/>
          <w:numId w:val="38"/>
        </w:numPr>
        <w:spacing w:after="100"/>
        <w:rPr>
          <w:rFonts w:eastAsia="Times New Roman"/>
        </w:rPr>
      </w:pPr>
      <w:r w:rsidRPr="008065E8">
        <w:rPr>
          <w:rFonts w:eastAsia="Times New Roman"/>
        </w:rPr>
        <w:t xml:space="preserve">Number of </w:t>
      </w:r>
      <w:r w:rsidR="006834FD" w:rsidRPr="008065E8">
        <w:rPr>
          <w:rFonts w:eastAsia="Times New Roman"/>
        </w:rPr>
        <w:t>Participant</w:t>
      </w:r>
      <w:r w:rsidR="00AB7786" w:rsidRPr="008065E8">
        <w:rPr>
          <w:rFonts w:eastAsia="Times New Roman"/>
        </w:rPr>
        <w:t>s</w:t>
      </w:r>
      <w:r w:rsidR="00BE4C11" w:rsidRPr="008065E8">
        <w:rPr>
          <w:rFonts w:eastAsia="Times New Roman"/>
        </w:rPr>
        <w:t xml:space="preserve"> (youth, </w:t>
      </w:r>
      <w:r w:rsidR="00E83917" w:rsidRPr="008065E8">
        <w:rPr>
          <w:rFonts w:eastAsia="Times New Roman"/>
        </w:rPr>
        <w:t>parents, community members)</w:t>
      </w:r>
    </w:p>
    <w:p w14:paraId="018526FA" w14:textId="77777777" w:rsidR="008065E8" w:rsidRDefault="00E83917" w:rsidP="0098746C">
      <w:pPr>
        <w:pStyle w:val="ListParagraph"/>
        <w:numPr>
          <w:ilvl w:val="0"/>
          <w:numId w:val="38"/>
        </w:numPr>
        <w:spacing w:after="100"/>
        <w:rPr>
          <w:rFonts w:eastAsia="Times New Roman"/>
        </w:rPr>
      </w:pPr>
      <w:r w:rsidRPr="008065E8">
        <w:rPr>
          <w:rFonts w:eastAsia="Times New Roman"/>
        </w:rPr>
        <w:t>Curricula use</w:t>
      </w:r>
      <w:r w:rsidR="00732E1A" w:rsidRPr="008065E8">
        <w:rPr>
          <w:rFonts w:eastAsia="Times New Roman"/>
        </w:rPr>
        <w:t>d in Service Area</w:t>
      </w:r>
    </w:p>
    <w:p w14:paraId="38BDE293" w14:textId="77777777" w:rsidR="008065E8" w:rsidRDefault="00732E1A" w:rsidP="0098746C">
      <w:pPr>
        <w:pStyle w:val="ListParagraph"/>
        <w:numPr>
          <w:ilvl w:val="0"/>
          <w:numId w:val="38"/>
        </w:numPr>
        <w:spacing w:after="100"/>
        <w:rPr>
          <w:rFonts w:eastAsia="Times New Roman"/>
        </w:rPr>
      </w:pPr>
      <w:r w:rsidRPr="008065E8">
        <w:rPr>
          <w:rFonts w:eastAsia="Times New Roman"/>
        </w:rPr>
        <w:t xml:space="preserve">Pregnant and parenting </w:t>
      </w:r>
      <w:r w:rsidR="00FA51D7" w:rsidRPr="008065E8">
        <w:rPr>
          <w:rFonts w:eastAsia="Times New Roman"/>
        </w:rPr>
        <w:t>resource and referral data</w:t>
      </w:r>
    </w:p>
    <w:p w14:paraId="60D4E6FB" w14:textId="77777777" w:rsidR="008065E8" w:rsidRDefault="00FA51D7" w:rsidP="0098746C">
      <w:pPr>
        <w:pStyle w:val="ListParagraph"/>
        <w:numPr>
          <w:ilvl w:val="0"/>
          <w:numId w:val="38"/>
        </w:numPr>
        <w:spacing w:after="100"/>
        <w:rPr>
          <w:rFonts w:eastAsia="Times New Roman"/>
        </w:rPr>
      </w:pPr>
      <w:r w:rsidRPr="008065E8">
        <w:rPr>
          <w:rFonts w:eastAsia="Times New Roman"/>
        </w:rPr>
        <w:t xml:space="preserve">Number, type, location, of </w:t>
      </w:r>
      <w:r w:rsidR="0038015A" w:rsidRPr="008065E8">
        <w:rPr>
          <w:rFonts w:eastAsia="Times New Roman"/>
        </w:rPr>
        <w:t>all</w:t>
      </w:r>
      <w:r w:rsidR="00BB7633" w:rsidRPr="008065E8">
        <w:rPr>
          <w:rFonts w:eastAsia="Times New Roman"/>
        </w:rPr>
        <w:t xml:space="preserve"> </w:t>
      </w:r>
      <w:r w:rsidR="006834FD" w:rsidRPr="008065E8">
        <w:rPr>
          <w:rFonts w:eastAsia="Times New Roman"/>
        </w:rPr>
        <w:t>activities</w:t>
      </w:r>
      <w:r w:rsidR="0038015A" w:rsidRPr="008065E8">
        <w:rPr>
          <w:rFonts w:eastAsia="Times New Roman"/>
        </w:rPr>
        <w:t>/services</w:t>
      </w:r>
    </w:p>
    <w:p w14:paraId="2F0798A8" w14:textId="77777777" w:rsidR="008065E8" w:rsidRDefault="009E496A" w:rsidP="0098746C">
      <w:pPr>
        <w:pStyle w:val="ListParagraph"/>
        <w:numPr>
          <w:ilvl w:val="0"/>
          <w:numId w:val="38"/>
        </w:numPr>
        <w:spacing w:after="100"/>
        <w:rPr>
          <w:rFonts w:eastAsia="Times New Roman"/>
        </w:rPr>
      </w:pPr>
      <w:r w:rsidRPr="008065E8">
        <w:rPr>
          <w:rFonts w:eastAsia="Times New Roman"/>
        </w:rPr>
        <w:t>Description, quantity, and location of distribution of materials</w:t>
      </w:r>
    </w:p>
    <w:p w14:paraId="4BC67A0D" w14:textId="77777777" w:rsidR="008065E8" w:rsidRDefault="00AA2970" w:rsidP="0098746C">
      <w:pPr>
        <w:pStyle w:val="ListParagraph"/>
        <w:numPr>
          <w:ilvl w:val="0"/>
          <w:numId w:val="38"/>
        </w:numPr>
        <w:spacing w:after="100"/>
        <w:rPr>
          <w:rFonts w:eastAsia="Times New Roman"/>
        </w:rPr>
      </w:pPr>
      <w:r w:rsidRPr="008065E8">
        <w:rPr>
          <w:rFonts w:eastAsia="Times New Roman"/>
        </w:rPr>
        <w:t>Successe</w:t>
      </w:r>
      <w:r w:rsidR="009B408C" w:rsidRPr="008065E8">
        <w:rPr>
          <w:rFonts w:eastAsia="Times New Roman"/>
        </w:rPr>
        <w:t xml:space="preserve">s </w:t>
      </w:r>
      <w:r w:rsidR="00297353" w:rsidRPr="008065E8">
        <w:rPr>
          <w:rFonts w:eastAsia="Times New Roman"/>
        </w:rPr>
        <w:t>and challenges</w:t>
      </w:r>
      <w:r w:rsidR="0089238B" w:rsidRPr="008065E8">
        <w:rPr>
          <w:rFonts w:eastAsia="Times New Roman"/>
        </w:rPr>
        <w:t xml:space="preserve"> for each Activity 1-5</w:t>
      </w:r>
    </w:p>
    <w:p w14:paraId="776D4C1E" w14:textId="77777777" w:rsidR="008065E8" w:rsidRDefault="005E6E6B" w:rsidP="0098746C">
      <w:pPr>
        <w:pStyle w:val="ListParagraph"/>
        <w:numPr>
          <w:ilvl w:val="0"/>
          <w:numId w:val="38"/>
        </w:numPr>
        <w:spacing w:after="100"/>
        <w:rPr>
          <w:rFonts w:eastAsia="Times New Roman"/>
        </w:rPr>
      </w:pPr>
      <w:r w:rsidRPr="008065E8">
        <w:rPr>
          <w:rFonts w:eastAsia="Times New Roman"/>
        </w:rPr>
        <w:t>Coalition</w:t>
      </w:r>
      <w:r w:rsidR="009B408C" w:rsidRPr="008065E8">
        <w:rPr>
          <w:rFonts w:eastAsia="Times New Roman"/>
        </w:rPr>
        <w:t xml:space="preserve"> </w:t>
      </w:r>
      <w:r w:rsidRPr="008065E8">
        <w:rPr>
          <w:rFonts w:eastAsia="Times New Roman"/>
        </w:rPr>
        <w:t xml:space="preserve">minutes, </w:t>
      </w:r>
      <w:r w:rsidR="009B408C" w:rsidRPr="008065E8">
        <w:rPr>
          <w:rFonts w:eastAsia="Times New Roman"/>
        </w:rPr>
        <w:t xml:space="preserve">agendas, </w:t>
      </w:r>
      <w:r w:rsidRPr="008065E8">
        <w:rPr>
          <w:rFonts w:eastAsia="Times New Roman"/>
        </w:rPr>
        <w:t xml:space="preserve">attendance, </w:t>
      </w:r>
      <w:r w:rsidR="00821DC1" w:rsidRPr="008065E8">
        <w:rPr>
          <w:rFonts w:eastAsia="Times New Roman"/>
        </w:rPr>
        <w:t>charter updates</w:t>
      </w:r>
    </w:p>
    <w:p w14:paraId="7AEB2C29" w14:textId="370E06CC" w:rsidR="00364CFE" w:rsidRPr="008065E8" w:rsidRDefault="00344F7B" w:rsidP="0098746C">
      <w:pPr>
        <w:pStyle w:val="ListParagraph"/>
        <w:numPr>
          <w:ilvl w:val="0"/>
          <w:numId w:val="38"/>
        </w:numPr>
        <w:spacing w:after="100"/>
        <w:rPr>
          <w:rFonts w:eastAsia="Times New Roman"/>
        </w:rPr>
      </w:pPr>
      <w:r w:rsidRPr="008065E8">
        <w:rPr>
          <w:rFonts w:eastAsia="Times New Roman"/>
        </w:rPr>
        <w:t>Additional information to be tracked as determined by the Program Evaluator</w:t>
      </w:r>
      <w:r w:rsidR="00441B07" w:rsidRPr="008065E8">
        <w:rPr>
          <w:rFonts w:eastAsia="Times New Roman"/>
        </w:rPr>
        <w:t xml:space="preserve"> and Program </w:t>
      </w:r>
      <w:r w:rsidR="00364CFE" w:rsidRPr="008065E8">
        <w:rPr>
          <w:rFonts w:eastAsia="Times New Roman"/>
        </w:rPr>
        <w:t>Administrator</w:t>
      </w:r>
    </w:p>
    <w:p w14:paraId="209A7584" w14:textId="3027892A" w:rsidR="00B841EC" w:rsidRPr="008B0F3E" w:rsidRDefault="008C0610" w:rsidP="008065E8">
      <w:pPr>
        <w:spacing w:after="100"/>
        <w:ind w:left="720"/>
        <w:rPr>
          <w:rFonts w:eastAsia="Times New Roman"/>
        </w:rPr>
      </w:pPr>
      <w:r w:rsidRPr="00A4319A">
        <w:rPr>
          <w:rFonts w:eastAsia="Times New Roman"/>
        </w:rPr>
        <w:t>Quarter</w:t>
      </w:r>
      <w:r w:rsidR="008065E8">
        <w:rPr>
          <w:rFonts w:eastAsia="Times New Roman"/>
        </w:rPr>
        <w:t>ly</w:t>
      </w:r>
      <w:r w:rsidRPr="00A4319A">
        <w:rPr>
          <w:rFonts w:eastAsia="Times New Roman"/>
        </w:rPr>
        <w:t xml:space="preserve"> </w:t>
      </w:r>
      <w:r w:rsidR="00F77961">
        <w:rPr>
          <w:rFonts w:eastAsia="Times New Roman"/>
        </w:rPr>
        <w:t>r</w:t>
      </w:r>
      <w:r w:rsidRPr="00A4319A">
        <w:rPr>
          <w:rFonts w:eastAsia="Times New Roman"/>
        </w:rPr>
        <w:t xml:space="preserve">eports are </w:t>
      </w:r>
      <w:r w:rsidR="002E50C1" w:rsidRPr="00A4319A">
        <w:rPr>
          <w:rFonts w:eastAsia="Times New Roman"/>
        </w:rPr>
        <w:t>due by</w:t>
      </w:r>
      <w:r w:rsidR="002E50C1">
        <w:rPr>
          <w:rFonts w:eastAsia="Times New Roman"/>
        </w:rPr>
        <w:t xml:space="preserve"> the 16</w:t>
      </w:r>
      <w:r w:rsidR="002E50C1" w:rsidRPr="002E50C1">
        <w:rPr>
          <w:rFonts w:eastAsia="Times New Roman"/>
          <w:vertAlign w:val="superscript"/>
        </w:rPr>
        <w:t>th</w:t>
      </w:r>
      <w:r w:rsidR="002E50C1">
        <w:rPr>
          <w:rFonts w:eastAsia="Times New Roman"/>
        </w:rPr>
        <w:t xml:space="preserve"> of each month following the end of the quarter </w:t>
      </w:r>
      <w:r w:rsidR="00B841EC">
        <w:rPr>
          <w:rFonts w:eastAsia="Times New Roman"/>
        </w:rPr>
        <w:t>per the schedule below</w:t>
      </w:r>
      <w:r w:rsidR="008065E8">
        <w:rPr>
          <w:rFonts w:eastAsia="Times New Roman"/>
        </w:rPr>
        <w:t xml:space="preserve"> (and each additional SFY)</w:t>
      </w:r>
      <w:r w:rsidR="00B841EC">
        <w:rPr>
          <w:rFonts w:eastAsia="Times New Roman"/>
        </w:rPr>
        <w:t>.  Reports are emailed to the</w:t>
      </w:r>
      <w:r w:rsidR="00061F9F">
        <w:rPr>
          <w:rFonts w:eastAsia="Times New Roman"/>
        </w:rPr>
        <w:t xml:space="preserve"> Program Evaluator</w:t>
      </w:r>
      <w:r w:rsidR="00B46C90">
        <w:rPr>
          <w:rFonts w:eastAsia="Times New Roman"/>
        </w:rPr>
        <w:t xml:space="preserve"> </w:t>
      </w:r>
      <w:r w:rsidR="00061F9F">
        <w:rPr>
          <w:rFonts w:eastAsia="Times New Roman"/>
        </w:rPr>
        <w:t xml:space="preserve">and </w:t>
      </w:r>
      <w:r w:rsidR="00B841EC">
        <w:rPr>
          <w:rFonts w:eastAsia="Times New Roman"/>
        </w:rPr>
        <w:t>Program Administrator</w:t>
      </w:r>
      <w:r w:rsidR="009E6A7F">
        <w:rPr>
          <w:rFonts w:eastAsia="Times New Roman"/>
        </w:rPr>
        <w:t>.</w:t>
      </w:r>
      <w:r w:rsidR="009E6A7F" w:rsidRPr="008B0F3E">
        <w:rPr>
          <w:rFonts w:eastAsia="Times New Roman"/>
        </w:rPr>
        <w:t xml:space="preserve"> </w:t>
      </w:r>
      <w:r w:rsidR="007969D4">
        <w:rPr>
          <w:rFonts w:eastAsia="Times New Roman"/>
        </w:rPr>
        <w:t xml:space="preserve">The </w:t>
      </w:r>
      <w:r w:rsidR="0038015A">
        <w:rPr>
          <w:rFonts w:eastAsia="Times New Roman"/>
        </w:rPr>
        <w:t xml:space="preserve">Agency-approved format for </w:t>
      </w:r>
      <w:r w:rsidR="007969D4">
        <w:rPr>
          <w:rFonts w:eastAsia="Times New Roman"/>
        </w:rPr>
        <w:t>quarterly report</w:t>
      </w:r>
      <w:r w:rsidR="0038015A">
        <w:rPr>
          <w:rFonts w:eastAsia="Times New Roman"/>
        </w:rPr>
        <w:t>s</w:t>
      </w:r>
      <w:r w:rsidR="009D4E13">
        <w:rPr>
          <w:rFonts w:eastAsia="Times New Roman"/>
        </w:rPr>
        <w:t xml:space="preserve">, </w:t>
      </w:r>
      <w:r w:rsidR="007969D4">
        <w:rPr>
          <w:rFonts w:eastAsia="Times New Roman"/>
        </w:rPr>
        <w:t xml:space="preserve">Program </w:t>
      </w:r>
      <w:r w:rsidR="0038015A">
        <w:rPr>
          <w:rFonts w:eastAsia="Times New Roman"/>
        </w:rPr>
        <w:t>evaluation tools (pre/post-tests, fidelity logs, etc.)</w:t>
      </w:r>
      <w:r w:rsidR="009D4E13">
        <w:rPr>
          <w:rFonts w:eastAsia="Times New Roman"/>
        </w:rPr>
        <w:t>, and emails for submission</w:t>
      </w:r>
      <w:r w:rsidR="0038015A">
        <w:rPr>
          <w:rFonts w:eastAsia="Times New Roman"/>
        </w:rPr>
        <w:t xml:space="preserve"> will</w:t>
      </w:r>
      <w:r w:rsidR="007969D4">
        <w:rPr>
          <w:rFonts w:eastAsia="Times New Roman"/>
        </w:rPr>
        <w:t xml:space="preserve"> be provided to the Contractor by July 1, 2019.</w:t>
      </w:r>
    </w:p>
    <w:p w14:paraId="624CA34F" w14:textId="77777777" w:rsidR="00C53770" w:rsidRDefault="00B841EC" w:rsidP="00064DCF">
      <w:pPr>
        <w:ind w:left="2250"/>
        <w:rPr>
          <w:rFonts w:eastAsia="Times New Roman"/>
          <w:u w:val="single"/>
        </w:rPr>
      </w:pPr>
      <w:r w:rsidRPr="002E50C1">
        <w:rPr>
          <w:rFonts w:eastAsia="Times New Roman"/>
          <w:u w:val="single"/>
        </w:rPr>
        <w:t>For the Period</w:t>
      </w:r>
      <w:r>
        <w:rPr>
          <w:rFonts w:eastAsia="Times New Roman"/>
        </w:rPr>
        <w:t>:</w:t>
      </w:r>
      <w:r w:rsidR="0092758D">
        <w:rPr>
          <w:rFonts w:eastAsia="Times New Roman"/>
        </w:rPr>
        <w:t xml:space="preserve">     </w:t>
      </w:r>
      <w:r>
        <w:rPr>
          <w:rFonts w:eastAsia="Times New Roman"/>
        </w:rPr>
        <w:tab/>
      </w:r>
      <w:r>
        <w:rPr>
          <w:rFonts w:eastAsia="Times New Roman"/>
        </w:rPr>
        <w:tab/>
      </w:r>
      <w:r w:rsidRPr="002E50C1">
        <w:rPr>
          <w:rFonts w:eastAsia="Times New Roman"/>
          <w:u w:val="single"/>
        </w:rPr>
        <w:t>Reports are due by:</w:t>
      </w:r>
    </w:p>
    <w:p w14:paraId="755AEB23" w14:textId="56191DDC" w:rsidR="0092758D" w:rsidRPr="00892839" w:rsidRDefault="0092758D" w:rsidP="00064DCF">
      <w:pPr>
        <w:ind w:left="2250"/>
        <w:rPr>
          <w:rFonts w:eastAsia="Times New Roman"/>
          <w:u w:val="single"/>
        </w:rPr>
      </w:pPr>
      <w:r w:rsidRPr="00570D96">
        <w:rPr>
          <w:rFonts w:eastAsia="Times New Roman"/>
        </w:rPr>
        <w:t xml:space="preserve">July – September 2019            </w:t>
      </w:r>
      <w:r w:rsidRPr="00570D96">
        <w:rPr>
          <w:rFonts w:eastAsia="Times New Roman"/>
        </w:rPr>
        <w:tab/>
        <w:t>October 16, 2019</w:t>
      </w:r>
    </w:p>
    <w:p w14:paraId="3BFB8A23" w14:textId="17B81DC9" w:rsidR="0092758D" w:rsidRPr="00570D96" w:rsidRDefault="0092758D" w:rsidP="00064DCF">
      <w:pPr>
        <w:ind w:left="2250"/>
        <w:rPr>
          <w:rFonts w:eastAsia="Times New Roman"/>
        </w:rPr>
      </w:pPr>
      <w:r w:rsidRPr="00570D96">
        <w:rPr>
          <w:rFonts w:eastAsia="Times New Roman"/>
        </w:rPr>
        <w:t xml:space="preserve">October – December 2019       </w:t>
      </w:r>
      <w:r w:rsidRPr="00570D96">
        <w:rPr>
          <w:rFonts w:eastAsia="Times New Roman"/>
        </w:rPr>
        <w:tab/>
        <w:t>January 16, 2020</w:t>
      </w:r>
    </w:p>
    <w:p w14:paraId="3BEF3443" w14:textId="0D5B73ED" w:rsidR="0092758D" w:rsidRPr="00570D96" w:rsidRDefault="0092758D" w:rsidP="00064DCF">
      <w:pPr>
        <w:ind w:left="2250"/>
        <w:rPr>
          <w:rFonts w:eastAsia="Times New Roman"/>
        </w:rPr>
      </w:pPr>
      <w:r w:rsidRPr="00570D96">
        <w:rPr>
          <w:rFonts w:eastAsia="Times New Roman"/>
        </w:rPr>
        <w:t xml:space="preserve">January – March 2020             </w:t>
      </w:r>
      <w:r w:rsidRPr="00570D96">
        <w:rPr>
          <w:rFonts w:eastAsia="Times New Roman"/>
        </w:rPr>
        <w:tab/>
        <w:t>April 16, 2020</w:t>
      </w:r>
    </w:p>
    <w:p w14:paraId="62B4B61F" w14:textId="20E1F1DB" w:rsidR="0092758D" w:rsidRDefault="0092758D" w:rsidP="00064DCF">
      <w:pPr>
        <w:ind w:left="2250"/>
        <w:rPr>
          <w:rFonts w:eastAsia="Times New Roman"/>
        </w:rPr>
      </w:pPr>
      <w:r w:rsidRPr="00570D96">
        <w:rPr>
          <w:rFonts w:eastAsia="Times New Roman"/>
        </w:rPr>
        <w:t xml:space="preserve">April – June 2020                    </w:t>
      </w:r>
      <w:r w:rsidRPr="00570D96">
        <w:rPr>
          <w:rFonts w:eastAsia="Times New Roman"/>
        </w:rPr>
        <w:tab/>
        <w:t>July 16, 2020</w:t>
      </w:r>
    </w:p>
    <w:p w14:paraId="1BBBE801" w14:textId="77777777" w:rsidR="008065E8" w:rsidRDefault="008065E8" w:rsidP="008065E8">
      <w:pPr>
        <w:rPr>
          <w:rFonts w:eastAsia="Times New Roman"/>
        </w:rPr>
      </w:pPr>
      <w:r>
        <w:rPr>
          <w:rFonts w:eastAsia="Times New Roman"/>
        </w:rPr>
        <w:tab/>
      </w:r>
    </w:p>
    <w:p w14:paraId="5892C33B" w14:textId="73B11887" w:rsidR="008065E8" w:rsidRDefault="008065E8" w:rsidP="00CF7725">
      <w:pPr>
        <w:ind w:left="720"/>
        <w:rPr>
          <w:rFonts w:eastAsia="Times New Roman"/>
        </w:rPr>
      </w:pPr>
      <w:r>
        <w:rPr>
          <w:rFonts w:eastAsia="Times New Roman"/>
        </w:rPr>
        <w:t>In the event a due</w:t>
      </w:r>
      <w:r w:rsidR="00CF7725">
        <w:rPr>
          <w:rFonts w:eastAsia="Times New Roman"/>
        </w:rPr>
        <w:t xml:space="preserve"> date does not fall on a B</w:t>
      </w:r>
      <w:r>
        <w:rPr>
          <w:rFonts w:eastAsia="Times New Roman"/>
        </w:rPr>
        <w:t>usiness d</w:t>
      </w:r>
      <w:r w:rsidR="00CF7725">
        <w:rPr>
          <w:rFonts w:eastAsia="Times New Roman"/>
        </w:rPr>
        <w:t>ay, the report will be due the subsequent Business Day.</w:t>
      </w:r>
    </w:p>
    <w:p w14:paraId="428E22B4" w14:textId="77C5EDEA" w:rsidR="00EF384B" w:rsidRDefault="008065E8" w:rsidP="00064DCF">
      <w:pPr>
        <w:rPr>
          <w:rFonts w:eastAsia="Times New Roman"/>
        </w:rPr>
      </w:pPr>
      <w:r>
        <w:rPr>
          <w:rFonts w:eastAsia="Times New Roman"/>
        </w:rPr>
        <w:tab/>
      </w:r>
    </w:p>
    <w:p w14:paraId="05A9C205" w14:textId="77777777" w:rsidR="007350D2" w:rsidRDefault="007350D2" w:rsidP="00064DCF">
      <w:pPr>
        <w:pStyle w:val="NoSpacing"/>
        <w:keepLines/>
      </w:pPr>
      <w:r w:rsidRPr="00EF384B">
        <w:rPr>
          <w:b/>
        </w:rPr>
        <w:t>1.3.2 Contract Payment Methodology.</w:t>
      </w:r>
    </w:p>
    <w:p w14:paraId="768941DE" w14:textId="77777777" w:rsidR="0038015A" w:rsidRDefault="001036E5" w:rsidP="00064DCF">
      <w:pPr>
        <w:ind w:right="360"/>
      </w:pPr>
      <w:r w:rsidRPr="000F0A5E">
        <w:t>Contractor shall invoice the Agency monthly for reimbursement of the costs associated with meeting the Deliverables of the Contract.  This reimbursement shall be in accordance with the negotiated Contract budget, which the Contractor shall submit based on the final awarded amount, prior to Contract Execution</w:t>
      </w:r>
      <w:r w:rsidR="0038015A">
        <w:t xml:space="preserve"> (if the award amount differs from the requested amount or if items in the budget require further clarification)</w:t>
      </w:r>
      <w:r w:rsidRPr="000F0A5E">
        <w:t xml:space="preserve">. </w:t>
      </w:r>
    </w:p>
    <w:p w14:paraId="2240E0E8" w14:textId="77777777" w:rsidR="0038015A" w:rsidRDefault="0038015A" w:rsidP="00064DCF">
      <w:pPr>
        <w:ind w:right="360"/>
      </w:pPr>
    </w:p>
    <w:p w14:paraId="5C84E1E7" w14:textId="0AB0E41A" w:rsidR="001036E5" w:rsidRDefault="001036E5" w:rsidP="00064DCF">
      <w:pPr>
        <w:ind w:right="360"/>
      </w:pPr>
      <w:r w:rsidRPr="000F0A5E">
        <w:t xml:space="preserve">The Contractor shall inform the </w:t>
      </w:r>
      <w:r w:rsidR="006B3636" w:rsidRPr="006B3636">
        <w:rPr>
          <w:rFonts w:eastAsia="Times New Roman"/>
        </w:rPr>
        <w:t>Program Administrator</w:t>
      </w:r>
      <w:r w:rsidRPr="000F0A5E">
        <w:t xml:space="preserve"> and/or Agency within 30 days of any line item shifts in the budget, up to 10%, assuming the shifts do not violate any cost restrictions.  In the event the Contractor wishes to shift more than 10% of the Contract value among line items in any SFY (including one single shift or multiple line item shifts that add up to 10%), the Contractor shall seek Agency approval prior to incurring the expenses.</w:t>
      </w:r>
    </w:p>
    <w:p w14:paraId="6AA13ED2" w14:textId="185A6640" w:rsidR="00A05640" w:rsidRDefault="00A05640" w:rsidP="00064DCF">
      <w:pPr>
        <w:ind w:right="360"/>
      </w:pPr>
    </w:p>
    <w:p w14:paraId="3B1A9FFD" w14:textId="5248FCA0" w:rsidR="00A05640" w:rsidRPr="00444574" w:rsidRDefault="00A05640" w:rsidP="00064DCF">
      <w:pPr>
        <w:ind w:right="360"/>
        <w:rPr>
          <w:b/>
        </w:rPr>
      </w:pPr>
      <w:r w:rsidRPr="00444574">
        <w:rPr>
          <w:b/>
        </w:rPr>
        <w:t>Distribution of Funding.</w:t>
      </w:r>
    </w:p>
    <w:p w14:paraId="6FCB5D93" w14:textId="17CF240C" w:rsidR="00A05640" w:rsidRDefault="00A05640" w:rsidP="00064DCF">
      <w:pPr>
        <w:ind w:right="360"/>
      </w:pPr>
      <w:r>
        <w:t>Fund</w:t>
      </w:r>
      <w:r w:rsidR="0038015A">
        <w:t>s</w:t>
      </w:r>
      <w:r>
        <w:t xml:space="preserve"> will be distributed through the reimbursement of monthly expenses incurred by the Contractor for services rendered. Monthly claims, with supporting documentation, must be sent directly to the </w:t>
      </w:r>
      <w:r w:rsidR="006B3636" w:rsidRPr="006B3636">
        <w:rPr>
          <w:rFonts w:eastAsia="Times New Roman"/>
        </w:rPr>
        <w:t>Program Administrator</w:t>
      </w:r>
      <w:r>
        <w:t>, who shall then forward a</w:t>
      </w:r>
      <w:r w:rsidR="00444574">
        <w:t xml:space="preserve">pproved claims to the Agency within ten Business Days of receipt. </w:t>
      </w:r>
    </w:p>
    <w:p w14:paraId="717340F9" w14:textId="64AC4AC1" w:rsidR="007350D2" w:rsidRDefault="007350D2" w:rsidP="00064DCF">
      <w:pPr>
        <w:pStyle w:val="NoSpacing"/>
        <w:keepLines/>
        <w:rPr>
          <w:rStyle w:val="ContractLevel2Char"/>
          <w:b w:val="0"/>
          <w:i w:val="0"/>
        </w:rPr>
      </w:pPr>
    </w:p>
    <w:p w14:paraId="21A9D752" w14:textId="77777777" w:rsidR="007350D2" w:rsidRDefault="007350D2" w:rsidP="00064DCF">
      <w:pPr>
        <w:pStyle w:val="ContractLevel1"/>
        <w:keepNext/>
        <w:keepLines/>
        <w:widowControl w:val="0"/>
        <w:shd w:val="clear" w:color="auto" w:fill="DDDDDD"/>
        <w:jc w:val="both"/>
        <w:outlineLvl w:val="0"/>
      </w:pPr>
      <w:bookmarkStart w:id="59" w:name="_Toc265506681"/>
      <w:bookmarkStart w:id="60" w:name="_Toc265507117"/>
      <w:bookmarkStart w:id="61" w:name="_Toc265564572"/>
      <w:bookmarkStart w:id="62" w:name="_Toc265580866"/>
      <w:bookmarkStart w:id="63" w:name="_Toc534391904"/>
      <w:r>
        <w:t>Section 2  Basic Information About the RFP Process</w:t>
      </w:r>
      <w:bookmarkEnd w:id="59"/>
      <w:bookmarkEnd w:id="60"/>
      <w:bookmarkEnd w:id="61"/>
      <w:bookmarkEnd w:id="62"/>
      <w:bookmarkEnd w:id="63"/>
      <w:r>
        <w:tab/>
      </w:r>
    </w:p>
    <w:p w14:paraId="0BB635B7" w14:textId="77777777" w:rsidR="007350D2" w:rsidRDefault="007350D2" w:rsidP="00064DCF">
      <w:pPr>
        <w:keepNext/>
        <w:keepLines/>
        <w:widowControl w:val="0"/>
        <w:rPr>
          <w:b/>
          <w:bCs/>
        </w:rPr>
      </w:pPr>
    </w:p>
    <w:p w14:paraId="6837678C" w14:textId="77777777" w:rsidR="007350D2" w:rsidRDefault="007350D2" w:rsidP="00064DCF">
      <w:pPr>
        <w:pStyle w:val="ContractLevel2"/>
        <w:keepLines/>
        <w:widowControl w:val="0"/>
        <w:jc w:val="both"/>
        <w:outlineLvl w:val="1"/>
      </w:pPr>
      <w:bookmarkStart w:id="64" w:name="_Toc265507118"/>
      <w:bookmarkStart w:id="65" w:name="_Toc265564573"/>
      <w:bookmarkStart w:id="66" w:name="_Toc265580867"/>
      <w:bookmarkStart w:id="67" w:name="_Toc532901071"/>
      <w:bookmarkStart w:id="68" w:name="_Toc532976087"/>
      <w:bookmarkStart w:id="69" w:name="_Toc533767782"/>
      <w:bookmarkStart w:id="70" w:name="_Toc534391905"/>
      <w:r>
        <w:t>2.1  Issuing Officer</w:t>
      </w:r>
      <w:bookmarkEnd w:id="64"/>
      <w:bookmarkEnd w:id="65"/>
      <w:bookmarkEnd w:id="66"/>
      <w:r>
        <w:t>.</w:t>
      </w:r>
      <w:bookmarkEnd w:id="67"/>
      <w:bookmarkEnd w:id="68"/>
      <w:bookmarkEnd w:id="69"/>
      <w:bookmarkEnd w:id="70"/>
    </w:p>
    <w:p w14:paraId="308C5D4C" w14:textId="200C91D2" w:rsidR="007350D2" w:rsidRDefault="007350D2" w:rsidP="00064DCF">
      <w:pPr>
        <w:keepNext/>
        <w:keepLines/>
        <w:widowControl w:val="0"/>
      </w:pPr>
      <w:r>
        <w:t xml:space="preserve">The Issuing Officer is the sole point of contact regarding the RFP from the date of issuance until selection of the successful </w:t>
      </w:r>
      <w:r w:rsidR="00286EA6">
        <w:t>Bidder</w:t>
      </w:r>
      <w:r>
        <w:t>.  The Issuing Officer for this RFP is:</w:t>
      </w:r>
    </w:p>
    <w:p w14:paraId="13E3F49E" w14:textId="77777777" w:rsidR="007350D2" w:rsidRDefault="007350D2" w:rsidP="00064DCF">
      <w:pPr>
        <w:keepNext/>
        <w:keepLines/>
        <w:ind w:left="720"/>
        <w:rPr>
          <w:sz w:val="20"/>
          <w:szCs w:val="20"/>
        </w:rPr>
      </w:pPr>
      <w:r>
        <w:rPr>
          <w:sz w:val="20"/>
          <w:szCs w:val="20"/>
        </w:rPr>
        <w:t>Michelle Muir</w:t>
      </w:r>
    </w:p>
    <w:p w14:paraId="56A7CDDD" w14:textId="77777777" w:rsidR="00045C12" w:rsidRDefault="007350D2" w:rsidP="00064DCF">
      <w:pPr>
        <w:keepNext/>
        <w:keepLines/>
        <w:ind w:left="720"/>
        <w:rPr>
          <w:bCs/>
          <w:sz w:val="20"/>
          <w:szCs w:val="20"/>
        </w:rPr>
      </w:pPr>
      <w:r>
        <w:rPr>
          <w:bCs/>
          <w:sz w:val="20"/>
          <w:szCs w:val="20"/>
        </w:rPr>
        <w:t>1305 E Walnut St.</w:t>
      </w:r>
    </w:p>
    <w:p w14:paraId="59140C36" w14:textId="3EFC9478" w:rsidR="00045C12" w:rsidRDefault="007350D2" w:rsidP="00064DCF">
      <w:pPr>
        <w:keepNext/>
        <w:keepLines/>
        <w:ind w:left="720"/>
        <w:rPr>
          <w:bCs/>
          <w:sz w:val="20"/>
          <w:szCs w:val="20"/>
        </w:rPr>
      </w:pPr>
      <w:r>
        <w:rPr>
          <w:bCs/>
          <w:sz w:val="20"/>
          <w:szCs w:val="20"/>
        </w:rPr>
        <w:t>ACFS - 5th Floor NE</w:t>
      </w:r>
    </w:p>
    <w:p w14:paraId="2B2C1A3B" w14:textId="7AD89BD4" w:rsidR="007350D2" w:rsidRDefault="007350D2" w:rsidP="00064DCF">
      <w:pPr>
        <w:keepNext/>
        <w:keepLines/>
        <w:ind w:left="720"/>
        <w:rPr>
          <w:bCs/>
          <w:sz w:val="20"/>
          <w:szCs w:val="20"/>
        </w:rPr>
      </w:pPr>
      <w:r>
        <w:rPr>
          <w:bCs/>
          <w:sz w:val="20"/>
          <w:szCs w:val="20"/>
        </w:rPr>
        <w:t>Des Moines, IA 50319</w:t>
      </w:r>
    </w:p>
    <w:p w14:paraId="55F71230" w14:textId="77777777" w:rsidR="007350D2" w:rsidRDefault="007350D2" w:rsidP="00064DCF">
      <w:pPr>
        <w:keepNext/>
        <w:keepLines/>
        <w:ind w:left="720"/>
        <w:rPr>
          <w:sz w:val="20"/>
          <w:szCs w:val="20"/>
        </w:rPr>
      </w:pPr>
      <w:bookmarkStart w:id="71" w:name="_Toc263162489"/>
      <w:bookmarkStart w:id="72" w:name="_Toc265505504"/>
      <w:bookmarkStart w:id="73" w:name="_Toc265505529"/>
      <w:bookmarkStart w:id="74" w:name="_Toc265505661"/>
      <w:bookmarkStart w:id="75" w:name="_Toc265506272"/>
      <w:r>
        <w:rPr>
          <w:bCs/>
          <w:sz w:val="20"/>
          <w:szCs w:val="20"/>
        </w:rPr>
        <w:t>P</w:t>
      </w:r>
      <w:r>
        <w:rPr>
          <w:sz w:val="20"/>
          <w:szCs w:val="20"/>
        </w:rPr>
        <w:t xml:space="preserve">hone: </w:t>
      </w:r>
      <w:r>
        <w:rPr>
          <w:b/>
          <w:bCs/>
          <w:sz w:val="20"/>
          <w:szCs w:val="20"/>
        </w:rPr>
        <w:t xml:space="preserve"> </w:t>
      </w:r>
      <w:r>
        <w:rPr>
          <w:bCs/>
          <w:sz w:val="20"/>
          <w:szCs w:val="20"/>
        </w:rPr>
        <w:t>515-281-8785</w:t>
      </w:r>
      <w:bookmarkEnd w:id="71"/>
      <w:bookmarkEnd w:id="72"/>
      <w:bookmarkEnd w:id="73"/>
      <w:bookmarkEnd w:id="74"/>
      <w:bookmarkEnd w:id="75"/>
    </w:p>
    <w:p w14:paraId="0281A398" w14:textId="77777777" w:rsidR="007350D2" w:rsidRDefault="007350D2" w:rsidP="00064DCF">
      <w:pPr>
        <w:keepNext/>
        <w:keepLines/>
        <w:ind w:left="720"/>
        <w:rPr>
          <w:bCs/>
          <w:sz w:val="20"/>
          <w:szCs w:val="20"/>
        </w:rPr>
      </w:pPr>
      <w:r>
        <w:rPr>
          <w:bCs/>
          <w:sz w:val="20"/>
          <w:szCs w:val="20"/>
        </w:rPr>
        <w:t>mmuir@dhs.state.ia.us</w:t>
      </w:r>
    </w:p>
    <w:p w14:paraId="426D9DC4" w14:textId="77777777" w:rsidR="007350D2" w:rsidRDefault="007350D2" w:rsidP="00064DCF">
      <w:pPr>
        <w:keepNext/>
        <w:keepLines/>
        <w:rPr>
          <w:bCs/>
          <w:sz w:val="24"/>
          <w:szCs w:val="24"/>
        </w:rPr>
      </w:pPr>
    </w:p>
    <w:p w14:paraId="024A2DBE" w14:textId="2BB02447" w:rsidR="007350D2" w:rsidRDefault="007350D2" w:rsidP="00064DCF">
      <w:pPr>
        <w:pStyle w:val="ContractLevel2"/>
        <w:keepLines/>
        <w:jc w:val="both"/>
        <w:outlineLvl w:val="1"/>
      </w:pPr>
      <w:bookmarkStart w:id="76" w:name="_Toc265564574"/>
      <w:bookmarkStart w:id="77" w:name="_Toc265580868"/>
      <w:bookmarkStart w:id="78" w:name="_Toc532901072"/>
      <w:bookmarkStart w:id="79" w:name="_Toc532976088"/>
      <w:bookmarkStart w:id="80" w:name="_Toc533767783"/>
      <w:bookmarkStart w:id="81" w:name="_Toc534391906"/>
      <w:r>
        <w:t xml:space="preserve">2.2  Restriction on </w:t>
      </w:r>
      <w:r w:rsidR="00286EA6">
        <w:t>Bidder</w:t>
      </w:r>
      <w:r>
        <w:t xml:space="preserve"> Communication</w:t>
      </w:r>
      <w:bookmarkEnd w:id="76"/>
      <w:bookmarkEnd w:id="77"/>
      <w:r>
        <w:t>.</w:t>
      </w:r>
      <w:bookmarkEnd w:id="78"/>
      <w:bookmarkEnd w:id="79"/>
      <w:bookmarkEnd w:id="80"/>
      <w:bookmarkEnd w:id="81"/>
      <w:r>
        <w:t xml:space="preserve"> </w:t>
      </w:r>
    </w:p>
    <w:p w14:paraId="72C98BB7" w14:textId="42D0807A" w:rsidR="007350D2" w:rsidRDefault="007350D2" w:rsidP="00064DCF">
      <w:pPr>
        <w:keepNext/>
        <w:keepLines/>
      </w:pPr>
      <w:r>
        <w:t xml:space="preserve">From the issue date of this RFP until announcement of the successful </w:t>
      </w:r>
      <w:r w:rsidR="00286EA6">
        <w:t>Bidder</w:t>
      </w:r>
      <w:r>
        <w:t xml:space="preserve">,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14:paraId="3901E671" w14:textId="77777777" w:rsidR="007350D2" w:rsidRDefault="007350D2" w:rsidP="00064DCF">
      <w:pPr>
        <w:pStyle w:val="ContractLevel2"/>
        <w:keepLines/>
        <w:jc w:val="both"/>
        <w:outlineLvl w:val="1"/>
      </w:pPr>
    </w:p>
    <w:p w14:paraId="18F24A4E" w14:textId="77777777" w:rsidR="007350D2" w:rsidRDefault="007350D2" w:rsidP="00064DCF">
      <w:pPr>
        <w:pStyle w:val="ContractLevel2"/>
        <w:keepLines/>
        <w:jc w:val="both"/>
        <w:outlineLvl w:val="1"/>
      </w:pPr>
      <w:bookmarkStart w:id="82" w:name="_Toc265564575"/>
      <w:bookmarkStart w:id="83" w:name="_Toc265580869"/>
      <w:bookmarkStart w:id="84" w:name="_Toc532901073"/>
      <w:bookmarkStart w:id="85" w:name="_Toc532976089"/>
      <w:bookmarkStart w:id="86" w:name="_Toc533767784"/>
      <w:bookmarkStart w:id="87" w:name="_Toc534391907"/>
      <w:r>
        <w:t>2.3  Downloading the RFP from the Internet</w:t>
      </w:r>
      <w:bookmarkEnd w:id="82"/>
      <w:bookmarkEnd w:id="83"/>
      <w:r>
        <w:t>.</w:t>
      </w:r>
      <w:bookmarkEnd w:id="84"/>
      <w:bookmarkEnd w:id="85"/>
      <w:bookmarkEnd w:id="86"/>
      <w:bookmarkEnd w:id="87"/>
    </w:p>
    <w:p w14:paraId="2219503B" w14:textId="76F3A3F6" w:rsidR="007350D2" w:rsidRDefault="007350D2" w:rsidP="00064DCF">
      <w:pPr>
        <w:keepNext/>
        <w:keepLines/>
        <w:tabs>
          <w:tab w:val="left" w:pos="741"/>
        </w:tabs>
      </w:pPr>
      <w:r>
        <w:t xml:space="preserve">The RFP and any related documents such as amendments or attachments (collectively the “RFP”), and responses to questions will be posted at the State of Iowa’s website for bid opportunities:  </w:t>
      </w:r>
      <w:hyperlink r:id="rId25"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w:t>
      </w:r>
      <w:r w:rsidR="00286EA6">
        <w:t>Bidder</w:t>
      </w:r>
      <w:r>
        <w:t xml:space="preserve">s should ensure that any downloaded documents are in fact the most up to date and are unchanged from the official version.  </w:t>
      </w:r>
    </w:p>
    <w:p w14:paraId="40279C42" w14:textId="77777777" w:rsidR="007350D2" w:rsidRDefault="007350D2" w:rsidP="00064DCF">
      <w:pPr>
        <w:rPr>
          <w:b/>
        </w:rPr>
      </w:pPr>
    </w:p>
    <w:p w14:paraId="4AA26BFD" w14:textId="77777777" w:rsidR="007350D2" w:rsidRDefault="007350D2" w:rsidP="00064DCF">
      <w:pPr>
        <w:pStyle w:val="ContractLevel2"/>
        <w:jc w:val="both"/>
        <w:outlineLvl w:val="1"/>
      </w:pPr>
      <w:bookmarkStart w:id="88" w:name="_Toc532901074"/>
      <w:bookmarkStart w:id="89" w:name="_Toc532976090"/>
      <w:bookmarkStart w:id="90" w:name="_Toc533767785"/>
      <w:bookmarkStart w:id="91" w:name="_Toc534391908"/>
      <w:bookmarkStart w:id="92" w:name="_Toc265580870"/>
      <w:r w:rsidRPr="00EF384B">
        <w:t>2.4  Online Resources.</w:t>
      </w:r>
      <w:bookmarkEnd w:id="88"/>
      <w:bookmarkEnd w:id="89"/>
      <w:bookmarkEnd w:id="90"/>
      <w:bookmarkEnd w:id="91"/>
      <w:r>
        <w:t xml:space="preserve"> </w:t>
      </w:r>
      <w:bookmarkEnd w:id="92"/>
    </w:p>
    <w:p w14:paraId="5415A4D9" w14:textId="5027703C" w:rsidR="007350D2" w:rsidRDefault="002D624B" w:rsidP="00064DCF">
      <w:r w:rsidRPr="00892839">
        <w:rPr>
          <w:rFonts w:eastAsia="Times New Roman"/>
          <w:bCs/>
        </w:rPr>
        <w:t>Additional State-wide and national data</w:t>
      </w:r>
      <w:r>
        <w:rPr>
          <w:lang w:val="fr-FR"/>
        </w:rPr>
        <w:t xml:space="preserve"> </w:t>
      </w:r>
      <w:r>
        <w:t>r</w:t>
      </w:r>
      <w:r w:rsidR="007350D2" w:rsidRPr="00892839">
        <w:t>esources</w:t>
      </w:r>
      <w:r w:rsidR="007350D2">
        <w:rPr>
          <w:lang w:val="fr-FR"/>
        </w:rPr>
        <w:t xml:space="preserve"> </w:t>
      </w:r>
      <w:r w:rsidR="007350D2" w:rsidRPr="00892839">
        <w:t>related</w:t>
      </w:r>
      <w:r w:rsidR="007350D2">
        <w:rPr>
          <w:lang w:val="fr-FR"/>
        </w:rPr>
        <w:t xml:space="preserve"> to </w:t>
      </w:r>
      <w:r w:rsidR="007350D2" w:rsidRPr="00892839">
        <w:t>this</w:t>
      </w:r>
      <w:r w:rsidR="007350D2">
        <w:rPr>
          <w:lang w:val="fr-FR"/>
        </w:rPr>
        <w:t xml:space="preserve"> RFP are </w:t>
      </w:r>
      <w:r w:rsidR="007350D2" w:rsidRPr="00892839">
        <w:t>available</w:t>
      </w:r>
      <w:r w:rsidR="007350D2">
        <w:rPr>
          <w:lang w:val="fr-FR"/>
        </w:rPr>
        <w:t xml:space="preserve"> at the </w:t>
      </w:r>
      <w:r w:rsidR="007350D2" w:rsidRPr="00892839">
        <w:t>following</w:t>
      </w:r>
      <w:r w:rsidR="007350D2">
        <w:rPr>
          <w:lang w:val="fr-FR"/>
        </w:rPr>
        <w:t xml:space="preserve"> </w:t>
      </w:r>
      <w:r w:rsidR="007350D2" w:rsidRPr="00892839">
        <w:t>website</w:t>
      </w:r>
      <w:r>
        <w:t>s</w:t>
      </w:r>
      <w:r w:rsidR="007350D2">
        <w:rPr>
          <w:lang w:val="fr-FR"/>
        </w:rPr>
        <w:t xml:space="preserve">:  </w:t>
      </w:r>
    </w:p>
    <w:bookmarkStart w:id="93" w:name="_Toc265564576"/>
    <w:bookmarkStart w:id="94" w:name="_Toc265580871"/>
    <w:p w14:paraId="10ECAA91" w14:textId="77777777" w:rsidR="006E129D" w:rsidRPr="007E3733" w:rsidRDefault="00FB2F8C" w:rsidP="00064DCF">
      <w:pPr>
        <w:rPr>
          <w:rFonts w:eastAsia="Times New Roman"/>
        </w:rPr>
      </w:pPr>
      <w:r>
        <w:fldChar w:fldCharType="begin"/>
      </w:r>
      <w:r>
        <w:instrText xml:space="preserve"> HYPERLINK "https://www.iowadatacenter.org/data/dhs/foster-care" \h </w:instrText>
      </w:r>
      <w:r>
        <w:fldChar w:fldCharType="separate"/>
      </w:r>
      <w:r w:rsidR="006E129D" w:rsidRPr="007E3733">
        <w:rPr>
          <w:rFonts w:eastAsia="Times New Roman"/>
          <w:color w:val="0563C1"/>
          <w:u w:val="single"/>
        </w:rPr>
        <w:t>https://www.iowadatacenter.org/data/dhs/foster-care</w:t>
      </w:r>
      <w:r>
        <w:rPr>
          <w:rFonts w:eastAsia="Times New Roman"/>
          <w:color w:val="0563C1"/>
          <w:u w:val="single"/>
        </w:rPr>
        <w:fldChar w:fldCharType="end"/>
      </w:r>
      <w:r w:rsidR="006E129D" w:rsidRPr="007E3733">
        <w:rPr>
          <w:rFonts w:eastAsia="Times New Roman"/>
          <w:color w:val="0563C1"/>
        </w:rPr>
        <w:t xml:space="preserve"> </w:t>
      </w:r>
    </w:p>
    <w:p w14:paraId="62582F07" w14:textId="77777777" w:rsidR="006E129D" w:rsidRPr="007E3733" w:rsidRDefault="007402F7" w:rsidP="00064DCF">
      <w:pPr>
        <w:rPr>
          <w:rFonts w:eastAsia="Times New Roman"/>
        </w:rPr>
      </w:pPr>
      <w:hyperlink r:id="rId26">
        <w:r w:rsidR="006E129D" w:rsidRPr="007E3733">
          <w:rPr>
            <w:rFonts w:eastAsia="Times New Roman"/>
            <w:color w:val="0563C1"/>
            <w:u w:val="single"/>
          </w:rPr>
          <w:t>https://www.iowadatacenter.org/</w:t>
        </w:r>
      </w:hyperlink>
    </w:p>
    <w:p w14:paraId="6C10FBC7" w14:textId="77777777" w:rsidR="006E129D" w:rsidRPr="007E3733" w:rsidRDefault="007402F7" w:rsidP="00064DCF">
      <w:pPr>
        <w:rPr>
          <w:rFonts w:eastAsia="Times New Roman"/>
        </w:rPr>
      </w:pPr>
      <w:hyperlink r:id="rId27">
        <w:r w:rsidR="006E129D" w:rsidRPr="007E3733">
          <w:rPr>
            <w:rFonts w:eastAsia="Times New Roman"/>
            <w:color w:val="0563C1"/>
            <w:u w:val="single"/>
          </w:rPr>
          <w:t>https://datacenter.kidscount.org/</w:t>
        </w:r>
      </w:hyperlink>
    </w:p>
    <w:p w14:paraId="6297F222" w14:textId="77777777" w:rsidR="006E129D" w:rsidRPr="007E3733" w:rsidRDefault="007402F7" w:rsidP="00064DCF">
      <w:pPr>
        <w:rPr>
          <w:rFonts w:eastAsia="Times New Roman"/>
        </w:rPr>
      </w:pPr>
      <w:hyperlink r:id="rId28">
        <w:r w:rsidR="006E129D" w:rsidRPr="007E3733">
          <w:rPr>
            <w:rFonts w:eastAsia="Times New Roman"/>
            <w:color w:val="0563C1"/>
            <w:u w:val="single"/>
          </w:rPr>
          <w:t>https://dhs.iowa.gov/reports/child-abuse-statistics</w:t>
        </w:r>
      </w:hyperlink>
      <w:r w:rsidR="006E129D" w:rsidRPr="007E3733">
        <w:rPr>
          <w:rFonts w:eastAsia="Times New Roman"/>
          <w:color w:val="0563C1"/>
        </w:rPr>
        <w:t xml:space="preserve"> </w:t>
      </w:r>
    </w:p>
    <w:p w14:paraId="7A30F178" w14:textId="77777777" w:rsidR="006E129D" w:rsidRPr="007E3733" w:rsidRDefault="007402F7" w:rsidP="00064DCF">
      <w:pPr>
        <w:rPr>
          <w:rFonts w:eastAsia="Times New Roman"/>
        </w:rPr>
      </w:pPr>
      <w:hyperlink r:id="rId29">
        <w:r w:rsidR="006E129D" w:rsidRPr="007E3733">
          <w:rPr>
            <w:rFonts w:eastAsia="Times New Roman"/>
            <w:color w:val="0563C1"/>
            <w:u w:val="single"/>
          </w:rPr>
          <w:t>http://idph.iowa.gov/health-statistics/data</w:t>
        </w:r>
      </w:hyperlink>
      <w:r w:rsidR="006E129D" w:rsidRPr="007E3733">
        <w:rPr>
          <w:rFonts w:eastAsia="Times New Roman"/>
          <w:color w:val="0563C1"/>
        </w:rPr>
        <w:t xml:space="preserve"> </w:t>
      </w:r>
    </w:p>
    <w:p w14:paraId="42AC70BF" w14:textId="77777777" w:rsidR="006E129D" w:rsidRPr="007E3733" w:rsidRDefault="007402F7" w:rsidP="00064DCF">
      <w:pPr>
        <w:rPr>
          <w:rFonts w:eastAsia="Times New Roman"/>
          <w:color w:val="0563C1"/>
        </w:rPr>
      </w:pPr>
      <w:hyperlink r:id="rId30">
        <w:r w:rsidR="006E129D" w:rsidRPr="007E3733">
          <w:rPr>
            <w:rFonts w:eastAsia="Times New Roman"/>
            <w:color w:val="0563C1"/>
            <w:u w:val="single"/>
          </w:rPr>
          <w:t>https://www.cdc.gov/teenpregnancy/index.htm</w:t>
        </w:r>
      </w:hyperlink>
      <w:r w:rsidR="006E129D" w:rsidRPr="007E3733">
        <w:rPr>
          <w:rFonts w:eastAsia="Times New Roman"/>
          <w:color w:val="0563C1"/>
        </w:rPr>
        <w:t xml:space="preserve"> </w:t>
      </w:r>
    </w:p>
    <w:p w14:paraId="4234188C" w14:textId="73F1BCE3" w:rsidR="00CE7A91" w:rsidRPr="00045C12" w:rsidRDefault="007402F7" w:rsidP="00064DCF">
      <w:pPr>
        <w:rPr>
          <w:rFonts w:eastAsia="Times New Roman"/>
        </w:rPr>
      </w:pPr>
      <w:hyperlink r:id="rId31" w:history="1">
        <w:r w:rsidR="00C51A67" w:rsidRPr="00193084">
          <w:rPr>
            <w:rStyle w:val="Hyperlink"/>
            <w:rFonts w:eastAsia="Times New Roman"/>
          </w:rPr>
          <w:t>https://www.pcaiowa.org/</w:t>
        </w:r>
      </w:hyperlink>
      <w:r w:rsidR="006E129D" w:rsidRPr="007E3733">
        <w:rPr>
          <w:rFonts w:eastAsia="Times New Roman"/>
        </w:rPr>
        <w:t xml:space="preserve"> </w:t>
      </w:r>
    </w:p>
    <w:p w14:paraId="639E88A7" w14:textId="77777777" w:rsidR="00CE7A91" w:rsidRDefault="00CE7A91" w:rsidP="00064DCF"/>
    <w:p w14:paraId="53ED47AF" w14:textId="77777777" w:rsidR="007350D2" w:rsidRDefault="007350D2" w:rsidP="00064DCF">
      <w:pPr>
        <w:rPr>
          <w:i/>
        </w:rPr>
      </w:pPr>
      <w:r>
        <w:rPr>
          <w:b/>
          <w:i/>
        </w:rPr>
        <w:t>2.5  Intent to Bid</w:t>
      </w:r>
      <w:bookmarkEnd w:id="93"/>
      <w:bookmarkEnd w:id="94"/>
      <w:r w:rsidR="00EF384B">
        <w:rPr>
          <w:b/>
          <w:i/>
        </w:rPr>
        <w:t>/apply</w:t>
      </w:r>
      <w:r>
        <w:rPr>
          <w:b/>
          <w:i/>
        </w:rPr>
        <w:t>.</w:t>
      </w:r>
    </w:p>
    <w:p w14:paraId="50E3D652" w14:textId="4CC161C4" w:rsidR="007350D2" w:rsidRDefault="007350D2" w:rsidP="00064DCF">
      <w:r>
        <w:t xml:space="preserve">The Agency requests that </w:t>
      </w:r>
      <w:r w:rsidR="00286EA6">
        <w:t>Bidder</w:t>
      </w:r>
      <w:r>
        <w:t>s provide their intent to bid to the Issuing Officer by the date and time in the Procurement Timetable. Electronic mail is the preferred delivery method.</w:t>
      </w:r>
      <w:r w:rsidR="00CE7A91">
        <w:t xml:space="preserve"> </w:t>
      </w:r>
      <w:r>
        <w:t xml:space="preserve">The intent to bid should include the </w:t>
      </w:r>
      <w:r w:rsidR="00286EA6">
        <w:t>Bidder</w:t>
      </w:r>
      <w:r>
        <w:t xml:space="preserve">'s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w:t>
      </w:r>
      <w:r w:rsidR="00286EA6">
        <w:t>Bidder</w:t>
      </w:r>
      <w:r>
        <w:t>s who have expressed their intent to bid. The Agency may cancel an RFP for lack of interest based on the number of le</w:t>
      </w:r>
      <w:r w:rsidR="00CF7725">
        <w:t xml:space="preserve">tters of intent to bid received.  It is the Agency’s intent to post a list of the “Intents to Apply” that are received in response to this RFP on the Bid Opportunities website.  </w:t>
      </w:r>
    </w:p>
    <w:p w14:paraId="4FA1E825" w14:textId="77777777" w:rsidR="007350D2" w:rsidRDefault="007350D2" w:rsidP="00064DCF">
      <w:pPr>
        <w:pStyle w:val="ContractLevel2"/>
        <w:jc w:val="both"/>
        <w:outlineLvl w:val="1"/>
      </w:pPr>
    </w:p>
    <w:p w14:paraId="1153C3E9" w14:textId="31D30E72" w:rsidR="007350D2" w:rsidRDefault="007350D2" w:rsidP="00064DCF">
      <w:pPr>
        <w:rPr>
          <w:b/>
          <w:bCs/>
          <w:i/>
        </w:rPr>
      </w:pPr>
      <w:bookmarkStart w:id="95" w:name="_Toc265564577"/>
      <w:bookmarkStart w:id="96" w:name="_Toc265580872"/>
      <w:bookmarkEnd w:id="95"/>
      <w:bookmarkEnd w:id="96"/>
      <w:r>
        <w:rPr>
          <w:b/>
          <w:bCs/>
          <w:i/>
        </w:rPr>
        <w:t xml:space="preserve">2.6  </w:t>
      </w:r>
      <w:r w:rsidR="00286EA6">
        <w:rPr>
          <w:b/>
          <w:bCs/>
          <w:i/>
        </w:rPr>
        <w:t>Bidder</w:t>
      </w:r>
      <w:r>
        <w:rPr>
          <w:b/>
          <w:bCs/>
          <w:i/>
        </w:rPr>
        <w:t xml:space="preserve">s’ Conference. </w:t>
      </w:r>
    </w:p>
    <w:p w14:paraId="558F8DC5" w14:textId="6A019359" w:rsidR="007350D2" w:rsidRDefault="007350D2" w:rsidP="00064DCF">
      <w:r>
        <w:t xml:space="preserve">The </w:t>
      </w:r>
      <w:r w:rsidR="00286EA6">
        <w:t>Bidder</w:t>
      </w:r>
      <w:r>
        <w:t xml:space="preserve">s’ conference will be conducted as a conference call on the date and time listed in the Procurement Timetable.  The purpose of the </w:t>
      </w:r>
      <w:r w:rsidR="00286EA6">
        <w:t>Bidder</w:t>
      </w:r>
      <w:r>
        <w:t xml:space="preserve">s’ conference is to inform prospective </w:t>
      </w:r>
      <w:r w:rsidR="00286EA6">
        <w:t>Bidder</w:t>
      </w:r>
      <w:r>
        <w:t xml:space="preserve">s about the work to be performed and to provide prospective </w:t>
      </w:r>
      <w:r w:rsidR="00286EA6">
        <w:t>Bidder</w:t>
      </w:r>
      <w:r>
        <w:t xml:space="preserve">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w:t>
      </w:r>
      <w:r w:rsidR="006B41B8">
        <w:t>optional but</w:t>
      </w:r>
      <w:r>
        <w:t xml:space="preserve"> recommended as this will be the only opportunity to ask verbal questions regarding this RFP.</w:t>
      </w:r>
    </w:p>
    <w:p w14:paraId="7F3EAD62" w14:textId="77777777" w:rsidR="007350D2" w:rsidRDefault="007350D2" w:rsidP="00064DCF">
      <w:pPr>
        <w:rPr>
          <w:b/>
          <w:bCs/>
          <w:i/>
        </w:rPr>
      </w:pPr>
    </w:p>
    <w:p w14:paraId="228E7B3E" w14:textId="4F6B349D" w:rsidR="007350D2" w:rsidRDefault="007350D2" w:rsidP="00064DCF">
      <w:r>
        <w:t xml:space="preserve">To join the call on the specified date and time, dial the following number </w:t>
      </w:r>
      <w:r w:rsidRPr="00892839">
        <w:rPr>
          <w:b/>
        </w:rPr>
        <w:t>(866) 685-1580</w:t>
      </w:r>
      <w:r>
        <w:t xml:space="preserve"> number and use the following conference code when prompted by the system: </w:t>
      </w:r>
      <w:r w:rsidRPr="00892839">
        <w:rPr>
          <w:b/>
        </w:rPr>
        <w:t>6340846241</w:t>
      </w:r>
      <w:r>
        <w:t xml:space="preserve"> </w:t>
      </w:r>
      <w:r w:rsidR="006B41B8">
        <w:t>conference</w:t>
      </w:r>
      <w:r>
        <w:t xml:space="preserve"> code.</w:t>
      </w:r>
      <w:r w:rsidR="00524139">
        <w:t xml:space="preserve"> January 15, 2019</w:t>
      </w:r>
      <w:r w:rsidR="005C5256">
        <w:t xml:space="preserve"> 1:00pm C</w:t>
      </w:r>
      <w:r w:rsidR="005C1E6A">
        <w:t>entral Time Zone</w:t>
      </w:r>
      <w:r w:rsidR="005C5256">
        <w:t>.</w:t>
      </w:r>
      <w:r w:rsidR="00787A4E">
        <w:t xml:space="preserve">  The Bidder’s Conference will also be available via webinar (using the call conference line for audio): </w:t>
      </w:r>
      <w:r w:rsidR="005C5256">
        <w:t xml:space="preserve"> </w:t>
      </w:r>
    </w:p>
    <w:p w14:paraId="4739CF07" w14:textId="77777777" w:rsidR="00787A4E" w:rsidRDefault="00787A4E" w:rsidP="00064DCF"/>
    <w:p w14:paraId="2A15FB1B" w14:textId="1A053B4E" w:rsidR="00787A4E" w:rsidRDefault="00787A4E" w:rsidP="00064DCF">
      <w:pPr>
        <w:ind w:left="720"/>
      </w:pPr>
      <w:r>
        <w:t xml:space="preserve">Please register for ACFS 20-004 Bidder's Conference on Jan 15, 2019 1:00 PM CST at: </w:t>
      </w:r>
    </w:p>
    <w:p w14:paraId="77EFD9FE" w14:textId="6B8AC1C3" w:rsidR="00787A4E" w:rsidRDefault="007402F7" w:rsidP="00064DCF">
      <w:pPr>
        <w:ind w:left="720"/>
      </w:pPr>
      <w:hyperlink r:id="rId32" w:history="1">
        <w:r w:rsidR="00787A4E" w:rsidRPr="004B186D">
          <w:rPr>
            <w:rStyle w:val="Hyperlink"/>
          </w:rPr>
          <w:t>https://attendee.gotowebinar.com/register/8209961361544210945</w:t>
        </w:r>
      </w:hyperlink>
      <w:r w:rsidR="00787A4E">
        <w:t xml:space="preserve"> </w:t>
      </w:r>
    </w:p>
    <w:p w14:paraId="478ACB23" w14:textId="77777777" w:rsidR="00787A4E" w:rsidRDefault="00787A4E" w:rsidP="00064DCF">
      <w:pPr>
        <w:ind w:left="720"/>
      </w:pPr>
      <w:r>
        <w:t>After registering, you will receive a confirmation email containing information about joining the webinar.</w:t>
      </w:r>
    </w:p>
    <w:p w14:paraId="4F1AD011" w14:textId="77777777" w:rsidR="007350D2" w:rsidRDefault="007350D2" w:rsidP="00064DCF">
      <w:pPr>
        <w:pStyle w:val="ContractLevel2"/>
        <w:jc w:val="both"/>
        <w:outlineLvl w:val="1"/>
        <w:rPr>
          <w:b w:val="0"/>
        </w:rPr>
      </w:pPr>
    </w:p>
    <w:p w14:paraId="52ACEE26" w14:textId="77777777" w:rsidR="007350D2" w:rsidRDefault="007350D2" w:rsidP="00064DCF">
      <w:pPr>
        <w:pStyle w:val="ContractLevel2"/>
        <w:jc w:val="both"/>
        <w:outlineLvl w:val="1"/>
        <w:rPr>
          <w:b w:val="0"/>
          <w:bCs/>
          <w:i w:val="0"/>
        </w:rPr>
      </w:pPr>
      <w:bookmarkStart w:id="97" w:name="_Toc265564578"/>
      <w:bookmarkStart w:id="98" w:name="_Toc265580873"/>
      <w:bookmarkStart w:id="99" w:name="_Toc532901075"/>
      <w:bookmarkStart w:id="100" w:name="_Toc532976091"/>
      <w:bookmarkStart w:id="101" w:name="_Toc533767786"/>
      <w:bookmarkStart w:id="102" w:name="_Toc534391909"/>
      <w:r>
        <w:t>2.7  Questions, Requests for Clarification, and Suggested Changes</w:t>
      </w:r>
      <w:bookmarkEnd w:id="97"/>
      <w:bookmarkEnd w:id="98"/>
      <w:r>
        <w:t>.</w:t>
      </w:r>
      <w:bookmarkEnd w:id="99"/>
      <w:bookmarkEnd w:id="100"/>
      <w:bookmarkEnd w:id="101"/>
      <w:bookmarkEnd w:id="102"/>
      <w:r>
        <w:t xml:space="preserve"> </w:t>
      </w:r>
    </w:p>
    <w:p w14:paraId="4F38F6B4" w14:textId="2B3007E2" w:rsidR="007350D2" w:rsidRDefault="00286EA6" w:rsidP="00064DCF">
      <w:pPr>
        <w:rPr>
          <w:bCs/>
        </w:rPr>
      </w:pPr>
      <w:r>
        <w:rPr>
          <w:bCs/>
        </w:rPr>
        <w:t>Bidder</w:t>
      </w:r>
      <w:r w:rsidR="007350D2">
        <w:rPr>
          <w:bCs/>
        </w:rPr>
        <w:t xml:space="preserve">s who have provided their intent to bid on the RFP are invited to submit written questions, requests for clarifications, and/or suggestions for changes to the specifications of this RFP (hereafter “Questions”) by the due date and time provided in the Procurement Timetable.  </w:t>
      </w:r>
      <w:r>
        <w:rPr>
          <w:bCs/>
        </w:rPr>
        <w:t>Bidder</w:t>
      </w:r>
      <w:r w:rsidR="007350D2">
        <w:rPr>
          <w:bCs/>
        </w:rPr>
        <w:t xml:space="preserve">s are not permitted to include assumptions in their Bid Proposals.  Instead, </w:t>
      </w:r>
      <w:r>
        <w:rPr>
          <w:bCs/>
        </w:rPr>
        <w:t>Bidder</w:t>
      </w:r>
      <w:r w:rsidR="007350D2">
        <w:rPr>
          <w:bCs/>
        </w:rPr>
        <w:t xml:space="preserve">s shall address any perceived ambiguity regarding this RFP through the question and answer process.  If the Questions pertain to a specific section of the RFP, the page and section number(s) must be referenced.  The Agency prefers to receive Questions by electronic mail.  The </w:t>
      </w:r>
      <w:r>
        <w:rPr>
          <w:bCs/>
        </w:rPr>
        <w:t>Bidder</w:t>
      </w:r>
      <w:r w:rsidR="007350D2">
        <w:rPr>
          <w:bCs/>
        </w:rPr>
        <w:t xml:space="preserve"> may wish to request confirmation of receipt from the Issuing Officer to ensure delivery.</w:t>
      </w:r>
    </w:p>
    <w:p w14:paraId="575D3B7E" w14:textId="77777777" w:rsidR="007350D2" w:rsidRDefault="007350D2" w:rsidP="00064DCF">
      <w:pPr>
        <w:rPr>
          <w:bCs/>
        </w:rPr>
      </w:pPr>
    </w:p>
    <w:p w14:paraId="2EC04464" w14:textId="77777777" w:rsidR="007350D2" w:rsidRDefault="007350D2" w:rsidP="00064DCF">
      <w:pPr>
        <w:rPr>
          <w:bCs/>
        </w:rPr>
      </w:pPr>
      <w:r>
        <w:rPr>
          <w:bCs/>
        </w:rPr>
        <w:t xml:space="preserve">Written responses to questions will be posted at </w:t>
      </w:r>
      <w:hyperlink r:id="rId33" w:history="1">
        <w:r>
          <w:rPr>
            <w:rStyle w:val="Hyperlink"/>
            <w:bCs/>
          </w:rPr>
          <w:t>http://bidopportunities.iowa.gov/</w:t>
        </w:r>
      </w:hyperlink>
      <w:r>
        <w:t xml:space="preserve"> by the date provided in the Procurement Timetable</w:t>
      </w:r>
      <w:r>
        <w:rPr>
          <w:bCs/>
        </w:rPr>
        <w:t xml:space="preserve">.    </w:t>
      </w:r>
    </w:p>
    <w:p w14:paraId="210C6E39" w14:textId="77777777" w:rsidR="007350D2" w:rsidRDefault="007350D2" w:rsidP="00064DCF">
      <w:pPr>
        <w:rPr>
          <w:bCs/>
        </w:rPr>
      </w:pPr>
    </w:p>
    <w:p w14:paraId="74ED3587" w14:textId="77777777" w:rsidR="007350D2" w:rsidRDefault="007350D2" w:rsidP="00064DCF">
      <w:pPr>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4B2B7E6B" w14:textId="77777777" w:rsidR="007350D2" w:rsidRDefault="007350D2" w:rsidP="00064DCF">
      <w:pPr>
        <w:pStyle w:val="ContractLevel2"/>
        <w:jc w:val="both"/>
        <w:outlineLvl w:val="1"/>
      </w:pPr>
    </w:p>
    <w:p w14:paraId="5E9DAACE" w14:textId="77777777" w:rsidR="007350D2" w:rsidRDefault="007350D2" w:rsidP="00064DCF">
      <w:pPr>
        <w:pStyle w:val="ContractLevel2"/>
        <w:jc w:val="both"/>
        <w:outlineLvl w:val="1"/>
      </w:pPr>
      <w:bookmarkStart w:id="103" w:name="_Toc532901076"/>
      <w:bookmarkStart w:id="104" w:name="_Toc532976092"/>
      <w:bookmarkStart w:id="105" w:name="_Toc533767787"/>
      <w:bookmarkStart w:id="106" w:name="_Toc534391910"/>
      <w:r>
        <w:t>2.8  Submission of Bid Proposal</w:t>
      </w:r>
      <w:bookmarkEnd w:id="0"/>
      <w:bookmarkEnd w:id="1"/>
      <w:r>
        <w:t>.</w:t>
      </w:r>
      <w:bookmarkEnd w:id="103"/>
      <w:bookmarkEnd w:id="104"/>
      <w:bookmarkEnd w:id="105"/>
      <w:bookmarkEnd w:id="106"/>
    </w:p>
    <w:p w14:paraId="61AE9C2B" w14:textId="77777777" w:rsidR="007350D2" w:rsidRDefault="007350D2" w:rsidP="00064DCF">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14:paraId="02A9F6B7" w14:textId="77777777" w:rsidR="007350D2" w:rsidRDefault="007350D2" w:rsidP="00064DCF"/>
    <w:p w14:paraId="4D6A7CD5" w14:textId="4552B652" w:rsidR="007350D2" w:rsidRDefault="007350D2" w:rsidP="00064DCF">
      <w:r>
        <w:t xml:space="preserve">Bid Proposals are to be submitted in accordance with the Bid Proposal Formatting section of this RFP.  </w:t>
      </w:r>
      <w:r w:rsidR="00286EA6">
        <w:t>Bidder</w:t>
      </w:r>
      <w:r>
        <w:t xml:space="preserve">s mailing Bid Proposals shall allow ample mail delivery time to ensure timely receipt of their Bid Proposals.  It is the </w:t>
      </w:r>
      <w:r w:rsidR="00286EA6">
        <w:t>Bidder</w:t>
      </w:r>
      <w:r>
        <w:t xml:space="preserve">’s responsibility to ensure that the Bid Proposal is received prior to the deadline.  Postmarking or submission to a courier by the due date shall not substitute for actual receipt of the Bid Proposal by the Agency. </w:t>
      </w:r>
    </w:p>
    <w:p w14:paraId="0943D39F" w14:textId="77777777" w:rsidR="007350D2" w:rsidRDefault="007350D2" w:rsidP="00064DCF">
      <w:pPr>
        <w:rPr>
          <w:b/>
          <w:bCs/>
        </w:rPr>
      </w:pPr>
    </w:p>
    <w:p w14:paraId="0A1A35E2" w14:textId="77777777" w:rsidR="007350D2" w:rsidRDefault="007350D2" w:rsidP="00064DCF">
      <w:pPr>
        <w:pStyle w:val="ContractLevel2"/>
        <w:jc w:val="both"/>
        <w:outlineLvl w:val="1"/>
      </w:pPr>
      <w:bookmarkStart w:id="107" w:name="_Toc265564580"/>
      <w:bookmarkStart w:id="108" w:name="_Toc265580875"/>
      <w:bookmarkStart w:id="109" w:name="_Toc532901077"/>
      <w:bookmarkStart w:id="110" w:name="_Toc532976093"/>
      <w:bookmarkStart w:id="111" w:name="_Toc533767788"/>
      <w:bookmarkStart w:id="112" w:name="_Toc534391911"/>
      <w:r>
        <w:t>2.9  Amendment to the RFP and Bid Proposal</w:t>
      </w:r>
      <w:bookmarkEnd w:id="107"/>
      <w:bookmarkEnd w:id="108"/>
      <w:r>
        <w:t>.</w:t>
      </w:r>
      <w:bookmarkEnd w:id="109"/>
      <w:bookmarkEnd w:id="110"/>
      <w:bookmarkEnd w:id="111"/>
      <w:bookmarkEnd w:id="112"/>
      <w:r>
        <w:t xml:space="preserve">    </w:t>
      </w:r>
    </w:p>
    <w:p w14:paraId="2A91DEA4" w14:textId="746BEA51" w:rsidR="007350D2" w:rsidRDefault="007350D2" w:rsidP="00064DCF">
      <w:r>
        <w:t xml:space="preserve">The Agency reserves the right to amend or provide clarifications to the RFP at any time.  Amendments will be posted to the State’s website at </w:t>
      </w:r>
      <w:hyperlink r:id="rId34" w:history="1">
        <w:r>
          <w:rPr>
            <w:rStyle w:val="Hyperlink"/>
          </w:rPr>
          <w:t>http://bidopportunities.iowa.gov/</w:t>
        </w:r>
      </w:hyperlink>
      <w:r>
        <w:t xml:space="preserve">.  If the amendment occurs after the closing date for receipt of Bid Proposals, the Agency may, in its sole discretion, allow </w:t>
      </w:r>
      <w:r w:rsidR="00286EA6">
        <w:t>Bidder</w:t>
      </w:r>
      <w:r>
        <w:t xml:space="preserve">s to amend their Bid Proposals.    </w:t>
      </w:r>
    </w:p>
    <w:p w14:paraId="3917149E" w14:textId="77777777" w:rsidR="007350D2" w:rsidRDefault="007350D2" w:rsidP="00064DCF"/>
    <w:p w14:paraId="457EBF79" w14:textId="0E248C56" w:rsidR="007350D2" w:rsidRDefault="007350D2" w:rsidP="00064DCF">
      <w:r>
        <w:lastRenderedPageBreak/>
        <w:t xml:space="preserve">If the </w:t>
      </w:r>
      <w:r w:rsidR="00286EA6">
        <w:t>Bidder</w:t>
      </w:r>
      <w:r>
        <w:t xml:space="preserve"> amends their Bid Proposal, the amendment shall be in writing and signed by the </w:t>
      </w:r>
      <w:r w:rsidR="00286EA6">
        <w:t>Bidder</w:t>
      </w:r>
      <w:r>
        <w:t xml:space="preserve">.  The </w:t>
      </w:r>
      <w:r w:rsidR="00286EA6">
        <w:t>Bidder</w:t>
      </w:r>
      <w:r>
        <w:t xml:space="preserve">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       </w:t>
      </w:r>
    </w:p>
    <w:p w14:paraId="2A846923" w14:textId="77777777" w:rsidR="007350D2" w:rsidRDefault="007350D2" w:rsidP="00064DCF"/>
    <w:p w14:paraId="34C237EF" w14:textId="77777777" w:rsidR="007350D2" w:rsidRDefault="007350D2" w:rsidP="00064DCF">
      <w:pPr>
        <w:pStyle w:val="ContractLevel2"/>
        <w:jc w:val="both"/>
        <w:outlineLvl w:val="1"/>
      </w:pPr>
      <w:bookmarkStart w:id="113" w:name="_Toc265564581"/>
      <w:bookmarkStart w:id="114" w:name="_Toc265580876"/>
      <w:bookmarkStart w:id="115" w:name="_Toc532901078"/>
      <w:bookmarkStart w:id="116" w:name="_Toc532976094"/>
      <w:bookmarkStart w:id="117" w:name="_Toc533767789"/>
      <w:bookmarkStart w:id="118" w:name="_Toc534391912"/>
      <w:r>
        <w:t>2.10  Withdrawal of Bid Proposal</w:t>
      </w:r>
      <w:bookmarkEnd w:id="113"/>
      <w:bookmarkEnd w:id="114"/>
      <w:r>
        <w:t>.</w:t>
      </w:r>
      <w:bookmarkEnd w:id="115"/>
      <w:bookmarkEnd w:id="116"/>
      <w:bookmarkEnd w:id="117"/>
      <w:bookmarkEnd w:id="118"/>
    </w:p>
    <w:p w14:paraId="19E8ABF6" w14:textId="4B133F83" w:rsidR="007350D2" w:rsidRDefault="007350D2" w:rsidP="00064DCF">
      <w:r>
        <w:t xml:space="preserve">The </w:t>
      </w:r>
      <w:r w:rsidR="00286EA6">
        <w:t>Bidder</w:t>
      </w:r>
      <w:r>
        <w:t xml:space="preserve"> may withdraw its Bid Proposal prior to the closing date for receipt of Bid Proposals by submitting a written request to withdraw to the Issuing Officer.  Electronic mail and faxed requests to withdraw will not be accepted.    </w:t>
      </w:r>
    </w:p>
    <w:p w14:paraId="0E19B192" w14:textId="77777777" w:rsidR="007350D2" w:rsidRDefault="007350D2" w:rsidP="00064DCF">
      <w:pPr>
        <w:rPr>
          <w:b/>
          <w:bCs/>
        </w:rPr>
      </w:pPr>
    </w:p>
    <w:p w14:paraId="0ABDE02B" w14:textId="77777777" w:rsidR="007350D2" w:rsidRDefault="007350D2" w:rsidP="00064DCF">
      <w:pPr>
        <w:pStyle w:val="ContractLevel2"/>
        <w:jc w:val="both"/>
        <w:outlineLvl w:val="1"/>
      </w:pPr>
      <w:bookmarkStart w:id="119" w:name="_Toc265564582"/>
      <w:bookmarkStart w:id="120" w:name="_Toc265580877"/>
      <w:bookmarkStart w:id="121" w:name="_Toc532901079"/>
      <w:bookmarkStart w:id="122" w:name="_Toc532976095"/>
      <w:bookmarkStart w:id="123" w:name="_Toc533767790"/>
      <w:bookmarkStart w:id="124" w:name="_Toc534391913"/>
      <w:r>
        <w:t>2.11  Costs of Preparing the Bid Proposal</w:t>
      </w:r>
      <w:bookmarkEnd w:id="119"/>
      <w:bookmarkEnd w:id="120"/>
      <w:r>
        <w:t>.</w:t>
      </w:r>
      <w:bookmarkEnd w:id="121"/>
      <w:bookmarkEnd w:id="122"/>
      <w:bookmarkEnd w:id="123"/>
      <w:bookmarkEnd w:id="124"/>
    </w:p>
    <w:p w14:paraId="314D98F4" w14:textId="73D390B6" w:rsidR="007350D2" w:rsidRDefault="007350D2" w:rsidP="00064DCF">
      <w:r>
        <w:t xml:space="preserve">The costs of preparation and delivery of the Bid Proposal are solely the responsibility of the </w:t>
      </w:r>
      <w:r w:rsidR="00286EA6">
        <w:t>Bidder</w:t>
      </w:r>
      <w:r>
        <w:t xml:space="preserve">.      </w:t>
      </w:r>
    </w:p>
    <w:p w14:paraId="08F19F7C" w14:textId="77777777" w:rsidR="007350D2" w:rsidRDefault="007350D2" w:rsidP="00064DCF"/>
    <w:p w14:paraId="38801F87" w14:textId="77777777" w:rsidR="007350D2" w:rsidRDefault="007350D2" w:rsidP="00064DCF">
      <w:pPr>
        <w:pStyle w:val="ContractLevel2"/>
        <w:jc w:val="both"/>
        <w:outlineLvl w:val="1"/>
      </w:pPr>
      <w:bookmarkStart w:id="125" w:name="_Toc265564583"/>
      <w:bookmarkStart w:id="126" w:name="_Toc265580878"/>
      <w:bookmarkStart w:id="127" w:name="_Toc532901080"/>
      <w:bookmarkStart w:id="128" w:name="_Toc532976096"/>
      <w:bookmarkStart w:id="129" w:name="_Toc533767791"/>
      <w:bookmarkStart w:id="130" w:name="_Toc534391914"/>
      <w:r>
        <w:t>2.12  Rejection of Bid Proposals</w:t>
      </w:r>
      <w:bookmarkEnd w:id="125"/>
      <w:bookmarkEnd w:id="126"/>
      <w:r>
        <w:t>.</w:t>
      </w:r>
      <w:bookmarkEnd w:id="127"/>
      <w:bookmarkEnd w:id="128"/>
      <w:bookmarkEnd w:id="129"/>
      <w:bookmarkEnd w:id="130"/>
    </w:p>
    <w:p w14:paraId="264662D3" w14:textId="77777777" w:rsidR="007350D2" w:rsidRDefault="007350D2" w:rsidP="00064DCF">
      <w:r>
        <w:t xml:space="preserve">The Agency reserves the right to reject any or all Bid Proposals, in whole and in part, and to cancel this RFP at any time prior to the execution of a written contract.  Issuance of this RFP in no way constitutes a commitment by the Agency to enter into a contract.    </w:t>
      </w:r>
    </w:p>
    <w:p w14:paraId="7549F7E4" w14:textId="77777777" w:rsidR="007350D2" w:rsidRDefault="007350D2" w:rsidP="00064DCF"/>
    <w:p w14:paraId="31B7CB5B" w14:textId="77777777" w:rsidR="007350D2" w:rsidRDefault="007350D2" w:rsidP="00064DCF">
      <w:pPr>
        <w:pStyle w:val="ContractLevel2"/>
        <w:jc w:val="both"/>
        <w:outlineLvl w:val="1"/>
      </w:pPr>
      <w:bookmarkStart w:id="131" w:name="_Toc265564584"/>
      <w:bookmarkStart w:id="132" w:name="_Toc265580879"/>
      <w:bookmarkStart w:id="133" w:name="_Toc532901081"/>
      <w:bookmarkStart w:id="134" w:name="_Toc532976097"/>
      <w:bookmarkStart w:id="135" w:name="_Toc533767792"/>
      <w:bookmarkStart w:id="136" w:name="_Toc534391915"/>
      <w:r>
        <w:t xml:space="preserve">2.13  </w:t>
      </w:r>
      <w:bookmarkEnd w:id="131"/>
      <w:bookmarkEnd w:id="132"/>
      <w:r>
        <w:t>Review of Bid Proposals.</w:t>
      </w:r>
      <w:bookmarkEnd w:id="133"/>
      <w:bookmarkEnd w:id="134"/>
      <w:bookmarkEnd w:id="135"/>
      <w:bookmarkEnd w:id="136"/>
    </w:p>
    <w:p w14:paraId="730140B1" w14:textId="05739A93" w:rsidR="007350D2" w:rsidRDefault="007350D2" w:rsidP="00064DCF">
      <w:r>
        <w:t xml:space="preserve">Only </w:t>
      </w:r>
      <w:r w:rsidR="00286EA6">
        <w:t>Bidder</w:t>
      </w:r>
      <w:r>
        <w:t xml:space="preserve">s that have met the mandatory requirements and are not subject to disqualification will be considered for award of a contract.    </w:t>
      </w:r>
    </w:p>
    <w:p w14:paraId="121BAFF4" w14:textId="77777777" w:rsidR="007350D2" w:rsidRDefault="007350D2" w:rsidP="00064DCF">
      <w:pPr>
        <w:pStyle w:val="Heading8"/>
        <w:jc w:val="both"/>
        <w:rPr>
          <w:b w:val="0"/>
          <w:bCs w:val="0"/>
          <w:u w:val="none"/>
        </w:rPr>
      </w:pPr>
    </w:p>
    <w:p w14:paraId="4B39DB9D" w14:textId="77777777" w:rsidR="007350D2" w:rsidRDefault="007350D2" w:rsidP="00064DCF">
      <w:pPr>
        <w:pStyle w:val="ContractLevel3"/>
        <w:jc w:val="both"/>
        <w:outlineLvl w:val="2"/>
      </w:pPr>
      <w:bookmarkStart w:id="137" w:name="_Toc265564595"/>
      <w:bookmarkStart w:id="138" w:name="_Toc265580891"/>
      <w:bookmarkStart w:id="139" w:name="_Toc532901082"/>
      <w:bookmarkStart w:id="140" w:name="_Toc532976098"/>
      <w:bookmarkStart w:id="141" w:name="_Toc533767793"/>
      <w:bookmarkStart w:id="142" w:name="_Toc534391916"/>
      <w:r>
        <w:t>2.13.1  Mandatory Requirements</w:t>
      </w:r>
      <w:bookmarkEnd w:id="137"/>
      <w:bookmarkEnd w:id="138"/>
      <w:r>
        <w:t>.</w:t>
      </w:r>
      <w:bookmarkEnd w:id="139"/>
      <w:bookmarkEnd w:id="140"/>
      <w:bookmarkEnd w:id="141"/>
      <w:bookmarkEnd w:id="142"/>
    </w:p>
    <w:p w14:paraId="05AAE3D1" w14:textId="25092379" w:rsidR="007350D2" w:rsidRDefault="00286EA6" w:rsidP="00064DCF">
      <w:r>
        <w:t>Bidder</w:t>
      </w:r>
      <w:r w:rsidR="007350D2">
        <w:t xml:space="preserve">s must meet these mandatory requirements or will be disqualified and not considered for award of a contract: </w:t>
      </w:r>
    </w:p>
    <w:p w14:paraId="07F26ADF" w14:textId="77777777" w:rsidR="007350D2" w:rsidRDefault="007350D2" w:rsidP="00064DCF">
      <w:pPr>
        <w:rPr>
          <w:b/>
          <w:bCs/>
          <w:u w:val="single"/>
        </w:rPr>
      </w:pPr>
    </w:p>
    <w:p w14:paraId="79FAAB59" w14:textId="77777777" w:rsidR="007350D2" w:rsidRDefault="007350D2" w:rsidP="00064DCF">
      <w:pPr>
        <w:pStyle w:val="ListParagraph"/>
        <w:jc w:val="both"/>
      </w:pPr>
      <w:r>
        <w:t>The Issuing Officer must receive the Bid Proposal, and any amendments thereof, prior to or on the due date and time (See RFP Sections 2.8 and 2.9).</w:t>
      </w:r>
    </w:p>
    <w:p w14:paraId="208C7A55" w14:textId="7B1D1708" w:rsidR="007350D2" w:rsidRDefault="007350D2" w:rsidP="00064DCF">
      <w:pPr>
        <w:pStyle w:val="NoSpacing"/>
        <w:numPr>
          <w:ilvl w:val="0"/>
          <w:numId w:val="4"/>
        </w:numPr>
      </w:pPr>
      <w:r>
        <w:t xml:space="preserve">The </w:t>
      </w:r>
      <w:r w:rsidR="00286EA6">
        <w:t>Bidder</w:t>
      </w:r>
      <w:r>
        <w:t xml:space="preserve"> is not presently debarred, suspended, proposed for debarment, declared ineligible, or voluntarily excluded from receiving federal funding by any federal department or agency (See RFP Additional Certifications Attachment).</w:t>
      </w:r>
    </w:p>
    <w:p w14:paraId="42040625" w14:textId="77777777" w:rsidR="007350D2" w:rsidRDefault="007350D2" w:rsidP="00064DCF">
      <w:pPr>
        <w:rPr>
          <w:b/>
        </w:rPr>
      </w:pPr>
    </w:p>
    <w:p w14:paraId="2F6C8A5E" w14:textId="77777777" w:rsidR="007350D2" w:rsidRDefault="007350D2" w:rsidP="00064DCF">
      <w:pPr>
        <w:pStyle w:val="ContractLevel3"/>
        <w:jc w:val="both"/>
        <w:outlineLvl w:val="2"/>
      </w:pPr>
      <w:bookmarkStart w:id="143" w:name="_Toc532901083"/>
      <w:bookmarkStart w:id="144" w:name="_Toc532976099"/>
      <w:bookmarkStart w:id="145" w:name="_Toc533767794"/>
      <w:bookmarkStart w:id="146" w:name="_Toc534391917"/>
      <w:r>
        <w:t>2.13.2  Reasons Proposals May be Disqualified.</w:t>
      </w:r>
      <w:bookmarkEnd w:id="143"/>
      <w:bookmarkEnd w:id="144"/>
      <w:bookmarkEnd w:id="145"/>
      <w:bookmarkEnd w:id="146"/>
    </w:p>
    <w:p w14:paraId="7204F237" w14:textId="6390C638" w:rsidR="007350D2" w:rsidRDefault="00286EA6" w:rsidP="00064DCF">
      <w:r>
        <w:t>Bidder</w:t>
      </w:r>
      <w:r w:rsidR="007350D2">
        <w:t xml:space="preserve">s are expected to follow the specifications set forth in this RFP.  However, it is not the Agency’s intent to disqualify Bid Proposals that suffer from correctible flaws.  At the same time, it is important to maintain fairness to all </w:t>
      </w:r>
      <w:r>
        <w:t>Bidder</w:t>
      </w:r>
      <w:r w:rsidR="007350D2">
        <w:t xml:space="preserve">s in the procurement process.  Therefore, the Agency reserves the discretion to permit cure of variances, waive variances, or disqualify Bid Proposals for reasons that include, but may not be limited to, the following: </w:t>
      </w:r>
    </w:p>
    <w:p w14:paraId="42CD1F6B" w14:textId="77777777" w:rsidR="007350D2" w:rsidRDefault="007350D2" w:rsidP="00064DCF"/>
    <w:p w14:paraId="523B1407" w14:textId="66C6BFF8" w:rsidR="007350D2" w:rsidRDefault="00286EA6" w:rsidP="00064DCF">
      <w:pPr>
        <w:pStyle w:val="ListParagraph"/>
        <w:jc w:val="both"/>
      </w:pPr>
      <w:r>
        <w:t>Bidder</w:t>
      </w:r>
      <w:r w:rsidR="007350D2">
        <w:t xml:space="preserve"> initiates unauthorized contact regarding this RFP with employees other than the Issuing Officer (See RFP Section 2.2);</w:t>
      </w:r>
    </w:p>
    <w:p w14:paraId="3F7C274F" w14:textId="5BA25988" w:rsidR="007350D2" w:rsidRDefault="00286EA6" w:rsidP="00064DCF">
      <w:pPr>
        <w:pStyle w:val="ListParagraph"/>
        <w:jc w:val="both"/>
      </w:pPr>
      <w:r>
        <w:t>Bidder</w:t>
      </w:r>
      <w:r w:rsidR="007350D2">
        <w:t xml:space="preserve"> fails to comply with the RFP’s formatting specifications so that the Bid Proposal cannot be fairly compared to other bids (See RFP Section 3.1);</w:t>
      </w:r>
    </w:p>
    <w:p w14:paraId="18FCE894" w14:textId="1C05FC51" w:rsidR="007350D2" w:rsidRDefault="00286EA6" w:rsidP="00064DCF">
      <w:pPr>
        <w:pStyle w:val="ListParagraph"/>
        <w:jc w:val="both"/>
      </w:pPr>
      <w:r>
        <w:t>Bidder</w:t>
      </w:r>
      <w:r w:rsidR="007350D2">
        <w:t xml:space="preserve"> fails, in the Agency’s opinion, to include the content required for the RFP;</w:t>
      </w:r>
    </w:p>
    <w:p w14:paraId="3973384D" w14:textId="4DA4DA54" w:rsidR="007350D2" w:rsidRDefault="00286EA6" w:rsidP="00064DCF">
      <w:pPr>
        <w:pStyle w:val="ListParagraph"/>
        <w:jc w:val="both"/>
      </w:pPr>
      <w:r>
        <w:t>Bidder</w:t>
      </w:r>
      <w:r w:rsidR="007350D2">
        <w:t xml:space="preserve"> fails to be fully responsive in the </w:t>
      </w:r>
      <w:r>
        <w:rPr>
          <w:bCs/>
        </w:rPr>
        <w:t>Bidder</w:t>
      </w:r>
      <w:r w:rsidR="007350D2">
        <w:rPr>
          <w:bCs/>
        </w:rPr>
        <w:t>’s Approach to Meeting Deliverables</w:t>
      </w:r>
      <w:r w:rsidR="007350D2">
        <w:t xml:space="preserve"> Section, states an element of the Scope of Work cannot or will not be met, or does not include information necessary to substantiate that it will be able to meet the Scope of Work specifications (See RFP Section 3.2.4); </w:t>
      </w:r>
    </w:p>
    <w:p w14:paraId="1443C734" w14:textId="0BBDEA35" w:rsidR="007350D2" w:rsidRDefault="00286EA6" w:rsidP="00064DCF">
      <w:pPr>
        <w:pStyle w:val="ListParagraph"/>
        <w:jc w:val="both"/>
      </w:pPr>
      <w:r>
        <w:t>Bidder</w:t>
      </w:r>
      <w:r w:rsidR="007350D2">
        <w:t>’s response materially changes Scope of Work specifications;</w:t>
      </w:r>
    </w:p>
    <w:p w14:paraId="073DD895" w14:textId="072F767A" w:rsidR="007350D2" w:rsidRDefault="00286EA6" w:rsidP="00064DCF">
      <w:pPr>
        <w:pStyle w:val="ListParagraph"/>
        <w:jc w:val="both"/>
      </w:pPr>
      <w:r>
        <w:lastRenderedPageBreak/>
        <w:t>Bidder</w:t>
      </w:r>
      <w:r w:rsidR="007350D2">
        <w:t xml:space="preserve"> fails to submit the RFP attachments containing all signatures (See RFP Section 3.2.3);</w:t>
      </w:r>
    </w:p>
    <w:p w14:paraId="6AAA7291" w14:textId="497A3CFA" w:rsidR="007350D2" w:rsidRDefault="00286EA6" w:rsidP="00064DCF">
      <w:pPr>
        <w:pStyle w:val="ListParagraph"/>
        <w:jc w:val="both"/>
      </w:pPr>
      <w:r>
        <w:rPr>
          <w:bCs/>
        </w:rPr>
        <w:t>Bidder</w:t>
      </w:r>
      <w:r w:rsidR="007350D2">
        <w:rPr>
          <w:bCs/>
        </w:rPr>
        <w:t xml:space="preserve"> marks entire Bid Proposal confidential, makes excessive claims for confidential treatment, or identifies pricing</w:t>
      </w:r>
      <w:r w:rsidR="007350D2">
        <w:t xml:space="preserve"> information in the Cost Proposal as confidential (See RFP Section 3.1);</w:t>
      </w:r>
    </w:p>
    <w:p w14:paraId="27FA057C" w14:textId="26F4382E" w:rsidR="007350D2" w:rsidRDefault="00286EA6" w:rsidP="00064DCF">
      <w:pPr>
        <w:pStyle w:val="ListParagraph"/>
        <w:jc w:val="both"/>
      </w:pPr>
      <w:r>
        <w:rPr>
          <w:bCs/>
        </w:rPr>
        <w:t>Bidder</w:t>
      </w:r>
      <w:r w:rsidR="007350D2">
        <w:t xml:space="preserve"> includes assumptions in its Bid Proposal (See RFP Section 2.7);</w:t>
      </w:r>
      <w:r w:rsidR="007350D2">
        <w:rPr>
          <w:bCs/>
        </w:rPr>
        <w:t xml:space="preserve"> or</w:t>
      </w:r>
    </w:p>
    <w:p w14:paraId="3DB13399" w14:textId="0A0477A0" w:rsidR="007350D2" w:rsidRDefault="00286EA6" w:rsidP="00064DCF">
      <w:pPr>
        <w:pStyle w:val="ListParagraph"/>
        <w:jc w:val="both"/>
      </w:pPr>
      <w:r>
        <w:t>Bidder</w:t>
      </w:r>
      <w:r w:rsidR="007350D2">
        <w:t xml:space="preserve"> fails to respond to the Agency’s request for clarifications, information, documents, or references that the Agency may make at any point in the RFP process.</w:t>
      </w:r>
    </w:p>
    <w:p w14:paraId="269EE307" w14:textId="590EA0CD" w:rsidR="002479D1" w:rsidRDefault="002479D1" w:rsidP="00064DCF">
      <w:pPr>
        <w:pStyle w:val="ListParagraph"/>
        <w:jc w:val="both"/>
      </w:pPr>
      <w:r>
        <w:t xml:space="preserve">The </w:t>
      </w:r>
      <w:r w:rsidR="00286EA6">
        <w:t>Bidder</w:t>
      </w:r>
      <w:r>
        <w:t xml:space="preserve">’s Cost Proposal adheres to any pricing restrictions regarding the Project budget or administrative costs (See RFP Section 3.3). </w:t>
      </w:r>
    </w:p>
    <w:p w14:paraId="52154E58" w14:textId="77777777" w:rsidR="007350D2" w:rsidRDefault="007350D2" w:rsidP="00064DCF">
      <w:pPr>
        <w:jc w:val="left"/>
      </w:pPr>
    </w:p>
    <w:p w14:paraId="166B770A" w14:textId="30BC0543" w:rsidR="007350D2" w:rsidRDefault="007350D2" w:rsidP="00064DCF">
      <w:r>
        <w:t xml:space="preserve">The determination of whether or not to disqualify a proposal and not consider it for award of a contract for any of these reasons, or to waive or permit cure of variances in Bid Proposals, is at the sole discretion of the Agency.  No </w:t>
      </w:r>
      <w:r w:rsidR="00286EA6">
        <w:t>Bidder</w:t>
      </w:r>
      <w:r>
        <w:t xml:space="preserve"> shall obtain any right by virtue of the Agency’s election to not exercise that discretion.  In the event the Agency waives or permits cure of variances, such waiver or cure will not modify the RFP specifications or excuse the </w:t>
      </w:r>
      <w:r w:rsidR="00286EA6">
        <w:t>Bidder</w:t>
      </w:r>
      <w:r>
        <w:t xml:space="preserve"> from full compliance with RFP specifications or other contract requirements if the </w:t>
      </w:r>
      <w:r w:rsidR="00286EA6">
        <w:t>Bidder</w:t>
      </w:r>
      <w:r>
        <w:t xml:space="preserve"> enters into a contract.  </w:t>
      </w:r>
    </w:p>
    <w:p w14:paraId="33C271C8" w14:textId="77777777" w:rsidR="007350D2" w:rsidRDefault="007350D2" w:rsidP="00064DCF">
      <w:pPr>
        <w:rPr>
          <w:b/>
          <w:bCs/>
        </w:rPr>
      </w:pPr>
    </w:p>
    <w:p w14:paraId="4593D382" w14:textId="77777777" w:rsidR="007350D2" w:rsidRDefault="007350D2" w:rsidP="00064DCF">
      <w:pPr>
        <w:pStyle w:val="ContractLevel2"/>
        <w:jc w:val="both"/>
        <w:outlineLvl w:val="1"/>
      </w:pPr>
      <w:bookmarkStart w:id="147" w:name="_Toc265564585"/>
      <w:bookmarkStart w:id="148" w:name="_Toc265580880"/>
      <w:bookmarkStart w:id="149" w:name="_Toc532901084"/>
      <w:bookmarkStart w:id="150" w:name="_Toc532976100"/>
      <w:bookmarkStart w:id="151" w:name="_Toc533767795"/>
      <w:bookmarkStart w:id="152" w:name="_Toc534391918"/>
      <w:r>
        <w:t>2.14  Bid Proposal Clarification Process</w:t>
      </w:r>
      <w:bookmarkEnd w:id="147"/>
      <w:bookmarkEnd w:id="148"/>
      <w:r>
        <w:t>.</w:t>
      </w:r>
      <w:bookmarkEnd w:id="149"/>
      <w:bookmarkEnd w:id="150"/>
      <w:bookmarkEnd w:id="151"/>
      <w:bookmarkEnd w:id="152"/>
      <w:r>
        <w:t xml:space="preserve">    </w:t>
      </w:r>
      <w:r>
        <w:tab/>
      </w:r>
    </w:p>
    <w:p w14:paraId="5325F180" w14:textId="259C0240" w:rsidR="007350D2" w:rsidRDefault="007350D2" w:rsidP="00064DCF">
      <w:r>
        <w:t xml:space="preserve">The Agency may request clarifications from </w:t>
      </w:r>
      <w:r w:rsidR="00286EA6">
        <w:t>Bidder</w:t>
      </w:r>
      <w:r>
        <w:t xml:space="preserve">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71AE9C14" w14:textId="77777777" w:rsidR="007350D2" w:rsidRDefault="007350D2" w:rsidP="00064DCF"/>
    <w:p w14:paraId="52A6B0A3" w14:textId="77777777" w:rsidR="007350D2" w:rsidRDefault="007350D2" w:rsidP="00064DCF">
      <w:pPr>
        <w:pStyle w:val="ContractLevel2"/>
        <w:jc w:val="both"/>
        <w:outlineLvl w:val="1"/>
      </w:pPr>
      <w:bookmarkStart w:id="153" w:name="_Toc265564586"/>
      <w:bookmarkStart w:id="154" w:name="_Toc265580881"/>
      <w:bookmarkStart w:id="155" w:name="_Toc532901085"/>
      <w:bookmarkStart w:id="156" w:name="_Toc532976101"/>
      <w:bookmarkStart w:id="157" w:name="_Toc533767796"/>
      <w:bookmarkStart w:id="158" w:name="_Toc534391919"/>
      <w:r>
        <w:t>2.15  Verification of Bid Proposal Contents</w:t>
      </w:r>
      <w:bookmarkEnd w:id="153"/>
      <w:bookmarkEnd w:id="154"/>
      <w:r>
        <w:t>.</w:t>
      </w:r>
      <w:bookmarkEnd w:id="155"/>
      <w:bookmarkEnd w:id="156"/>
      <w:bookmarkEnd w:id="157"/>
      <w:bookmarkEnd w:id="158"/>
      <w:r>
        <w:t xml:space="preserve">    </w:t>
      </w:r>
    </w:p>
    <w:p w14:paraId="5FD34357" w14:textId="74466477" w:rsidR="007350D2" w:rsidRDefault="007350D2" w:rsidP="00064DCF">
      <w:r>
        <w:t xml:space="preserve">The contents of a Bid Proposal submitted by a </w:t>
      </w:r>
      <w:r w:rsidR="00286EA6">
        <w:t>Bidder</w:t>
      </w:r>
      <w:r>
        <w:t xml:space="preserve"> are subject to verification.  </w:t>
      </w:r>
    </w:p>
    <w:p w14:paraId="46CB508C" w14:textId="77777777" w:rsidR="007350D2" w:rsidRDefault="007350D2" w:rsidP="00064DCF"/>
    <w:p w14:paraId="00DDF2F0" w14:textId="77777777" w:rsidR="007350D2" w:rsidRDefault="007350D2" w:rsidP="00064DCF">
      <w:pPr>
        <w:pStyle w:val="ContractLevel2"/>
        <w:jc w:val="both"/>
        <w:outlineLvl w:val="1"/>
      </w:pPr>
      <w:bookmarkStart w:id="159" w:name="_Toc265564587"/>
      <w:bookmarkStart w:id="160" w:name="_Toc265580882"/>
      <w:bookmarkStart w:id="161" w:name="_Toc532901086"/>
      <w:bookmarkStart w:id="162" w:name="_Toc532976102"/>
      <w:bookmarkStart w:id="163" w:name="_Toc533767797"/>
      <w:bookmarkStart w:id="164" w:name="_Toc534391920"/>
      <w:r>
        <w:t>2.16  Reference Checks</w:t>
      </w:r>
      <w:bookmarkEnd w:id="159"/>
      <w:bookmarkEnd w:id="160"/>
      <w:r>
        <w:t>.</w:t>
      </w:r>
      <w:bookmarkEnd w:id="161"/>
      <w:bookmarkEnd w:id="162"/>
      <w:bookmarkEnd w:id="163"/>
      <w:bookmarkEnd w:id="164"/>
    </w:p>
    <w:p w14:paraId="5DBDA020" w14:textId="64418486" w:rsidR="007350D2" w:rsidRDefault="007350D2" w:rsidP="00064DCF">
      <w:r>
        <w:t xml:space="preserve">The Agency reserves the right to contact any reference to assist in the evaluation of the Bid Proposal, to verify information contained in the Bid Proposal, to discuss the </w:t>
      </w:r>
      <w:r w:rsidR="00286EA6">
        <w:t>Bidder</w:t>
      </w:r>
      <w:r>
        <w:t xml:space="preserve">’s qualifications, and/or to discuss the qualifications of any subcontractor identified in the Bid Proposal.    </w:t>
      </w:r>
    </w:p>
    <w:p w14:paraId="4EB4DBA5" w14:textId="77777777" w:rsidR="007350D2" w:rsidRDefault="007350D2" w:rsidP="00064DCF"/>
    <w:p w14:paraId="0B5B1D17" w14:textId="77777777" w:rsidR="007350D2" w:rsidRDefault="007350D2" w:rsidP="00064DCF">
      <w:pPr>
        <w:pStyle w:val="ContractLevel2"/>
        <w:jc w:val="both"/>
        <w:outlineLvl w:val="1"/>
      </w:pPr>
      <w:bookmarkStart w:id="165" w:name="_Toc265564588"/>
      <w:bookmarkStart w:id="166" w:name="_Toc265580883"/>
      <w:bookmarkStart w:id="167" w:name="_Toc532901087"/>
      <w:bookmarkStart w:id="168" w:name="_Toc532976103"/>
      <w:bookmarkStart w:id="169" w:name="_Toc533767798"/>
      <w:bookmarkStart w:id="170" w:name="_Toc534391921"/>
      <w:r>
        <w:t>2.17  Information from Other Sources</w:t>
      </w:r>
      <w:bookmarkEnd w:id="165"/>
      <w:bookmarkEnd w:id="166"/>
      <w:r>
        <w:t>.</w:t>
      </w:r>
      <w:bookmarkEnd w:id="167"/>
      <w:bookmarkEnd w:id="168"/>
      <w:bookmarkEnd w:id="169"/>
      <w:bookmarkEnd w:id="170"/>
    </w:p>
    <w:p w14:paraId="4177AE28" w14:textId="54FB9E81" w:rsidR="007350D2" w:rsidRDefault="007350D2" w:rsidP="00064DCF">
      <w:r>
        <w:t xml:space="preserve">The Agency reserves the right to obtain and consider information from other sources concerning a </w:t>
      </w:r>
      <w:r w:rsidR="00286EA6">
        <w:t>Bidder</w:t>
      </w:r>
      <w:r>
        <w:t xml:space="preserve">, such as the </w:t>
      </w:r>
      <w:r w:rsidR="00286EA6">
        <w:t>Bidder</w:t>
      </w:r>
      <w:r>
        <w:t xml:space="preserve">’s capability and performance under other contracts, and the </w:t>
      </w:r>
      <w:r w:rsidR="00286EA6">
        <w:t>Bidder</w:t>
      </w:r>
      <w:r>
        <w:t xml:space="preserve">’s authority and ability to conduct business in the State of Iowa.  Such other sources may include subject matter experts.      </w:t>
      </w:r>
    </w:p>
    <w:p w14:paraId="27611437" w14:textId="77777777" w:rsidR="007350D2" w:rsidRDefault="007350D2" w:rsidP="00064DCF"/>
    <w:p w14:paraId="52515A18" w14:textId="77777777" w:rsidR="007350D2" w:rsidRDefault="007350D2" w:rsidP="00064DCF">
      <w:pPr>
        <w:pStyle w:val="ContractLevel2"/>
        <w:jc w:val="both"/>
        <w:outlineLvl w:val="1"/>
      </w:pPr>
      <w:bookmarkStart w:id="171" w:name="_Toc265564589"/>
      <w:bookmarkStart w:id="172" w:name="_Toc265580884"/>
      <w:bookmarkStart w:id="173" w:name="_Toc532901088"/>
      <w:bookmarkStart w:id="174" w:name="_Toc532976104"/>
      <w:bookmarkStart w:id="175" w:name="_Toc533767799"/>
      <w:bookmarkStart w:id="176" w:name="_Toc534391922"/>
      <w:r>
        <w:t>2.18  Criminal History and Background Investigation</w:t>
      </w:r>
      <w:bookmarkEnd w:id="171"/>
      <w:bookmarkEnd w:id="172"/>
      <w:r>
        <w:t>.</w:t>
      </w:r>
      <w:bookmarkEnd w:id="173"/>
      <w:bookmarkEnd w:id="174"/>
      <w:bookmarkEnd w:id="175"/>
      <w:bookmarkEnd w:id="176"/>
    </w:p>
    <w:p w14:paraId="15FA3BF0" w14:textId="5BCDC167" w:rsidR="007350D2" w:rsidRDefault="007350D2" w:rsidP="00064DCF">
      <w:r>
        <w:t xml:space="preserve">The Agency reserves the right to conduct criminal history and other background investigations of the </w:t>
      </w:r>
      <w:r w:rsidR="00286EA6">
        <w:t>Bidder</w:t>
      </w:r>
      <w:r>
        <w:t xml:space="preserve">, its officers, directors, shareholders, or partners and managerial and supervisory personnel retained by the </w:t>
      </w:r>
      <w:r w:rsidR="00286EA6">
        <w:t>Bidder</w:t>
      </w:r>
      <w:r>
        <w:t xml:space="preserve"> for the performance of the resulting contract.  The Agency reserves the right to conduct criminal history and other background investigations of the </w:t>
      </w:r>
      <w:r w:rsidR="00286EA6">
        <w:t>Bidder</w:t>
      </w:r>
      <w:r>
        <w:t xml:space="preserve">’s staff and subcontractors providing services under the resulting contract.    </w:t>
      </w:r>
    </w:p>
    <w:p w14:paraId="3BDA2B46" w14:textId="77777777" w:rsidR="007350D2" w:rsidRDefault="007350D2" w:rsidP="00064DCF"/>
    <w:p w14:paraId="3BBAE20A" w14:textId="77777777" w:rsidR="007350D2" w:rsidRDefault="007350D2" w:rsidP="00064DCF">
      <w:pPr>
        <w:pStyle w:val="ContractLevel2"/>
        <w:jc w:val="both"/>
        <w:outlineLvl w:val="1"/>
      </w:pPr>
      <w:bookmarkStart w:id="177" w:name="_Toc265564590"/>
      <w:bookmarkStart w:id="178" w:name="_Toc265580885"/>
      <w:bookmarkStart w:id="179" w:name="_Toc532901089"/>
      <w:bookmarkStart w:id="180" w:name="_Toc532976105"/>
      <w:bookmarkStart w:id="181" w:name="_Toc533767800"/>
      <w:bookmarkStart w:id="182" w:name="_Toc534391923"/>
      <w:r>
        <w:t>2.19  Disposition of Bid Proposals</w:t>
      </w:r>
      <w:bookmarkEnd w:id="177"/>
      <w:bookmarkEnd w:id="178"/>
      <w:r>
        <w:t>.</w:t>
      </w:r>
      <w:bookmarkEnd w:id="179"/>
      <w:bookmarkEnd w:id="180"/>
      <w:bookmarkEnd w:id="181"/>
      <w:bookmarkEnd w:id="182"/>
      <w:r>
        <w:t xml:space="preserve">    </w:t>
      </w:r>
    </w:p>
    <w:p w14:paraId="0B7E69A9" w14:textId="25813E04" w:rsidR="007350D2" w:rsidRDefault="007350D2" w:rsidP="00064DCF">
      <w:r>
        <w:t xml:space="preserve">Opened Bid Proposals become the property of the Agency and will not be returned to the </w:t>
      </w:r>
      <w:r w:rsidR="00286EA6">
        <w:t>Bidder</w:t>
      </w:r>
      <w:r>
        <w:t xml:space="preserve">.  Upon issuance of the Notice of Intent to Award, the contents of all Bid Proposals will be in the public domain and be open to inspection by interested parties subject to exceptions provided in Iowa Code chapter 22 or other applicable law.    </w:t>
      </w:r>
    </w:p>
    <w:p w14:paraId="0BA82B93" w14:textId="77777777" w:rsidR="007350D2" w:rsidRDefault="007350D2" w:rsidP="00064DCF">
      <w:pPr>
        <w:keepNext/>
      </w:pPr>
    </w:p>
    <w:p w14:paraId="4D9C5C33" w14:textId="77777777" w:rsidR="007350D2" w:rsidRDefault="007350D2" w:rsidP="00064DCF">
      <w:pPr>
        <w:pStyle w:val="ContractLevel2"/>
        <w:jc w:val="both"/>
        <w:outlineLvl w:val="1"/>
      </w:pPr>
      <w:bookmarkStart w:id="183" w:name="_Toc265564591"/>
      <w:bookmarkStart w:id="184" w:name="_Toc265580886"/>
      <w:bookmarkStart w:id="185" w:name="_Toc532901090"/>
      <w:bookmarkStart w:id="186" w:name="_Toc532976106"/>
      <w:bookmarkStart w:id="187" w:name="_Toc533767801"/>
      <w:bookmarkStart w:id="188" w:name="_Toc534391924"/>
      <w:r>
        <w:t>2.20  Public Records and Request for Confidential Treatment</w:t>
      </w:r>
      <w:bookmarkEnd w:id="183"/>
      <w:bookmarkEnd w:id="184"/>
      <w:r>
        <w:t>.</w:t>
      </w:r>
      <w:bookmarkEnd w:id="185"/>
      <w:bookmarkEnd w:id="186"/>
      <w:bookmarkEnd w:id="187"/>
      <w:bookmarkEnd w:id="188"/>
    </w:p>
    <w:p w14:paraId="0289FA68" w14:textId="0C53C25B" w:rsidR="007350D2" w:rsidRDefault="007350D2" w:rsidP="00064DCF">
      <w:pPr>
        <w:keepNext/>
      </w:pPr>
      <w:r>
        <w:t xml:space="preserve">Original information submitted by a </w:t>
      </w:r>
      <w:r w:rsidR="00286EA6">
        <w:t>Bidder</w:t>
      </w:r>
      <w:r>
        <w:t xml:space="preserve"> may be treated as public information by the Agency following the conclusion of the selection process unless the </w:t>
      </w:r>
      <w:r w:rsidR="00286EA6">
        <w:t>Bidder</w:t>
      </w:r>
      <w:r>
        <w:t xml:space="preserve"> properly requests that information be treated as confidential at the time of submitting the Bid Proposal.  See the Bid Proposal Formatting Section for the proper method for </w:t>
      </w:r>
      <w:r>
        <w:lastRenderedPageBreak/>
        <w:t xml:space="preserve">making such requests.  The Agency’s release of information is governed by Iowa Code chapter 22.  </w:t>
      </w:r>
      <w:r w:rsidR="00286EA6">
        <w:t>Bidder</w:t>
      </w:r>
      <w:r>
        <w:t xml:space="preserve">s are encouraged to familiarize themselves with Chapter 22 before submitting a Bid Proposal.  The Agency will copy public records as required to comply with public records laws.    </w:t>
      </w:r>
    </w:p>
    <w:p w14:paraId="02580E26" w14:textId="77777777" w:rsidR="007350D2" w:rsidRDefault="007350D2" w:rsidP="00064DCF"/>
    <w:p w14:paraId="07237B49" w14:textId="77777777" w:rsidR="007350D2" w:rsidRDefault="007350D2" w:rsidP="00064DCF">
      <w:r>
        <w:t xml:space="preserve">The Agency will treat the information marked confidential as confidential information to the extent such information is determined confidential under Iowa Code chapter 22 or other applicable law by a court of competent jurisdiction.    </w:t>
      </w:r>
    </w:p>
    <w:p w14:paraId="773D61D3" w14:textId="77777777" w:rsidR="007350D2" w:rsidRDefault="007350D2" w:rsidP="00064DCF"/>
    <w:p w14:paraId="08DECAB8" w14:textId="03994BB8" w:rsidR="007350D2" w:rsidRDefault="007350D2" w:rsidP="00064DCF">
      <w:r>
        <w:t xml:space="preserve">In the event the Agency receives a request for information marked confidential, written notice shall be given to the </w:t>
      </w:r>
      <w:r w:rsidR="00286EA6">
        <w:t>Bidder</w:t>
      </w:r>
      <w:r>
        <w:t xml:space="preserve"> seventy-two (72) hours prior to the release of the information to allow the </w:t>
      </w:r>
      <w:r w:rsidR="00286EA6">
        <w:t>Bidder</w:t>
      </w:r>
      <w:r>
        <w:t xml:space="preserve"> to seek injunctive relief pursuant to </w:t>
      </w:r>
      <w:r>
        <w:rPr>
          <w:bCs/>
        </w:rPr>
        <w:t xml:space="preserve">Iowa Code </w:t>
      </w:r>
      <w:r>
        <w:t xml:space="preserve">§ 22.8.    </w:t>
      </w:r>
    </w:p>
    <w:p w14:paraId="6613A7DE" w14:textId="77777777" w:rsidR="007350D2" w:rsidRDefault="007350D2" w:rsidP="00064DCF">
      <w:pPr>
        <w:jc w:val="left"/>
      </w:pPr>
    </w:p>
    <w:p w14:paraId="1B1BE43D" w14:textId="61F162EB" w:rsidR="007350D2" w:rsidRDefault="007350D2" w:rsidP="00064DCF">
      <w:pPr>
        <w:jc w:val="left"/>
      </w:pPr>
      <w:r>
        <w:t xml:space="preserve">The </w:t>
      </w:r>
      <w:r w:rsidR="00286EA6">
        <w:t>Bidder</w:t>
      </w:r>
      <w:r>
        <w:t xml:space="preserve">’s failure to request confidential treatment of material pursuant to this section and the relevant law will be deemed, by the Agency, as a waiver of any right to confidentiality that the </w:t>
      </w:r>
      <w:r w:rsidR="00286EA6">
        <w:t>Bidder</w:t>
      </w:r>
      <w:r>
        <w:t xml:space="preserve"> may have had.    </w:t>
      </w:r>
    </w:p>
    <w:p w14:paraId="180FC3EA" w14:textId="77777777" w:rsidR="007350D2" w:rsidRDefault="007350D2" w:rsidP="00064DCF">
      <w:pPr>
        <w:jc w:val="left"/>
        <w:rPr>
          <w:b/>
          <w:bCs/>
        </w:rPr>
      </w:pPr>
    </w:p>
    <w:p w14:paraId="2FDBB3FD" w14:textId="77777777" w:rsidR="007350D2" w:rsidRDefault="007350D2" w:rsidP="00064DCF">
      <w:pPr>
        <w:pStyle w:val="ContractLevel2"/>
        <w:outlineLvl w:val="1"/>
      </w:pPr>
      <w:bookmarkStart w:id="189" w:name="_Toc265564592"/>
      <w:bookmarkStart w:id="190" w:name="_Toc265580887"/>
      <w:bookmarkStart w:id="191" w:name="_Toc532901091"/>
      <w:bookmarkStart w:id="192" w:name="_Toc532976107"/>
      <w:bookmarkStart w:id="193" w:name="_Toc533767802"/>
      <w:bookmarkStart w:id="194" w:name="_Toc534391925"/>
      <w:r>
        <w:t>2.21  Copyrights</w:t>
      </w:r>
      <w:bookmarkEnd w:id="189"/>
      <w:bookmarkEnd w:id="190"/>
      <w:r>
        <w:t>.</w:t>
      </w:r>
      <w:bookmarkEnd w:id="191"/>
      <w:bookmarkEnd w:id="192"/>
      <w:bookmarkEnd w:id="193"/>
      <w:bookmarkEnd w:id="194"/>
    </w:p>
    <w:p w14:paraId="1A94AB6F" w14:textId="75F9E282" w:rsidR="007350D2" w:rsidRDefault="007350D2" w:rsidP="00064DCF">
      <w:pPr>
        <w:jc w:val="left"/>
      </w:pPr>
      <w:r>
        <w:t xml:space="preserve">By submitting a Bid Proposal, the </w:t>
      </w:r>
      <w:r w:rsidR="00286EA6">
        <w:t>Bidder</w:t>
      </w:r>
      <w:r>
        <w:t xml:space="preserve"> agrees that the Agency may copy the Bid Proposal for purposes of facilitating the evaluation of the Bid Proposal or to respond to requests for public records.  By submitting a Bid Proposal, the </w:t>
      </w:r>
      <w:r w:rsidR="00286EA6">
        <w:t>Bidder</w:t>
      </w:r>
      <w:r>
        <w:t xml:space="preserve"> acknowledges that additional copies may be produced and </w:t>
      </w:r>
      <w:r w:rsidR="00A21A4B">
        <w:t>distributed and</w:t>
      </w:r>
      <w:r>
        <w:t xml:space="preserve"> represents and warrants that such copying does not violate the rights of any third party.  The Agency shall have the right to use ideas or adaptations of ideas that are presented in the Bid Proposals.    </w:t>
      </w:r>
    </w:p>
    <w:p w14:paraId="54816F7B" w14:textId="77777777" w:rsidR="007350D2" w:rsidRDefault="007350D2" w:rsidP="00064DCF">
      <w:pPr>
        <w:jc w:val="left"/>
      </w:pPr>
    </w:p>
    <w:p w14:paraId="049E9755" w14:textId="77777777" w:rsidR="007350D2" w:rsidRDefault="007350D2" w:rsidP="00064DCF">
      <w:pPr>
        <w:pStyle w:val="ContractLevel2"/>
        <w:outlineLvl w:val="1"/>
      </w:pPr>
      <w:bookmarkStart w:id="195" w:name="_Toc265564593"/>
      <w:bookmarkStart w:id="196" w:name="_Toc265580888"/>
      <w:bookmarkStart w:id="197" w:name="_Toc532901092"/>
      <w:bookmarkStart w:id="198" w:name="_Toc532976108"/>
      <w:bookmarkStart w:id="199" w:name="_Toc533767803"/>
      <w:bookmarkStart w:id="200" w:name="_Toc534391926"/>
      <w:r>
        <w:t>2.22  Release of Claims</w:t>
      </w:r>
      <w:bookmarkEnd w:id="195"/>
      <w:bookmarkEnd w:id="196"/>
      <w:r>
        <w:t>.</w:t>
      </w:r>
      <w:bookmarkEnd w:id="197"/>
      <w:bookmarkEnd w:id="198"/>
      <w:bookmarkEnd w:id="199"/>
      <w:bookmarkEnd w:id="200"/>
    </w:p>
    <w:p w14:paraId="53203C98" w14:textId="53F1B2E3" w:rsidR="007350D2" w:rsidRDefault="007350D2" w:rsidP="00064DCF">
      <w:pPr>
        <w:keepNext/>
        <w:jc w:val="left"/>
      </w:pPr>
      <w:r>
        <w:t xml:space="preserve">By submitting a Bid Proposal, the </w:t>
      </w:r>
      <w:r w:rsidR="00286EA6">
        <w:t>Bidder</w:t>
      </w:r>
      <w:r>
        <w:t xml:space="preserve"> agrees that it shall not bring any claim or cause of action against the Agency based on any misunderstanding concerning the information provided herein or concerning the Agency's failure, negligent or otherwise, to provide the </w:t>
      </w:r>
      <w:r w:rsidR="00286EA6">
        <w:t>Bidder</w:t>
      </w:r>
      <w:r>
        <w:t xml:space="preserve"> with pertinent information as intended by this RFP.    </w:t>
      </w:r>
    </w:p>
    <w:p w14:paraId="16C16D36" w14:textId="77777777" w:rsidR="007350D2" w:rsidRDefault="007350D2" w:rsidP="00064DCF">
      <w:pPr>
        <w:jc w:val="left"/>
      </w:pPr>
    </w:p>
    <w:p w14:paraId="158769DE" w14:textId="77777777" w:rsidR="007350D2" w:rsidRDefault="007350D2" w:rsidP="00064DCF">
      <w:pPr>
        <w:pStyle w:val="ContractLevel2"/>
        <w:outlineLvl w:val="1"/>
      </w:pPr>
      <w:bookmarkStart w:id="201" w:name="_Toc265580889"/>
      <w:bookmarkStart w:id="202" w:name="_Toc532901093"/>
      <w:bookmarkStart w:id="203" w:name="_Toc532976109"/>
      <w:bookmarkStart w:id="204" w:name="_Toc533767804"/>
      <w:bookmarkStart w:id="205" w:name="_Toc534391927"/>
      <w:bookmarkEnd w:id="201"/>
      <w:r>
        <w:t>2.23  Reserved.  (Presentations)</w:t>
      </w:r>
      <w:bookmarkEnd w:id="202"/>
      <w:bookmarkEnd w:id="203"/>
      <w:bookmarkEnd w:id="204"/>
      <w:bookmarkEnd w:id="205"/>
      <w:r>
        <w:t xml:space="preserve">  </w:t>
      </w:r>
    </w:p>
    <w:p w14:paraId="06F51470" w14:textId="77777777" w:rsidR="007350D2" w:rsidRDefault="007350D2" w:rsidP="00064DCF">
      <w:pPr>
        <w:jc w:val="left"/>
        <w:rPr>
          <w:b/>
          <w:bCs/>
        </w:rPr>
      </w:pPr>
    </w:p>
    <w:p w14:paraId="031DB54D" w14:textId="77777777" w:rsidR="007350D2" w:rsidRDefault="007350D2" w:rsidP="00064DCF">
      <w:pPr>
        <w:pStyle w:val="ContractLevel2"/>
        <w:outlineLvl w:val="1"/>
      </w:pPr>
      <w:bookmarkStart w:id="206" w:name="_Toc265564597"/>
      <w:bookmarkStart w:id="207" w:name="_Toc265580893"/>
      <w:bookmarkStart w:id="208" w:name="_Toc532901094"/>
      <w:bookmarkStart w:id="209" w:name="_Toc532976110"/>
      <w:bookmarkStart w:id="210" w:name="_Toc533767805"/>
      <w:bookmarkStart w:id="211" w:name="_Toc534391928"/>
      <w:r>
        <w:t>2.24</w:t>
      </w:r>
      <w:r>
        <w:rPr>
          <w:bCs/>
        </w:rPr>
        <w:t xml:space="preserve">  </w:t>
      </w:r>
      <w:r>
        <w:t>Notice of Intent to Award</w:t>
      </w:r>
      <w:bookmarkEnd w:id="206"/>
      <w:bookmarkEnd w:id="207"/>
      <w:r>
        <w:t>.</w:t>
      </w:r>
      <w:bookmarkEnd w:id="208"/>
      <w:bookmarkEnd w:id="209"/>
      <w:bookmarkEnd w:id="210"/>
      <w:bookmarkEnd w:id="211"/>
    </w:p>
    <w:p w14:paraId="25C10FAF" w14:textId="6B71FC9B" w:rsidR="007350D2" w:rsidRDefault="007350D2" w:rsidP="00064DCF">
      <w:pPr>
        <w:keepNext/>
        <w:jc w:val="left"/>
      </w:pPr>
      <w:r>
        <w:t xml:space="preserve">Notice of Intent to Award will be sent to all </w:t>
      </w:r>
      <w:r w:rsidR="00286EA6">
        <w:t>Bidder</w:t>
      </w:r>
      <w:r>
        <w:t xml:space="preserve">s that submitted a Bid Proposal by the due date and time.  The Notice of Intent to Award does not constitute the formation of a contract between the Agency and the apparent successful </w:t>
      </w:r>
      <w:r w:rsidR="00286EA6">
        <w:t>Bidder</w:t>
      </w:r>
      <w:r>
        <w:t xml:space="preserve">.    </w:t>
      </w:r>
    </w:p>
    <w:p w14:paraId="7A8375B4" w14:textId="77777777" w:rsidR="007350D2" w:rsidRDefault="007350D2" w:rsidP="00064DCF">
      <w:pPr>
        <w:jc w:val="left"/>
      </w:pPr>
    </w:p>
    <w:p w14:paraId="20477606" w14:textId="77777777" w:rsidR="007350D2" w:rsidRDefault="007350D2" w:rsidP="00064DCF">
      <w:pPr>
        <w:pStyle w:val="ContractLevel2"/>
        <w:outlineLvl w:val="1"/>
      </w:pPr>
      <w:bookmarkStart w:id="212" w:name="_Toc265564598"/>
      <w:bookmarkStart w:id="213" w:name="_Toc265580894"/>
      <w:bookmarkStart w:id="214" w:name="_Toc532901095"/>
      <w:bookmarkStart w:id="215" w:name="_Toc532976111"/>
      <w:bookmarkStart w:id="216" w:name="_Toc533767806"/>
      <w:bookmarkStart w:id="217" w:name="_Toc534391929"/>
      <w:r>
        <w:t>2.25  Acceptance Period</w:t>
      </w:r>
      <w:bookmarkEnd w:id="212"/>
      <w:bookmarkEnd w:id="213"/>
      <w:r>
        <w:t>.</w:t>
      </w:r>
      <w:bookmarkEnd w:id="214"/>
      <w:bookmarkEnd w:id="215"/>
      <w:bookmarkEnd w:id="216"/>
      <w:bookmarkEnd w:id="217"/>
    </w:p>
    <w:p w14:paraId="708792ED" w14:textId="42A6C270" w:rsidR="007350D2" w:rsidRDefault="007350D2" w:rsidP="00064DCF">
      <w:pPr>
        <w:jc w:val="left"/>
      </w:pPr>
      <w:r>
        <w:t xml:space="preserve">The Agency shall make a good faith effort to negotiate and execute the contract.  If the apparent successful </w:t>
      </w:r>
      <w:r w:rsidR="00286EA6">
        <w:t>Bidder</w:t>
      </w:r>
      <w:r>
        <w:t xml:space="preserve"> fails to negotiate and execute a contract, the Agency may, in its sole discretion, revoke the Notice of Intent to Award and negotiate a contract with another </w:t>
      </w:r>
      <w:r w:rsidR="00286EA6">
        <w:t>Bidder</w:t>
      </w:r>
      <w:r>
        <w:t xml:space="preserve"> or withdraw the RFP.  The Agency further reserves the right to cancel the Notice of Intent to Award at any time prior to the execution of a written contract.    </w:t>
      </w:r>
    </w:p>
    <w:p w14:paraId="1C1C8AA2" w14:textId="77777777" w:rsidR="007350D2" w:rsidRDefault="007350D2" w:rsidP="00064DCF">
      <w:pPr>
        <w:jc w:val="left"/>
      </w:pPr>
    </w:p>
    <w:p w14:paraId="0DFF1822" w14:textId="77777777" w:rsidR="007350D2" w:rsidRDefault="007350D2" w:rsidP="00064DCF">
      <w:pPr>
        <w:pStyle w:val="ContractLevel2"/>
        <w:outlineLvl w:val="1"/>
      </w:pPr>
      <w:bookmarkStart w:id="218" w:name="_Toc265564599"/>
      <w:bookmarkStart w:id="219" w:name="_Toc265580895"/>
      <w:bookmarkStart w:id="220" w:name="_Toc532901096"/>
      <w:bookmarkStart w:id="221" w:name="_Toc532976112"/>
      <w:bookmarkStart w:id="222" w:name="_Toc533767807"/>
      <w:bookmarkStart w:id="223" w:name="_Toc534391930"/>
      <w:r>
        <w:t>2.26  Review of Notice of Disqualification or Notice of Intent to Award Decision</w:t>
      </w:r>
      <w:bookmarkEnd w:id="218"/>
      <w:bookmarkEnd w:id="219"/>
      <w:r>
        <w:t>.</w:t>
      </w:r>
      <w:bookmarkEnd w:id="220"/>
      <w:bookmarkEnd w:id="221"/>
      <w:bookmarkEnd w:id="222"/>
      <w:bookmarkEnd w:id="223"/>
    </w:p>
    <w:p w14:paraId="0E4D9B6F" w14:textId="08F9F129" w:rsidR="007350D2" w:rsidRDefault="00286EA6" w:rsidP="00064DCF">
      <w:pPr>
        <w:jc w:val="left"/>
      </w:pPr>
      <w:r>
        <w:t>Bidder</w:t>
      </w:r>
      <w:r w:rsidR="007350D2">
        <w:t xml:space="preserve">s may request reconsideration of either a notice of disqualification or notice of intent to award decision by submitting a written request to the Agency:    </w:t>
      </w:r>
    </w:p>
    <w:p w14:paraId="5250A4F3" w14:textId="77777777" w:rsidR="007350D2" w:rsidRDefault="007350D2" w:rsidP="00064DCF">
      <w:pPr>
        <w:keepNext/>
        <w:keepLines/>
        <w:ind w:firstLine="720"/>
        <w:jc w:val="left"/>
        <w:rPr>
          <w:sz w:val="20"/>
          <w:szCs w:val="20"/>
        </w:rPr>
      </w:pPr>
    </w:p>
    <w:p w14:paraId="7AD4DDE2" w14:textId="77777777" w:rsidR="007350D2" w:rsidRDefault="007350D2" w:rsidP="00064DCF">
      <w:pPr>
        <w:keepNext/>
        <w:keepLines/>
        <w:ind w:firstLine="720"/>
        <w:jc w:val="left"/>
        <w:rPr>
          <w:sz w:val="20"/>
          <w:szCs w:val="20"/>
        </w:rPr>
      </w:pPr>
      <w:r>
        <w:rPr>
          <w:sz w:val="20"/>
          <w:szCs w:val="20"/>
        </w:rPr>
        <w:t>Bureau Chief</w:t>
      </w:r>
    </w:p>
    <w:p w14:paraId="53511E9D" w14:textId="77777777" w:rsidR="007350D2" w:rsidRDefault="007350D2" w:rsidP="00064DCF">
      <w:pPr>
        <w:keepNext/>
        <w:keepLines/>
        <w:ind w:firstLine="720"/>
        <w:jc w:val="left"/>
        <w:rPr>
          <w:sz w:val="20"/>
          <w:szCs w:val="20"/>
        </w:rPr>
      </w:pPr>
      <w:r>
        <w:rPr>
          <w:sz w:val="20"/>
          <w:szCs w:val="20"/>
        </w:rPr>
        <w:t>c/o Bureau of Service Contract Support</w:t>
      </w:r>
    </w:p>
    <w:p w14:paraId="6A103C15" w14:textId="77777777" w:rsidR="007350D2" w:rsidRDefault="007350D2" w:rsidP="00064DCF">
      <w:pPr>
        <w:keepNext/>
        <w:keepLines/>
        <w:ind w:firstLine="720"/>
        <w:jc w:val="left"/>
        <w:rPr>
          <w:sz w:val="20"/>
          <w:szCs w:val="20"/>
        </w:rPr>
      </w:pPr>
      <w:r>
        <w:rPr>
          <w:sz w:val="20"/>
          <w:szCs w:val="20"/>
        </w:rPr>
        <w:t xml:space="preserve">Department of Human Services </w:t>
      </w:r>
    </w:p>
    <w:p w14:paraId="0BDDE3AC" w14:textId="77777777" w:rsidR="007350D2" w:rsidRDefault="007350D2" w:rsidP="00064DCF">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5A74027E" w14:textId="77777777" w:rsidR="007350D2" w:rsidRDefault="007350D2" w:rsidP="00064DCF">
      <w:pPr>
        <w:keepNext/>
        <w:keepLines/>
        <w:ind w:firstLine="720"/>
        <w:jc w:val="left"/>
        <w:rPr>
          <w:sz w:val="20"/>
          <w:szCs w:val="20"/>
        </w:rPr>
      </w:pPr>
      <w:r>
        <w:rPr>
          <w:sz w:val="20"/>
          <w:szCs w:val="20"/>
        </w:rPr>
        <w:t>1305 E. Walnut Street</w:t>
      </w:r>
    </w:p>
    <w:p w14:paraId="2F9080C7" w14:textId="77777777" w:rsidR="007350D2" w:rsidRDefault="007350D2" w:rsidP="00064DCF">
      <w:pPr>
        <w:keepNext/>
        <w:keepLines/>
        <w:ind w:firstLine="720"/>
        <w:jc w:val="left"/>
        <w:rPr>
          <w:sz w:val="20"/>
          <w:szCs w:val="20"/>
        </w:rPr>
      </w:pPr>
      <w:r>
        <w:rPr>
          <w:sz w:val="20"/>
          <w:szCs w:val="20"/>
        </w:rPr>
        <w:t>Des Moines, Iowa 50319-0114</w:t>
      </w:r>
    </w:p>
    <w:p w14:paraId="55A92670" w14:textId="77777777" w:rsidR="007350D2" w:rsidRDefault="007350D2" w:rsidP="00064DCF">
      <w:pPr>
        <w:keepNext/>
        <w:keepLines/>
        <w:ind w:firstLine="720"/>
        <w:jc w:val="left"/>
      </w:pPr>
      <w:r>
        <w:rPr>
          <w:sz w:val="20"/>
          <w:szCs w:val="20"/>
        </w:rPr>
        <w:t xml:space="preserve">email:  </w:t>
      </w:r>
      <w:hyperlink r:id="rId35" w:history="1">
        <w:r>
          <w:rPr>
            <w:rStyle w:val="Hyperlink"/>
          </w:rPr>
          <w:t>reconsiderationrequest@dhs.state.ia.us</w:t>
        </w:r>
      </w:hyperlink>
    </w:p>
    <w:p w14:paraId="55346FDA" w14:textId="77777777" w:rsidR="007350D2" w:rsidRDefault="007350D2" w:rsidP="00064DCF">
      <w:pPr>
        <w:keepNext/>
        <w:keepLines/>
        <w:ind w:firstLine="720"/>
        <w:jc w:val="left"/>
      </w:pPr>
    </w:p>
    <w:p w14:paraId="57B3DDE1" w14:textId="13CFB7A7" w:rsidR="007350D2" w:rsidRDefault="007350D2" w:rsidP="00064DCF">
      <w:pPr>
        <w:jc w:val="left"/>
      </w:pPr>
      <w:r>
        <w:t xml:space="preserve">The Agency must receive the written request for reconsideration within five days from the date of the notice of disqualification or notice of intent to award decision, whichever is earlier.  The written request may be mailed, emailed, or delivered.  It is the </w:t>
      </w:r>
      <w:r w:rsidR="00286EA6">
        <w:t>Bidder</w:t>
      </w:r>
      <w:r>
        <w:t xml:space="preserve">’s responsibility to assure timely delivery of the request for reconsideration.  The request for reconsideration shall clearly and fully identify all issues being contested by reference to the page and section number of the RFP.  If a </w:t>
      </w:r>
      <w:r w:rsidR="00286EA6">
        <w:t>Bidder</w:t>
      </w:r>
      <w:r>
        <w:t xml:space="preserve">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w:t>
      </w:r>
      <w:r w:rsidR="00286EA6">
        <w:t>Bidder</w:t>
      </w:r>
      <w:r>
        <w:t xml:space="preserve"> may be reviewed separately or combined into one response.  The Agency will expeditiously address the request for reconsideration and issue a decision.  The </w:t>
      </w:r>
      <w:r w:rsidR="00286EA6">
        <w:t>Bidder</w:t>
      </w:r>
      <w:r>
        <w:t xml:space="preserve"> may choose to file an appeal with the Agency within five days of the date of the decision on reconsideration in accordance with 441 IAC 7.41 et seq.  </w:t>
      </w:r>
    </w:p>
    <w:p w14:paraId="2A53D8DB" w14:textId="77777777" w:rsidR="007350D2" w:rsidRDefault="007350D2" w:rsidP="00064DCF">
      <w:pPr>
        <w:jc w:val="left"/>
      </w:pPr>
    </w:p>
    <w:p w14:paraId="6DB31469" w14:textId="77777777" w:rsidR="007350D2" w:rsidRDefault="007350D2" w:rsidP="00064DCF">
      <w:pPr>
        <w:pStyle w:val="ContractLevel2"/>
        <w:outlineLvl w:val="1"/>
      </w:pPr>
      <w:bookmarkStart w:id="224" w:name="_Toc265564600"/>
      <w:bookmarkStart w:id="225" w:name="_Toc265580896"/>
      <w:bookmarkStart w:id="226" w:name="_Toc532901097"/>
      <w:bookmarkStart w:id="227" w:name="_Toc532976113"/>
      <w:bookmarkStart w:id="228" w:name="_Toc533767808"/>
      <w:bookmarkStart w:id="229" w:name="_Toc534391931"/>
      <w:r>
        <w:t>2.27  Definition of Contract</w:t>
      </w:r>
      <w:bookmarkEnd w:id="224"/>
      <w:bookmarkEnd w:id="225"/>
      <w:r>
        <w:t>.</w:t>
      </w:r>
      <w:bookmarkEnd w:id="226"/>
      <w:bookmarkEnd w:id="227"/>
      <w:bookmarkEnd w:id="228"/>
      <w:bookmarkEnd w:id="229"/>
    </w:p>
    <w:p w14:paraId="0A22EB98" w14:textId="4171F7D5" w:rsidR="007350D2" w:rsidRDefault="007350D2" w:rsidP="00064DCF">
      <w:pPr>
        <w:jc w:val="left"/>
      </w:pPr>
      <w:r>
        <w:t xml:space="preserve">The full execution of a written contract shall constitute the making of a contract for services and no </w:t>
      </w:r>
      <w:r w:rsidR="00286EA6">
        <w:t>Bidder</w:t>
      </w:r>
      <w:r>
        <w:t xml:space="preserve"> shall acquire any legal or equitable rights relative to the contract services until the contract has been fully executed by the apparent successful </w:t>
      </w:r>
      <w:r w:rsidR="00286EA6">
        <w:t>Bidder</w:t>
      </w:r>
      <w:r>
        <w:t xml:space="preserve"> and the Agency.    </w:t>
      </w:r>
    </w:p>
    <w:p w14:paraId="78B4EBF9" w14:textId="77777777" w:rsidR="007350D2" w:rsidRDefault="007350D2" w:rsidP="00064DCF">
      <w:pPr>
        <w:jc w:val="left"/>
      </w:pPr>
    </w:p>
    <w:p w14:paraId="4FCDB3C8" w14:textId="77777777" w:rsidR="007350D2" w:rsidRDefault="007350D2" w:rsidP="00064DCF">
      <w:pPr>
        <w:pStyle w:val="ContractLevel2"/>
        <w:outlineLvl w:val="1"/>
      </w:pPr>
      <w:bookmarkStart w:id="230" w:name="_Toc265564601"/>
      <w:bookmarkStart w:id="231" w:name="_Toc265580897"/>
      <w:bookmarkStart w:id="232" w:name="_Toc532901098"/>
      <w:bookmarkStart w:id="233" w:name="_Toc532976114"/>
      <w:bookmarkStart w:id="234" w:name="_Toc533767809"/>
      <w:bookmarkStart w:id="235" w:name="_Toc534391932"/>
      <w:r>
        <w:t>2.28  Choice of Law and Forum</w:t>
      </w:r>
      <w:bookmarkEnd w:id="230"/>
      <w:bookmarkEnd w:id="231"/>
      <w:r>
        <w:t>.</w:t>
      </w:r>
      <w:bookmarkEnd w:id="232"/>
      <w:bookmarkEnd w:id="233"/>
      <w:bookmarkEnd w:id="234"/>
      <w:bookmarkEnd w:id="235"/>
    </w:p>
    <w:p w14:paraId="2176D11B" w14:textId="2475435A" w:rsidR="007350D2" w:rsidRDefault="007350D2" w:rsidP="00064DCF">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w:t>
      </w:r>
      <w:r w:rsidR="00286EA6">
        <w:t>Bidder</w:t>
      </w:r>
      <w:r>
        <w:t xml:space="preserve">s are responsible for ascertaining pertinent legal requirements and restrictions.  Any and all litigation or actions commenced in connection with this RFP shall be brought and maintained in the appropriate Iowa forum.    </w:t>
      </w:r>
    </w:p>
    <w:p w14:paraId="6640BD4B" w14:textId="77777777" w:rsidR="007350D2" w:rsidRDefault="007350D2" w:rsidP="00064DCF">
      <w:pPr>
        <w:pStyle w:val="BodyText3"/>
        <w:jc w:val="left"/>
      </w:pPr>
    </w:p>
    <w:p w14:paraId="5CAAC0D5" w14:textId="77777777" w:rsidR="007350D2" w:rsidRDefault="007350D2" w:rsidP="00064DCF">
      <w:pPr>
        <w:pStyle w:val="ContractLevel2"/>
        <w:outlineLvl w:val="1"/>
      </w:pPr>
      <w:bookmarkStart w:id="236" w:name="_Toc265564602"/>
      <w:bookmarkStart w:id="237" w:name="_Toc265580898"/>
      <w:bookmarkStart w:id="238" w:name="_Toc532901099"/>
      <w:bookmarkStart w:id="239" w:name="_Toc532976115"/>
      <w:bookmarkStart w:id="240" w:name="_Toc533767810"/>
      <w:bookmarkStart w:id="241" w:name="_Toc534391933"/>
      <w:r>
        <w:t>2.29  Restrictions on Gifts and Activities</w:t>
      </w:r>
      <w:bookmarkEnd w:id="236"/>
      <w:bookmarkEnd w:id="237"/>
      <w:r>
        <w:t>.</w:t>
      </w:r>
      <w:bookmarkEnd w:id="238"/>
      <w:bookmarkEnd w:id="239"/>
      <w:bookmarkEnd w:id="240"/>
      <w:bookmarkEnd w:id="241"/>
      <w:r>
        <w:t xml:space="preserve">    </w:t>
      </w:r>
      <w:r>
        <w:tab/>
      </w:r>
    </w:p>
    <w:p w14:paraId="1DB49C60" w14:textId="0A5B8554" w:rsidR="007350D2" w:rsidRDefault="007350D2" w:rsidP="00064DCF">
      <w:pPr>
        <w:jc w:val="left"/>
      </w:pPr>
      <w:r>
        <w:t xml:space="preserve">Iowa Code chapter 68B restricts gifts that may be given or received by state employees and requires certain individuals to disclose information concerning their activities with state government.  </w:t>
      </w:r>
      <w:r w:rsidR="00286EA6">
        <w:t>Bidder</w:t>
      </w:r>
      <w:r>
        <w:t xml:space="preserve">s must determine the applicability of this Chapter to their activities and comply with the requirements.  In addition, pursuant to Iowa Code § 722.1, it is a felony offense to bribe or attempt to bribe a public official.    </w:t>
      </w:r>
    </w:p>
    <w:p w14:paraId="34DFBF0E" w14:textId="77777777" w:rsidR="007350D2" w:rsidRDefault="007350D2" w:rsidP="00064DCF">
      <w:pPr>
        <w:pStyle w:val="BodyText3"/>
        <w:jc w:val="left"/>
      </w:pPr>
    </w:p>
    <w:p w14:paraId="06B14E10" w14:textId="77777777" w:rsidR="007350D2" w:rsidRDefault="007350D2" w:rsidP="00064DCF">
      <w:pPr>
        <w:pStyle w:val="ContractLevel2"/>
        <w:outlineLvl w:val="1"/>
      </w:pPr>
      <w:bookmarkStart w:id="242" w:name="_Toc265564603"/>
      <w:bookmarkStart w:id="243" w:name="_Toc265580899"/>
      <w:bookmarkStart w:id="244" w:name="_Toc532901100"/>
      <w:bookmarkStart w:id="245" w:name="_Toc532976116"/>
      <w:bookmarkStart w:id="246" w:name="_Toc533767811"/>
      <w:bookmarkStart w:id="247" w:name="_Toc534391934"/>
      <w:r>
        <w:t>2.30  Exclusivity</w:t>
      </w:r>
      <w:bookmarkEnd w:id="242"/>
      <w:bookmarkEnd w:id="243"/>
      <w:r>
        <w:t>.</w:t>
      </w:r>
      <w:bookmarkEnd w:id="244"/>
      <w:bookmarkEnd w:id="245"/>
      <w:bookmarkEnd w:id="246"/>
      <w:bookmarkEnd w:id="247"/>
    </w:p>
    <w:p w14:paraId="5B0C6459" w14:textId="77777777" w:rsidR="007350D2" w:rsidRDefault="007350D2" w:rsidP="00064DCF">
      <w:pPr>
        <w:pStyle w:val="BodyText3"/>
        <w:jc w:val="left"/>
      </w:pPr>
      <w:r>
        <w:t>Any contract resulting from this RFP shall not be an exclusive contract.</w:t>
      </w:r>
    </w:p>
    <w:p w14:paraId="05728E71" w14:textId="77777777" w:rsidR="007350D2" w:rsidRDefault="007350D2" w:rsidP="00064DCF">
      <w:pPr>
        <w:pStyle w:val="BodyText3"/>
        <w:jc w:val="left"/>
      </w:pPr>
    </w:p>
    <w:p w14:paraId="16CF2BF1" w14:textId="77777777" w:rsidR="007350D2" w:rsidRDefault="007350D2" w:rsidP="00064DCF">
      <w:pPr>
        <w:pStyle w:val="ContractLevel2"/>
        <w:outlineLvl w:val="1"/>
      </w:pPr>
      <w:bookmarkStart w:id="248" w:name="_Toc265564604"/>
      <w:bookmarkStart w:id="249" w:name="_Toc265580900"/>
      <w:bookmarkStart w:id="250" w:name="_Toc532901101"/>
      <w:bookmarkStart w:id="251" w:name="_Toc532976117"/>
      <w:bookmarkStart w:id="252" w:name="_Toc533767812"/>
      <w:bookmarkStart w:id="253" w:name="_Toc534391935"/>
      <w:r>
        <w:t>2.31  No Minimum Guaranteed</w:t>
      </w:r>
      <w:bookmarkEnd w:id="248"/>
      <w:bookmarkEnd w:id="249"/>
      <w:r>
        <w:t>.</w:t>
      </w:r>
      <w:bookmarkEnd w:id="250"/>
      <w:bookmarkEnd w:id="251"/>
      <w:bookmarkEnd w:id="252"/>
      <w:bookmarkEnd w:id="253"/>
    </w:p>
    <w:p w14:paraId="24D57A72" w14:textId="4A3CB247" w:rsidR="007350D2" w:rsidRDefault="007350D2" w:rsidP="00064DCF">
      <w:pPr>
        <w:jc w:val="left"/>
      </w:pPr>
      <w:r>
        <w:t xml:space="preserve">The Agency anticipates that the selected </w:t>
      </w:r>
      <w:r w:rsidR="00286EA6">
        <w:t>Bidder</w:t>
      </w:r>
      <w:r>
        <w:t xml:space="preserve"> will provide services as requested by the Agency.  The Agency does not guarantee that any minimum compensation will be paid to the </w:t>
      </w:r>
      <w:r w:rsidR="00286EA6">
        <w:t>Bidder</w:t>
      </w:r>
      <w:r>
        <w:t xml:space="preserve"> or any minimum usage of the </w:t>
      </w:r>
      <w:r w:rsidR="00286EA6">
        <w:t>Bidder</w:t>
      </w:r>
      <w:r>
        <w:t xml:space="preserve">’s services. </w:t>
      </w:r>
    </w:p>
    <w:p w14:paraId="2CC71C3D" w14:textId="77777777" w:rsidR="007350D2" w:rsidRDefault="007350D2" w:rsidP="00064DCF">
      <w:pPr>
        <w:jc w:val="left"/>
        <w:rPr>
          <w:b/>
          <w:bCs/>
          <w:i/>
        </w:rPr>
      </w:pPr>
    </w:p>
    <w:p w14:paraId="6D932C2B" w14:textId="77777777" w:rsidR="007350D2" w:rsidRDefault="007350D2" w:rsidP="00064DCF">
      <w:pPr>
        <w:pStyle w:val="ContractLevel2"/>
        <w:outlineLvl w:val="1"/>
      </w:pPr>
      <w:bookmarkStart w:id="254" w:name="_Toc265564605"/>
      <w:bookmarkStart w:id="255" w:name="_Toc265580901"/>
      <w:bookmarkStart w:id="256" w:name="_Toc532901102"/>
      <w:bookmarkStart w:id="257" w:name="_Toc532976118"/>
      <w:bookmarkStart w:id="258" w:name="_Toc533767813"/>
      <w:bookmarkStart w:id="259" w:name="_Toc534391936"/>
      <w:r>
        <w:t>2.32  Use of Subcontractors</w:t>
      </w:r>
      <w:bookmarkEnd w:id="254"/>
      <w:bookmarkEnd w:id="255"/>
      <w:r>
        <w:t>.</w:t>
      </w:r>
      <w:bookmarkEnd w:id="256"/>
      <w:bookmarkEnd w:id="257"/>
      <w:bookmarkEnd w:id="258"/>
      <w:bookmarkEnd w:id="259"/>
    </w:p>
    <w:p w14:paraId="42126FEC" w14:textId="552250F9" w:rsidR="007350D2" w:rsidRDefault="007350D2" w:rsidP="00064DCF">
      <w:pPr>
        <w:jc w:val="left"/>
      </w:pPr>
      <w:r>
        <w:t xml:space="preserve">The Agency acknowledges that the selected </w:t>
      </w:r>
      <w:r w:rsidR="00286EA6">
        <w:t>Bidder</w:t>
      </w:r>
      <w:r>
        <w:t xml:space="preserve"> may contract with third parties for the performance of any of the Contractor’s obligations.  The Agency reserves the right to provide prior approval for any subcontractor used to perform services under any contract that may result from this RFP.</w:t>
      </w:r>
    </w:p>
    <w:p w14:paraId="585C85C7" w14:textId="77777777" w:rsidR="007350D2" w:rsidRDefault="007350D2" w:rsidP="00064DCF">
      <w:pPr>
        <w:pStyle w:val="ContractLevel2"/>
      </w:pPr>
    </w:p>
    <w:p w14:paraId="70850359" w14:textId="4C79FCAD" w:rsidR="007350D2" w:rsidRDefault="007350D2" w:rsidP="00064DCF">
      <w:pPr>
        <w:pStyle w:val="ContractLevel2"/>
      </w:pPr>
      <w:r>
        <w:t xml:space="preserve">2.33 </w:t>
      </w:r>
      <w:r w:rsidR="00286EA6">
        <w:t>Bidder</w:t>
      </w:r>
      <w:r>
        <w:t xml:space="preserve"> Continuing Disclosure Requirement.</w:t>
      </w:r>
    </w:p>
    <w:p w14:paraId="39DE684A" w14:textId="5FA5EB6F" w:rsidR="007350D2" w:rsidRDefault="007350D2" w:rsidP="00064DCF">
      <w:pPr>
        <w:jc w:val="left"/>
      </w:pPr>
      <w:r>
        <w:t xml:space="preserve">To the extent that </w:t>
      </w:r>
      <w:r w:rsidR="00286EA6">
        <w:t>Bidder</w:t>
      </w:r>
      <w:r>
        <w:t xml:space="preserve">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w:t>
      </w:r>
      <w:r w:rsidR="00286EA6">
        <w:t>Bidder</w:t>
      </w:r>
      <w:r>
        <w:t xml:space="preserve"> after the execution of a contract, shall be disclosed in a timely manner in a written statement to the Agency.  For purposes of this subsection, timely means </w:t>
      </w:r>
      <w:r w:rsidR="001E72A1">
        <w:t xml:space="preserve"> </w:t>
      </w:r>
      <w:r>
        <w:t xml:space="preserve">within thirty (30) days from the date of conviction, regardless of appeal rights.  </w:t>
      </w:r>
      <w:r>
        <w:br w:type="page"/>
      </w:r>
    </w:p>
    <w:p w14:paraId="2453BB92" w14:textId="77777777" w:rsidR="007350D2" w:rsidRDefault="007350D2" w:rsidP="00064DCF">
      <w:pPr>
        <w:pStyle w:val="ContractLevel1"/>
        <w:pBdr>
          <w:top w:val="single" w:sz="4" w:space="0" w:color="auto" w:shadow="1"/>
        </w:pBdr>
        <w:shd w:val="clear" w:color="auto" w:fill="DDDDDD"/>
        <w:outlineLvl w:val="0"/>
      </w:pPr>
      <w:bookmarkStart w:id="260" w:name="_Toc265506682"/>
      <w:bookmarkStart w:id="261" w:name="_Toc265507119"/>
      <w:bookmarkStart w:id="262" w:name="_Toc265564606"/>
      <w:bookmarkStart w:id="263" w:name="_Toc265580902"/>
      <w:bookmarkStart w:id="264" w:name="_Toc534391937"/>
      <w:bookmarkEnd w:id="2"/>
      <w:bookmarkEnd w:id="3"/>
      <w:r>
        <w:lastRenderedPageBreak/>
        <w:t>Section 3 How to Submit A Bid Proposal: Format and Content Specifications</w:t>
      </w:r>
      <w:bookmarkEnd w:id="260"/>
      <w:bookmarkEnd w:id="261"/>
      <w:bookmarkEnd w:id="262"/>
      <w:bookmarkEnd w:id="263"/>
      <w:bookmarkEnd w:id="264"/>
    </w:p>
    <w:p w14:paraId="3B4F9DF7" w14:textId="77777777" w:rsidR="007350D2" w:rsidRDefault="007350D2" w:rsidP="00064DCF">
      <w:pPr>
        <w:keepNext/>
        <w:keepLines/>
        <w:jc w:val="left"/>
      </w:pPr>
      <w:r>
        <w:t xml:space="preserve">These instructions provide the format and technical specifications of the Bid Proposal and are designed to facilitate the submission of a Bid Proposal that is easy to understand and evaluate.  </w:t>
      </w:r>
    </w:p>
    <w:p w14:paraId="786BE2F8" w14:textId="77777777" w:rsidR="007350D2" w:rsidRDefault="007350D2" w:rsidP="00064DCF">
      <w:pPr>
        <w:jc w:val="left"/>
        <w:rPr>
          <w:b/>
        </w:rPr>
      </w:pPr>
    </w:p>
    <w:p w14:paraId="5DEF46EB" w14:textId="77777777" w:rsidR="007350D2" w:rsidRDefault="007350D2" w:rsidP="00064DCF">
      <w:pPr>
        <w:pStyle w:val="ContractLevel2"/>
        <w:outlineLvl w:val="1"/>
      </w:pPr>
      <w:bookmarkStart w:id="265" w:name="_Toc265564607"/>
      <w:bookmarkStart w:id="266" w:name="_Toc265580903"/>
      <w:bookmarkStart w:id="267" w:name="_Toc532901104"/>
      <w:bookmarkStart w:id="268" w:name="_Toc532976120"/>
      <w:bookmarkStart w:id="269" w:name="_Toc533767815"/>
      <w:bookmarkStart w:id="270" w:name="_Toc534391938"/>
      <w:r>
        <w:t>3.1  Bid Proposal Formatting</w:t>
      </w:r>
      <w:bookmarkEnd w:id="265"/>
      <w:bookmarkEnd w:id="266"/>
      <w:r>
        <w:t>.</w:t>
      </w:r>
      <w:bookmarkEnd w:id="267"/>
      <w:bookmarkEnd w:id="268"/>
      <w:bookmarkEnd w:id="269"/>
      <w:bookmarkEnd w:id="270"/>
    </w:p>
    <w:p w14:paraId="3F8084E8" w14:textId="77777777" w:rsidR="007350D2" w:rsidRDefault="007350D2" w:rsidP="00064DCF">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7350D2" w14:paraId="533BB710" w14:textId="77777777">
        <w:trPr>
          <w:gridBefore w:val="1"/>
          <w:wBefore w:w="7" w:type="dxa"/>
          <w:cantSplit/>
          <w:tblHeader/>
        </w:trPr>
        <w:tc>
          <w:tcPr>
            <w:tcW w:w="1548" w:type="dxa"/>
            <w:shd w:val="clear" w:color="auto" w:fill="DDDDDD"/>
          </w:tcPr>
          <w:p w14:paraId="40778276" w14:textId="77777777" w:rsidR="007350D2" w:rsidRDefault="007350D2" w:rsidP="00064DCF">
            <w:pPr>
              <w:tabs>
                <w:tab w:val="center" w:pos="3906"/>
              </w:tabs>
              <w:jc w:val="left"/>
              <w:rPr>
                <w:b/>
              </w:rPr>
            </w:pPr>
            <w:r>
              <w:rPr>
                <w:b/>
              </w:rPr>
              <w:t>Subject</w:t>
            </w:r>
            <w:r>
              <w:rPr>
                <w:b/>
                <w:sz w:val="20"/>
                <w:szCs w:val="20"/>
              </w:rPr>
              <w:tab/>
            </w:r>
          </w:p>
        </w:tc>
        <w:tc>
          <w:tcPr>
            <w:tcW w:w="8100" w:type="dxa"/>
            <w:gridSpan w:val="2"/>
            <w:shd w:val="clear" w:color="auto" w:fill="DDDDDD"/>
          </w:tcPr>
          <w:p w14:paraId="43D4BBF6" w14:textId="77777777" w:rsidR="007350D2" w:rsidRDefault="007350D2" w:rsidP="00064DCF">
            <w:pPr>
              <w:tabs>
                <w:tab w:val="center" w:pos="3906"/>
              </w:tabs>
              <w:jc w:val="left"/>
              <w:rPr>
                <w:b/>
              </w:rPr>
            </w:pPr>
            <w:r>
              <w:rPr>
                <w:b/>
              </w:rPr>
              <w:t>Specifications</w:t>
            </w:r>
          </w:p>
        </w:tc>
      </w:tr>
      <w:tr w:rsidR="007350D2" w14:paraId="6FF26041" w14:textId="77777777">
        <w:trPr>
          <w:gridBefore w:val="1"/>
          <w:wBefore w:w="7" w:type="dxa"/>
          <w:trHeight w:val="242"/>
        </w:trPr>
        <w:tc>
          <w:tcPr>
            <w:tcW w:w="1548" w:type="dxa"/>
          </w:tcPr>
          <w:p w14:paraId="34EAD3D4" w14:textId="77777777" w:rsidR="007350D2" w:rsidRDefault="007350D2" w:rsidP="00064DCF">
            <w:pPr>
              <w:jc w:val="left"/>
              <w:rPr>
                <w:b/>
              </w:rPr>
            </w:pPr>
            <w:r>
              <w:rPr>
                <w:b/>
              </w:rPr>
              <w:t>Paper Size</w:t>
            </w:r>
          </w:p>
        </w:tc>
        <w:tc>
          <w:tcPr>
            <w:tcW w:w="8100" w:type="dxa"/>
            <w:gridSpan w:val="2"/>
          </w:tcPr>
          <w:p w14:paraId="2FCD3EE3" w14:textId="77777777" w:rsidR="007350D2" w:rsidRDefault="007350D2" w:rsidP="00064DCF">
            <w:pPr>
              <w:jc w:val="left"/>
            </w:pPr>
            <w:r>
              <w:t>8.5" x 11" paper (one side only).  Charts or graphs may be provided on legal-sized paper.</w:t>
            </w:r>
          </w:p>
        </w:tc>
      </w:tr>
      <w:tr w:rsidR="007350D2" w14:paraId="0677362E" w14:textId="77777777">
        <w:trPr>
          <w:gridBefore w:val="1"/>
          <w:wBefore w:w="7" w:type="dxa"/>
          <w:trHeight w:val="494"/>
        </w:trPr>
        <w:tc>
          <w:tcPr>
            <w:tcW w:w="1548" w:type="dxa"/>
          </w:tcPr>
          <w:p w14:paraId="40639CFE" w14:textId="77777777" w:rsidR="007350D2" w:rsidRDefault="007350D2" w:rsidP="00064DCF">
            <w:pPr>
              <w:jc w:val="left"/>
              <w:rPr>
                <w:b/>
              </w:rPr>
            </w:pPr>
            <w:r>
              <w:rPr>
                <w:b/>
              </w:rPr>
              <w:t>Font</w:t>
            </w:r>
          </w:p>
        </w:tc>
        <w:tc>
          <w:tcPr>
            <w:tcW w:w="8100" w:type="dxa"/>
            <w:gridSpan w:val="2"/>
          </w:tcPr>
          <w:p w14:paraId="488A8E05" w14:textId="77777777" w:rsidR="007350D2" w:rsidRDefault="007350D2" w:rsidP="00064DCF">
            <w:pPr>
              <w:jc w:val="left"/>
            </w:pPr>
            <w:r>
              <w:t xml:space="preserve">Bid Proposals must be typewritten.  The font must be 11 point or larger (excluding charts, graphs, or diagrams).  Acceptable fonts include Times New Roman, Calibri and Arial. </w:t>
            </w:r>
          </w:p>
        </w:tc>
      </w:tr>
      <w:tr w:rsidR="007350D2" w14:paraId="5A23AB85" w14:textId="77777777">
        <w:trPr>
          <w:gridBefore w:val="1"/>
          <w:wBefore w:w="7" w:type="dxa"/>
        </w:trPr>
        <w:tc>
          <w:tcPr>
            <w:tcW w:w="1548" w:type="dxa"/>
          </w:tcPr>
          <w:p w14:paraId="26662674" w14:textId="77777777" w:rsidR="007350D2" w:rsidRDefault="007350D2" w:rsidP="00064DCF">
            <w:pPr>
              <w:jc w:val="left"/>
              <w:rPr>
                <w:b/>
              </w:rPr>
            </w:pPr>
            <w:r>
              <w:rPr>
                <w:sz w:val="20"/>
                <w:szCs w:val="20"/>
              </w:rPr>
              <w:t xml:space="preserve"> </w:t>
            </w:r>
            <w:r>
              <w:rPr>
                <w:b/>
              </w:rPr>
              <w:t>Page Limit</w:t>
            </w:r>
          </w:p>
        </w:tc>
        <w:tc>
          <w:tcPr>
            <w:tcW w:w="8100" w:type="dxa"/>
            <w:gridSpan w:val="2"/>
          </w:tcPr>
          <w:p w14:paraId="37DDFC45" w14:textId="1FE5CB33" w:rsidR="007350D2" w:rsidRDefault="007350D2" w:rsidP="00064DCF">
            <w:pPr>
              <w:jc w:val="left"/>
            </w:pPr>
            <w:r>
              <w:t xml:space="preserve">The </w:t>
            </w:r>
            <w:r w:rsidR="003214FD">
              <w:t>CAPP</w:t>
            </w:r>
            <w:r w:rsidR="0032207C">
              <w:t xml:space="preserve"> </w:t>
            </w:r>
            <w:r w:rsidR="00784022">
              <w:t>Project</w:t>
            </w:r>
            <w:r>
              <w:t xml:space="preserve"> Proposal </w:t>
            </w:r>
            <w:r w:rsidR="0032207C">
              <w:t xml:space="preserve">form </w:t>
            </w:r>
            <w:r w:rsidR="00E148CA">
              <w:t>(</w:t>
            </w:r>
            <w:r w:rsidR="0032207C">
              <w:t>Attachment H</w:t>
            </w:r>
            <w:r w:rsidR="00E148CA">
              <w:t>)</w:t>
            </w:r>
            <w:r w:rsidR="0032207C">
              <w:t xml:space="preserve"> </w:t>
            </w:r>
            <w:r>
              <w:t xml:space="preserve">is </w:t>
            </w:r>
            <w:r w:rsidRPr="0032207C">
              <w:t xml:space="preserve">limited to </w:t>
            </w:r>
            <w:r w:rsidR="00CF7725">
              <w:t>20</w:t>
            </w:r>
            <w:r w:rsidRPr="0032207C">
              <w:t xml:space="preserve"> </w:t>
            </w:r>
            <w:r w:rsidRPr="0032207C">
              <w:rPr>
                <w:bCs/>
              </w:rPr>
              <w:t>pages</w:t>
            </w:r>
            <w:r w:rsidR="00CF7725">
              <w:rPr>
                <w:bCs/>
              </w:rPr>
              <w:t xml:space="preserve"> (with the exception of the final page which includes a list of Coalition members)</w:t>
            </w:r>
            <w:r w:rsidRPr="0032207C">
              <w:rPr>
                <w:bCs/>
              </w:rPr>
              <w:t>.</w:t>
            </w:r>
            <w:r>
              <w:t xml:space="preserve"> </w:t>
            </w:r>
            <w:r w:rsidR="005B0D22">
              <w:t xml:space="preserve">CAPP Budget form </w:t>
            </w:r>
            <w:r w:rsidR="00E148CA">
              <w:t>(Attachment I)</w:t>
            </w:r>
            <w:r>
              <w:t>,</w:t>
            </w:r>
            <w:r w:rsidR="00C748AE">
              <w:t xml:space="preserve"> </w:t>
            </w:r>
            <w:r>
              <w:t xml:space="preserve">and </w:t>
            </w:r>
            <w:r w:rsidR="00960292">
              <w:t xml:space="preserve">all other </w:t>
            </w:r>
            <w:r>
              <w:t xml:space="preserve">RFP </w:t>
            </w:r>
            <w:r w:rsidR="00960292">
              <w:t>Forms and Attachments</w:t>
            </w:r>
            <w:r>
              <w:t xml:space="preserve"> will not count toward the page limit.  </w:t>
            </w:r>
            <w:r>
              <w:rPr>
                <w:sz w:val="20"/>
                <w:szCs w:val="20"/>
              </w:rPr>
              <w:t xml:space="preserve"> </w:t>
            </w:r>
          </w:p>
        </w:tc>
      </w:tr>
      <w:tr w:rsidR="007350D2" w14:paraId="1A847D18" w14:textId="77777777">
        <w:tblPrEx>
          <w:tblCellMar>
            <w:left w:w="115" w:type="dxa"/>
            <w:right w:w="115" w:type="dxa"/>
          </w:tblCellMar>
        </w:tblPrEx>
        <w:tc>
          <w:tcPr>
            <w:tcW w:w="1562" w:type="dxa"/>
            <w:gridSpan w:val="3"/>
          </w:tcPr>
          <w:p w14:paraId="2577FFF5" w14:textId="77777777" w:rsidR="007350D2" w:rsidRDefault="007350D2" w:rsidP="00064DCF">
            <w:pPr>
              <w:jc w:val="left"/>
              <w:rPr>
                <w:b/>
              </w:rPr>
            </w:pPr>
            <w:r>
              <w:rPr>
                <w:b/>
              </w:rPr>
              <w:t>Pagination</w:t>
            </w:r>
          </w:p>
        </w:tc>
        <w:tc>
          <w:tcPr>
            <w:tcW w:w="8093" w:type="dxa"/>
          </w:tcPr>
          <w:p w14:paraId="07A33066" w14:textId="77777777" w:rsidR="007350D2" w:rsidRDefault="007350D2" w:rsidP="00064DCF">
            <w:pPr>
              <w:jc w:val="left"/>
            </w:pPr>
            <w:r>
              <w:t>All pages are to be sequentially numbered from beginning to end (do not number Proposal sections independently of each other).</w:t>
            </w:r>
          </w:p>
        </w:tc>
      </w:tr>
      <w:tr w:rsidR="007350D2" w14:paraId="5E8203A9" w14:textId="77777777">
        <w:tblPrEx>
          <w:tblCellMar>
            <w:left w:w="115" w:type="dxa"/>
            <w:right w:w="115" w:type="dxa"/>
          </w:tblCellMar>
        </w:tblPrEx>
        <w:tc>
          <w:tcPr>
            <w:tcW w:w="1562" w:type="dxa"/>
            <w:gridSpan w:val="3"/>
          </w:tcPr>
          <w:p w14:paraId="67BFB27F" w14:textId="77777777" w:rsidR="007350D2" w:rsidRDefault="007350D2" w:rsidP="00064DCF">
            <w:pPr>
              <w:jc w:val="left"/>
              <w:rPr>
                <w:b/>
              </w:rPr>
            </w:pPr>
            <w:r>
              <w:rPr>
                <w:b/>
              </w:rPr>
              <w:t>Bid Proposal General Composition</w:t>
            </w:r>
          </w:p>
          <w:p w14:paraId="402F957E" w14:textId="77777777" w:rsidR="007350D2" w:rsidRDefault="007350D2" w:rsidP="00064DCF">
            <w:pPr>
              <w:jc w:val="left"/>
              <w:rPr>
                <w:b/>
              </w:rPr>
            </w:pPr>
          </w:p>
        </w:tc>
        <w:tc>
          <w:tcPr>
            <w:tcW w:w="8093" w:type="dxa"/>
          </w:tcPr>
          <w:p w14:paraId="7C86D710" w14:textId="77777777" w:rsidR="007350D2" w:rsidRDefault="007350D2" w:rsidP="00064DCF">
            <w:pPr>
              <w:pStyle w:val="ListParagraph"/>
              <w:ind w:left="162" w:hanging="180"/>
            </w:pPr>
            <w:r>
              <w:t xml:space="preserve">Bid Proposals shall be divided into two parts: Technical Proposal and Cost Proposal. </w:t>
            </w:r>
          </w:p>
          <w:p w14:paraId="5BF58E47" w14:textId="77777777" w:rsidR="007350D2" w:rsidRDefault="007350D2" w:rsidP="00064DCF">
            <w:pPr>
              <w:pStyle w:val="ListParagraph"/>
              <w:ind w:left="162" w:hanging="180"/>
            </w:pPr>
            <w:r>
              <w:t>Technical Proposals submitted in multiple volumes shall be numbered in the following fashion: 1 of 4, 2 of 4, etc.</w:t>
            </w:r>
          </w:p>
          <w:p w14:paraId="7660113B" w14:textId="77777777" w:rsidR="007350D2" w:rsidRDefault="007350D2" w:rsidP="00064DCF">
            <w:pPr>
              <w:pStyle w:val="ListParagraph"/>
              <w:ind w:left="162" w:hanging="180"/>
            </w:pPr>
            <w:r>
              <w:t>Bid Proposals must be bound and use tabs to label sections.</w:t>
            </w:r>
          </w:p>
        </w:tc>
      </w:tr>
      <w:tr w:rsidR="007350D2" w14:paraId="40FC3CDD" w14:textId="77777777">
        <w:tblPrEx>
          <w:tblCellMar>
            <w:left w:w="115" w:type="dxa"/>
            <w:right w:w="115" w:type="dxa"/>
          </w:tblCellMar>
        </w:tblPrEx>
        <w:tc>
          <w:tcPr>
            <w:tcW w:w="1562" w:type="dxa"/>
            <w:gridSpan w:val="3"/>
          </w:tcPr>
          <w:p w14:paraId="3CD354B8" w14:textId="77777777" w:rsidR="007350D2" w:rsidRDefault="007350D2" w:rsidP="00064DCF">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14:paraId="1265E705" w14:textId="77777777" w:rsidR="007350D2" w:rsidRDefault="007350D2" w:rsidP="00064DCF">
            <w:pPr>
              <w:pStyle w:val="ListParagraph"/>
              <w:ind w:left="162" w:hanging="180"/>
            </w:pPr>
            <w:r>
              <w:t>Envelopes shall be addressed to the Issuing Officer.</w:t>
            </w:r>
          </w:p>
          <w:p w14:paraId="6A5C6BED" w14:textId="77777777" w:rsidR="007350D2" w:rsidRDefault="007350D2" w:rsidP="00064DCF">
            <w:pPr>
              <w:pStyle w:val="ListParagraph"/>
              <w:ind w:left="162" w:hanging="180"/>
            </w:pPr>
            <w:r>
              <w:t>The envelope containing the original Bid Proposal shall be labeled “original” and each envelope containing a copy of the Bid Proposal shall be labeled “copy.”  Each envelope must be numbered to correspond with the number of copies of Proposals.</w:t>
            </w:r>
          </w:p>
          <w:p w14:paraId="76A55D61" w14:textId="77777777" w:rsidR="007350D2" w:rsidRDefault="007350D2" w:rsidP="00064DCF">
            <w:pPr>
              <w:pStyle w:val="ListParagraph"/>
              <w:ind w:left="162" w:hanging="180"/>
            </w:pPr>
            <w:r>
              <w:t>The Technical and Cost Proposals must be packaged separately with each copy in its own envelope.</w:t>
            </w:r>
          </w:p>
        </w:tc>
      </w:tr>
      <w:tr w:rsidR="007350D2" w14:paraId="33124F4D" w14:textId="77777777">
        <w:tblPrEx>
          <w:tblCellMar>
            <w:left w:w="115" w:type="dxa"/>
            <w:right w:w="115" w:type="dxa"/>
          </w:tblCellMar>
        </w:tblPrEx>
        <w:tc>
          <w:tcPr>
            <w:tcW w:w="1562" w:type="dxa"/>
            <w:gridSpan w:val="3"/>
          </w:tcPr>
          <w:p w14:paraId="27B7B00C" w14:textId="77777777" w:rsidR="007350D2" w:rsidRDefault="007350D2" w:rsidP="00064DCF">
            <w:pPr>
              <w:jc w:val="left"/>
              <w:rPr>
                <w:b/>
              </w:rPr>
            </w:pPr>
            <w:r>
              <w:rPr>
                <w:sz w:val="20"/>
                <w:szCs w:val="20"/>
              </w:rPr>
              <w:br w:type="page"/>
            </w:r>
            <w:r>
              <w:rPr>
                <w:b/>
              </w:rPr>
              <w:t>Number of Hard Copies</w:t>
            </w:r>
          </w:p>
        </w:tc>
        <w:tc>
          <w:tcPr>
            <w:tcW w:w="8093" w:type="dxa"/>
          </w:tcPr>
          <w:p w14:paraId="4CE973F5" w14:textId="506350A9" w:rsidR="007350D2" w:rsidRDefault="007350D2" w:rsidP="00064DCF">
            <w:pPr>
              <w:ind w:left="72"/>
              <w:jc w:val="left"/>
            </w:pPr>
            <w:r>
              <w:t xml:space="preserve">Submit one (1) original hard copy of the Proposal and </w:t>
            </w:r>
            <w:r w:rsidR="00161E5D">
              <w:t xml:space="preserve">6 </w:t>
            </w:r>
            <w:r>
              <w:rPr>
                <w:bCs/>
              </w:rPr>
              <w:t xml:space="preserve">identical copies of the original.  The original hard copy must contain original signatures.  </w:t>
            </w:r>
          </w:p>
        </w:tc>
      </w:tr>
      <w:tr w:rsidR="007350D2" w14:paraId="6D201CA3" w14:textId="77777777">
        <w:tblPrEx>
          <w:tblCellMar>
            <w:left w:w="115" w:type="dxa"/>
            <w:right w:w="115" w:type="dxa"/>
          </w:tblCellMar>
        </w:tblPrEx>
        <w:tc>
          <w:tcPr>
            <w:tcW w:w="1562" w:type="dxa"/>
            <w:gridSpan w:val="3"/>
          </w:tcPr>
          <w:p w14:paraId="607919E2" w14:textId="77777777" w:rsidR="007350D2" w:rsidRDefault="007350D2" w:rsidP="00064DCF">
            <w:pPr>
              <w:jc w:val="left"/>
              <w:rPr>
                <w:b/>
              </w:rPr>
            </w:pPr>
            <w:r>
              <w:rPr>
                <w:b/>
              </w:rPr>
              <w:t>CD-ROM/USB Flash Drive</w:t>
            </w:r>
          </w:p>
        </w:tc>
        <w:tc>
          <w:tcPr>
            <w:tcW w:w="8093" w:type="dxa"/>
          </w:tcPr>
          <w:p w14:paraId="3935FBB4" w14:textId="52AFB65C" w:rsidR="00CE7A91" w:rsidRPr="00CE7A91" w:rsidRDefault="007350D2" w:rsidP="00064DCF">
            <w:pPr>
              <w:pStyle w:val="ListParagraph"/>
              <w:ind w:left="162" w:hanging="180"/>
            </w:pPr>
            <w:r>
              <w:t xml:space="preserve">The Technical Proposal and Cost Proposal must be provided on separate CD(s) or USB flash drives.  The CD-ROM or USB flash drives must be placed in the envelope with the original Bid Proposal. </w:t>
            </w:r>
          </w:p>
          <w:p w14:paraId="670605F9" w14:textId="77777777" w:rsidR="007350D2" w:rsidRDefault="007350D2" w:rsidP="00064DCF">
            <w:pPr>
              <w:pStyle w:val="ListParagraph"/>
              <w:ind w:left="162" w:hanging="180"/>
              <w:rPr>
                <w:b/>
              </w:rPr>
            </w:pPr>
            <w:r>
              <w:t xml:space="preserve">The Technical Proposal must be saved in less than five files.  The CD(s) or USB flash drives must be compatible with Microsoft Office 2007 (or later) software.  Proposals shall be provided in Microsoft Word format.  An additional Proposal copy may be submitted in PDF format.  Files shall not be password protected or saved with restrictions that prevent copying, saving, highlighting, or reprinting of the contents.   </w:t>
            </w:r>
          </w:p>
        </w:tc>
      </w:tr>
      <w:tr w:rsidR="007350D2" w14:paraId="40C21854" w14:textId="77777777">
        <w:tblPrEx>
          <w:tblCellMar>
            <w:left w:w="115" w:type="dxa"/>
            <w:right w:w="115" w:type="dxa"/>
          </w:tblCellMar>
        </w:tblPrEx>
        <w:tc>
          <w:tcPr>
            <w:tcW w:w="1562" w:type="dxa"/>
            <w:gridSpan w:val="3"/>
          </w:tcPr>
          <w:p w14:paraId="03F78ABC" w14:textId="77777777" w:rsidR="007350D2" w:rsidRDefault="007350D2" w:rsidP="00064DCF">
            <w:pPr>
              <w:jc w:val="left"/>
              <w:rPr>
                <w:b/>
              </w:rPr>
            </w:pPr>
            <w:r>
              <w:rPr>
                <w:b/>
              </w:rPr>
              <w:t>Request for Confidential Treatment</w:t>
            </w:r>
          </w:p>
        </w:tc>
        <w:tc>
          <w:tcPr>
            <w:tcW w:w="8093" w:type="dxa"/>
          </w:tcPr>
          <w:p w14:paraId="4A9208F7" w14:textId="77777777" w:rsidR="007350D2" w:rsidRDefault="007350D2" w:rsidP="00064DCF">
            <w:pPr>
              <w:jc w:val="left"/>
            </w:pPr>
            <w:r>
              <w:t>Requests for confidential treatment of any information in a Bid Proposal must meet these specifications:</w:t>
            </w:r>
          </w:p>
          <w:p w14:paraId="5F6ECE2F" w14:textId="3F4FB174" w:rsidR="007350D2" w:rsidRDefault="007350D2" w:rsidP="00064DCF">
            <w:pPr>
              <w:pStyle w:val="ListParagraph"/>
              <w:ind w:left="162" w:hanging="180"/>
            </w:pPr>
            <w:r>
              <w:t xml:space="preserve">The </w:t>
            </w:r>
            <w:r w:rsidR="00286EA6">
              <w:t>Bidder</w:t>
            </w:r>
            <w:r>
              <w:t xml:space="preserve"> will complete the appropriate section of the Primary </w:t>
            </w:r>
            <w:r w:rsidR="00286EA6">
              <w:t>Bidder</w:t>
            </w:r>
            <w:r>
              <w:t xml:space="preserve">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14:paraId="38E8D4D7" w14:textId="6D2685EB" w:rsidR="007350D2" w:rsidRDefault="007350D2" w:rsidP="00064DCF">
            <w:pPr>
              <w:pStyle w:val="ListParagraph"/>
              <w:ind w:left="162" w:hanging="180"/>
            </w:pPr>
            <w:r>
              <w:t xml:space="preserve">The </w:t>
            </w:r>
            <w:r w:rsidR="00286EA6">
              <w:t>Bidder</w:t>
            </w:r>
            <w:r>
              <w:t xml:space="preserve">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w:t>
            </w:r>
            <w:r>
              <w:lastRenderedPageBreak/>
              <w:t xml:space="preserve">should be redacted sentence by sentence unless all material on a page is clearly confidential under the law.  The </w:t>
            </w:r>
            <w:r w:rsidR="00286EA6">
              <w:t>Bidder</w:t>
            </w:r>
            <w:r>
              <w:t xml:space="preserve"> shall not identify the entire Bid Proposal as confidential.    </w:t>
            </w:r>
          </w:p>
          <w:p w14:paraId="573A07EF" w14:textId="01600B3E" w:rsidR="007350D2" w:rsidRDefault="007350D2" w:rsidP="00064DCF">
            <w:pPr>
              <w:pStyle w:val="ListParagraph"/>
              <w:ind w:left="162" w:hanging="180"/>
            </w:pPr>
            <w:r>
              <w:t xml:space="preserve">The Cost Proposal will be part of the ultimate contract entered into with the successful </w:t>
            </w:r>
            <w:r w:rsidR="00286EA6">
              <w:t>Bidder</w:t>
            </w:r>
            <w:r>
              <w:t xml:space="preserve">.  Pricing information may not be designated as confidential material.  However, Cost Proposal supporting materials may be marked confidential if consistent with applicable law.    </w:t>
            </w:r>
          </w:p>
          <w:p w14:paraId="684F2EC5" w14:textId="64B0986B" w:rsidR="007350D2" w:rsidRDefault="007350D2" w:rsidP="00064DCF">
            <w:pPr>
              <w:pStyle w:val="ListParagraph"/>
              <w:ind w:left="162" w:hanging="180"/>
            </w:pPr>
            <w:r>
              <w:t xml:space="preserve">The </w:t>
            </w:r>
            <w:r w:rsidR="00286EA6">
              <w:t>Bidder</w:t>
            </w:r>
            <w:r>
              <w:t xml:space="preserve"> shall submit a CD-ROM or USB flash drive containing an electronic copy of the Bid Proposal from which confidential information has been redacted.  This CD-ROM or USB flash drive shall be clearly marked as a “public copy”.  </w:t>
            </w:r>
          </w:p>
        </w:tc>
      </w:tr>
      <w:tr w:rsidR="007350D2" w14:paraId="550657A3" w14:textId="77777777">
        <w:tblPrEx>
          <w:tblCellMar>
            <w:left w:w="115" w:type="dxa"/>
            <w:right w:w="115" w:type="dxa"/>
          </w:tblCellMar>
        </w:tblPrEx>
        <w:tc>
          <w:tcPr>
            <w:tcW w:w="1562" w:type="dxa"/>
            <w:gridSpan w:val="3"/>
          </w:tcPr>
          <w:p w14:paraId="712C2368" w14:textId="77777777" w:rsidR="007350D2" w:rsidRDefault="007350D2" w:rsidP="00064DCF">
            <w:pPr>
              <w:jc w:val="left"/>
              <w:rPr>
                <w:b/>
                <w:bCs/>
              </w:rPr>
            </w:pPr>
            <w:r>
              <w:rPr>
                <w:b/>
                <w:bCs/>
              </w:rPr>
              <w:lastRenderedPageBreak/>
              <w:t>Exceptions to RFP/Contract Language</w:t>
            </w:r>
          </w:p>
          <w:p w14:paraId="45574544" w14:textId="77777777" w:rsidR="007350D2" w:rsidRDefault="007350D2" w:rsidP="00064DCF">
            <w:pPr>
              <w:jc w:val="left"/>
              <w:rPr>
                <w:b/>
              </w:rPr>
            </w:pPr>
          </w:p>
        </w:tc>
        <w:tc>
          <w:tcPr>
            <w:tcW w:w="8093" w:type="dxa"/>
          </w:tcPr>
          <w:p w14:paraId="40091E8A" w14:textId="6AD78EC6" w:rsidR="007350D2" w:rsidRDefault="007350D2" w:rsidP="00064DCF">
            <w:pPr>
              <w:jc w:val="left"/>
            </w:pPr>
            <w:r>
              <w:t xml:space="preserve">If the </w:t>
            </w:r>
            <w:r w:rsidR="00286EA6">
              <w:t>Bidder</w:t>
            </w:r>
            <w:r>
              <w:t xml:space="preserve"> objects to any term or condition of the RFP or attached Sample Contract, specific reference to the RFP page and section number shall be made in the Primary </w:t>
            </w:r>
            <w:r w:rsidR="00286EA6">
              <w:t>Bidder</w:t>
            </w:r>
            <w:r>
              <w:t xml:space="preserve"> Detail &amp; Certification Form.  In addition, the </w:t>
            </w:r>
            <w:r w:rsidR="00286EA6">
              <w:t>Bidder</w:t>
            </w:r>
            <w:r>
              <w:t xml:space="preserve"> shall set forth in its Bid Proposal the specific language it proposes to include in place of the RFP or contract provision and cost savings to the Agency should the Agency accept the proposed language.</w:t>
            </w:r>
          </w:p>
          <w:p w14:paraId="38E56FFF" w14:textId="7BD6DDE5" w:rsidR="007350D2" w:rsidRDefault="007350D2" w:rsidP="00064DCF">
            <w:r>
              <w:t xml:space="preserve">The Agency reserves the right to either execute a contract without further negotiation with the successful </w:t>
            </w:r>
            <w:r w:rsidR="00286EA6">
              <w:t>Bidder</w:t>
            </w:r>
            <w:r>
              <w:t xml:space="preserve"> or to negotiate contract terms with the selected </w:t>
            </w:r>
            <w:r w:rsidR="00286EA6">
              <w:t>Bidder</w:t>
            </w:r>
            <w:r>
              <w:t xml:space="preserve"> if the best interests of the Agency would be served. </w:t>
            </w:r>
          </w:p>
        </w:tc>
      </w:tr>
    </w:tbl>
    <w:p w14:paraId="6F5CE56C" w14:textId="77777777" w:rsidR="007350D2" w:rsidRDefault="007350D2" w:rsidP="00064DCF">
      <w:pPr>
        <w:jc w:val="left"/>
        <w:rPr>
          <w:b/>
          <w:bCs/>
        </w:rPr>
      </w:pPr>
      <w:bookmarkStart w:id="271" w:name="_Toc265564608"/>
      <w:bookmarkStart w:id="272" w:name="_Toc265580904"/>
    </w:p>
    <w:p w14:paraId="59DA5EF0" w14:textId="77777777" w:rsidR="007350D2" w:rsidRPr="000079B9" w:rsidRDefault="007350D2" w:rsidP="00064DCF">
      <w:pPr>
        <w:pStyle w:val="ContractLevel2"/>
        <w:jc w:val="both"/>
        <w:outlineLvl w:val="1"/>
      </w:pPr>
      <w:bookmarkStart w:id="273" w:name="_Toc532901105"/>
      <w:bookmarkStart w:id="274" w:name="_Toc532976121"/>
      <w:bookmarkStart w:id="275" w:name="_Toc533767816"/>
      <w:bookmarkStart w:id="276" w:name="_Toc534391939"/>
      <w:r w:rsidRPr="000079B9">
        <w:t>3.2  Contents and Organization of Technical Proposal</w:t>
      </w:r>
      <w:bookmarkEnd w:id="271"/>
      <w:bookmarkEnd w:id="272"/>
      <w:r w:rsidRPr="000079B9">
        <w:t>.</w:t>
      </w:r>
      <w:bookmarkEnd w:id="273"/>
      <w:bookmarkEnd w:id="274"/>
      <w:bookmarkEnd w:id="275"/>
      <w:bookmarkEnd w:id="276"/>
    </w:p>
    <w:p w14:paraId="2978FD06" w14:textId="6FC788C8" w:rsidR="007350D2" w:rsidRDefault="007350D2" w:rsidP="00064DCF">
      <w:pPr>
        <w:keepNext/>
        <w:keepLines/>
      </w:pPr>
      <w:r w:rsidRPr="000079B9">
        <w:t xml:space="preserve">This section describes the information that must be in the Technical Proposal.  Bid Proposals </w:t>
      </w:r>
      <w:r w:rsidR="000D7FF5">
        <w:t xml:space="preserve">must </w:t>
      </w:r>
      <w:r w:rsidRPr="000079B9">
        <w:t xml:space="preserve">be organized </w:t>
      </w:r>
      <w:r w:rsidRPr="000079B9">
        <w:rPr>
          <w:b/>
        </w:rPr>
        <w:t>in the same order provided here</w:t>
      </w:r>
      <w:r w:rsidRPr="000079B9">
        <w:t>.</w:t>
      </w:r>
      <w:r w:rsidR="00161E5D">
        <w:t xml:space="preserve"> Note</w:t>
      </w:r>
      <w:r w:rsidR="004B5182">
        <w:t xml:space="preserve">: The original </w:t>
      </w:r>
      <w:r w:rsidR="00463577">
        <w:t xml:space="preserve">hard copy and </w:t>
      </w:r>
      <w:r w:rsidR="00161E5D">
        <w:t>all forms submitted s</w:t>
      </w:r>
      <w:r w:rsidR="00463577">
        <w:t>hall</w:t>
      </w:r>
      <w:r w:rsidR="00161E5D">
        <w:t xml:space="preserve"> have original signatures</w:t>
      </w:r>
      <w:r w:rsidR="00463577">
        <w:t>.</w:t>
      </w:r>
      <w:r w:rsidR="00B11F9F">
        <w:t xml:space="preserve">  The additional copies</w:t>
      </w:r>
      <w:r w:rsidR="000D7FF5">
        <w:t xml:space="preserve"> of each proposal may include photocopies of those originally signed documents. </w:t>
      </w:r>
      <w:r w:rsidR="00463577">
        <w:t xml:space="preserve"> </w:t>
      </w:r>
    </w:p>
    <w:p w14:paraId="218F8EDF" w14:textId="77777777" w:rsidR="000F3EC5" w:rsidRPr="000079B9" w:rsidRDefault="000F3EC5" w:rsidP="00064DCF">
      <w:pPr>
        <w:keepNext/>
        <w:keepLines/>
      </w:pPr>
    </w:p>
    <w:p w14:paraId="1B68C3A0" w14:textId="77777777" w:rsidR="00A70E10" w:rsidRDefault="002E2D7C" w:rsidP="00064DCF">
      <w:pPr>
        <w:pStyle w:val="ListParagraph"/>
        <w:numPr>
          <w:ilvl w:val="0"/>
          <w:numId w:val="19"/>
        </w:numPr>
        <w:jc w:val="both"/>
        <w:rPr>
          <w:b/>
        </w:rPr>
      </w:pPr>
      <w:r w:rsidRPr="00913FF4">
        <w:rPr>
          <w:b/>
        </w:rPr>
        <w:t xml:space="preserve">Attachment G - </w:t>
      </w:r>
      <w:r w:rsidR="00A70E10" w:rsidRPr="00913FF4">
        <w:rPr>
          <w:b/>
        </w:rPr>
        <w:t>Cover Sheet</w:t>
      </w:r>
      <w:r w:rsidRPr="00913FF4">
        <w:rPr>
          <w:b/>
        </w:rPr>
        <w:t xml:space="preserve"> &amp; Checklist</w:t>
      </w:r>
    </w:p>
    <w:p w14:paraId="1D2596F6" w14:textId="77777777" w:rsidR="004D331B" w:rsidRPr="00913FF4" w:rsidRDefault="004D331B" w:rsidP="00064DCF">
      <w:pPr>
        <w:pStyle w:val="ListParagraph"/>
        <w:numPr>
          <w:ilvl w:val="0"/>
          <w:numId w:val="0"/>
        </w:numPr>
        <w:ind w:left="720"/>
        <w:jc w:val="both"/>
        <w:rPr>
          <w:b/>
        </w:rPr>
      </w:pPr>
    </w:p>
    <w:p w14:paraId="461D19EF" w14:textId="40AAAC63" w:rsidR="00913FF4" w:rsidRDefault="002E2D7C" w:rsidP="00064DCF">
      <w:pPr>
        <w:pStyle w:val="ListParagraph"/>
        <w:numPr>
          <w:ilvl w:val="0"/>
          <w:numId w:val="19"/>
        </w:numPr>
        <w:jc w:val="both"/>
        <w:rPr>
          <w:b/>
        </w:rPr>
      </w:pPr>
      <w:r>
        <w:rPr>
          <w:b/>
        </w:rPr>
        <w:t xml:space="preserve">Attachment B - </w:t>
      </w:r>
      <w:r w:rsidR="00A70E10" w:rsidRPr="00F66A5F">
        <w:rPr>
          <w:b/>
        </w:rPr>
        <w:t xml:space="preserve">Primary </w:t>
      </w:r>
      <w:r w:rsidR="00286EA6">
        <w:rPr>
          <w:b/>
        </w:rPr>
        <w:t>Bidder</w:t>
      </w:r>
      <w:r w:rsidR="00A70E10" w:rsidRPr="00F66A5F">
        <w:rPr>
          <w:b/>
        </w:rPr>
        <w:t xml:space="preserve"> Detail Form &amp; Certification</w:t>
      </w:r>
    </w:p>
    <w:p w14:paraId="6578B300" w14:textId="2BD80802" w:rsidR="00913FF4" w:rsidRDefault="00913FF4" w:rsidP="00064DCF">
      <w:pPr>
        <w:pStyle w:val="ListParagraph"/>
        <w:numPr>
          <w:ilvl w:val="0"/>
          <w:numId w:val="0"/>
        </w:numPr>
        <w:ind w:left="1440"/>
        <w:jc w:val="both"/>
      </w:pPr>
      <w:r>
        <w:t>T</w:t>
      </w:r>
      <w:r w:rsidR="00A70E10" w:rsidRPr="006A4D66">
        <w:t>his form</w:t>
      </w:r>
      <w:r>
        <w:t xml:space="preserve"> </w:t>
      </w:r>
      <w:r w:rsidR="00A70E10" w:rsidRPr="006A4D66">
        <w:t xml:space="preserve">indicates </w:t>
      </w:r>
      <w:r w:rsidR="00A70E10">
        <w:t xml:space="preserve">that the </w:t>
      </w:r>
      <w:r w:rsidR="00286EA6">
        <w:t>Bidder</w:t>
      </w:r>
      <w:r w:rsidR="00A70E10" w:rsidRPr="006A4D66">
        <w:t xml:space="preserve"> has reviewed </w:t>
      </w:r>
      <w:r w:rsidR="00A70E10">
        <w:t xml:space="preserve">the </w:t>
      </w:r>
      <w:bookmarkStart w:id="277" w:name="_Hlk530985821"/>
      <w:r w:rsidR="00A70E10" w:rsidRPr="006A4D66">
        <w:t xml:space="preserve">Additional Certifications </w:t>
      </w:r>
      <w:bookmarkEnd w:id="277"/>
    </w:p>
    <w:p w14:paraId="6277E449" w14:textId="77777777" w:rsidR="00913FF4" w:rsidRDefault="00A70E10" w:rsidP="00064DCF">
      <w:pPr>
        <w:pStyle w:val="ListParagraph"/>
        <w:numPr>
          <w:ilvl w:val="0"/>
          <w:numId w:val="0"/>
        </w:numPr>
        <w:ind w:left="1440"/>
        <w:jc w:val="both"/>
      </w:pPr>
      <w:r>
        <w:t xml:space="preserve">Attachment D does </w:t>
      </w:r>
      <w:r w:rsidR="00C37CAE">
        <w:t>NOT</w:t>
      </w:r>
      <w:r>
        <w:t xml:space="preserve"> need to be returned. </w:t>
      </w:r>
    </w:p>
    <w:p w14:paraId="2C7DA3D4" w14:textId="77777777" w:rsidR="004D331B" w:rsidRDefault="004D331B" w:rsidP="00064DCF">
      <w:pPr>
        <w:pStyle w:val="ListParagraph"/>
        <w:numPr>
          <w:ilvl w:val="0"/>
          <w:numId w:val="0"/>
        </w:numPr>
        <w:ind w:left="1440"/>
        <w:jc w:val="both"/>
      </w:pPr>
    </w:p>
    <w:p w14:paraId="6B02D7A7" w14:textId="77777777" w:rsidR="00913FF4" w:rsidRDefault="00913FF4" w:rsidP="00064DCF">
      <w:pPr>
        <w:pStyle w:val="ListParagraph"/>
        <w:numPr>
          <w:ilvl w:val="0"/>
          <w:numId w:val="19"/>
        </w:numPr>
        <w:jc w:val="both"/>
        <w:rPr>
          <w:b/>
        </w:rPr>
      </w:pPr>
      <w:r w:rsidRPr="00913FF4">
        <w:rPr>
          <w:b/>
        </w:rPr>
        <w:t xml:space="preserve">Attachment E - </w:t>
      </w:r>
      <w:r w:rsidR="00A70E10" w:rsidRPr="00913FF4">
        <w:rPr>
          <w:b/>
        </w:rPr>
        <w:t>Certification and Disclosure Regarding Lobbying</w:t>
      </w:r>
    </w:p>
    <w:p w14:paraId="67180120" w14:textId="77777777" w:rsidR="004D331B" w:rsidRPr="00913FF4" w:rsidRDefault="004D331B" w:rsidP="00064DCF">
      <w:pPr>
        <w:pStyle w:val="ListParagraph"/>
        <w:numPr>
          <w:ilvl w:val="0"/>
          <w:numId w:val="0"/>
        </w:numPr>
        <w:ind w:left="720"/>
        <w:jc w:val="both"/>
        <w:rPr>
          <w:b/>
        </w:rPr>
      </w:pPr>
    </w:p>
    <w:p w14:paraId="1C101B30" w14:textId="6621FAD3" w:rsidR="000E415A" w:rsidRPr="000E415A" w:rsidRDefault="002E2D7C" w:rsidP="00064DCF">
      <w:pPr>
        <w:pStyle w:val="ListParagraph"/>
        <w:numPr>
          <w:ilvl w:val="0"/>
          <w:numId w:val="19"/>
        </w:numPr>
        <w:jc w:val="both"/>
        <w:rPr>
          <w:b/>
        </w:rPr>
      </w:pPr>
      <w:r>
        <w:rPr>
          <w:b/>
        </w:rPr>
        <w:t xml:space="preserve">Attachment H - </w:t>
      </w:r>
      <w:r w:rsidR="00A70E10" w:rsidRPr="000F3EC5">
        <w:rPr>
          <w:b/>
        </w:rPr>
        <w:t xml:space="preserve">CAPP </w:t>
      </w:r>
      <w:r w:rsidR="00784022">
        <w:rPr>
          <w:b/>
        </w:rPr>
        <w:t>Project</w:t>
      </w:r>
      <w:r w:rsidR="00A70E10" w:rsidRPr="000F3EC5">
        <w:rPr>
          <w:b/>
        </w:rPr>
        <w:t xml:space="preserve"> Proposal Form:</w:t>
      </w:r>
      <w:r w:rsidR="00A70E10" w:rsidRPr="000F3EC5">
        <w:t xml:space="preserve"> </w:t>
      </w:r>
      <w:r w:rsidR="007C02A6">
        <w:t>L</w:t>
      </w:r>
      <w:r>
        <w:t xml:space="preserve">imited to </w:t>
      </w:r>
      <w:r w:rsidR="0062053A">
        <w:t>20</w:t>
      </w:r>
      <w:r w:rsidR="00BB6B29">
        <w:t xml:space="preserve"> </w:t>
      </w:r>
      <w:r>
        <w:t>pages.</w:t>
      </w:r>
    </w:p>
    <w:p w14:paraId="30EFB650" w14:textId="2DB59A83" w:rsidR="000E415A" w:rsidRPr="000E415A" w:rsidRDefault="000E415A" w:rsidP="00064DCF">
      <w:pPr>
        <w:pStyle w:val="ListParagraph"/>
        <w:numPr>
          <w:ilvl w:val="0"/>
          <w:numId w:val="0"/>
        </w:numPr>
        <w:ind w:left="720"/>
        <w:jc w:val="both"/>
        <w:rPr>
          <w:b/>
        </w:rPr>
      </w:pPr>
    </w:p>
    <w:p w14:paraId="6ED6C728" w14:textId="78CE43E8" w:rsidR="009D4130" w:rsidRPr="0062053A" w:rsidRDefault="00913FF4" w:rsidP="00064DCF">
      <w:pPr>
        <w:pStyle w:val="ListParagraph"/>
        <w:numPr>
          <w:ilvl w:val="0"/>
          <w:numId w:val="19"/>
        </w:numPr>
        <w:jc w:val="both"/>
        <w:rPr>
          <w:b/>
        </w:rPr>
      </w:pPr>
      <w:r w:rsidRPr="000E415A">
        <w:rPr>
          <w:b/>
        </w:rPr>
        <w:t xml:space="preserve">Attachment I - </w:t>
      </w:r>
      <w:r w:rsidR="009D4130" w:rsidRPr="000E415A">
        <w:rPr>
          <w:rFonts w:eastAsia="Times New Roman"/>
          <w:b/>
        </w:rPr>
        <w:t>CAPP Projected Service Delivery &amp; Budget Form</w:t>
      </w:r>
      <w:r w:rsidR="00A70E10" w:rsidRPr="000E415A">
        <w:rPr>
          <w:b/>
        </w:rPr>
        <w:t>:</w:t>
      </w:r>
      <w:r w:rsidR="00C30FB7" w:rsidRPr="000E415A">
        <w:rPr>
          <w:b/>
        </w:rPr>
        <w:t xml:space="preserve"> </w:t>
      </w:r>
      <w:r w:rsidR="00C30FB7">
        <w:t>PDF Provided 14 pages</w:t>
      </w:r>
      <w:r w:rsidR="009D4130" w:rsidRPr="009D4130">
        <w:t xml:space="preserve"> </w:t>
      </w:r>
      <w:r w:rsidR="00C40EFD">
        <w:t xml:space="preserve">- </w:t>
      </w:r>
      <w:r w:rsidR="009D4130">
        <w:t>print Budget worksheet tab (</w:t>
      </w:r>
      <w:r w:rsidR="009D4130" w:rsidRPr="000E415A">
        <w:rPr>
          <w:u w:val="single"/>
        </w:rPr>
        <w:t>landscape - pages 8, 9 and 10 are on legal size (8.5 x 14) paper)</w:t>
      </w:r>
    </w:p>
    <w:p w14:paraId="2CAE66A4" w14:textId="6FE63150" w:rsidR="0062053A" w:rsidRPr="0062053A" w:rsidRDefault="0062053A" w:rsidP="0062053A">
      <w:pPr>
        <w:pStyle w:val="ListParagraph"/>
        <w:numPr>
          <w:ilvl w:val="0"/>
          <w:numId w:val="4"/>
        </w:numPr>
        <w:ind w:left="1440"/>
        <w:rPr>
          <w:b/>
        </w:rPr>
      </w:pPr>
      <w:r>
        <w:rPr>
          <w:b/>
        </w:rPr>
        <w:t>Does not count towards 20 page maximum</w:t>
      </w:r>
    </w:p>
    <w:p w14:paraId="4A11AAFC" w14:textId="6AFC992C" w:rsidR="00C37CAE" w:rsidRPr="00F336DF" w:rsidRDefault="00C30FB7" w:rsidP="00064DCF">
      <w:pPr>
        <w:pStyle w:val="ListParagraph"/>
        <w:numPr>
          <w:ilvl w:val="0"/>
          <w:numId w:val="0"/>
        </w:numPr>
        <w:ind w:left="720"/>
        <w:jc w:val="both"/>
        <w:rPr>
          <w:b/>
        </w:rPr>
      </w:pPr>
      <w:r w:rsidRPr="00E34A53">
        <w:t xml:space="preserve"> </w:t>
      </w:r>
      <w:r w:rsidR="00C37CAE" w:rsidRPr="00E34A53">
        <w:t xml:space="preserve"> </w:t>
      </w:r>
    </w:p>
    <w:p w14:paraId="22D96CF3" w14:textId="77777777" w:rsidR="00A70E10" w:rsidRDefault="00913FF4" w:rsidP="00064DCF">
      <w:pPr>
        <w:pStyle w:val="ListParagraph"/>
        <w:numPr>
          <w:ilvl w:val="0"/>
          <w:numId w:val="19"/>
        </w:numPr>
        <w:jc w:val="both"/>
        <w:rPr>
          <w:b/>
        </w:rPr>
      </w:pPr>
      <w:r>
        <w:rPr>
          <w:b/>
        </w:rPr>
        <w:t xml:space="preserve">Attachment C- </w:t>
      </w:r>
      <w:r w:rsidR="00A70E10">
        <w:rPr>
          <w:b/>
        </w:rPr>
        <w:t>Subcontractor</w:t>
      </w:r>
      <w:r w:rsidR="00A70E10" w:rsidRPr="00F66A5F">
        <w:rPr>
          <w:b/>
        </w:rPr>
        <w:t xml:space="preserve"> Disclosure Form(s):</w:t>
      </w:r>
      <w:r w:rsidR="00A70E10">
        <w:t xml:space="preserve"> </w:t>
      </w:r>
      <w:r w:rsidR="007C02A6">
        <w:t xml:space="preserve">If applicable </w:t>
      </w:r>
    </w:p>
    <w:p w14:paraId="0A35733B" w14:textId="77777777" w:rsidR="000F3EC5" w:rsidRPr="000F3EC5" w:rsidRDefault="000F3EC5" w:rsidP="00064DCF">
      <w:pPr>
        <w:ind w:left="360"/>
        <w:rPr>
          <w:b/>
        </w:rPr>
      </w:pPr>
    </w:p>
    <w:p w14:paraId="595959D4" w14:textId="4DB1301B" w:rsidR="00741D0A" w:rsidRPr="00741D0A" w:rsidRDefault="000F3EC5" w:rsidP="00064DCF">
      <w:pPr>
        <w:pStyle w:val="ListParagraph"/>
        <w:numPr>
          <w:ilvl w:val="0"/>
          <w:numId w:val="19"/>
        </w:numPr>
        <w:spacing w:after="160"/>
        <w:jc w:val="both"/>
        <w:rPr>
          <w:b/>
        </w:rPr>
      </w:pPr>
      <w:r w:rsidRPr="00943C09">
        <w:rPr>
          <w:b/>
        </w:rPr>
        <w:t xml:space="preserve">School Agreement </w:t>
      </w:r>
      <w:r w:rsidR="0077259D">
        <w:rPr>
          <w:b/>
        </w:rPr>
        <w:t>L</w:t>
      </w:r>
      <w:r w:rsidRPr="00943C09">
        <w:rPr>
          <w:b/>
        </w:rPr>
        <w:t>etters/ Memorandum of Understanding (MOUs)</w:t>
      </w:r>
      <w:r w:rsidR="00383C67" w:rsidRPr="00943C09">
        <w:rPr>
          <w:b/>
        </w:rPr>
        <w:t>:</w:t>
      </w:r>
      <w:r w:rsidR="00383C67" w:rsidRPr="00943C09">
        <w:rPr>
          <w:rFonts w:eastAsia="Times New Roman"/>
          <w:b/>
          <w:i/>
        </w:rPr>
        <w:t xml:space="preserve"> </w:t>
      </w:r>
      <w:r w:rsidR="00B11F9F">
        <w:rPr>
          <w:rFonts w:eastAsia="Times New Roman"/>
        </w:rPr>
        <w:t>The n</w:t>
      </w:r>
      <w:r w:rsidR="0077259D">
        <w:rPr>
          <w:rFonts w:eastAsia="Times New Roman"/>
        </w:rPr>
        <w:t xml:space="preserve">umber of </w:t>
      </w:r>
      <w:r w:rsidR="00B11F9F">
        <w:rPr>
          <w:rFonts w:eastAsia="Times New Roman"/>
        </w:rPr>
        <w:t>l</w:t>
      </w:r>
      <w:r w:rsidR="0077259D">
        <w:rPr>
          <w:rFonts w:eastAsia="Times New Roman"/>
        </w:rPr>
        <w:t xml:space="preserve">etters </w:t>
      </w:r>
      <w:r w:rsidR="00B11F9F">
        <w:rPr>
          <w:rFonts w:eastAsia="Times New Roman"/>
        </w:rPr>
        <w:t>Bidders must provide is</w:t>
      </w:r>
      <w:r w:rsidR="001C77CD">
        <w:rPr>
          <w:rFonts w:eastAsia="Times New Roman"/>
        </w:rPr>
        <w:t xml:space="preserve"> dependent upon the </w:t>
      </w:r>
      <w:r w:rsidR="00B23960">
        <w:rPr>
          <w:rFonts w:eastAsia="Times New Roman"/>
        </w:rPr>
        <w:t xml:space="preserve">number of schools, </w:t>
      </w:r>
      <w:r w:rsidR="00636C25">
        <w:rPr>
          <w:rFonts w:eastAsia="Times New Roman"/>
        </w:rPr>
        <w:t xml:space="preserve">districts, </w:t>
      </w:r>
      <w:r w:rsidR="00B23960">
        <w:rPr>
          <w:rFonts w:eastAsia="Times New Roman"/>
        </w:rPr>
        <w:t xml:space="preserve">agencies, organizations, </w:t>
      </w:r>
      <w:r w:rsidR="0020244E">
        <w:rPr>
          <w:rFonts w:eastAsia="Times New Roman"/>
        </w:rPr>
        <w:t>Out-of-Home</w:t>
      </w:r>
      <w:r w:rsidR="00D42005">
        <w:rPr>
          <w:rFonts w:eastAsia="Times New Roman"/>
        </w:rPr>
        <w:t xml:space="preserve"> providers, etc</w:t>
      </w:r>
      <w:r w:rsidR="00F24F2D">
        <w:rPr>
          <w:rFonts w:eastAsia="Times New Roman"/>
        </w:rPr>
        <w:t xml:space="preserve">. </w:t>
      </w:r>
      <w:r w:rsidR="00F03931">
        <w:rPr>
          <w:rFonts w:eastAsia="Times New Roman"/>
        </w:rPr>
        <w:t xml:space="preserve">the Bidder is </w:t>
      </w:r>
      <w:r w:rsidR="00916D9B">
        <w:rPr>
          <w:rFonts w:eastAsia="Times New Roman"/>
        </w:rPr>
        <w:t>pr</w:t>
      </w:r>
      <w:r w:rsidR="004E6692">
        <w:rPr>
          <w:rFonts w:eastAsia="Times New Roman"/>
        </w:rPr>
        <w:t xml:space="preserve">oposing providing services for. </w:t>
      </w:r>
      <w:r w:rsidR="00B11F9F">
        <w:rPr>
          <w:rFonts w:eastAsia="Times New Roman"/>
        </w:rPr>
        <w:t xml:space="preserve">Bidder shall provide one letter/MOU for each partnering school/organization.  </w:t>
      </w:r>
      <w:r w:rsidR="00477F13">
        <w:rPr>
          <w:rFonts w:eastAsia="Times New Roman"/>
        </w:rPr>
        <w:t xml:space="preserve">All </w:t>
      </w:r>
      <w:r w:rsidR="00B11F9F">
        <w:rPr>
          <w:rFonts w:eastAsia="Times New Roman"/>
        </w:rPr>
        <w:t>l</w:t>
      </w:r>
      <w:r w:rsidR="00477F13">
        <w:rPr>
          <w:rFonts w:eastAsia="Times New Roman"/>
        </w:rPr>
        <w:t>etters</w:t>
      </w:r>
      <w:r w:rsidR="00871D54">
        <w:rPr>
          <w:rFonts w:eastAsia="Times New Roman"/>
        </w:rPr>
        <w:t xml:space="preserve"> must be signed</w:t>
      </w:r>
      <w:r w:rsidR="00CF7725">
        <w:rPr>
          <w:rFonts w:eastAsia="Times New Roman"/>
        </w:rPr>
        <w:t xml:space="preserve"> and dated</w:t>
      </w:r>
      <w:r w:rsidR="00871D54">
        <w:rPr>
          <w:rFonts w:eastAsia="Times New Roman"/>
        </w:rPr>
        <w:t>.</w:t>
      </w:r>
    </w:p>
    <w:p w14:paraId="53D808E9" w14:textId="5546E033" w:rsidR="00741D0A" w:rsidRPr="00741D0A" w:rsidRDefault="00741D0A" w:rsidP="00064DCF">
      <w:pPr>
        <w:pStyle w:val="ListParagraph"/>
        <w:numPr>
          <w:ilvl w:val="0"/>
          <w:numId w:val="0"/>
        </w:numPr>
        <w:ind w:left="720"/>
        <w:jc w:val="both"/>
        <w:rPr>
          <w:b/>
        </w:rPr>
      </w:pPr>
    </w:p>
    <w:p w14:paraId="01BFC170" w14:textId="09BF6BEA" w:rsidR="002D624B" w:rsidRPr="00892839" w:rsidRDefault="000F3EC5" w:rsidP="00064DCF">
      <w:pPr>
        <w:pStyle w:val="ListParagraph"/>
        <w:numPr>
          <w:ilvl w:val="0"/>
          <w:numId w:val="19"/>
        </w:numPr>
        <w:spacing w:after="160"/>
        <w:jc w:val="both"/>
        <w:rPr>
          <w:b/>
        </w:rPr>
      </w:pPr>
      <w:r w:rsidRPr="00954A28">
        <w:rPr>
          <w:b/>
        </w:rPr>
        <w:t>Letters of Support</w:t>
      </w:r>
      <w:r w:rsidR="00B7379B" w:rsidRPr="00954A28">
        <w:rPr>
          <w:b/>
        </w:rPr>
        <w:t xml:space="preserve"> – minimum 2</w:t>
      </w:r>
      <w:r w:rsidR="002D624B">
        <w:rPr>
          <w:b/>
        </w:rPr>
        <w:t>:</w:t>
      </w:r>
      <w:r w:rsidR="00597D54" w:rsidRPr="00954A28">
        <w:rPr>
          <w:b/>
        </w:rPr>
        <w:t xml:space="preserve"> </w:t>
      </w:r>
      <w:r w:rsidR="002D624B">
        <w:rPr>
          <w:b/>
        </w:rPr>
        <w:t xml:space="preserve"> </w:t>
      </w:r>
      <w:r w:rsidR="002D624B">
        <w:rPr>
          <w:rFonts w:eastAsia="Times New Roman"/>
        </w:rPr>
        <w:t>Each</w:t>
      </w:r>
      <w:r w:rsidR="00CF7725">
        <w:rPr>
          <w:rFonts w:eastAsia="Times New Roman"/>
        </w:rPr>
        <w:t xml:space="preserve"> signed letter must</w:t>
      </w:r>
      <w:r w:rsidR="00943C09" w:rsidRPr="00954A28">
        <w:rPr>
          <w:rFonts w:eastAsia="Times New Roman"/>
        </w:rPr>
        <w:t xml:space="preserve"> demonstrate that the Bidder organization has Community support and backing for the CAPP program in the proposed Service Area.</w:t>
      </w:r>
      <w:r w:rsidR="002D624B">
        <w:rPr>
          <w:rFonts w:eastAsia="Times New Roman"/>
        </w:rPr>
        <w:t xml:space="preserve">  Letter must be from entities other than those the Bidder has entered into a School Agreement or MOU with.</w:t>
      </w:r>
      <w:r w:rsidR="00943C09" w:rsidRPr="00954A28">
        <w:rPr>
          <w:rFonts w:eastAsia="Times New Roman"/>
        </w:rPr>
        <w:t xml:space="preserve"> Letters must </w:t>
      </w:r>
      <w:r w:rsidR="00943C09" w:rsidRPr="00954A28">
        <w:rPr>
          <w:rFonts w:eastAsia="Times New Roman"/>
        </w:rPr>
        <w:lastRenderedPageBreak/>
        <w:t xml:space="preserve">include the name, phone number, email contact, </w:t>
      </w:r>
      <w:r w:rsidR="002D624B">
        <w:rPr>
          <w:rFonts w:eastAsia="Times New Roman"/>
        </w:rPr>
        <w:t xml:space="preserve">and </w:t>
      </w:r>
      <w:r w:rsidR="00943C09" w:rsidRPr="00954A28">
        <w:rPr>
          <w:rFonts w:eastAsia="Times New Roman"/>
        </w:rPr>
        <w:t xml:space="preserve">organization name of the individual authoring the letter.  Signatures may be original or photo copied. Letters should substantiate the Bidder’s capacity to provide services as outlined in the Proposal and demonstrate general support of the purposed Contractor. </w:t>
      </w:r>
    </w:p>
    <w:p w14:paraId="315E17B1" w14:textId="77777777" w:rsidR="002D624B" w:rsidRPr="00954A28" w:rsidRDefault="002D624B" w:rsidP="00064DCF">
      <w:pPr>
        <w:pStyle w:val="ListParagraph"/>
        <w:numPr>
          <w:ilvl w:val="0"/>
          <w:numId w:val="0"/>
        </w:numPr>
        <w:spacing w:after="160"/>
        <w:ind w:left="720"/>
        <w:jc w:val="both"/>
        <w:rPr>
          <w:b/>
        </w:rPr>
      </w:pPr>
    </w:p>
    <w:p w14:paraId="3B561D74" w14:textId="7C4BA2BE" w:rsidR="006872C4" w:rsidRPr="00892839" w:rsidRDefault="007C02A6" w:rsidP="00064DCF">
      <w:pPr>
        <w:pStyle w:val="ListParagraph"/>
        <w:numPr>
          <w:ilvl w:val="0"/>
          <w:numId w:val="19"/>
        </w:numPr>
        <w:jc w:val="both"/>
        <w:rPr>
          <w:b/>
        </w:rPr>
      </w:pPr>
      <w:r w:rsidRPr="00741D0A">
        <w:rPr>
          <w:b/>
        </w:rPr>
        <w:t xml:space="preserve">Attachment N - </w:t>
      </w:r>
      <w:r w:rsidR="0048369A" w:rsidRPr="00741D0A">
        <w:rPr>
          <w:b/>
        </w:rPr>
        <w:t>Minority Impact Statement:</w:t>
      </w:r>
      <w:r w:rsidR="0048369A">
        <w:t xml:space="preserve"> </w:t>
      </w:r>
      <w:r w:rsidR="000D7FF5">
        <w:t xml:space="preserve">Bidder must submit one fully completed and signed Minority Impact Statement.  </w:t>
      </w:r>
    </w:p>
    <w:p w14:paraId="083CE12E" w14:textId="77777777" w:rsidR="00B11F9F" w:rsidRPr="00892839" w:rsidRDefault="00B11F9F" w:rsidP="00064DCF">
      <w:pPr>
        <w:pStyle w:val="ListParagraph"/>
        <w:numPr>
          <w:ilvl w:val="0"/>
          <w:numId w:val="0"/>
        </w:numPr>
        <w:ind w:left="720"/>
        <w:jc w:val="both"/>
        <w:rPr>
          <w:b/>
        </w:rPr>
      </w:pPr>
    </w:p>
    <w:p w14:paraId="5F88AA7F" w14:textId="3826A810" w:rsidR="000D7FF5" w:rsidRDefault="007C02A6" w:rsidP="00064DCF">
      <w:pPr>
        <w:pStyle w:val="ListParagraph"/>
        <w:numPr>
          <w:ilvl w:val="0"/>
          <w:numId w:val="19"/>
        </w:numPr>
        <w:jc w:val="both"/>
      </w:pPr>
      <w:r w:rsidRPr="00161E5D">
        <w:rPr>
          <w:b/>
        </w:rPr>
        <w:t xml:space="preserve">Attachment A - </w:t>
      </w:r>
      <w:r w:rsidR="0048369A" w:rsidRPr="00161E5D">
        <w:rPr>
          <w:b/>
        </w:rPr>
        <w:t>Release of Information</w:t>
      </w:r>
      <w:r w:rsidR="0056166D" w:rsidRPr="00161E5D">
        <w:rPr>
          <w:b/>
        </w:rPr>
        <w:t>:</w:t>
      </w:r>
      <w:r w:rsidR="0056166D">
        <w:t xml:space="preserve"> </w:t>
      </w:r>
      <w:bookmarkEnd w:id="4"/>
      <w:bookmarkEnd w:id="5"/>
      <w:r w:rsidR="000D7FF5">
        <w:t xml:space="preserve">Bidder must submit one fully completed and signed Release of Information.  </w:t>
      </w:r>
    </w:p>
    <w:p w14:paraId="11FCE4D3" w14:textId="77777777" w:rsidR="004B6E4B" w:rsidRDefault="004B6E4B" w:rsidP="004B6E4B"/>
    <w:p w14:paraId="2DE32B13" w14:textId="77777777" w:rsidR="004B6E4B" w:rsidRPr="004B6E4B" w:rsidRDefault="004B6E4B" w:rsidP="004B6E4B">
      <w:pPr>
        <w:rPr>
          <w:rFonts w:eastAsia="Times New Roman"/>
          <w:b/>
          <w:bCs/>
          <w:color w:val="000000"/>
        </w:rPr>
      </w:pPr>
    </w:p>
    <w:p w14:paraId="46A3EFA8" w14:textId="2D90FD58" w:rsidR="004B6E4B" w:rsidRPr="004B6E4B" w:rsidRDefault="004B6E4B" w:rsidP="004B6E4B">
      <w:pPr>
        <w:rPr>
          <w:rFonts w:eastAsia="Times New Roman"/>
          <w:b/>
          <w:bCs/>
          <w:color w:val="000000"/>
        </w:rPr>
      </w:pPr>
      <w:r w:rsidRPr="004B6E4B">
        <w:rPr>
          <w:rFonts w:eastAsia="Times New Roman"/>
          <w:b/>
          <w:bCs/>
          <w:color w:val="000000"/>
        </w:rPr>
        <w:t>Coalition</w:t>
      </w:r>
      <w:r>
        <w:rPr>
          <w:rFonts w:eastAsia="Times New Roman"/>
          <w:b/>
          <w:bCs/>
          <w:color w:val="000000"/>
        </w:rPr>
        <w:t>/Service Area</w:t>
      </w:r>
      <w:r w:rsidRPr="004B6E4B">
        <w:rPr>
          <w:rFonts w:eastAsia="Times New Roman"/>
          <w:b/>
          <w:bCs/>
          <w:color w:val="000000"/>
        </w:rPr>
        <w:t xml:space="preserve"> Guidance</w:t>
      </w:r>
    </w:p>
    <w:p w14:paraId="1A2DC81E" w14:textId="3A2452BD" w:rsidR="004B6E4B" w:rsidRDefault="004B6E4B" w:rsidP="004B6E4B">
      <w:pPr>
        <w:rPr>
          <w:rFonts w:eastAsia="Times New Roman"/>
          <w:bCs/>
          <w:color w:val="000000"/>
        </w:rPr>
      </w:pPr>
      <w:r>
        <w:rPr>
          <w:rFonts w:eastAsia="Times New Roman"/>
          <w:bCs/>
          <w:color w:val="000000"/>
        </w:rPr>
        <w:t xml:space="preserve">“Broad-based representation”, in the form of a Community Coalition, may look different in every Community or Service Area.  The Agency also recognizes that, in some areas, CAPP Coalitions have historically included more informal structures.  Therefore, the following section is intended to provide guidance and direction on what is required and what is flexible (based on Bidder’s Service Area size, location, and need) under this RFP.  Potential Bidders may find this useful in determining the number of Bids they wish to submit.  </w:t>
      </w:r>
    </w:p>
    <w:p w14:paraId="6962DEB8" w14:textId="77777777" w:rsidR="004B6E4B" w:rsidRDefault="004B6E4B" w:rsidP="004B6E4B">
      <w:pPr>
        <w:rPr>
          <w:rFonts w:eastAsia="Times New Roman"/>
          <w:bCs/>
          <w:color w:val="000000"/>
        </w:rPr>
      </w:pPr>
    </w:p>
    <w:p w14:paraId="2B628C15" w14:textId="4A9B913B" w:rsidR="004B6E4B" w:rsidRDefault="004B6E4B" w:rsidP="004B6E4B">
      <w:pPr>
        <w:rPr>
          <w:rFonts w:eastAsia="Times New Roman"/>
          <w:bCs/>
          <w:color w:val="000000"/>
        </w:rPr>
      </w:pPr>
      <w:r w:rsidRPr="00073EF9">
        <w:rPr>
          <w:rFonts w:eastAsia="Times New Roman"/>
          <w:bCs/>
          <w:color w:val="000000"/>
        </w:rPr>
        <w:t xml:space="preserve">Each Bid Proposal must identify a distinct Service Area and the county or counties (up to 8) that are included within that Service Area (even if only a portion of a county will be served).  Each Service Area must include </w:t>
      </w:r>
      <w:r w:rsidRPr="00107F50">
        <w:rPr>
          <w:rFonts w:eastAsia="Times New Roman"/>
          <w:bCs/>
          <w:i/>
          <w:color w:val="000000"/>
        </w:rPr>
        <w:t>at least</w:t>
      </w:r>
      <w:r w:rsidRPr="00073EF9">
        <w:rPr>
          <w:rFonts w:eastAsia="Times New Roman"/>
          <w:bCs/>
          <w:color w:val="000000"/>
        </w:rPr>
        <w:t xml:space="preserve"> one Community Coalition</w:t>
      </w:r>
      <w:r>
        <w:rPr>
          <w:rFonts w:eastAsia="Times New Roman"/>
          <w:bCs/>
          <w:color w:val="000000"/>
        </w:rPr>
        <w:t xml:space="preserve"> (as outlined in the Scope of Work) which the Contract will participate in.  </w:t>
      </w:r>
      <w:r w:rsidRPr="00073EF9">
        <w:rPr>
          <w:rFonts w:eastAsia="Times New Roman"/>
          <w:bCs/>
          <w:color w:val="000000"/>
        </w:rPr>
        <w:t>However, the Bidder has the discretion to deci</w:t>
      </w:r>
      <w:r>
        <w:rPr>
          <w:rFonts w:eastAsia="Times New Roman"/>
          <w:bCs/>
          <w:color w:val="000000"/>
        </w:rPr>
        <w:t xml:space="preserve">de whether they participate in </w:t>
      </w:r>
      <w:r w:rsidRPr="00073EF9">
        <w:rPr>
          <w:rFonts w:eastAsia="Times New Roman"/>
          <w:bCs/>
          <w:color w:val="000000"/>
        </w:rPr>
        <w:t xml:space="preserve">multiple different Coalitions within a </w:t>
      </w:r>
      <w:r>
        <w:rPr>
          <w:rFonts w:eastAsia="Times New Roman"/>
          <w:bCs/>
          <w:color w:val="000000"/>
        </w:rPr>
        <w:t>single defined Service Area or break that Service Area up into separate Bids</w:t>
      </w:r>
      <w:r w:rsidRPr="00073EF9">
        <w:rPr>
          <w:rFonts w:eastAsia="Times New Roman"/>
          <w:bCs/>
          <w:color w:val="000000"/>
        </w:rPr>
        <w:t xml:space="preserve">.  </w:t>
      </w:r>
    </w:p>
    <w:p w14:paraId="14C984AD" w14:textId="77777777" w:rsidR="004B6E4B" w:rsidRDefault="004B6E4B" w:rsidP="004B6E4B">
      <w:pPr>
        <w:rPr>
          <w:rFonts w:eastAsia="Times New Roman"/>
          <w:bCs/>
          <w:color w:val="000000"/>
        </w:rPr>
      </w:pPr>
    </w:p>
    <w:p w14:paraId="5C20AB3C" w14:textId="79354EB2" w:rsidR="004B6E4B" w:rsidRPr="00073EF9" w:rsidRDefault="004B6E4B" w:rsidP="004B6E4B">
      <w:pPr>
        <w:rPr>
          <w:rFonts w:eastAsia="Times New Roman"/>
          <w:bCs/>
          <w:color w:val="000000"/>
        </w:rPr>
      </w:pPr>
      <w:r w:rsidRPr="00073EF9">
        <w:rPr>
          <w:rFonts w:eastAsia="Times New Roman"/>
          <w:bCs/>
          <w:color w:val="000000"/>
        </w:rPr>
        <w:t>For example, a single Bidder may Bid on service provision in five counties in one region of the state under one single Bid, but due to the nature/size/location of t</w:t>
      </w:r>
      <w:r>
        <w:rPr>
          <w:rFonts w:eastAsia="Times New Roman"/>
          <w:bCs/>
          <w:color w:val="000000"/>
        </w:rPr>
        <w:t>hose communities the Bidder participates in</w:t>
      </w:r>
      <w:r w:rsidRPr="00073EF9">
        <w:rPr>
          <w:rFonts w:eastAsia="Times New Roman"/>
          <w:bCs/>
          <w:color w:val="000000"/>
        </w:rPr>
        <w:t xml:space="preserve"> two </w:t>
      </w:r>
      <w:r>
        <w:rPr>
          <w:rFonts w:eastAsia="Times New Roman"/>
          <w:bCs/>
          <w:color w:val="000000"/>
        </w:rPr>
        <w:t>different Coalitions, one that</w:t>
      </w:r>
      <w:r w:rsidRPr="00073EF9">
        <w:rPr>
          <w:rFonts w:eastAsia="Times New Roman"/>
          <w:bCs/>
          <w:color w:val="000000"/>
        </w:rPr>
        <w:t xml:space="preserve"> represent</w:t>
      </w:r>
      <w:r>
        <w:rPr>
          <w:rFonts w:eastAsia="Times New Roman"/>
          <w:bCs/>
          <w:color w:val="000000"/>
        </w:rPr>
        <w:t>s</w:t>
      </w:r>
      <w:r w:rsidRPr="00073EF9">
        <w:rPr>
          <w:rFonts w:eastAsia="Times New Roman"/>
          <w:bCs/>
          <w:color w:val="000000"/>
        </w:rPr>
        <w:t xml:space="preserve"> two </w:t>
      </w:r>
      <w:r>
        <w:rPr>
          <w:rFonts w:eastAsia="Times New Roman"/>
          <w:bCs/>
          <w:color w:val="000000"/>
        </w:rPr>
        <w:t xml:space="preserve">neighboring </w:t>
      </w:r>
      <w:r w:rsidRPr="00073EF9">
        <w:rPr>
          <w:rFonts w:eastAsia="Times New Roman"/>
          <w:bCs/>
          <w:color w:val="000000"/>
        </w:rPr>
        <w:t>counties in one part of their Service Area and another Coalition that represents the other three counties.</w:t>
      </w:r>
      <w:r>
        <w:rPr>
          <w:rFonts w:eastAsia="Times New Roman"/>
          <w:bCs/>
          <w:color w:val="000000"/>
        </w:rPr>
        <w:t xml:space="preserve">  Submission of a single Bid means the Bid (including all scored sections on Coalition) will be scored together as one.  </w:t>
      </w:r>
    </w:p>
    <w:p w14:paraId="6C560279" w14:textId="77777777" w:rsidR="004B6E4B" w:rsidRPr="00073EF9" w:rsidRDefault="004B6E4B" w:rsidP="004B6E4B">
      <w:pPr>
        <w:rPr>
          <w:rFonts w:eastAsia="Times New Roman"/>
          <w:bCs/>
          <w:color w:val="000000"/>
        </w:rPr>
      </w:pPr>
    </w:p>
    <w:p w14:paraId="3AA9C874" w14:textId="736BB7A9" w:rsidR="004B6E4B" w:rsidRPr="00107F50" w:rsidRDefault="004B6E4B" w:rsidP="004B6E4B">
      <w:pPr>
        <w:rPr>
          <w:rFonts w:eastAsia="Times New Roman"/>
          <w:bCs/>
          <w:color w:val="000000"/>
        </w:rPr>
      </w:pPr>
      <w:r w:rsidRPr="00073EF9">
        <w:rPr>
          <w:rFonts w:eastAsia="Times New Roman"/>
          <w:bCs/>
          <w:color w:val="000000"/>
        </w:rPr>
        <w:t>The Bidder also has the discretion to submit two separate Bids if they h</w:t>
      </w:r>
      <w:r>
        <w:rPr>
          <w:rFonts w:eastAsia="Times New Roman"/>
          <w:bCs/>
          <w:color w:val="000000"/>
        </w:rPr>
        <w:t>ave multiple Coalitions in the B</w:t>
      </w:r>
      <w:r w:rsidRPr="00073EF9">
        <w:rPr>
          <w:rFonts w:eastAsia="Times New Roman"/>
          <w:bCs/>
          <w:color w:val="000000"/>
        </w:rPr>
        <w:t xml:space="preserve">idder’s </w:t>
      </w:r>
      <w:r>
        <w:rPr>
          <w:rFonts w:eastAsia="Times New Roman"/>
          <w:bCs/>
          <w:color w:val="000000"/>
        </w:rPr>
        <w:t xml:space="preserve">proposed </w:t>
      </w:r>
      <w:r w:rsidRPr="00073EF9">
        <w:rPr>
          <w:rFonts w:eastAsia="Times New Roman"/>
          <w:bCs/>
          <w:color w:val="000000"/>
        </w:rPr>
        <w:t xml:space="preserve">Service Area, but it is not required.  </w:t>
      </w:r>
      <w:r>
        <w:rPr>
          <w:rFonts w:eastAsia="Times New Roman"/>
          <w:bCs/>
          <w:color w:val="000000"/>
        </w:rPr>
        <w:t>For example, in keeping with the above scenario, the Bidder could submit two different Proposals, one for each of the areas covered by the two distinct Coalitions.  However, a</w:t>
      </w:r>
      <w:r w:rsidRPr="00073EF9">
        <w:rPr>
          <w:rFonts w:eastAsia="Times New Roman"/>
          <w:bCs/>
          <w:color w:val="000000"/>
        </w:rPr>
        <w:t xml:space="preserve"> Bidder cannot submit multiple Bids listing the same Coalition (and</w:t>
      </w:r>
      <w:r w:rsidR="00AB7DCF">
        <w:rPr>
          <w:rFonts w:eastAsia="Times New Roman"/>
          <w:bCs/>
          <w:color w:val="000000"/>
        </w:rPr>
        <w:t xml:space="preserve"> same</w:t>
      </w:r>
      <w:r w:rsidRPr="00073EF9">
        <w:rPr>
          <w:rFonts w:eastAsia="Times New Roman"/>
          <w:bCs/>
          <w:color w:val="000000"/>
        </w:rPr>
        <w:t xml:space="preserve"> members) under more than one Bid, as Coalitions are to be representative of the</w:t>
      </w:r>
      <w:r w:rsidR="00AB7DCF">
        <w:rPr>
          <w:rFonts w:eastAsia="Times New Roman"/>
          <w:bCs/>
          <w:color w:val="000000"/>
        </w:rPr>
        <w:t>ir</w:t>
      </w:r>
      <w:r w:rsidRPr="00073EF9">
        <w:rPr>
          <w:rFonts w:eastAsia="Times New Roman"/>
          <w:bCs/>
          <w:color w:val="000000"/>
        </w:rPr>
        <w:t xml:space="preserve"> respective Communities</w:t>
      </w:r>
      <w:r>
        <w:rPr>
          <w:rFonts w:eastAsia="Times New Roman"/>
          <w:bCs/>
          <w:color w:val="000000"/>
        </w:rPr>
        <w:t xml:space="preserve"> (i.e., Service Areas)</w:t>
      </w:r>
      <w:r w:rsidRPr="00073EF9">
        <w:rPr>
          <w:rFonts w:eastAsia="Times New Roman"/>
          <w:bCs/>
          <w:color w:val="000000"/>
        </w:rPr>
        <w:t xml:space="preserve">.  </w:t>
      </w:r>
    </w:p>
    <w:p w14:paraId="0025D689" w14:textId="77777777" w:rsidR="004B6E4B" w:rsidRDefault="004B6E4B" w:rsidP="00064DCF"/>
    <w:p w14:paraId="556C3F5C" w14:textId="77777777" w:rsidR="007350D2" w:rsidRPr="007C02A6" w:rsidRDefault="007350D2" w:rsidP="00064DCF">
      <w:pPr>
        <w:pStyle w:val="ContractLevel2"/>
        <w:tabs>
          <w:tab w:val="left" w:pos="5940"/>
        </w:tabs>
        <w:jc w:val="both"/>
        <w:outlineLvl w:val="1"/>
        <w:rPr>
          <w:i w:val="0"/>
        </w:rPr>
      </w:pPr>
      <w:bookmarkStart w:id="278" w:name="_Toc265564614"/>
      <w:bookmarkStart w:id="279" w:name="_Toc265580911"/>
      <w:bookmarkStart w:id="280" w:name="_Toc532901106"/>
      <w:bookmarkStart w:id="281" w:name="_Toc532976122"/>
      <w:bookmarkStart w:id="282" w:name="_Toc533767817"/>
      <w:bookmarkStart w:id="283" w:name="_Toc534391940"/>
      <w:r w:rsidRPr="007C02A6">
        <w:t>3.3  Cost Proposal</w:t>
      </w:r>
      <w:bookmarkEnd w:id="278"/>
      <w:bookmarkEnd w:id="279"/>
      <w:r w:rsidRPr="007C02A6">
        <w:t>.</w:t>
      </w:r>
      <w:bookmarkEnd w:id="280"/>
      <w:bookmarkEnd w:id="281"/>
      <w:bookmarkEnd w:id="282"/>
      <w:bookmarkEnd w:id="283"/>
      <w:r w:rsidRPr="007C02A6">
        <w:t xml:space="preserve"> </w:t>
      </w:r>
    </w:p>
    <w:p w14:paraId="313011E6" w14:textId="2FCEFF12" w:rsidR="008C242B" w:rsidRDefault="007350D2" w:rsidP="00064DCF">
      <w:pPr>
        <w:rPr>
          <w:b/>
        </w:rPr>
      </w:pPr>
      <w:r w:rsidRPr="007C02A6">
        <w:rPr>
          <w:b/>
        </w:rPr>
        <w:t xml:space="preserve">Pricing Restrictions. </w:t>
      </w:r>
    </w:p>
    <w:p w14:paraId="72F79387" w14:textId="056191FB" w:rsidR="008C242B" w:rsidRDefault="008C242B" w:rsidP="00064DCF">
      <w:r>
        <w:t xml:space="preserve">Given the limited funds available, and to avoid significant reductions in award requests, </w:t>
      </w:r>
      <w:r w:rsidRPr="00892839">
        <w:t>County Award Ceilings</w:t>
      </w:r>
      <w:r>
        <w:rPr>
          <w:rFonts w:eastAsiaTheme="minorHAnsi"/>
        </w:rPr>
        <w:t xml:space="preserve"> </w:t>
      </w:r>
      <w:r>
        <w:t>have been set for each county.  The maximum funding available</w:t>
      </w:r>
      <w:r w:rsidR="00F363AE">
        <w:t xml:space="preserve"> is </w:t>
      </w:r>
      <w:r w:rsidR="00452C07">
        <w:t xml:space="preserve">designated by county based upon factors including </w:t>
      </w:r>
      <w:r w:rsidR="000D7FF5">
        <w:t>the county’s Adolescent B</w:t>
      </w:r>
      <w:r w:rsidR="00452C07">
        <w:t xml:space="preserve">irth </w:t>
      </w:r>
      <w:r w:rsidR="000D7FF5">
        <w:t>R</w:t>
      </w:r>
      <w:r w:rsidR="00452C07">
        <w:t xml:space="preserve">ates, </w:t>
      </w:r>
      <w:r w:rsidR="000D7FF5">
        <w:t>Adolescent</w:t>
      </w:r>
      <w:r w:rsidR="00452C07">
        <w:t xml:space="preserve"> </w:t>
      </w:r>
      <w:r>
        <w:t>Pregnancy</w:t>
      </w:r>
      <w:r w:rsidR="00452C07">
        <w:t xml:space="preserve"> </w:t>
      </w:r>
      <w:r w:rsidR="000D7FF5">
        <w:t>R</w:t>
      </w:r>
      <w:r w:rsidR="00452C07">
        <w:t xml:space="preserve">isk </w:t>
      </w:r>
      <w:r w:rsidR="000D7FF5">
        <w:t>F</w:t>
      </w:r>
      <w:r w:rsidR="00452C07">
        <w:t xml:space="preserve">actors, </w:t>
      </w:r>
      <w:r w:rsidR="000D7FF5">
        <w:t xml:space="preserve">the county’s Adolescent population, </w:t>
      </w:r>
      <w:r w:rsidR="00452C07">
        <w:t>the number of beds in Out-of-Home placement facilities</w:t>
      </w:r>
      <w:r w:rsidR="008F3694">
        <w:t>,</w:t>
      </w:r>
      <w:r w:rsidR="00452C07">
        <w:t xml:space="preserve"> and</w:t>
      </w:r>
      <w:r w:rsidR="000D7FF5">
        <w:t xml:space="preserve"> the average number of annual births to Adolescent females in the county</w:t>
      </w:r>
      <w:r w:rsidR="00452C07">
        <w:t>.</w:t>
      </w:r>
      <w:r w:rsidR="00B4385C">
        <w:t xml:space="preserve">  The funding strategy is described below.  </w:t>
      </w:r>
    </w:p>
    <w:p w14:paraId="12F71FAA" w14:textId="77777777" w:rsidR="008C242B" w:rsidRDefault="008C242B" w:rsidP="00064DCF"/>
    <w:p w14:paraId="0C6039F2" w14:textId="279DEC7B" w:rsidR="00B4385C" w:rsidRPr="00FB1B3A" w:rsidRDefault="008C242B" w:rsidP="00064DCF">
      <w:pPr>
        <w:ind w:left="720"/>
        <w:rPr>
          <w:b/>
        </w:rPr>
      </w:pPr>
      <w:r w:rsidRPr="00FB1B3A">
        <w:rPr>
          <w:b/>
        </w:rPr>
        <w:t xml:space="preserve">Note: </w:t>
      </w:r>
      <w:r w:rsidR="00B4385C" w:rsidRPr="00FB1B3A">
        <w:rPr>
          <w:b/>
        </w:rPr>
        <w:t xml:space="preserve">It is important for </w:t>
      </w:r>
      <w:r w:rsidR="00286EA6" w:rsidRPr="00FB1B3A">
        <w:rPr>
          <w:b/>
        </w:rPr>
        <w:t>Bidder</w:t>
      </w:r>
      <w:r w:rsidR="00B4385C" w:rsidRPr="00FB1B3A">
        <w:rPr>
          <w:b/>
        </w:rPr>
        <w:t>s to recognize th</w:t>
      </w:r>
      <w:r w:rsidR="008E0D04" w:rsidRPr="00FB1B3A">
        <w:rPr>
          <w:b/>
        </w:rPr>
        <w:t xml:space="preserve">at while it is the intent of the Agency </w:t>
      </w:r>
      <w:r w:rsidR="00B4385C" w:rsidRPr="00FB1B3A">
        <w:rPr>
          <w:b/>
        </w:rPr>
        <w:t xml:space="preserve">to award up to the estimated $1,550,000, maximum funding allocations may not be awarded </w:t>
      </w:r>
      <w:r w:rsidR="00C74C0B" w:rsidRPr="00FB1B3A">
        <w:rPr>
          <w:b/>
        </w:rPr>
        <w:t xml:space="preserve">to all Bidders </w:t>
      </w:r>
      <w:r w:rsidR="00B4385C" w:rsidRPr="00FB1B3A">
        <w:rPr>
          <w:b/>
        </w:rPr>
        <w:t>based upon the number of applications received, total amount of funding requests, and scoring</w:t>
      </w:r>
      <w:r w:rsidRPr="00FB1B3A">
        <w:rPr>
          <w:b/>
        </w:rPr>
        <w:t xml:space="preserve"> of all Bid Proposals</w:t>
      </w:r>
      <w:r w:rsidR="00B4385C" w:rsidRPr="00FB1B3A">
        <w:rPr>
          <w:b/>
        </w:rPr>
        <w:t>.</w:t>
      </w:r>
      <w:r w:rsidR="000D7FF5" w:rsidRPr="00FB1B3A">
        <w:rPr>
          <w:b/>
        </w:rPr>
        <w:t xml:space="preserve">  Bidders are expected to request the amount of funding necessary to meet the Deliverables outlined in their Proposal, </w:t>
      </w:r>
      <w:r w:rsidR="000D7FF5" w:rsidRPr="00FB1B3A">
        <w:rPr>
          <w:b/>
          <w:u w:val="single"/>
        </w:rPr>
        <w:t>up to</w:t>
      </w:r>
      <w:r w:rsidR="000D7FF5" w:rsidRPr="00FB1B3A">
        <w:rPr>
          <w:b/>
        </w:rPr>
        <w:t xml:space="preserve"> the maximum</w:t>
      </w:r>
      <w:r w:rsidR="00C74C0B" w:rsidRPr="00FB1B3A">
        <w:rPr>
          <w:b/>
        </w:rPr>
        <w:t xml:space="preserve"> county limit</w:t>
      </w:r>
      <w:r w:rsidR="000D7FF5" w:rsidRPr="00FB1B3A">
        <w:rPr>
          <w:b/>
        </w:rPr>
        <w:t xml:space="preserve">.  </w:t>
      </w:r>
      <w:r w:rsidR="00B4385C" w:rsidRPr="00FB1B3A">
        <w:rPr>
          <w:b/>
        </w:rPr>
        <w:t xml:space="preserve">  </w:t>
      </w:r>
    </w:p>
    <w:p w14:paraId="6D452586" w14:textId="77777777" w:rsidR="00B4385C" w:rsidRDefault="00B4385C" w:rsidP="00064DCF">
      <w:pPr>
        <w:pStyle w:val="NoSpacing"/>
      </w:pPr>
    </w:p>
    <w:p w14:paraId="028B2573" w14:textId="77777777" w:rsidR="004B6E4B" w:rsidRDefault="004B6E4B" w:rsidP="00064DCF">
      <w:pPr>
        <w:pStyle w:val="NoSpacing"/>
      </w:pPr>
    </w:p>
    <w:tbl>
      <w:tblPr>
        <w:tblW w:w="8820" w:type="dxa"/>
        <w:tblInd w:w="625" w:type="dxa"/>
        <w:tblLook w:val="04A0" w:firstRow="1" w:lastRow="0" w:firstColumn="1" w:lastColumn="0" w:noHBand="0" w:noVBand="1"/>
      </w:tblPr>
      <w:tblGrid>
        <w:gridCol w:w="5693"/>
        <w:gridCol w:w="1620"/>
        <w:gridCol w:w="1507"/>
      </w:tblGrid>
      <w:tr w:rsidR="00B4385C" w:rsidRPr="008D04B2" w14:paraId="4FA3D96B" w14:textId="77777777" w:rsidTr="00B4385C">
        <w:trPr>
          <w:trHeight w:val="300"/>
        </w:trPr>
        <w:tc>
          <w:tcPr>
            <w:tcW w:w="88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BD77A6" w14:textId="77777777" w:rsidR="00B4385C" w:rsidRPr="008D04B2" w:rsidRDefault="00B4385C" w:rsidP="00064DCF">
            <w:pPr>
              <w:jc w:val="center"/>
              <w:rPr>
                <w:rFonts w:eastAsia="Times New Roman"/>
                <w:b/>
                <w:bCs/>
              </w:rPr>
            </w:pPr>
            <w:r w:rsidRPr="008D04B2">
              <w:rPr>
                <w:rFonts w:eastAsia="Times New Roman"/>
                <w:b/>
                <w:bCs/>
              </w:rPr>
              <w:lastRenderedPageBreak/>
              <w:t>Summary of RFP Funding Strategy</w:t>
            </w:r>
          </w:p>
        </w:tc>
      </w:tr>
      <w:tr w:rsidR="00B4385C" w:rsidRPr="008D04B2" w14:paraId="377A0E61" w14:textId="77777777" w:rsidTr="00892839">
        <w:trPr>
          <w:trHeight w:val="300"/>
        </w:trPr>
        <w:tc>
          <w:tcPr>
            <w:tcW w:w="5693" w:type="dxa"/>
            <w:tcBorders>
              <w:top w:val="nil"/>
              <w:left w:val="single" w:sz="4" w:space="0" w:color="auto"/>
              <w:bottom w:val="single" w:sz="4" w:space="0" w:color="auto"/>
              <w:right w:val="single" w:sz="4" w:space="0" w:color="auto"/>
            </w:tcBorders>
            <w:shd w:val="clear" w:color="000000" w:fill="FFFFFF"/>
            <w:vAlign w:val="center"/>
            <w:hideMark/>
          </w:tcPr>
          <w:p w14:paraId="5BD8CDF6" w14:textId="77777777" w:rsidR="00B4385C" w:rsidRPr="008D04B2" w:rsidRDefault="00B4385C" w:rsidP="00064DCF">
            <w:pPr>
              <w:jc w:val="left"/>
              <w:rPr>
                <w:rFonts w:eastAsia="Times New Roman"/>
                <w:b/>
                <w:bCs/>
              </w:rPr>
            </w:pPr>
            <w:r w:rsidRPr="008D04B2">
              <w:rPr>
                <w:rFonts w:eastAsia="Times New Roman"/>
                <w:b/>
                <w:bCs/>
              </w:rPr>
              <w:t>Maximum Funding Requests</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27624C62" w14:textId="77777777" w:rsidR="00B4385C" w:rsidRPr="008D04B2" w:rsidRDefault="00B4385C" w:rsidP="00064DCF">
            <w:pPr>
              <w:jc w:val="center"/>
              <w:rPr>
                <w:rFonts w:eastAsia="Times New Roman"/>
                <w:b/>
                <w:bCs/>
              </w:rPr>
            </w:pPr>
            <w:r w:rsidRPr="008D04B2">
              <w:rPr>
                <w:rFonts w:eastAsia="Times New Roman"/>
                <w:b/>
                <w:bCs/>
              </w:rPr>
              <w:t>Allocation</w:t>
            </w:r>
          </w:p>
        </w:tc>
        <w:tc>
          <w:tcPr>
            <w:tcW w:w="1507" w:type="dxa"/>
            <w:tcBorders>
              <w:top w:val="nil"/>
              <w:left w:val="nil"/>
              <w:bottom w:val="single" w:sz="4" w:space="0" w:color="auto"/>
              <w:right w:val="single" w:sz="4" w:space="0" w:color="auto"/>
            </w:tcBorders>
            <w:shd w:val="clear" w:color="000000" w:fill="FFFFFF"/>
            <w:vAlign w:val="center"/>
            <w:hideMark/>
          </w:tcPr>
          <w:p w14:paraId="0119024E" w14:textId="77777777" w:rsidR="00B4385C" w:rsidRPr="009C2F6E" w:rsidRDefault="00B4385C" w:rsidP="00064DCF">
            <w:pPr>
              <w:jc w:val="center"/>
              <w:rPr>
                <w:rFonts w:eastAsia="Times New Roman"/>
                <w:b/>
                <w:bCs/>
              </w:rPr>
            </w:pPr>
            <w:r w:rsidRPr="009C2F6E">
              <w:rPr>
                <w:rFonts w:eastAsia="Times New Roman"/>
                <w:b/>
                <w:bCs/>
              </w:rPr>
              <w:t>% of Total</w:t>
            </w:r>
          </w:p>
        </w:tc>
      </w:tr>
      <w:tr w:rsidR="00B4385C" w:rsidRPr="008D04B2" w14:paraId="41AD50C5" w14:textId="77777777" w:rsidTr="00892839">
        <w:trPr>
          <w:trHeight w:val="300"/>
        </w:trPr>
        <w:tc>
          <w:tcPr>
            <w:tcW w:w="5693" w:type="dxa"/>
            <w:tcBorders>
              <w:top w:val="nil"/>
              <w:left w:val="single" w:sz="4" w:space="0" w:color="auto"/>
              <w:bottom w:val="single" w:sz="4" w:space="0" w:color="auto"/>
              <w:right w:val="single" w:sz="4" w:space="0" w:color="auto"/>
            </w:tcBorders>
            <w:shd w:val="clear" w:color="000000" w:fill="FFFFFF"/>
            <w:vAlign w:val="center"/>
            <w:hideMark/>
          </w:tcPr>
          <w:p w14:paraId="608660E0" w14:textId="30D88A47" w:rsidR="00B4385C" w:rsidRPr="008D04B2" w:rsidRDefault="008D04B2" w:rsidP="00064DCF">
            <w:pPr>
              <w:jc w:val="left"/>
              <w:rPr>
                <w:rFonts w:eastAsia="Times New Roman"/>
              </w:rPr>
            </w:pPr>
            <w:r w:rsidRPr="008D04B2">
              <w:rPr>
                <w:rFonts w:eastAsia="Times New Roman"/>
              </w:rPr>
              <w:t>Base</w:t>
            </w:r>
            <w:r w:rsidR="00B4385C" w:rsidRPr="008D04B2">
              <w:rPr>
                <w:rFonts w:eastAsia="Times New Roman"/>
              </w:rPr>
              <w:t xml:space="preserve"> County Tier</w:t>
            </w:r>
            <w:r w:rsidRPr="008D04B2">
              <w:rPr>
                <w:rFonts w:eastAsia="Times New Roman"/>
              </w:rPr>
              <w:t>s</w:t>
            </w:r>
            <w:r w:rsidR="00B4385C" w:rsidRPr="008D04B2">
              <w:rPr>
                <w:rFonts w:eastAsia="Times New Roman"/>
              </w:rPr>
              <w:t xml:space="preserve"> (Rate/Risk)</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1E3F5B2D" w14:textId="77777777" w:rsidR="00B4385C" w:rsidRPr="008D04B2" w:rsidRDefault="00B4385C" w:rsidP="00064DCF">
            <w:pPr>
              <w:jc w:val="center"/>
              <w:rPr>
                <w:rFonts w:eastAsia="Times New Roman"/>
              </w:rPr>
            </w:pPr>
            <w:r w:rsidRPr="008D04B2">
              <w:rPr>
                <w:rFonts w:eastAsia="Times New Roman"/>
              </w:rPr>
              <w:t xml:space="preserve">$1,480,000 </w:t>
            </w:r>
          </w:p>
        </w:tc>
        <w:tc>
          <w:tcPr>
            <w:tcW w:w="1507" w:type="dxa"/>
            <w:tcBorders>
              <w:top w:val="nil"/>
              <w:left w:val="nil"/>
              <w:bottom w:val="single" w:sz="4" w:space="0" w:color="auto"/>
              <w:right w:val="single" w:sz="4" w:space="0" w:color="auto"/>
            </w:tcBorders>
            <w:shd w:val="clear" w:color="000000" w:fill="FFFFFF"/>
            <w:vAlign w:val="center"/>
            <w:hideMark/>
          </w:tcPr>
          <w:p w14:paraId="7F99931A" w14:textId="77777777" w:rsidR="00B4385C" w:rsidRPr="009C2F6E" w:rsidRDefault="00B4385C" w:rsidP="00064DCF">
            <w:pPr>
              <w:jc w:val="center"/>
              <w:rPr>
                <w:rFonts w:eastAsia="Times New Roman"/>
              </w:rPr>
            </w:pPr>
            <w:r w:rsidRPr="009C2F6E">
              <w:rPr>
                <w:rFonts w:eastAsia="Times New Roman"/>
              </w:rPr>
              <w:t>67%</w:t>
            </w:r>
          </w:p>
        </w:tc>
      </w:tr>
      <w:tr w:rsidR="00C74C0B" w:rsidRPr="008D04B2" w14:paraId="2F947E34" w14:textId="77777777" w:rsidTr="00C74C0B">
        <w:trPr>
          <w:trHeight w:val="300"/>
        </w:trPr>
        <w:tc>
          <w:tcPr>
            <w:tcW w:w="5693" w:type="dxa"/>
            <w:tcBorders>
              <w:top w:val="nil"/>
              <w:left w:val="single" w:sz="4" w:space="0" w:color="auto"/>
              <w:bottom w:val="single" w:sz="4" w:space="0" w:color="auto"/>
              <w:right w:val="single" w:sz="4" w:space="0" w:color="auto"/>
            </w:tcBorders>
            <w:shd w:val="clear" w:color="000000" w:fill="FFFFFF"/>
            <w:vAlign w:val="center"/>
            <w:hideMark/>
          </w:tcPr>
          <w:p w14:paraId="4074AE1F" w14:textId="0EAFA7EB" w:rsidR="00C74C0B" w:rsidRPr="008D04B2" w:rsidRDefault="00C74C0B" w:rsidP="00064DCF">
            <w:pPr>
              <w:jc w:val="left"/>
              <w:rPr>
                <w:rFonts w:eastAsia="Times New Roman"/>
              </w:rPr>
            </w:pPr>
            <w:r w:rsidRPr="008D04B2">
              <w:rPr>
                <w:rFonts w:eastAsia="Times New Roman"/>
              </w:rPr>
              <w:t>Population Tier</w:t>
            </w:r>
            <w:r w:rsidR="00003F09">
              <w:rPr>
                <w:rFonts w:eastAsia="Times New Roman"/>
              </w:rPr>
              <w:t>s</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5748C43C" w14:textId="77777777" w:rsidR="00C74C0B" w:rsidRPr="008D04B2" w:rsidRDefault="00C74C0B" w:rsidP="00064DCF">
            <w:pPr>
              <w:jc w:val="center"/>
              <w:rPr>
                <w:rFonts w:eastAsia="Times New Roman"/>
              </w:rPr>
            </w:pPr>
            <w:r w:rsidRPr="008D04B2">
              <w:rPr>
                <w:rFonts w:eastAsia="Times New Roman"/>
              </w:rPr>
              <w:t xml:space="preserve">$   330,000 </w:t>
            </w:r>
          </w:p>
        </w:tc>
        <w:tc>
          <w:tcPr>
            <w:tcW w:w="1507" w:type="dxa"/>
            <w:tcBorders>
              <w:top w:val="nil"/>
              <w:left w:val="nil"/>
              <w:bottom w:val="single" w:sz="4" w:space="0" w:color="auto"/>
              <w:right w:val="single" w:sz="4" w:space="0" w:color="auto"/>
            </w:tcBorders>
            <w:shd w:val="clear" w:color="000000" w:fill="FFFFFF"/>
            <w:vAlign w:val="center"/>
            <w:hideMark/>
          </w:tcPr>
          <w:p w14:paraId="1D9D1DFF" w14:textId="77777777" w:rsidR="00C74C0B" w:rsidRPr="009C2F6E" w:rsidRDefault="00C74C0B" w:rsidP="00064DCF">
            <w:pPr>
              <w:jc w:val="center"/>
              <w:rPr>
                <w:rFonts w:eastAsia="Times New Roman"/>
              </w:rPr>
            </w:pPr>
            <w:r w:rsidRPr="009C2F6E">
              <w:rPr>
                <w:rFonts w:eastAsia="Times New Roman"/>
              </w:rPr>
              <w:t>15%</w:t>
            </w:r>
          </w:p>
        </w:tc>
      </w:tr>
      <w:tr w:rsidR="00B4385C" w:rsidRPr="008D04B2" w14:paraId="638D91FF" w14:textId="77777777" w:rsidTr="00892839">
        <w:trPr>
          <w:trHeight w:val="300"/>
        </w:trPr>
        <w:tc>
          <w:tcPr>
            <w:tcW w:w="5693" w:type="dxa"/>
            <w:tcBorders>
              <w:top w:val="nil"/>
              <w:left w:val="single" w:sz="4" w:space="0" w:color="auto"/>
              <w:bottom w:val="single" w:sz="4" w:space="0" w:color="auto"/>
              <w:right w:val="single" w:sz="4" w:space="0" w:color="auto"/>
            </w:tcBorders>
            <w:shd w:val="clear" w:color="000000" w:fill="FFFFFF"/>
            <w:vAlign w:val="center"/>
          </w:tcPr>
          <w:p w14:paraId="31006704" w14:textId="5EC3CFA0" w:rsidR="00B4385C" w:rsidRPr="008D04B2" w:rsidRDefault="00B4385C" w:rsidP="00064DCF">
            <w:pPr>
              <w:jc w:val="left"/>
              <w:rPr>
                <w:rFonts w:eastAsia="Times New Roman"/>
              </w:rPr>
            </w:pPr>
            <w:r w:rsidRPr="008D04B2">
              <w:rPr>
                <w:rFonts w:eastAsia="Times New Roman"/>
              </w:rPr>
              <w:t xml:space="preserve">Pregnant and Parenting Adolescents </w:t>
            </w:r>
            <w:r w:rsidR="008D04B2" w:rsidRPr="008D04B2">
              <w:rPr>
                <w:rFonts w:eastAsia="Times New Roman"/>
              </w:rPr>
              <w:t>Tiers</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777CC8EF" w14:textId="77777777" w:rsidR="00B4385C" w:rsidRPr="008D04B2" w:rsidRDefault="00B4385C" w:rsidP="00064DCF">
            <w:pPr>
              <w:jc w:val="center"/>
              <w:rPr>
                <w:rFonts w:eastAsia="Times New Roman"/>
              </w:rPr>
            </w:pPr>
            <w:r w:rsidRPr="008D04B2">
              <w:rPr>
                <w:rFonts w:eastAsia="Times New Roman"/>
              </w:rPr>
              <w:t>$   295,000</w:t>
            </w:r>
          </w:p>
        </w:tc>
        <w:tc>
          <w:tcPr>
            <w:tcW w:w="1507" w:type="dxa"/>
            <w:tcBorders>
              <w:top w:val="nil"/>
              <w:left w:val="nil"/>
              <w:bottom w:val="single" w:sz="4" w:space="0" w:color="auto"/>
              <w:right w:val="single" w:sz="4" w:space="0" w:color="auto"/>
            </w:tcBorders>
            <w:shd w:val="clear" w:color="000000" w:fill="FFFFFF"/>
            <w:vAlign w:val="center"/>
          </w:tcPr>
          <w:p w14:paraId="093579C8" w14:textId="77777777" w:rsidR="00B4385C" w:rsidRPr="009C2F6E" w:rsidRDefault="00B4385C" w:rsidP="00064DCF">
            <w:pPr>
              <w:jc w:val="center"/>
              <w:rPr>
                <w:rFonts w:eastAsia="Times New Roman"/>
              </w:rPr>
            </w:pPr>
            <w:r w:rsidRPr="009C2F6E">
              <w:rPr>
                <w:rFonts w:eastAsia="Times New Roman"/>
              </w:rPr>
              <w:t>13%</w:t>
            </w:r>
          </w:p>
        </w:tc>
      </w:tr>
      <w:tr w:rsidR="00B4385C" w:rsidRPr="008D04B2" w14:paraId="0D1F9912" w14:textId="77777777" w:rsidTr="00892839">
        <w:trPr>
          <w:trHeight w:val="300"/>
        </w:trPr>
        <w:tc>
          <w:tcPr>
            <w:tcW w:w="5693" w:type="dxa"/>
            <w:tcBorders>
              <w:top w:val="nil"/>
              <w:left w:val="single" w:sz="4" w:space="0" w:color="auto"/>
              <w:bottom w:val="single" w:sz="4" w:space="0" w:color="auto"/>
              <w:right w:val="single" w:sz="4" w:space="0" w:color="auto"/>
            </w:tcBorders>
            <w:shd w:val="clear" w:color="000000" w:fill="FFFFFF"/>
            <w:vAlign w:val="center"/>
            <w:hideMark/>
          </w:tcPr>
          <w:p w14:paraId="4926C126" w14:textId="177E992E" w:rsidR="00B4385C" w:rsidRPr="008D04B2" w:rsidRDefault="00B4385C" w:rsidP="00064DCF">
            <w:pPr>
              <w:jc w:val="left"/>
              <w:rPr>
                <w:rFonts w:eastAsia="Times New Roman"/>
              </w:rPr>
            </w:pPr>
            <w:r w:rsidRPr="008D04B2">
              <w:rPr>
                <w:rFonts w:eastAsia="Times New Roman"/>
              </w:rPr>
              <w:t>Out-of-Home Placement Jurisdictions</w:t>
            </w:r>
            <w:r w:rsidR="008D04B2" w:rsidRPr="008D04B2">
              <w:rPr>
                <w:rFonts w:eastAsia="Times New Roman"/>
              </w:rPr>
              <w:t xml:space="preserve"> Tiers</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6ECC9CA7" w14:textId="77777777" w:rsidR="00B4385C" w:rsidRPr="008D04B2" w:rsidRDefault="00B4385C" w:rsidP="00064DCF">
            <w:pPr>
              <w:jc w:val="center"/>
              <w:rPr>
                <w:rFonts w:eastAsia="Times New Roman"/>
              </w:rPr>
            </w:pPr>
            <w:r w:rsidRPr="008D04B2">
              <w:rPr>
                <w:rFonts w:eastAsia="Times New Roman"/>
              </w:rPr>
              <w:t xml:space="preserve">$   110,000 </w:t>
            </w:r>
          </w:p>
        </w:tc>
        <w:tc>
          <w:tcPr>
            <w:tcW w:w="1507" w:type="dxa"/>
            <w:tcBorders>
              <w:top w:val="nil"/>
              <w:left w:val="nil"/>
              <w:bottom w:val="single" w:sz="4" w:space="0" w:color="auto"/>
              <w:right w:val="single" w:sz="4" w:space="0" w:color="auto"/>
            </w:tcBorders>
            <w:shd w:val="clear" w:color="000000" w:fill="FFFFFF"/>
            <w:vAlign w:val="center"/>
            <w:hideMark/>
          </w:tcPr>
          <w:p w14:paraId="3AA2A84E" w14:textId="77777777" w:rsidR="00B4385C" w:rsidRPr="009C2F6E" w:rsidRDefault="00B4385C" w:rsidP="00064DCF">
            <w:pPr>
              <w:jc w:val="center"/>
              <w:rPr>
                <w:rFonts w:eastAsia="Times New Roman"/>
              </w:rPr>
            </w:pPr>
            <w:r w:rsidRPr="009C2F6E">
              <w:rPr>
                <w:rFonts w:eastAsia="Times New Roman"/>
              </w:rPr>
              <w:t>5%</w:t>
            </w:r>
          </w:p>
        </w:tc>
      </w:tr>
      <w:tr w:rsidR="00B4385C" w:rsidRPr="008D04B2" w14:paraId="5A00CC14" w14:textId="77777777" w:rsidTr="00892839">
        <w:trPr>
          <w:trHeight w:val="300"/>
        </w:trPr>
        <w:tc>
          <w:tcPr>
            <w:tcW w:w="5693" w:type="dxa"/>
            <w:tcBorders>
              <w:top w:val="single" w:sz="4" w:space="0" w:color="auto"/>
              <w:left w:val="single" w:sz="4" w:space="0" w:color="auto"/>
              <w:bottom w:val="single" w:sz="4" w:space="0" w:color="auto"/>
              <w:right w:val="single" w:sz="4" w:space="0" w:color="auto"/>
            </w:tcBorders>
            <w:shd w:val="clear" w:color="000000" w:fill="FFFFFF"/>
            <w:vAlign w:val="center"/>
          </w:tcPr>
          <w:p w14:paraId="7F45600E" w14:textId="77777777" w:rsidR="00B4385C" w:rsidRPr="008D04B2" w:rsidRDefault="00B4385C" w:rsidP="00064DCF">
            <w:pPr>
              <w:jc w:val="left"/>
              <w:rPr>
                <w:rFonts w:eastAsia="Times New Roman"/>
                <w:b/>
              </w:rPr>
            </w:pPr>
            <w:r w:rsidRPr="008D04B2">
              <w:rPr>
                <w:rFonts w:eastAsia="Times New Roman"/>
                <w:b/>
              </w:rPr>
              <w:t>*Total</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2382ECDA" w14:textId="77777777" w:rsidR="00B4385C" w:rsidRPr="008D04B2" w:rsidRDefault="00B4385C" w:rsidP="00064DCF">
            <w:pPr>
              <w:jc w:val="center"/>
              <w:rPr>
                <w:rFonts w:eastAsia="Times New Roman"/>
                <w:b/>
              </w:rPr>
            </w:pPr>
            <w:r w:rsidRPr="008D04B2">
              <w:rPr>
                <w:rFonts w:eastAsia="Times New Roman"/>
                <w:b/>
              </w:rPr>
              <w:t>$2,215,000</w:t>
            </w:r>
          </w:p>
        </w:tc>
        <w:tc>
          <w:tcPr>
            <w:tcW w:w="1507" w:type="dxa"/>
            <w:tcBorders>
              <w:top w:val="single" w:sz="4" w:space="0" w:color="auto"/>
              <w:left w:val="nil"/>
              <w:bottom w:val="single" w:sz="4" w:space="0" w:color="auto"/>
              <w:right w:val="single" w:sz="4" w:space="0" w:color="auto"/>
            </w:tcBorders>
            <w:shd w:val="clear" w:color="000000" w:fill="FFFFFF"/>
            <w:vAlign w:val="center"/>
          </w:tcPr>
          <w:p w14:paraId="70C53EA2" w14:textId="3DF4793B" w:rsidR="00B4385C" w:rsidRPr="009C2F6E" w:rsidRDefault="00B4385C" w:rsidP="00064DCF">
            <w:pPr>
              <w:jc w:val="center"/>
              <w:rPr>
                <w:rFonts w:eastAsia="Times New Roman"/>
              </w:rPr>
            </w:pPr>
          </w:p>
        </w:tc>
      </w:tr>
      <w:tr w:rsidR="00B4385C" w:rsidRPr="008D04B2" w14:paraId="41BD4207" w14:textId="77777777" w:rsidTr="00B4385C">
        <w:trPr>
          <w:trHeight w:val="300"/>
        </w:trPr>
        <w:tc>
          <w:tcPr>
            <w:tcW w:w="882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BA20596" w14:textId="357BB9C0" w:rsidR="00B4385C" w:rsidRPr="009C2F6E" w:rsidRDefault="00B4385C" w:rsidP="00064DCF">
            <w:pPr>
              <w:jc w:val="left"/>
              <w:rPr>
                <w:rFonts w:eastAsia="Times New Roman"/>
                <w:i/>
              </w:rPr>
            </w:pPr>
            <w:r w:rsidRPr="009C2F6E">
              <w:rPr>
                <w:i/>
              </w:rPr>
              <w:t xml:space="preserve">*This represents 43% or $665,000 over the estimated $1,550,000 that will be available.  It is anticipated that not all </w:t>
            </w:r>
            <w:r w:rsidR="008C242B">
              <w:rPr>
                <w:i/>
              </w:rPr>
              <w:t xml:space="preserve">counties will submit a Bid Proposal and/or that not all </w:t>
            </w:r>
            <w:r w:rsidRPr="009C2F6E">
              <w:rPr>
                <w:i/>
              </w:rPr>
              <w:t xml:space="preserve">maximum funding amounts will be </w:t>
            </w:r>
            <w:r w:rsidR="00617764">
              <w:rPr>
                <w:i/>
              </w:rPr>
              <w:t xml:space="preserve">requested or </w:t>
            </w:r>
            <w:r w:rsidRPr="009C2F6E">
              <w:rPr>
                <w:i/>
              </w:rPr>
              <w:t>awarded.</w:t>
            </w:r>
          </w:p>
        </w:tc>
      </w:tr>
    </w:tbl>
    <w:p w14:paraId="149AEE2C" w14:textId="77777777" w:rsidR="00B4385C" w:rsidRPr="008D04B2" w:rsidRDefault="00B4385C" w:rsidP="00064DCF">
      <w:pPr>
        <w:pStyle w:val="NoSpacing"/>
      </w:pPr>
    </w:p>
    <w:p w14:paraId="20F8313C" w14:textId="17CD2053" w:rsidR="00532573" w:rsidRDefault="008D04B2" w:rsidP="00FB1B3A">
      <w:pPr>
        <w:pStyle w:val="NoSpacing"/>
        <w:ind w:left="720"/>
        <w:rPr>
          <w:i/>
          <w:color w:val="FF0000"/>
        </w:rPr>
      </w:pPr>
      <w:r w:rsidRPr="00045C12">
        <w:rPr>
          <w:b/>
          <w:u w:val="single"/>
        </w:rPr>
        <w:t>Base County Tier Allocation</w:t>
      </w:r>
      <w:r w:rsidRPr="00045C12">
        <w:rPr>
          <w:b/>
        </w:rPr>
        <w:t>:</w:t>
      </w:r>
      <w:r>
        <w:t xml:space="preserve"> </w:t>
      </w:r>
      <w:r w:rsidR="008F3694">
        <w:t>T</w:t>
      </w:r>
      <w:r w:rsidR="00F363AE">
        <w:t xml:space="preserve">he </w:t>
      </w:r>
      <w:r w:rsidR="00F363AE" w:rsidRPr="0006100E">
        <w:rPr>
          <w:i/>
        </w:rPr>
        <w:t>Iowa Adolescent Pregnancy Risk Index</w:t>
      </w:r>
      <w:r w:rsidR="00F363AE">
        <w:t xml:space="preserve"> </w:t>
      </w:r>
      <w:r w:rsidR="008C242B">
        <w:t xml:space="preserve">was </w:t>
      </w:r>
      <w:r w:rsidR="00F363AE">
        <w:t>prepared for the Iowa Department of Human Services by the Center for Social and Behavioral Research, University of Northern Iowa</w:t>
      </w:r>
      <w:r w:rsidR="008F3694">
        <w:t>. The data</w:t>
      </w:r>
      <w:r w:rsidR="00F363AE">
        <w:t xml:space="preserve"> </w:t>
      </w:r>
      <w:r w:rsidR="003165B9">
        <w:t xml:space="preserve">analyzed </w:t>
      </w:r>
      <w:r w:rsidR="00E0714D">
        <w:t xml:space="preserve">includes </w:t>
      </w:r>
      <w:r w:rsidR="009B5B6E">
        <w:t>Adolescent</w:t>
      </w:r>
      <w:r w:rsidR="00E0714D">
        <w:t xml:space="preserve"> Birth R</w:t>
      </w:r>
      <w:r w:rsidR="00F363AE">
        <w:t>ates</w:t>
      </w:r>
      <w:r w:rsidR="00CF7725">
        <w:t xml:space="preserve"> (</w:t>
      </w:r>
      <w:r w:rsidR="003165B9">
        <w:t>2013-2016)</w:t>
      </w:r>
      <w:r w:rsidR="00F363AE">
        <w:t xml:space="preserve"> and </w:t>
      </w:r>
      <w:r w:rsidR="003165B9">
        <w:t>a</w:t>
      </w:r>
      <w:r w:rsidR="00CF7725">
        <w:t>n</w:t>
      </w:r>
      <w:r w:rsidR="003165B9">
        <w:t xml:space="preserve"> </w:t>
      </w:r>
      <w:r w:rsidR="009B5B6E">
        <w:t>Adolescent</w:t>
      </w:r>
      <w:r w:rsidR="00CF7725">
        <w:t xml:space="preserve"> B</w:t>
      </w:r>
      <w:r w:rsidR="00E0714D">
        <w:t>irth</w:t>
      </w:r>
      <w:r w:rsidR="00F363AE">
        <w:t xml:space="preserve"> </w:t>
      </w:r>
      <w:r w:rsidR="00E0714D">
        <w:t>Risk</w:t>
      </w:r>
      <w:r w:rsidR="00F363AE">
        <w:t xml:space="preserve"> index</w:t>
      </w:r>
      <w:r w:rsidR="00532573">
        <w:t xml:space="preserve"> by county</w:t>
      </w:r>
      <w:r w:rsidR="00F363AE">
        <w:t xml:space="preserve">. </w:t>
      </w:r>
      <w:r w:rsidR="008C242B">
        <w:t>Risk F</w:t>
      </w:r>
      <w:r w:rsidR="00532573">
        <w:t xml:space="preserve">actors </w:t>
      </w:r>
      <w:r w:rsidR="008F3694">
        <w:t xml:space="preserve">considered in the </w:t>
      </w:r>
      <w:r w:rsidR="00E0714D">
        <w:t>Risk</w:t>
      </w:r>
      <w:r w:rsidR="008F3694">
        <w:t xml:space="preserve"> index includes </w:t>
      </w:r>
      <w:r w:rsidR="00532573">
        <w:t xml:space="preserve">percent of unemployment, percent of citizens living in poverty, </w:t>
      </w:r>
      <w:r w:rsidR="00C74C0B">
        <w:t>youth</w:t>
      </w:r>
      <w:r w:rsidR="00532573">
        <w:t xml:space="preserve"> population, rate of chi</w:t>
      </w:r>
      <w:r w:rsidR="008170B4">
        <w:t>ld abuse, and other variables (</w:t>
      </w:r>
      <w:r w:rsidR="003165B9">
        <w:t xml:space="preserve">see </w:t>
      </w:r>
      <w:r w:rsidR="008170B4">
        <w:t>Attachment J</w:t>
      </w:r>
      <w:r w:rsidR="003165B9">
        <w:t xml:space="preserve"> for the full summary</w:t>
      </w:r>
      <w:r w:rsidR="008170B4">
        <w:t>).</w:t>
      </w:r>
    </w:p>
    <w:p w14:paraId="21390376" w14:textId="77777777" w:rsidR="00532573" w:rsidRDefault="00532573" w:rsidP="00FB1B3A">
      <w:pPr>
        <w:pStyle w:val="NoSpacing"/>
        <w:ind w:left="720"/>
      </w:pPr>
    </w:p>
    <w:p w14:paraId="7B5CD958" w14:textId="2C74C463" w:rsidR="00D33D2A" w:rsidRDefault="00E0714D" w:rsidP="00FB1B3A">
      <w:pPr>
        <w:pStyle w:val="NoSpacing"/>
        <w:ind w:left="720"/>
      </w:pPr>
      <w:r>
        <w:t>Base c</w:t>
      </w:r>
      <w:r w:rsidR="00452C07">
        <w:t xml:space="preserve">ounty tier levels </w:t>
      </w:r>
      <w:r>
        <w:t xml:space="preserve">(looking only at Birth Rate and Risk) </w:t>
      </w:r>
      <w:r w:rsidR="00452C07">
        <w:t xml:space="preserve">were established using the following method. </w:t>
      </w:r>
      <w:r w:rsidR="00F45E82">
        <w:t>County</w:t>
      </w:r>
      <w:r>
        <w:t xml:space="preserve"> data was first sorted by </w:t>
      </w:r>
      <w:r w:rsidR="009B5B6E">
        <w:t>Adolescent</w:t>
      </w:r>
      <w:r>
        <w:t xml:space="preserve"> Birth R</w:t>
      </w:r>
      <w:r w:rsidR="00F45E82">
        <w:t xml:space="preserve">ates.  </w:t>
      </w:r>
      <w:r w:rsidR="00452C07">
        <w:t>Then e</w:t>
      </w:r>
      <w:r w:rsidR="00F45E82">
        <w:t xml:space="preserve">ach county </w:t>
      </w:r>
      <w:r w:rsidR="00FD1975">
        <w:t>was assigned</w:t>
      </w:r>
      <w:r w:rsidR="00F45E82">
        <w:t xml:space="preserve"> a </w:t>
      </w:r>
      <w:r w:rsidR="00B50AD1">
        <w:t>B</w:t>
      </w:r>
      <w:r w:rsidR="00A2101F">
        <w:t xml:space="preserve">irth </w:t>
      </w:r>
      <w:r w:rsidR="00B50AD1">
        <w:t>R</w:t>
      </w:r>
      <w:r w:rsidR="00A2101F">
        <w:t xml:space="preserve">ate </w:t>
      </w:r>
      <w:r w:rsidR="00F45E82">
        <w:t xml:space="preserve">score </w:t>
      </w:r>
      <w:r w:rsidR="00FD1975" w:rsidRPr="00621B83">
        <w:t>of one, two, three or four</w:t>
      </w:r>
      <w:r w:rsidR="00F45E82" w:rsidRPr="00621B83">
        <w:t xml:space="preserve"> with </w:t>
      </w:r>
      <w:r w:rsidR="00452C07" w:rsidRPr="00621B83">
        <w:t xml:space="preserve">a score of </w:t>
      </w:r>
      <w:r w:rsidR="00F45E82" w:rsidRPr="00621B83">
        <w:t xml:space="preserve">four </w:t>
      </w:r>
      <w:r w:rsidR="000B66A9" w:rsidRPr="00621B83">
        <w:t xml:space="preserve">for </w:t>
      </w:r>
      <w:r w:rsidR="003165B9">
        <w:t>counties with the highest Birth R</w:t>
      </w:r>
      <w:r w:rsidR="00F45E82" w:rsidRPr="00621B83">
        <w:t xml:space="preserve">ates. </w:t>
      </w:r>
      <w:r w:rsidR="00CF7725">
        <w:t xml:space="preserve"> </w:t>
      </w:r>
      <w:r w:rsidR="00F45E82" w:rsidRPr="00621B83">
        <w:t xml:space="preserve">Next county data was sorted by </w:t>
      </w:r>
      <w:r w:rsidR="00B50AD1">
        <w:t>R</w:t>
      </w:r>
      <w:r w:rsidR="00532573" w:rsidRPr="00621B83">
        <w:t>isk index</w:t>
      </w:r>
      <w:r w:rsidR="00A146B5" w:rsidRPr="00621B83">
        <w:t xml:space="preserve"> and e</w:t>
      </w:r>
      <w:r w:rsidR="00FD1975" w:rsidRPr="00621B83">
        <w:t xml:space="preserve">ach county was assigned a </w:t>
      </w:r>
      <w:r w:rsidR="00B50AD1">
        <w:t>R</w:t>
      </w:r>
      <w:r w:rsidR="00A2101F" w:rsidRPr="00621B83">
        <w:t xml:space="preserve">isk index </w:t>
      </w:r>
      <w:r w:rsidR="00FD1975" w:rsidRPr="00621B83">
        <w:t xml:space="preserve">score of </w:t>
      </w:r>
      <w:r w:rsidR="003165B9" w:rsidRPr="00621B83">
        <w:t>one, two, three or four with a score of four for count</w:t>
      </w:r>
      <w:r w:rsidR="003165B9">
        <w:t xml:space="preserve">ies with the highest </w:t>
      </w:r>
      <w:r>
        <w:t>Risk</w:t>
      </w:r>
      <w:r w:rsidR="00FD1975" w:rsidRPr="00621B83">
        <w:t xml:space="preserve">.  </w:t>
      </w:r>
      <w:r w:rsidR="00CF7725">
        <w:t>Finally</w:t>
      </w:r>
      <w:r w:rsidR="00FD1975" w:rsidRPr="00621B83">
        <w:t xml:space="preserve">, </w:t>
      </w:r>
      <w:r w:rsidR="009B5B6E">
        <w:t>Adolescent</w:t>
      </w:r>
      <w:r w:rsidR="00FD1975" w:rsidRPr="00621B83">
        <w:t xml:space="preserve"> </w:t>
      </w:r>
      <w:r w:rsidR="00B50AD1">
        <w:t>B</w:t>
      </w:r>
      <w:r w:rsidR="00FD1975" w:rsidRPr="00621B83">
        <w:t xml:space="preserve">irth </w:t>
      </w:r>
      <w:r w:rsidR="00B50AD1">
        <w:t>R</w:t>
      </w:r>
      <w:r w:rsidR="00FD1975" w:rsidRPr="00621B83">
        <w:t xml:space="preserve">ate and </w:t>
      </w:r>
      <w:r>
        <w:t>R</w:t>
      </w:r>
      <w:r w:rsidR="00532573" w:rsidRPr="00621B83">
        <w:t>isk index score</w:t>
      </w:r>
      <w:r w:rsidR="00EF0CA9" w:rsidRPr="00621B83">
        <w:t>s</w:t>
      </w:r>
      <w:r w:rsidR="00532573" w:rsidRPr="00621B83">
        <w:t xml:space="preserve"> </w:t>
      </w:r>
      <w:r>
        <w:t xml:space="preserve">(weighted x2) were summed and </w:t>
      </w:r>
      <w:r w:rsidR="00532573" w:rsidRPr="00621B83">
        <w:t xml:space="preserve">each county </w:t>
      </w:r>
      <w:r>
        <w:t xml:space="preserve">was assigned </w:t>
      </w:r>
      <w:r w:rsidR="00532573" w:rsidRPr="00621B83">
        <w:t>an</w:t>
      </w:r>
      <w:r w:rsidR="00532573">
        <w:t xml:space="preserve"> </w:t>
      </w:r>
      <w:r>
        <w:t>overall Birth Rate and R</w:t>
      </w:r>
      <w:r w:rsidR="00532573">
        <w:t>isk score</w:t>
      </w:r>
      <w:r w:rsidR="009B5B6E">
        <w:t xml:space="preserve"> ranging from 3-12</w:t>
      </w:r>
      <w:r w:rsidR="00532573">
        <w:t xml:space="preserve"> </w:t>
      </w:r>
      <w:r>
        <w:t>(with the R</w:t>
      </w:r>
      <w:r w:rsidR="00532573">
        <w:t>isk index score w</w:t>
      </w:r>
      <w:r>
        <w:t>eighted twice the value as the Birth R</w:t>
      </w:r>
      <w:r w:rsidR="00532573">
        <w:t>ate</w:t>
      </w:r>
      <w:r>
        <w:t>)</w:t>
      </w:r>
      <w:r w:rsidR="00FD1975">
        <w:t xml:space="preserve">.  </w:t>
      </w:r>
      <w:r w:rsidR="00CF7725">
        <w:t>Counties were then assigned base</w:t>
      </w:r>
      <w:r w:rsidR="00532573">
        <w:t xml:space="preserve"> </w:t>
      </w:r>
      <w:r w:rsidR="00CF7725">
        <w:t>tiers in consideration of</w:t>
      </w:r>
      <w:r w:rsidR="00532573">
        <w:t xml:space="preserve"> </w:t>
      </w:r>
      <w:r w:rsidR="00F1601C">
        <w:t xml:space="preserve">the </w:t>
      </w:r>
      <w:r w:rsidR="00532573">
        <w:t>overall score</w:t>
      </w:r>
      <w:r w:rsidR="00CF7725">
        <w:t xml:space="preserve"> relative to Birth Rate and Risk</w:t>
      </w:r>
      <w:r w:rsidR="009B5B6E">
        <w:t xml:space="preserve">.  </w:t>
      </w:r>
      <w:r w:rsidR="00B9323A">
        <w:t xml:space="preserve">Up to $1,480,000 </w:t>
      </w:r>
      <w:r w:rsidR="00FB1B3A">
        <w:t xml:space="preserve">per SFY </w:t>
      </w:r>
      <w:r w:rsidR="00DB249F">
        <w:t>may be</w:t>
      </w:r>
      <w:r w:rsidR="00B9323A">
        <w:t xml:space="preserve"> available for </w:t>
      </w:r>
      <w:r w:rsidR="00B4385C">
        <w:t>base</w:t>
      </w:r>
      <w:r w:rsidR="009B5B6E">
        <w:t xml:space="preserve"> county tier funding in the following distribution: </w:t>
      </w:r>
    </w:p>
    <w:p w14:paraId="3FBF448F" w14:textId="77777777" w:rsidR="00C74C0B" w:rsidRDefault="00C74C0B" w:rsidP="00FB1B3A">
      <w:pPr>
        <w:pStyle w:val="NoSpacing"/>
        <w:ind w:left="720"/>
      </w:pPr>
    </w:p>
    <w:tbl>
      <w:tblPr>
        <w:tblW w:w="882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0"/>
        <w:gridCol w:w="1048"/>
        <w:gridCol w:w="1077"/>
        <w:gridCol w:w="1345"/>
      </w:tblGrid>
      <w:tr w:rsidR="00B4385C" w:rsidRPr="00B4385C" w14:paraId="6816FD38" w14:textId="77777777" w:rsidTr="00FB1B3A">
        <w:trPr>
          <w:trHeight w:val="300"/>
        </w:trPr>
        <w:tc>
          <w:tcPr>
            <w:tcW w:w="5350" w:type="dxa"/>
            <w:shd w:val="clear" w:color="000000" w:fill="FFFFFF"/>
            <w:vAlign w:val="center"/>
            <w:hideMark/>
          </w:tcPr>
          <w:p w14:paraId="7C2B2DD7" w14:textId="3328A31D" w:rsidR="00B4385C" w:rsidRPr="00B4385C" w:rsidRDefault="00B4385C" w:rsidP="00064DCF">
            <w:pPr>
              <w:jc w:val="left"/>
              <w:rPr>
                <w:rFonts w:eastAsia="Times New Roman"/>
                <w:b/>
                <w:bCs/>
                <w:szCs w:val="20"/>
              </w:rPr>
            </w:pPr>
            <w:r w:rsidRPr="00B4385C">
              <w:rPr>
                <w:rFonts w:eastAsia="Times New Roman"/>
                <w:b/>
                <w:bCs/>
                <w:szCs w:val="20"/>
              </w:rPr>
              <w:t xml:space="preserve">Base County Tier </w:t>
            </w:r>
            <w:r w:rsidR="008D04B2">
              <w:rPr>
                <w:rFonts w:eastAsia="Times New Roman"/>
                <w:b/>
                <w:bCs/>
                <w:szCs w:val="20"/>
              </w:rPr>
              <w:t>Levels</w:t>
            </w:r>
            <w:r w:rsidRPr="00B4385C">
              <w:rPr>
                <w:rFonts w:eastAsia="Times New Roman"/>
                <w:b/>
                <w:bCs/>
                <w:szCs w:val="20"/>
              </w:rPr>
              <w:t xml:space="preserve">: </w:t>
            </w:r>
          </w:p>
        </w:tc>
        <w:tc>
          <w:tcPr>
            <w:tcW w:w="1048" w:type="dxa"/>
            <w:vMerge w:val="restart"/>
            <w:shd w:val="clear" w:color="000000" w:fill="FFFFFF"/>
            <w:vAlign w:val="center"/>
            <w:hideMark/>
          </w:tcPr>
          <w:p w14:paraId="1F8A9E46" w14:textId="77777777" w:rsidR="00B4385C" w:rsidRPr="00B4385C" w:rsidRDefault="00B4385C" w:rsidP="00064DCF">
            <w:pPr>
              <w:jc w:val="center"/>
              <w:rPr>
                <w:rFonts w:eastAsia="Times New Roman"/>
                <w:b/>
                <w:bCs/>
                <w:szCs w:val="20"/>
              </w:rPr>
            </w:pPr>
            <w:r w:rsidRPr="00B4385C">
              <w:rPr>
                <w:rFonts w:eastAsia="Times New Roman"/>
                <w:b/>
                <w:bCs/>
                <w:szCs w:val="20"/>
              </w:rPr>
              <w:t># of Counties</w:t>
            </w:r>
          </w:p>
        </w:tc>
        <w:tc>
          <w:tcPr>
            <w:tcW w:w="1077" w:type="dxa"/>
            <w:vMerge w:val="restart"/>
            <w:shd w:val="clear" w:color="000000" w:fill="FFFFFF"/>
            <w:vAlign w:val="center"/>
            <w:hideMark/>
          </w:tcPr>
          <w:p w14:paraId="23E69F00" w14:textId="77777777" w:rsidR="00B4385C" w:rsidRPr="00B4385C" w:rsidRDefault="00B4385C" w:rsidP="00064DCF">
            <w:pPr>
              <w:jc w:val="center"/>
              <w:rPr>
                <w:rFonts w:eastAsia="Times New Roman"/>
                <w:b/>
                <w:bCs/>
                <w:szCs w:val="20"/>
              </w:rPr>
            </w:pPr>
            <w:r w:rsidRPr="00B4385C">
              <w:rPr>
                <w:rFonts w:eastAsia="Times New Roman"/>
                <w:b/>
                <w:bCs/>
                <w:szCs w:val="20"/>
              </w:rPr>
              <w:t>Max/ County</w:t>
            </w:r>
          </w:p>
        </w:tc>
        <w:tc>
          <w:tcPr>
            <w:tcW w:w="1345" w:type="dxa"/>
            <w:vMerge w:val="restart"/>
            <w:shd w:val="clear" w:color="000000" w:fill="FFFFFF"/>
            <w:vAlign w:val="center"/>
            <w:hideMark/>
          </w:tcPr>
          <w:p w14:paraId="616E85FC" w14:textId="77777777" w:rsidR="00B4385C" w:rsidRPr="00B4385C" w:rsidRDefault="00B4385C" w:rsidP="00064DCF">
            <w:pPr>
              <w:jc w:val="center"/>
              <w:rPr>
                <w:rFonts w:eastAsia="Times New Roman"/>
                <w:b/>
                <w:bCs/>
                <w:szCs w:val="20"/>
              </w:rPr>
            </w:pPr>
            <w:r w:rsidRPr="00B4385C">
              <w:rPr>
                <w:rFonts w:eastAsia="Times New Roman"/>
                <w:b/>
                <w:bCs/>
                <w:szCs w:val="20"/>
              </w:rPr>
              <w:t>Total</w:t>
            </w:r>
          </w:p>
        </w:tc>
      </w:tr>
      <w:tr w:rsidR="00B4385C" w:rsidRPr="00B4385C" w14:paraId="3B091A35" w14:textId="77777777" w:rsidTr="00FB1B3A">
        <w:trPr>
          <w:trHeight w:val="305"/>
        </w:trPr>
        <w:tc>
          <w:tcPr>
            <w:tcW w:w="5350" w:type="dxa"/>
            <w:shd w:val="clear" w:color="000000" w:fill="FFFFFF"/>
            <w:vAlign w:val="center"/>
            <w:hideMark/>
          </w:tcPr>
          <w:p w14:paraId="54FD4407" w14:textId="6681F849" w:rsidR="00B4385C" w:rsidRPr="00B4385C" w:rsidRDefault="00B4385C" w:rsidP="00064DCF">
            <w:pPr>
              <w:jc w:val="left"/>
              <w:rPr>
                <w:rFonts w:eastAsia="Times New Roman"/>
                <w:szCs w:val="20"/>
              </w:rPr>
            </w:pPr>
            <w:r w:rsidRPr="00B4385C">
              <w:rPr>
                <w:rFonts w:eastAsia="Times New Roman"/>
                <w:szCs w:val="20"/>
              </w:rPr>
              <w:t xml:space="preserve">Based on Point System </w:t>
            </w:r>
            <w:r w:rsidR="00C74C0B">
              <w:rPr>
                <w:rFonts w:eastAsia="Times New Roman"/>
                <w:szCs w:val="20"/>
              </w:rPr>
              <w:t>(Birth Rate and Risk)</w:t>
            </w:r>
          </w:p>
        </w:tc>
        <w:tc>
          <w:tcPr>
            <w:tcW w:w="1048" w:type="dxa"/>
            <w:vMerge/>
            <w:vAlign w:val="center"/>
            <w:hideMark/>
          </w:tcPr>
          <w:p w14:paraId="1327B5F5" w14:textId="77777777" w:rsidR="00B4385C" w:rsidRPr="00B4385C" w:rsidRDefault="00B4385C" w:rsidP="00064DCF">
            <w:pPr>
              <w:jc w:val="left"/>
              <w:rPr>
                <w:rFonts w:eastAsia="Times New Roman"/>
                <w:b/>
                <w:bCs/>
                <w:szCs w:val="20"/>
              </w:rPr>
            </w:pPr>
          </w:p>
        </w:tc>
        <w:tc>
          <w:tcPr>
            <w:tcW w:w="1077" w:type="dxa"/>
            <w:vMerge/>
            <w:vAlign w:val="center"/>
            <w:hideMark/>
          </w:tcPr>
          <w:p w14:paraId="757C43AE" w14:textId="77777777" w:rsidR="00B4385C" w:rsidRPr="00B4385C" w:rsidRDefault="00B4385C" w:rsidP="00064DCF">
            <w:pPr>
              <w:jc w:val="left"/>
              <w:rPr>
                <w:rFonts w:eastAsia="Times New Roman"/>
                <w:b/>
                <w:bCs/>
                <w:szCs w:val="20"/>
              </w:rPr>
            </w:pPr>
          </w:p>
        </w:tc>
        <w:tc>
          <w:tcPr>
            <w:tcW w:w="1345" w:type="dxa"/>
            <w:vMerge/>
            <w:vAlign w:val="center"/>
            <w:hideMark/>
          </w:tcPr>
          <w:p w14:paraId="3B3D5595" w14:textId="77777777" w:rsidR="00B4385C" w:rsidRPr="00B4385C" w:rsidRDefault="00B4385C" w:rsidP="00064DCF">
            <w:pPr>
              <w:jc w:val="left"/>
              <w:rPr>
                <w:rFonts w:eastAsia="Times New Roman"/>
                <w:b/>
                <w:bCs/>
                <w:szCs w:val="20"/>
              </w:rPr>
            </w:pPr>
          </w:p>
        </w:tc>
      </w:tr>
      <w:tr w:rsidR="00B4385C" w:rsidRPr="00B4385C" w14:paraId="3C383307" w14:textId="77777777" w:rsidTr="00FB1B3A">
        <w:trPr>
          <w:trHeight w:val="300"/>
        </w:trPr>
        <w:tc>
          <w:tcPr>
            <w:tcW w:w="5350" w:type="dxa"/>
            <w:shd w:val="clear" w:color="000000" w:fill="FFFFFF"/>
            <w:vAlign w:val="center"/>
            <w:hideMark/>
          </w:tcPr>
          <w:p w14:paraId="673F3E5D" w14:textId="6F8CBB99" w:rsidR="00B4385C" w:rsidRPr="00B4385C" w:rsidRDefault="00B4385C" w:rsidP="00064DCF">
            <w:pPr>
              <w:jc w:val="center"/>
              <w:rPr>
                <w:rFonts w:eastAsia="Times New Roman"/>
                <w:szCs w:val="20"/>
              </w:rPr>
            </w:pPr>
            <w:r w:rsidRPr="00B4385C">
              <w:rPr>
                <w:rFonts w:eastAsia="Times New Roman"/>
                <w:szCs w:val="20"/>
              </w:rPr>
              <w:t>Tier 3</w:t>
            </w:r>
            <w:r w:rsidR="005B34C2">
              <w:rPr>
                <w:rFonts w:eastAsia="Times New Roman"/>
                <w:szCs w:val="20"/>
              </w:rPr>
              <w:t xml:space="preserve"> (10-12 pts.)</w:t>
            </w:r>
          </w:p>
        </w:tc>
        <w:tc>
          <w:tcPr>
            <w:tcW w:w="1048" w:type="dxa"/>
            <w:shd w:val="clear" w:color="000000" w:fill="FFFFFF"/>
            <w:vAlign w:val="center"/>
            <w:hideMark/>
          </w:tcPr>
          <w:p w14:paraId="00487132" w14:textId="77777777" w:rsidR="00B4385C" w:rsidRPr="00B4385C" w:rsidRDefault="00B4385C" w:rsidP="00064DCF">
            <w:pPr>
              <w:jc w:val="center"/>
              <w:rPr>
                <w:rFonts w:eastAsia="Times New Roman"/>
                <w:szCs w:val="20"/>
              </w:rPr>
            </w:pPr>
            <w:r w:rsidRPr="00B4385C">
              <w:rPr>
                <w:rFonts w:eastAsia="Times New Roman"/>
                <w:szCs w:val="20"/>
              </w:rPr>
              <w:t>25</w:t>
            </w:r>
          </w:p>
        </w:tc>
        <w:tc>
          <w:tcPr>
            <w:tcW w:w="1077" w:type="dxa"/>
            <w:shd w:val="clear" w:color="000000" w:fill="FFFFFF"/>
            <w:vAlign w:val="center"/>
            <w:hideMark/>
          </w:tcPr>
          <w:p w14:paraId="762B44DB" w14:textId="77777777" w:rsidR="00B4385C" w:rsidRPr="00B4385C" w:rsidRDefault="00B4385C" w:rsidP="00064DCF">
            <w:pPr>
              <w:jc w:val="center"/>
              <w:rPr>
                <w:rFonts w:eastAsia="Times New Roman"/>
                <w:szCs w:val="20"/>
              </w:rPr>
            </w:pPr>
            <w:r w:rsidRPr="00B4385C">
              <w:rPr>
                <w:rFonts w:eastAsia="Times New Roman"/>
                <w:szCs w:val="20"/>
              </w:rPr>
              <w:t xml:space="preserve">$30,000 </w:t>
            </w:r>
          </w:p>
        </w:tc>
        <w:tc>
          <w:tcPr>
            <w:tcW w:w="1345" w:type="dxa"/>
            <w:shd w:val="clear" w:color="000000" w:fill="FFFFFF"/>
            <w:vAlign w:val="center"/>
            <w:hideMark/>
          </w:tcPr>
          <w:p w14:paraId="74FD8084" w14:textId="77777777" w:rsidR="00B4385C" w:rsidRPr="00B4385C" w:rsidRDefault="00B4385C" w:rsidP="00064DCF">
            <w:pPr>
              <w:jc w:val="center"/>
              <w:rPr>
                <w:rFonts w:eastAsia="Times New Roman"/>
                <w:szCs w:val="20"/>
              </w:rPr>
            </w:pPr>
            <w:r w:rsidRPr="00B4385C">
              <w:rPr>
                <w:rFonts w:eastAsia="Times New Roman"/>
                <w:szCs w:val="20"/>
              </w:rPr>
              <w:t xml:space="preserve">$750,000 </w:t>
            </w:r>
          </w:p>
        </w:tc>
      </w:tr>
      <w:tr w:rsidR="00B4385C" w:rsidRPr="00B4385C" w14:paraId="6B9F45C9" w14:textId="77777777" w:rsidTr="00FB1B3A">
        <w:trPr>
          <w:trHeight w:val="300"/>
        </w:trPr>
        <w:tc>
          <w:tcPr>
            <w:tcW w:w="5350" w:type="dxa"/>
            <w:shd w:val="clear" w:color="000000" w:fill="FFFFFF"/>
            <w:vAlign w:val="center"/>
            <w:hideMark/>
          </w:tcPr>
          <w:p w14:paraId="530A5CBF" w14:textId="1CB1CB19" w:rsidR="00B4385C" w:rsidRPr="00B4385C" w:rsidRDefault="00B4385C" w:rsidP="00064DCF">
            <w:pPr>
              <w:jc w:val="center"/>
              <w:rPr>
                <w:rFonts w:eastAsia="Times New Roman"/>
                <w:szCs w:val="20"/>
              </w:rPr>
            </w:pPr>
            <w:r w:rsidRPr="00B4385C">
              <w:rPr>
                <w:rFonts w:eastAsia="Times New Roman"/>
                <w:szCs w:val="20"/>
              </w:rPr>
              <w:t>Tier 2</w:t>
            </w:r>
            <w:r w:rsidR="005B34C2">
              <w:rPr>
                <w:rFonts w:eastAsia="Times New Roman"/>
                <w:szCs w:val="20"/>
              </w:rPr>
              <w:t xml:space="preserve"> (6-9 pts.)</w:t>
            </w:r>
          </w:p>
        </w:tc>
        <w:tc>
          <w:tcPr>
            <w:tcW w:w="1048" w:type="dxa"/>
            <w:shd w:val="clear" w:color="000000" w:fill="FFFFFF"/>
            <w:vAlign w:val="center"/>
            <w:hideMark/>
          </w:tcPr>
          <w:p w14:paraId="4F94F6FC" w14:textId="77777777" w:rsidR="00B4385C" w:rsidRPr="00B4385C" w:rsidRDefault="00B4385C" w:rsidP="00064DCF">
            <w:pPr>
              <w:jc w:val="center"/>
              <w:rPr>
                <w:rFonts w:eastAsia="Times New Roman"/>
                <w:szCs w:val="20"/>
              </w:rPr>
            </w:pPr>
            <w:r w:rsidRPr="00B4385C">
              <w:rPr>
                <w:rFonts w:eastAsia="Times New Roman"/>
                <w:szCs w:val="20"/>
              </w:rPr>
              <w:t>36</w:t>
            </w:r>
          </w:p>
        </w:tc>
        <w:tc>
          <w:tcPr>
            <w:tcW w:w="1077" w:type="dxa"/>
            <w:shd w:val="clear" w:color="000000" w:fill="FFFFFF"/>
            <w:vAlign w:val="center"/>
            <w:hideMark/>
          </w:tcPr>
          <w:p w14:paraId="20D3F518" w14:textId="77777777" w:rsidR="00B4385C" w:rsidRPr="00B4385C" w:rsidRDefault="00B4385C" w:rsidP="00064DCF">
            <w:pPr>
              <w:jc w:val="center"/>
              <w:rPr>
                <w:rFonts w:eastAsia="Times New Roman"/>
                <w:szCs w:val="20"/>
              </w:rPr>
            </w:pPr>
            <w:r w:rsidRPr="00B4385C">
              <w:rPr>
                <w:rFonts w:eastAsia="Times New Roman"/>
                <w:szCs w:val="20"/>
              </w:rPr>
              <w:t xml:space="preserve">$15,000 </w:t>
            </w:r>
          </w:p>
        </w:tc>
        <w:tc>
          <w:tcPr>
            <w:tcW w:w="1345" w:type="dxa"/>
            <w:shd w:val="clear" w:color="000000" w:fill="FFFFFF"/>
            <w:vAlign w:val="center"/>
            <w:hideMark/>
          </w:tcPr>
          <w:p w14:paraId="7E6E617F" w14:textId="77777777" w:rsidR="00B4385C" w:rsidRPr="00B4385C" w:rsidRDefault="00B4385C" w:rsidP="00064DCF">
            <w:pPr>
              <w:jc w:val="center"/>
              <w:rPr>
                <w:rFonts w:eastAsia="Times New Roman"/>
                <w:szCs w:val="20"/>
              </w:rPr>
            </w:pPr>
            <w:r w:rsidRPr="00B4385C">
              <w:rPr>
                <w:rFonts w:eastAsia="Times New Roman"/>
                <w:szCs w:val="20"/>
              </w:rPr>
              <w:t xml:space="preserve">$540,000 </w:t>
            </w:r>
          </w:p>
        </w:tc>
      </w:tr>
      <w:tr w:rsidR="00B4385C" w:rsidRPr="00B4385C" w14:paraId="6B2FC38E" w14:textId="77777777" w:rsidTr="00FB1B3A">
        <w:trPr>
          <w:trHeight w:val="300"/>
        </w:trPr>
        <w:tc>
          <w:tcPr>
            <w:tcW w:w="5350" w:type="dxa"/>
            <w:shd w:val="clear" w:color="000000" w:fill="FFFFFF"/>
            <w:vAlign w:val="center"/>
            <w:hideMark/>
          </w:tcPr>
          <w:p w14:paraId="58452B93" w14:textId="5EBD3BF3" w:rsidR="00B4385C" w:rsidRPr="00B4385C" w:rsidRDefault="00B4385C" w:rsidP="00064DCF">
            <w:pPr>
              <w:jc w:val="center"/>
              <w:rPr>
                <w:rFonts w:eastAsia="Times New Roman"/>
                <w:szCs w:val="20"/>
              </w:rPr>
            </w:pPr>
            <w:r w:rsidRPr="00B4385C">
              <w:rPr>
                <w:rFonts w:eastAsia="Times New Roman"/>
                <w:szCs w:val="20"/>
              </w:rPr>
              <w:t>Tier 1</w:t>
            </w:r>
            <w:r w:rsidR="005B34C2">
              <w:rPr>
                <w:rFonts w:eastAsia="Times New Roman"/>
                <w:szCs w:val="20"/>
              </w:rPr>
              <w:t xml:space="preserve"> (3-5 pts.)</w:t>
            </w:r>
          </w:p>
        </w:tc>
        <w:tc>
          <w:tcPr>
            <w:tcW w:w="1048" w:type="dxa"/>
            <w:shd w:val="clear" w:color="000000" w:fill="FFFFFF"/>
            <w:vAlign w:val="center"/>
            <w:hideMark/>
          </w:tcPr>
          <w:p w14:paraId="70A59478" w14:textId="77777777" w:rsidR="00B4385C" w:rsidRPr="00B4385C" w:rsidRDefault="00B4385C" w:rsidP="00064DCF">
            <w:pPr>
              <w:jc w:val="center"/>
              <w:rPr>
                <w:rFonts w:eastAsia="Times New Roman"/>
                <w:szCs w:val="20"/>
              </w:rPr>
            </w:pPr>
            <w:r w:rsidRPr="00B4385C">
              <w:rPr>
                <w:rFonts w:eastAsia="Times New Roman"/>
                <w:szCs w:val="20"/>
              </w:rPr>
              <w:t>38</w:t>
            </w:r>
          </w:p>
        </w:tc>
        <w:tc>
          <w:tcPr>
            <w:tcW w:w="1077" w:type="dxa"/>
            <w:shd w:val="clear" w:color="000000" w:fill="FFFFFF"/>
            <w:vAlign w:val="center"/>
            <w:hideMark/>
          </w:tcPr>
          <w:p w14:paraId="1B3DB948" w14:textId="77777777" w:rsidR="00B4385C" w:rsidRPr="00B4385C" w:rsidRDefault="00B4385C" w:rsidP="00064DCF">
            <w:pPr>
              <w:jc w:val="center"/>
              <w:rPr>
                <w:rFonts w:eastAsia="Times New Roman"/>
                <w:szCs w:val="20"/>
              </w:rPr>
            </w:pPr>
            <w:r w:rsidRPr="00B4385C">
              <w:rPr>
                <w:rFonts w:eastAsia="Times New Roman"/>
                <w:szCs w:val="20"/>
              </w:rPr>
              <w:t xml:space="preserve">$5,000 </w:t>
            </w:r>
          </w:p>
        </w:tc>
        <w:tc>
          <w:tcPr>
            <w:tcW w:w="1345" w:type="dxa"/>
            <w:shd w:val="clear" w:color="000000" w:fill="FFFFFF"/>
            <w:vAlign w:val="center"/>
            <w:hideMark/>
          </w:tcPr>
          <w:p w14:paraId="29F9B209" w14:textId="77777777" w:rsidR="00B4385C" w:rsidRPr="00B4385C" w:rsidRDefault="00B4385C" w:rsidP="00064DCF">
            <w:pPr>
              <w:jc w:val="center"/>
              <w:rPr>
                <w:rFonts w:eastAsia="Times New Roman"/>
                <w:szCs w:val="20"/>
              </w:rPr>
            </w:pPr>
            <w:r w:rsidRPr="00B4385C">
              <w:rPr>
                <w:rFonts w:eastAsia="Times New Roman"/>
                <w:szCs w:val="20"/>
              </w:rPr>
              <w:t xml:space="preserve">$190,000 </w:t>
            </w:r>
          </w:p>
        </w:tc>
      </w:tr>
      <w:tr w:rsidR="00B4385C" w:rsidRPr="00B4385C" w14:paraId="3729691C" w14:textId="77777777" w:rsidTr="00FB1B3A">
        <w:trPr>
          <w:trHeight w:val="300"/>
        </w:trPr>
        <w:tc>
          <w:tcPr>
            <w:tcW w:w="5350" w:type="dxa"/>
            <w:shd w:val="clear" w:color="000000" w:fill="FFFFFF"/>
            <w:vAlign w:val="center"/>
            <w:hideMark/>
          </w:tcPr>
          <w:p w14:paraId="226E18F2" w14:textId="77777777" w:rsidR="00B4385C" w:rsidRPr="00B4385C" w:rsidRDefault="00B4385C" w:rsidP="00064DCF">
            <w:pPr>
              <w:jc w:val="center"/>
              <w:rPr>
                <w:rFonts w:eastAsia="Times New Roman"/>
                <w:b/>
                <w:bCs/>
                <w:szCs w:val="20"/>
              </w:rPr>
            </w:pPr>
            <w:r w:rsidRPr="00B4385C">
              <w:rPr>
                <w:rFonts w:eastAsia="Times New Roman"/>
                <w:b/>
                <w:bCs/>
                <w:szCs w:val="20"/>
              </w:rPr>
              <w:t>Total</w:t>
            </w:r>
          </w:p>
        </w:tc>
        <w:tc>
          <w:tcPr>
            <w:tcW w:w="1048" w:type="dxa"/>
            <w:shd w:val="clear" w:color="000000" w:fill="FFFFFF"/>
            <w:vAlign w:val="center"/>
            <w:hideMark/>
          </w:tcPr>
          <w:p w14:paraId="74BFC737" w14:textId="77777777" w:rsidR="00B4385C" w:rsidRPr="00B4385C" w:rsidRDefault="00B4385C" w:rsidP="00064DCF">
            <w:pPr>
              <w:jc w:val="center"/>
              <w:rPr>
                <w:rFonts w:eastAsia="Times New Roman"/>
                <w:b/>
                <w:bCs/>
                <w:szCs w:val="20"/>
              </w:rPr>
            </w:pPr>
            <w:r w:rsidRPr="00B4385C">
              <w:rPr>
                <w:rFonts w:eastAsia="Times New Roman"/>
                <w:b/>
                <w:bCs/>
                <w:szCs w:val="20"/>
              </w:rPr>
              <w:t>99</w:t>
            </w:r>
          </w:p>
        </w:tc>
        <w:tc>
          <w:tcPr>
            <w:tcW w:w="1077" w:type="dxa"/>
            <w:shd w:val="clear" w:color="000000" w:fill="FFFFFF"/>
            <w:vAlign w:val="center"/>
            <w:hideMark/>
          </w:tcPr>
          <w:p w14:paraId="7C4A77DF" w14:textId="77777777" w:rsidR="00B4385C" w:rsidRPr="00B4385C" w:rsidRDefault="00B4385C" w:rsidP="00064DCF">
            <w:pPr>
              <w:jc w:val="center"/>
              <w:rPr>
                <w:rFonts w:eastAsia="Times New Roman"/>
                <w:b/>
                <w:bCs/>
                <w:szCs w:val="20"/>
              </w:rPr>
            </w:pPr>
            <w:r w:rsidRPr="00B4385C">
              <w:rPr>
                <w:rFonts w:eastAsia="Times New Roman"/>
                <w:b/>
                <w:bCs/>
                <w:szCs w:val="20"/>
              </w:rPr>
              <w:t> </w:t>
            </w:r>
          </w:p>
        </w:tc>
        <w:tc>
          <w:tcPr>
            <w:tcW w:w="1345" w:type="dxa"/>
            <w:shd w:val="clear" w:color="000000" w:fill="FFFFFF"/>
            <w:vAlign w:val="center"/>
            <w:hideMark/>
          </w:tcPr>
          <w:p w14:paraId="4FE59F9F" w14:textId="77777777" w:rsidR="00B4385C" w:rsidRPr="00B4385C" w:rsidRDefault="00B4385C" w:rsidP="00064DCF">
            <w:pPr>
              <w:jc w:val="center"/>
              <w:rPr>
                <w:rFonts w:eastAsia="Times New Roman"/>
                <w:b/>
                <w:bCs/>
                <w:szCs w:val="20"/>
              </w:rPr>
            </w:pPr>
            <w:r w:rsidRPr="00B4385C">
              <w:rPr>
                <w:rFonts w:eastAsia="Times New Roman"/>
                <w:b/>
                <w:bCs/>
                <w:szCs w:val="20"/>
              </w:rPr>
              <w:t>1,480,000</w:t>
            </w:r>
          </w:p>
        </w:tc>
      </w:tr>
    </w:tbl>
    <w:p w14:paraId="44BAA051" w14:textId="77777777" w:rsidR="008170B4" w:rsidRDefault="008170B4" w:rsidP="00240D0B">
      <w:pPr>
        <w:pStyle w:val="NoSpacing"/>
        <w:rPr>
          <w:u w:val="single"/>
        </w:rPr>
      </w:pPr>
    </w:p>
    <w:p w14:paraId="5DBC5684" w14:textId="09EC36B6" w:rsidR="00895DF9" w:rsidRDefault="00895DF9" w:rsidP="00FB1B3A">
      <w:pPr>
        <w:pStyle w:val="NoSpacing"/>
        <w:ind w:left="720"/>
      </w:pPr>
      <w:r w:rsidRPr="00045C12">
        <w:rPr>
          <w:b/>
          <w:u w:val="single"/>
        </w:rPr>
        <w:t>Population Consideration:</w:t>
      </w:r>
      <w:r>
        <w:t xml:space="preserve"> </w:t>
      </w:r>
      <w:r w:rsidR="00B50AD1">
        <w:t>U</w:t>
      </w:r>
      <w:r>
        <w:t xml:space="preserve">p to $330,000 </w:t>
      </w:r>
      <w:r w:rsidR="00FB1B3A">
        <w:t xml:space="preserve">per SFY </w:t>
      </w:r>
      <w:r w:rsidR="00C74C0B">
        <w:t>may be</w:t>
      </w:r>
      <w:r>
        <w:t xml:space="preserve"> available for additional funding for service delivery in counties with t</w:t>
      </w:r>
      <w:r w:rsidR="00FB1B3A">
        <w:t>he highest population of youth in the following distribution:</w:t>
      </w:r>
    </w:p>
    <w:p w14:paraId="1D4FE005" w14:textId="77777777" w:rsidR="00895DF9" w:rsidRDefault="00895DF9" w:rsidP="00FB1B3A">
      <w:pPr>
        <w:pStyle w:val="NoSpacing"/>
        <w:ind w:left="720"/>
      </w:pPr>
    </w:p>
    <w:tbl>
      <w:tblPr>
        <w:tblW w:w="882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8"/>
        <w:gridCol w:w="1048"/>
        <w:gridCol w:w="1078"/>
        <w:gridCol w:w="1346"/>
      </w:tblGrid>
      <w:tr w:rsidR="00895DF9" w:rsidRPr="00B4385C" w14:paraId="08EDA9CC" w14:textId="77777777" w:rsidTr="00FB1B3A">
        <w:trPr>
          <w:trHeight w:val="300"/>
        </w:trPr>
        <w:tc>
          <w:tcPr>
            <w:tcW w:w="5348" w:type="dxa"/>
            <w:shd w:val="clear" w:color="000000" w:fill="FFFFFF"/>
            <w:vAlign w:val="center"/>
            <w:hideMark/>
          </w:tcPr>
          <w:p w14:paraId="225FE58E" w14:textId="77777777" w:rsidR="00895DF9" w:rsidRPr="00B4385C" w:rsidRDefault="00895DF9" w:rsidP="00064DCF">
            <w:pPr>
              <w:jc w:val="left"/>
              <w:rPr>
                <w:rFonts w:eastAsia="Times New Roman"/>
                <w:b/>
                <w:bCs/>
              </w:rPr>
            </w:pPr>
            <w:r>
              <w:rPr>
                <w:rFonts w:eastAsia="Times New Roman"/>
                <w:b/>
                <w:bCs/>
              </w:rPr>
              <w:t>Population Tier Levels</w:t>
            </w:r>
          </w:p>
        </w:tc>
        <w:tc>
          <w:tcPr>
            <w:tcW w:w="1048" w:type="dxa"/>
            <w:vMerge w:val="restart"/>
            <w:shd w:val="clear" w:color="000000" w:fill="FFFFFF"/>
            <w:vAlign w:val="center"/>
            <w:hideMark/>
          </w:tcPr>
          <w:p w14:paraId="53F63E7E" w14:textId="77777777" w:rsidR="00895DF9" w:rsidRPr="00B4385C" w:rsidRDefault="00895DF9" w:rsidP="00064DCF">
            <w:pPr>
              <w:jc w:val="center"/>
              <w:rPr>
                <w:rFonts w:eastAsia="Times New Roman"/>
                <w:b/>
                <w:bCs/>
              </w:rPr>
            </w:pPr>
            <w:r w:rsidRPr="00B4385C">
              <w:rPr>
                <w:rFonts w:eastAsia="Times New Roman"/>
                <w:b/>
                <w:bCs/>
              </w:rPr>
              <w:t># of Counties</w:t>
            </w:r>
          </w:p>
        </w:tc>
        <w:tc>
          <w:tcPr>
            <w:tcW w:w="1078" w:type="dxa"/>
            <w:vMerge w:val="restart"/>
            <w:shd w:val="clear" w:color="000000" w:fill="FFFFFF"/>
            <w:vAlign w:val="center"/>
            <w:hideMark/>
          </w:tcPr>
          <w:p w14:paraId="28C853AC" w14:textId="77777777" w:rsidR="00895DF9" w:rsidRPr="00B4385C" w:rsidRDefault="00895DF9" w:rsidP="00064DCF">
            <w:pPr>
              <w:jc w:val="center"/>
              <w:rPr>
                <w:rFonts w:eastAsia="Times New Roman"/>
                <w:b/>
                <w:bCs/>
              </w:rPr>
            </w:pPr>
            <w:r w:rsidRPr="00B4385C">
              <w:rPr>
                <w:rFonts w:eastAsia="Times New Roman"/>
                <w:b/>
                <w:bCs/>
              </w:rPr>
              <w:t>Max/ County</w:t>
            </w:r>
          </w:p>
        </w:tc>
        <w:tc>
          <w:tcPr>
            <w:tcW w:w="1346" w:type="dxa"/>
            <w:vMerge w:val="restart"/>
            <w:shd w:val="clear" w:color="000000" w:fill="FFFFFF"/>
            <w:vAlign w:val="center"/>
            <w:hideMark/>
          </w:tcPr>
          <w:p w14:paraId="283EB68B" w14:textId="77777777" w:rsidR="00895DF9" w:rsidRPr="00B4385C" w:rsidRDefault="00895DF9" w:rsidP="00064DCF">
            <w:pPr>
              <w:jc w:val="center"/>
              <w:rPr>
                <w:rFonts w:eastAsia="Times New Roman"/>
                <w:b/>
                <w:bCs/>
              </w:rPr>
            </w:pPr>
            <w:r w:rsidRPr="00B4385C">
              <w:rPr>
                <w:rFonts w:eastAsia="Times New Roman"/>
                <w:b/>
                <w:bCs/>
              </w:rPr>
              <w:t>Total</w:t>
            </w:r>
          </w:p>
        </w:tc>
      </w:tr>
      <w:tr w:rsidR="00895DF9" w:rsidRPr="00B4385C" w14:paraId="1BE1ACA0" w14:textId="77777777" w:rsidTr="00FB1B3A">
        <w:trPr>
          <w:trHeight w:val="300"/>
        </w:trPr>
        <w:tc>
          <w:tcPr>
            <w:tcW w:w="5348" w:type="dxa"/>
            <w:shd w:val="clear" w:color="000000" w:fill="FFFFFF"/>
            <w:vAlign w:val="center"/>
            <w:hideMark/>
          </w:tcPr>
          <w:p w14:paraId="2097AC89" w14:textId="30B68919" w:rsidR="00895DF9" w:rsidRPr="00B4385C" w:rsidRDefault="00895DF9" w:rsidP="00064DCF">
            <w:pPr>
              <w:jc w:val="left"/>
              <w:rPr>
                <w:rFonts w:eastAsia="Times New Roman"/>
              </w:rPr>
            </w:pPr>
            <w:r w:rsidRPr="00B4385C">
              <w:rPr>
                <w:rFonts w:eastAsia="Times New Roman"/>
              </w:rPr>
              <w:t> </w:t>
            </w:r>
            <w:r>
              <w:rPr>
                <w:rFonts w:eastAsia="Times New Roman"/>
              </w:rPr>
              <w:t xml:space="preserve">Based on </w:t>
            </w:r>
            <w:r w:rsidR="00B11F9F">
              <w:rPr>
                <w:rFonts w:eastAsia="Times New Roman"/>
              </w:rPr>
              <w:t>county</w:t>
            </w:r>
            <w:r>
              <w:rPr>
                <w:rFonts w:eastAsia="Times New Roman"/>
              </w:rPr>
              <w:t xml:space="preserve"> youth population.</w:t>
            </w:r>
          </w:p>
        </w:tc>
        <w:tc>
          <w:tcPr>
            <w:tcW w:w="1048" w:type="dxa"/>
            <w:vMerge/>
            <w:vAlign w:val="center"/>
            <w:hideMark/>
          </w:tcPr>
          <w:p w14:paraId="75C2CACC" w14:textId="77777777" w:rsidR="00895DF9" w:rsidRPr="00B4385C" w:rsidRDefault="00895DF9" w:rsidP="00064DCF">
            <w:pPr>
              <w:jc w:val="left"/>
              <w:rPr>
                <w:rFonts w:eastAsia="Times New Roman"/>
                <w:b/>
                <w:bCs/>
              </w:rPr>
            </w:pPr>
          </w:p>
        </w:tc>
        <w:tc>
          <w:tcPr>
            <w:tcW w:w="1078" w:type="dxa"/>
            <w:vMerge/>
            <w:vAlign w:val="center"/>
            <w:hideMark/>
          </w:tcPr>
          <w:p w14:paraId="4CEAFBCE" w14:textId="77777777" w:rsidR="00895DF9" w:rsidRPr="00B4385C" w:rsidRDefault="00895DF9" w:rsidP="00064DCF">
            <w:pPr>
              <w:jc w:val="left"/>
              <w:rPr>
                <w:rFonts w:eastAsia="Times New Roman"/>
                <w:b/>
                <w:bCs/>
              </w:rPr>
            </w:pPr>
          </w:p>
        </w:tc>
        <w:tc>
          <w:tcPr>
            <w:tcW w:w="1346" w:type="dxa"/>
            <w:vMerge/>
            <w:vAlign w:val="center"/>
            <w:hideMark/>
          </w:tcPr>
          <w:p w14:paraId="6DCAE5E0" w14:textId="77777777" w:rsidR="00895DF9" w:rsidRPr="00B4385C" w:rsidRDefault="00895DF9" w:rsidP="00064DCF">
            <w:pPr>
              <w:jc w:val="left"/>
              <w:rPr>
                <w:rFonts w:eastAsia="Times New Roman"/>
                <w:b/>
                <w:bCs/>
              </w:rPr>
            </w:pPr>
          </w:p>
        </w:tc>
      </w:tr>
      <w:tr w:rsidR="00895DF9" w:rsidRPr="00B4385C" w14:paraId="7D10E32B" w14:textId="77777777" w:rsidTr="00FB1B3A">
        <w:trPr>
          <w:trHeight w:val="300"/>
        </w:trPr>
        <w:tc>
          <w:tcPr>
            <w:tcW w:w="5348" w:type="dxa"/>
            <w:shd w:val="clear" w:color="000000" w:fill="FFFFFF"/>
            <w:vAlign w:val="center"/>
            <w:hideMark/>
          </w:tcPr>
          <w:p w14:paraId="3BA83F7B" w14:textId="77777777" w:rsidR="00895DF9" w:rsidRPr="00B4385C" w:rsidRDefault="00895DF9" w:rsidP="00064DCF">
            <w:pPr>
              <w:jc w:val="center"/>
              <w:rPr>
                <w:rFonts w:eastAsia="Times New Roman"/>
              </w:rPr>
            </w:pPr>
            <w:r w:rsidRPr="00B4385C">
              <w:rPr>
                <w:rFonts w:eastAsia="Times New Roman"/>
              </w:rPr>
              <w:t>Tier 3 (15,000+ youth 10-19)</w:t>
            </w:r>
          </w:p>
        </w:tc>
        <w:tc>
          <w:tcPr>
            <w:tcW w:w="1048" w:type="dxa"/>
            <w:shd w:val="clear" w:color="000000" w:fill="FFFFFF"/>
            <w:vAlign w:val="center"/>
            <w:hideMark/>
          </w:tcPr>
          <w:p w14:paraId="409824DB" w14:textId="77777777" w:rsidR="00895DF9" w:rsidRPr="00B4385C" w:rsidRDefault="00895DF9" w:rsidP="00064DCF">
            <w:pPr>
              <w:jc w:val="center"/>
              <w:rPr>
                <w:rFonts w:eastAsia="Times New Roman"/>
              </w:rPr>
            </w:pPr>
            <w:r w:rsidRPr="00B4385C">
              <w:rPr>
                <w:rFonts w:eastAsia="Times New Roman"/>
              </w:rPr>
              <w:t>6</w:t>
            </w:r>
          </w:p>
        </w:tc>
        <w:tc>
          <w:tcPr>
            <w:tcW w:w="1078" w:type="dxa"/>
            <w:shd w:val="clear" w:color="000000" w:fill="FFFFFF"/>
            <w:vAlign w:val="center"/>
            <w:hideMark/>
          </w:tcPr>
          <w:p w14:paraId="27CAB0DD" w14:textId="77777777" w:rsidR="00895DF9" w:rsidRPr="00B4385C" w:rsidRDefault="00895DF9" w:rsidP="00064DCF">
            <w:pPr>
              <w:jc w:val="center"/>
              <w:rPr>
                <w:rFonts w:eastAsia="Times New Roman"/>
              </w:rPr>
            </w:pPr>
            <w:r w:rsidRPr="00B4385C">
              <w:rPr>
                <w:rFonts w:eastAsia="Times New Roman"/>
              </w:rPr>
              <w:t xml:space="preserve">$25,000 </w:t>
            </w:r>
          </w:p>
        </w:tc>
        <w:tc>
          <w:tcPr>
            <w:tcW w:w="1346" w:type="dxa"/>
            <w:shd w:val="clear" w:color="000000" w:fill="FFFFFF"/>
            <w:vAlign w:val="center"/>
            <w:hideMark/>
          </w:tcPr>
          <w:p w14:paraId="25EFD6D1" w14:textId="77777777" w:rsidR="00895DF9" w:rsidRPr="00B4385C" w:rsidRDefault="00895DF9" w:rsidP="00064DCF">
            <w:pPr>
              <w:jc w:val="center"/>
              <w:rPr>
                <w:rFonts w:eastAsia="Times New Roman"/>
              </w:rPr>
            </w:pPr>
            <w:r w:rsidRPr="00B4385C">
              <w:rPr>
                <w:rFonts w:eastAsia="Times New Roman"/>
              </w:rPr>
              <w:t xml:space="preserve">$150,000 </w:t>
            </w:r>
          </w:p>
        </w:tc>
      </w:tr>
      <w:tr w:rsidR="00895DF9" w:rsidRPr="00B4385C" w14:paraId="5C59F018" w14:textId="77777777" w:rsidTr="00FB1B3A">
        <w:trPr>
          <w:trHeight w:val="300"/>
        </w:trPr>
        <w:tc>
          <w:tcPr>
            <w:tcW w:w="5348" w:type="dxa"/>
            <w:shd w:val="clear" w:color="000000" w:fill="FFFFFF"/>
            <w:vAlign w:val="center"/>
            <w:hideMark/>
          </w:tcPr>
          <w:p w14:paraId="0BE7E142" w14:textId="77777777" w:rsidR="00895DF9" w:rsidRPr="00B4385C" w:rsidRDefault="00895DF9" w:rsidP="00064DCF">
            <w:pPr>
              <w:jc w:val="center"/>
              <w:rPr>
                <w:rFonts w:eastAsia="Times New Roman"/>
              </w:rPr>
            </w:pPr>
            <w:r w:rsidRPr="00B4385C">
              <w:rPr>
                <w:rFonts w:eastAsia="Times New Roman"/>
              </w:rPr>
              <w:t>Tier 2 (5,000-15,000 youth 10-19)</w:t>
            </w:r>
          </w:p>
        </w:tc>
        <w:tc>
          <w:tcPr>
            <w:tcW w:w="1048" w:type="dxa"/>
            <w:shd w:val="clear" w:color="000000" w:fill="FFFFFF"/>
            <w:vAlign w:val="center"/>
            <w:hideMark/>
          </w:tcPr>
          <w:p w14:paraId="59B96589" w14:textId="77777777" w:rsidR="00895DF9" w:rsidRPr="00B4385C" w:rsidRDefault="00895DF9" w:rsidP="00064DCF">
            <w:pPr>
              <w:jc w:val="center"/>
              <w:rPr>
                <w:rFonts w:eastAsia="Times New Roman"/>
              </w:rPr>
            </w:pPr>
            <w:r w:rsidRPr="00B4385C">
              <w:rPr>
                <w:rFonts w:eastAsia="Times New Roman"/>
              </w:rPr>
              <w:t>12</w:t>
            </w:r>
          </w:p>
        </w:tc>
        <w:tc>
          <w:tcPr>
            <w:tcW w:w="1078" w:type="dxa"/>
            <w:shd w:val="clear" w:color="000000" w:fill="FFFFFF"/>
            <w:vAlign w:val="center"/>
            <w:hideMark/>
          </w:tcPr>
          <w:p w14:paraId="38791A54" w14:textId="77777777" w:rsidR="00895DF9" w:rsidRPr="00B4385C" w:rsidRDefault="00895DF9" w:rsidP="00064DCF">
            <w:pPr>
              <w:jc w:val="center"/>
              <w:rPr>
                <w:rFonts w:eastAsia="Times New Roman"/>
              </w:rPr>
            </w:pPr>
            <w:r w:rsidRPr="00B4385C">
              <w:rPr>
                <w:rFonts w:eastAsia="Times New Roman"/>
              </w:rPr>
              <w:t xml:space="preserve">$15,000 </w:t>
            </w:r>
          </w:p>
        </w:tc>
        <w:tc>
          <w:tcPr>
            <w:tcW w:w="1346" w:type="dxa"/>
            <w:shd w:val="clear" w:color="000000" w:fill="FFFFFF"/>
            <w:vAlign w:val="center"/>
            <w:hideMark/>
          </w:tcPr>
          <w:p w14:paraId="18F3CF07" w14:textId="77777777" w:rsidR="00895DF9" w:rsidRPr="00B4385C" w:rsidRDefault="00895DF9" w:rsidP="00064DCF">
            <w:pPr>
              <w:jc w:val="center"/>
              <w:rPr>
                <w:rFonts w:eastAsia="Times New Roman"/>
              </w:rPr>
            </w:pPr>
            <w:r w:rsidRPr="00B4385C">
              <w:rPr>
                <w:rFonts w:eastAsia="Times New Roman"/>
              </w:rPr>
              <w:t xml:space="preserve">$180,000 </w:t>
            </w:r>
          </w:p>
        </w:tc>
      </w:tr>
      <w:tr w:rsidR="00895DF9" w:rsidRPr="00B4385C" w14:paraId="57A33792" w14:textId="77777777" w:rsidTr="00FB1B3A">
        <w:trPr>
          <w:trHeight w:val="300"/>
        </w:trPr>
        <w:tc>
          <w:tcPr>
            <w:tcW w:w="5348" w:type="dxa"/>
            <w:shd w:val="clear" w:color="000000" w:fill="FFFFFF"/>
            <w:vAlign w:val="center"/>
            <w:hideMark/>
          </w:tcPr>
          <w:p w14:paraId="015CBD89" w14:textId="77777777" w:rsidR="00895DF9" w:rsidRPr="00B4385C" w:rsidRDefault="00895DF9" w:rsidP="00064DCF">
            <w:pPr>
              <w:jc w:val="center"/>
              <w:rPr>
                <w:rFonts w:eastAsia="Times New Roman"/>
              </w:rPr>
            </w:pPr>
            <w:r w:rsidRPr="00B4385C">
              <w:rPr>
                <w:rFonts w:eastAsia="Times New Roman"/>
              </w:rPr>
              <w:t>Tier 1 (fewer than 5,000)</w:t>
            </w:r>
          </w:p>
        </w:tc>
        <w:tc>
          <w:tcPr>
            <w:tcW w:w="1048" w:type="dxa"/>
            <w:shd w:val="clear" w:color="000000" w:fill="FFFFFF"/>
            <w:vAlign w:val="center"/>
            <w:hideMark/>
          </w:tcPr>
          <w:p w14:paraId="5DDFEB10" w14:textId="77777777" w:rsidR="00895DF9" w:rsidRPr="00B4385C" w:rsidRDefault="00895DF9" w:rsidP="00064DCF">
            <w:pPr>
              <w:jc w:val="center"/>
              <w:rPr>
                <w:rFonts w:eastAsia="Times New Roman"/>
              </w:rPr>
            </w:pPr>
            <w:r w:rsidRPr="00B4385C">
              <w:rPr>
                <w:rFonts w:eastAsia="Times New Roman"/>
              </w:rPr>
              <w:t>81</w:t>
            </w:r>
          </w:p>
        </w:tc>
        <w:tc>
          <w:tcPr>
            <w:tcW w:w="1078" w:type="dxa"/>
            <w:shd w:val="clear" w:color="000000" w:fill="FFFFFF"/>
            <w:vAlign w:val="center"/>
            <w:hideMark/>
          </w:tcPr>
          <w:p w14:paraId="7249AACA" w14:textId="77777777" w:rsidR="00895DF9" w:rsidRPr="00B4385C" w:rsidRDefault="00895DF9" w:rsidP="00064DCF">
            <w:pPr>
              <w:jc w:val="center"/>
              <w:rPr>
                <w:rFonts w:eastAsia="Times New Roman"/>
              </w:rPr>
            </w:pPr>
            <w:r w:rsidRPr="00B4385C">
              <w:rPr>
                <w:rFonts w:eastAsia="Times New Roman"/>
              </w:rPr>
              <w:t xml:space="preserve">$0 </w:t>
            </w:r>
          </w:p>
        </w:tc>
        <w:tc>
          <w:tcPr>
            <w:tcW w:w="1346" w:type="dxa"/>
            <w:shd w:val="clear" w:color="000000" w:fill="FFFFFF"/>
            <w:vAlign w:val="center"/>
            <w:hideMark/>
          </w:tcPr>
          <w:p w14:paraId="0F29F4DB" w14:textId="77777777" w:rsidR="00895DF9" w:rsidRPr="00B4385C" w:rsidRDefault="00895DF9" w:rsidP="00064DCF">
            <w:pPr>
              <w:jc w:val="center"/>
              <w:rPr>
                <w:rFonts w:eastAsia="Times New Roman"/>
              </w:rPr>
            </w:pPr>
            <w:r w:rsidRPr="00B4385C">
              <w:rPr>
                <w:rFonts w:eastAsia="Times New Roman"/>
              </w:rPr>
              <w:t xml:space="preserve">$0 </w:t>
            </w:r>
          </w:p>
        </w:tc>
      </w:tr>
      <w:tr w:rsidR="00895DF9" w:rsidRPr="00B4385C" w14:paraId="5C2E01ED" w14:textId="77777777" w:rsidTr="00FB1B3A">
        <w:trPr>
          <w:trHeight w:val="300"/>
        </w:trPr>
        <w:tc>
          <w:tcPr>
            <w:tcW w:w="5348" w:type="dxa"/>
            <w:shd w:val="clear" w:color="000000" w:fill="FFFFFF"/>
            <w:vAlign w:val="center"/>
            <w:hideMark/>
          </w:tcPr>
          <w:p w14:paraId="2B97B6DB" w14:textId="77777777" w:rsidR="00895DF9" w:rsidRPr="00B4385C" w:rsidRDefault="00895DF9" w:rsidP="00064DCF">
            <w:pPr>
              <w:jc w:val="center"/>
              <w:rPr>
                <w:rFonts w:eastAsia="Times New Roman"/>
                <w:b/>
                <w:bCs/>
              </w:rPr>
            </w:pPr>
            <w:r w:rsidRPr="00B4385C">
              <w:rPr>
                <w:rFonts w:eastAsia="Times New Roman"/>
                <w:b/>
                <w:bCs/>
              </w:rPr>
              <w:t>Total</w:t>
            </w:r>
          </w:p>
        </w:tc>
        <w:tc>
          <w:tcPr>
            <w:tcW w:w="1048" w:type="dxa"/>
            <w:shd w:val="clear" w:color="000000" w:fill="FFFFFF"/>
            <w:vAlign w:val="center"/>
            <w:hideMark/>
          </w:tcPr>
          <w:p w14:paraId="764EA8BA" w14:textId="77777777" w:rsidR="00895DF9" w:rsidRPr="00B4385C" w:rsidRDefault="00895DF9" w:rsidP="00064DCF">
            <w:pPr>
              <w:jc w:val="center"/>
              <w:rPr>
                <w:rFonts w:eastAsia="Times New Roman"/>
                <w:b/>
                <w:bCs/>
              </w:rPr>
            </w:pPr>
            <w:r w:rsidRPr="00B4385C">
              <w:rPr>
                <w:rFonts w:eastAsia="Times New Roman"/>
                <w:b/>
                <w:bCs/>
              </w:rPr>
              <w:t>99</w:t>
            </w:r>
          </w:p>
        </w:tc>
        <w:tc>
          <w:tcPr>
            <w:tcW w:w="1078" w:type="dxa"/>
            <w:shd w:val="clear" w:color="000000" w:fill="FFFFFF"/>
            <w:vAlign w:val="center"/>
            <w:hideMark/>
          </w:tcPr>
          <w:p w14:paraId="42ABD81D" w14:textId="77777777" w:rsidR="00895DF9" w:rsidRPr="00B4385C" w:rsidRDefault="00895DF9" w:rsidP="00064DCF">
            <w:pPr>
              <w:jc w:val="center"/>
              <w:rPr>
                <w:rFonts w:eastAsia="Times New Roman"/>
                <w:b/>
                <w:bCs/>
              </w:rPr>
            </w:pPr>
            <w:r w:rsidRPr="00B4385C">
              <w:rPr>
                <w:rFonts w:eastAsia="Times New Roman"/>
                <w:b/>
                <w:bCs/>
              </w:rPr>
              <w:t> </w:t>
            </w:r>
          </w:p>
        </w:tc>
        <w:tc>
          <w:tcPr>
            <w:tcW w:w="1346" w:type="dxa"/>
            <w:shd w:val="clear" w:color="000000" w:fill="FFFFFF"/>
            <w:vAlign w:val="center"/>
            <w:hideMark/>
          </w:tcPr>
          <w:p w14:paraId="558EA3C8" w14:textId="77777777" w:rsidR="00895DF9" w:rsidRPr="00B4385C" w:rsidRDefault="00895DF9" w:rsidP="00064DCF">
            <w:pPr>
              <w:jc w:val="center"/>
              <w:rPr>
                <w:rFonts w:eastAsia="Times New Roman"/>
                <w:b/>
                <w:bCs/>
              </w:rPr>
            </w:pPr>
            <w:r w:rsidRPr="00B4385C">
              <w:rPr>
                <w:rFonts w:eastAsia="Times New Roman"/>
                <w:b/>
                <w:bCs/>
              </w:rPr>
              <w:t xml:space="preserve">$330,000 </w:t>
            </w:r>
          </w:p>
        </w:tc>
      </w:tr>
    </w:tbl>
    <w:p w14:paraId="46A51519" w14:textId="77777777" w:rsidR="008170B4" w:rsidRDefault="008170B4" w:rsidP="00240D0B">
      <w:pPr>
        <w:pStyle w:val="NoSpacing"/>
        <w:rPr>
          <w:u w:val="single"/>
        </w:rPr>
      </w:pPr>
    </w:p>
    <w:p w14:paraId="6462D7D9" w14:textId="45FBA887" w:rsidR="00AA2A14" w:rsidRDefault="008D04B2" w:rsidP="00FB1B3A">
      <w:pPr>
        <w:pStyle w:val="NoSpacing"/>
        <w:ind w:left="720"/>
      </w:pPr>
      <w:r w:rsidRPr="00045C12">
        <w:rPr>
          <w:b/>
          <w:u w:val="single"/>
        </w:rPr>
        <w:lastRenderedPageBreak/>
        <w:t xml:space="preserve">Pregnant and Parenting </w:t>
      </w:r>
      <w:r w:rsidR="009B5B6E" w:rsidRPr="00045C12">
        <w:rPr>
          <w:b/>
          <w:u w:val="single"/>
        </w:rPr>
        <w:t>Adolescent</w:t>
      </w:r>
      <w:r w:rsidRPr="00045C12">
        <w:rPr>
          <w:b/>
          <w:u w:val="single"/>
        </w:rPr>
        <w:t xml:space="preserve"> Allocation</w:t>
      </w:r>
      <w:r w:rsidRPr="00045C12">
        <w:rPr>
          <w:b/>
        </w:rPr>
        <w:t>:</w:t>
      </w:r>
      <w:r>
        <w:t xml:space="preserve"> </w:t>
      </w:r>
      <w:r w:rsidR="00D33D2A">
        <w:t xml:space="preserve">The </w:t>
      </w:r>
      <w:r w:rsidR="00C74C0B">
        <w:t xml:space="preserve">average </w:t>
      </w:r>
      <w:r w:rsidR="00C74C0B" w:rsidRPr="00892839">
        <w:rPr>
          <w:i/>
        </w:rPr>
        <w:t>number</w:t>
      </w:r>
      <w:r w:rsidR="00C74C0B">
        <w:t xml:space="preserve"> of Adolescent births (2013-2016) in each county</w:t>
      </w:r>
      <w:r w:rsidR="00D33D2A">
        <w:t xml:space="preserve"> w</w:t>
      </w:r>
      <w:r w:rsidR="00C74C0B">
        <w:t>as</w:t>
      </w:r>
      <w:r w:rsidR="00D33D2A">
        <w:t xml:space="preserve"> used to establish</w:t>
      </w:r>
      <w:r w:rsidR="00A2101F">
        <w:t xml:space="preserve"> tiers for</w:t>
      </w:r>
      <w:r w:rsidR="00D33D2A">
        <w:t xml:space="preserve"> </w:t>
      </w:r>
      <w:r w:rsidR="00A2101F">
        <w:t>p</w:t>
      </w:r>
      <w:r w:rsidR="00D33D2A">
        <w:t xml:space="preserve">regnant and </w:t>
      </w:r>
      <w:r w:rsidR="00A2101F">
        <w:t>p</w:t>
      </w:r>
      <w:r w:rsidR="00D33D2A">
        <w:t xml:space="preserve">arenting </w:t>
      </w:r>
      <w:r w:rsidR="00A2101F">
        <w:t>a</w:t>
      </w:r>
      <w:r w:rsidR="00D33D2A">
        <w:t xml:space="preserve">dolescent </w:t>
      </w:r>
      <w:r w:rsidR="00A2101F">
        <w:t>a</w:t>
      </w:r>
      <w:r w:rsidR="00D33D2A">
        <w:t xml:space="preserve">llocations. </w:t>
      </w:r>
      <w:r w:rsidR="00B9323A">
        <w:t>Up to $295,000</w:t>
      </w:r>
      <w:r w:rsidR="00FB1B3A">
        <w:t xml:space="preserve"> per SFY</w:t>
      </w:r>
      <w:r w:rsidR="00B9323A">
        <w:t xml:space="preserve"> </w:t>
      </w:r>
      <w:r w:rsidR="00DB249F">
        <w:t>may be</w:t>
      </w:r>
      <w:r w:rsidR="00B9323A">
        <w:t xml:space="preserve"> available for pregnant and parenting programs in counties with the highest </w:t>
      </w:r>
      <w:r w:rsidR="00C74C0B">
        <w:t xml:space="preserve">number of Adolescent births. </w:t>
      </w:r>
    </w:p>
    <w:p w14:paraId="7AD9D2C2" w14:textId="0C33AA57" w:rsidR="00B9323A" w:rsidRDefault="00C74C0B" w:rsidP="00FB1B3A">
      <w:pPr>
        <w:pStyle w:val="NoSpacing"/>
        <w:ind w:left="720"/>
      </w:pPr>
      <w:r>
        <w:t xml:space="preserve"> </w:t>
      </w:r>
    </w:p>
    <w:tbl>
      <w:tblPr>
        <w:tblW w:w="882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7"/>
        <w:gridCol w:w="1048"/>
        <w:gridCol w:w="1078"/>
        <w:gridCol w:w="1347"/>
      </w:tblGrid>
      <w:tr w:rsidR="00B4385C" w:rsidRPr="00B4385C" w14:paraId="4CDA50F6" w14:textId="77777777" w:rsidTr="00FB1B3A">
        <w:trPr>
          <w:trHeight w:val="300"/>
        </w:trPr>
        <w:tc>
          <w:tcPr>
            <w:tcW w:w="5347" w:type="dxa"/>
            <w:shd w:val="clear" w:color="000000" w:fill="FFFFFF"/>
            <w:vAlign w:val="center"/>
            <w:hideMark/>
          </w:tcPr>
          <w:p w14:paraId="28EB255A" w14:textId="472E7ACE" w:rsidR="00B4385C" w:rsidRPr="00B4385C" w:rsidRDefault="00B4385C" w:rsidP="00064DCF">
            <w:pPr>
              <w:jc w:val="left"/>
              <w:rPr>
                <w:rFonts w:eastAsia="Times New Roman"/>
                <w:b/>
                <w:bCs/>
              </w:rPr>
            </w:pPr>
            <w:r w:rsidRPr="00B4385C">
              <w:rPr>
                <w:rFonts w:eastAsia="Times New Roman"/>
                <w:b/>
                <w:bCs/>
              </w:rPr>
              <w:t xml:space="preserve">Pregnant and Parenting Adolescent </w:t>
            </w:r>
            <w:r w:rsidR="008D04B2">
              <w:rPr>
                <w:rFonts w:eastAsia="Times New Roman"/>
                <w:b/>
                <w:bCs/>
              </w:rPr>
              <w:t>Tier Levels</w:t>
            </w:r>
            <w:r w:rsidR="00C74C0B">
              <w:rPr>
                <w:rFonts w:eastAsia="Times New Roman"/>
                <w:b/>
                <w:bCs/>
              </w:rPr>
              <w:t>*</w:t>
            </w:r>
            <w:r w:rsidRPr="00B4385C">
              <w:rPr>
                <w:rFonts w:eastAsia="Times New Roman"/>
                <w:b/>
                <w:bCs/>
              </w:rPr>
              <w:t>:</w:t>
            </w:r>
          </w:p>
        </w:tc>
        <w:tc>
          <w:tcPr>
            <w:tcW w:w="1048" w:type="dxa"/>
            <w:vMerge w:val="restart"/>
            <w:shd w:val="clear" w:color="000000" w:fill="FFFFFF"/>
            <w:vAlign w:val="center"/>
            <w:hideMark/>
          </w:tcPr>
          <w:p w14:paraId="6004C476" w14:textId="77777777" w:rsidR="00B4385C" w:rsidRPr="00B4385C" w:rsidRDefault="00B4385C" w:rsidP="00064DCF">
            <w:pPr>
              <w:jc w:val="center"/>
              <w:rPr>
                <w:rFonts w:eastAsia="Times New Roman"/>
                <w:b/>
                <w:bCs/>
              </w:rPr>
            </w:pPr>
            <w:r w:rsidRPr="00B4385C">
              <w:rPr>
                <w:rFonts w:eastAsia="Times New Roman"/>
                <w:b/>
                <w:bCs/>
              </w:rPr>
              <w:t># of Counties</w:t>
            </w:r>
          </w:p>
        </w:tc>
        <w:tc>
          <w:tcPr>
            <w:tcW w:w="1078" w:type="dxa"/>
            <w:vMerge w:val="restart"/>
            <w:shd w:val="clear" w:color="000000" w:fill="FFFFFF"/>
            <w:vAlign w:val="center"/>
            <w:hideMark/>
          </w:tcPr>
          <w:p w14:paraId="31F1C9BF" w14:textId="77777777" w:rsidR="00B4385C" w:rsidRPr="00B4385C" w:rsidRDefault="00B4385C" w:rsidP="00064DCF">
            <w:pPr>
              <w:jc w:val="center"/>
              <w:rPr>
                <w:rFonts w:eastAsia="Times New Roman"/>
                <w:b/>
                <w:bCs/>
              </w:rPr>
            </w:pPr>
            <w:r w:rsidRPr="00B4385C">
              <w:rPr>
                <w:rFonts w:eastAsia="Times New Roman"/>
                <w:b/>
                <w:bCs/>
              </w:rPr>
              <w:t>Max/ County</w:t>
            </w:r>
          </w:p>
        </w:tc>
        <w:tc>
          <w:tcPr>
            <w:tcW w:w="1347" w:type="dxa"/>
            <w:vMerge w:val="restart"/>
            <w:shd w:val="clear" w:color="000000" w:fill="FFFFFF"/>
            <w:vAlign w:val="center"/>
            <w:hideMark/>
          </w:tcPr>
          <w:p w14:paraId="43F38E7A" w14:textId="77777777" w:rsidR="00B4385C" w:rsidRDefault="00B4385C" w:rsidP="00064DCF">
            <w:pPr>
              <w:jc w:val="center"/>
              <w:rPr>
                <w:rFonts w:eastAsia="Times New Roman"/>
                <w:b/>
                <w:bCs/>
              </w:rPr>
            </w:pPr>
          </w:p>
          <w:p w14:paraId="2EB5C321" w14:textId="77777777" w:rsidR="00B4385C" w:rsidRDefault="00B4385C" w:rsidP="00064DCF">
            <w:pPr>
              <w:jc w:val="center"/>
              <w:rPr>
                <w:rFonts w:eastAsia="Times New Roman"/>
                <w:b/>
                <w:bCs/>
              </w:rPr>
            </w:pPr>
          </w:p>
          <w:p w14:paraId="23D566ED" w14:textId="71ADAC3E" w:rsidR="00B4385C" w:rsidRPr="00B4385C" w:rsidRDefault="00B4385C" w:rsidP="00064DCF">
            <w:pPr>
              <w:jc w:val="center"/>
              <w:rPr>
                <w:rFonts w:eastAsia="Times New Roman"/>
                <w:b/>
                <w:bCs/>
              </w:rPr>
            </w:pPr>
            <w:r w:rsidRPr="00B4385C">
              <w:rPr>
                <w:rFonts w:eastAsia="Times New Roman"/>
                <w:b/>
                <w:bCs/>
              </w:rPr>
              <w:t>Total</w:t>
            </w:r>
          </w:p>
        </w:tc>
      </w:tr>
      <w:tr w:rsidR="00B4385C" w:rsidRPr="00B4385C" w14:paraId="566E75C3" w14:textId="77777777" w:rsidTr="00FB1B3A">
        <w:trPr>
          <w:trHeight w:val="765"/>
        </w:trPr>
        <w:tc>
          <w:tcPr>
            <w:tcW w:w="5347" w:type="dxa"/>
            <w:shd w:val="clear" w:color="000000" w:fill="FFFFFF"/>
            <w:vAlign w:val="center"/>
            <w:hideMark/>
          </w:tcPr>
          <w:p w14:paraId="6E60D66A" w14:textId="128318DB" w:rsidR="00B4385C" w:rsidRPr="00B4385C" w:rsidRDefault="00B4385C" w:rsidP="00064DCF">
            <w:pPr>
              <w:jc w:val="left"/>
              <w:rPr>
                <w:rFonts w:eastAsia="Times New Roman"/>
              </w:rPr>
            </w:pPr>
            <w:r w:rsidRPr="00B4385C">
              <w:rPr>
                <w:rFonts w:eastAsia="Times New Roman"/>
              </w:rPr>
              <w:t xml:space="preserve">Based on estimated number of annual births to </w:t>
            </w:r>
            <w:r w:rsidR="009B5B6E">
              <w:rPr>
                <w:rFonts w:eastAsia="Times New Roman"/>
              </w:rPr>
              <w:t>Adolescent</w:t>
            </w:r>
            <w:r w:rsidRPr="00B4385C">
              <w:rPr>
                <w:rFonts w:eastAsia="Times New Roman"/>
              </w:rPr>
              <w:t xml:space="preserve"> mothe</w:t>
            </w:r>
            <w:r w:rsidR="00E0714D">
              <w:rPr>
                <w:rFonts w:eastAsia="Times New Roman"/>
              </w:rPr>
              <w:t xml:space="preserve">rs (determined by average </w:t>
            </w:r>
            <w:r w:rsidR="009B5B6E">
              <w:rPr>
                <w:rFonts w:eastAsia="Times New Roman"/>
              </w:rPr>
              <w:t>Adolescent</w:t>
            </w:r>
            <w:r w:rsidR="00E0714D">
              <w:rPr>
                <w:rFonts w:eastAsia="Times New Roman"/>
              </w:rPr>
              <w:t xml:space="preserve"> Birth R</w:t>
            </w:r>
            <w:r w:rsidRPr="00B4385C">
              <w:rPr>
                <w:rFonts w:eastAsia="Times New Roman"/>
              </w:rPr>
              <w:t>ates and pop of females 15-19).</w:t>
            </w:r>
          </w:p>
        </w:tc>
        <w:tc>
          <w:tcPr>
            <w:tcW w:w="1048" w:type="dxa"/>
            <w:vMerge/>
            <w:vAlign w:val="center"/>
            <w:hideMark/>
          </w:tcPr>
          <w:p w14:paraId="140E93AD" w14:textId="77777777" w:rsidR="00B4385C" w:rsidRPr="00B4385C" w:rsidRDefault="00B4385C" w:rsidP="00064DCF">
            <w:pPr>
              <w:jc w:val="left"/>
              <w:rPr>
                <w:rFonts w:eastAsia="Times New Roman"/>
                <w:b/>
                <w:bCs/>
              </w:rPr>
            </w:pPr>
          </w:p>
        </w:tc>
        <w:tc>
          <w:tcPr>
            <w:tcW w:w="1078" w:type="dxa"/>
            <w:vMerge/>
            <w:vAlign w:val="center"/>
            <w:hideMark/>
          </w:tcPr>
          <w:p w14:paraId="0E440E5F" w14:textId="77777777" w:rsidR="00B4385C" w:rsidRPr="00B4385C" w:rsidRDefault="00B4385C" w:rsidP="00064DCF">
            <w:pPr>
              <w:jc w:val="left"/>
              <w:rPr>
                <w:rFonts w:eastAsia="Times New Roman"/>
                <w:b/>
                <w:bCs/>
              </w:rPr>
            </w:pPr>
          </w:p>
        </w:tc>
        <w:tc>
          <w:tcPr>
            <w:tcW w:w="1347" w:type="dxa"/>
            <w:vMerge/>
            <w:vAlign w:val="center"/>
            <w:hideMark/>
          </w:tcPr>
          <w:p w14:paraId="63E800AA" w14:textId="77777777" w:rsidR="00B4385C" w:rsidRPr="00B4385C" w:rsidRDefault="00B4385C" w:rsidP="00064DCF">
            <w:pPr>
              <w:jc w:val="left"/>
              <w:rPr>
                <w:rFonts w:eastAsia="Times New Roman"/>
                <w:b/>
                <w:bCs/>
              </w:rPr>
            </w:pPr>
          </w:p>
        </w:tc>
      </w:tr>
      <w:tr w:rsidR="00B4385C" w:rsidRPr="00B4385C" w14:paraId="0808E2FD" w14:textId="77777777" w:rsidTr="00FB1B3A">
        <w:trPr>
          <w:trHeight w:val="300"/>
        </w:trPr>
        <w:tc>
          <w:tcPr>
            <w:tcW w:w="5347" w:type="dxa"/>
            <w:shd w:val="clear" w:color="000000" w:fill="FFFFFF"/>
            <w:vAlign w:val="center"/>
            <w:hideMark/>
          </w:tcPr>
          <w:p w14:paraId="66A8AB47" w14:textId="774BA4CF" w:rsidR="00B4385C" w:rsidRPr="00B4385C" w:rsidRDefault="005B34C2" w:rsidP="00064DCF">
            <w:pPr>
              <w:jc w:val="center"/>
              <w:rPr>
                <w:rFonts w:eastAsia="Times New Roman"/>
              </w:rPr>
            </w:pPr>
            <w:r>
              <w:rPr>
                <w:rFonts w:eastAsia="Times New Roman"/>
              </w:rPr>
              <w:t>Tier 4</w:t>
            </w:r>
            <w:r w:rsidR="00B4385C" w:rsidRPr="00B4385C">
              <w:rPr>
                <w:rFonts w:eastAsia="Times New Roman"/>
              </w:rPr>
              <w:t xml:space="preserve"> (75+</w:t>
            </w:r>
            <w:r>
              <w:rPr>
                <w:rFonts w:eastAsia="Times New Roman"/>
              </w:rPr>
              <w:t xml:space="preserve"> avg. annual </w:t>
            </w:r>
            <w:r w:rsidR="009B5B6E">
              <w:rPr>
                <w:rFonts w:eastAsia="Times New Roman"/>
              </w:rPr>
              <w:t>Adolescent</w:t>
            </w:r>
            <w:r>
              <w:rPr>
                <w:rFonts w:eastAsia="Times New Roman"/>
              </w:rPr>
              <w:t xml:space="preserve"> births</w:t>
            </w:r>
            <w:r w:rsidR="00B4385C" w:rsidRPr="00B4385C">
              <w:rPr>
                <w:rFonts w:eastAsia="Times New Roman"/>
              </w:rPr>
              <w:t>)</w:t>
            </w:r>
          </w:p>
        </w:tc>
        <w:tc>
          <w:tcPr>
            <w:tcW w:w="1048" w:type="dxa"/>
            <w:shd w:val="clear" w:color="000000" w:fill="FFFFFF"/>
            <w:vAlign w:val="center"/>
            <w:hideMark/>
          </w:tcPr>
          <w:p w14:paraId="6FBFC324" w14:textId="77777777" w:rsidR="00B4385C" w:rsidRPr="00B4385C" w:rsidRDefault="00B4385C" w:rsidP="00064DCF">
            <w:pPr>
              <w:jc w:val="center"/>
              <w:rPr>
                <w:rFonts w:eastAsia="Times New Roman"/>
              </w:rPr>
            </w:pPr>
            <w:r w:rsidRPr="00B4385C">
              <w:rPr>
                <w:rFonts w:eastAsia="Times New Roman"/>
              </w:rPr>
              <w:t>6</w:t>
            </w:r>
          </w:p>
        </w:tc>
        <w:tc>
          <w:tcPr>
            <w:tcW w:w="1078" w:type="dxa"/>
            <w:shd w:val="clear" w:color="000000" w:fill="FFFFFF"/>
            <w:vAlign w:val="center"/>
            <w:hideMark/>
          </w:tcPr>
          <w:p w14:paraId="2AAE420D" w14:textId="77777777" w:rsidR="00B4385C" w:rsidRPr="00B4385C" w:rsidRDefault="00B4385C" w:rsidP="00064DCF">
            <w:pPr>
              <w:jc w:val="center"/>
              <w:rPr>
                <w:rFonts w:eastAsia="Times New Roman"/>
              </w:rPr>
            </w:pPr>
            <w:r w:rsidRPr="00B4385C">
              <w:rPr>
                <w:rFonts w:eastAsia="Times New Roman"/>
              </w:rPr>
              <w:t xml:space="preserve">$15,000 </w:t>
            </w:r>
          </w:p>
        </w:tc>
        <w:tc>
          <w:tcPr>
            <w:tcW w:w="1347" w:type="dxa"/>
            <w:shd w:val="clear" w:color="000000" w:fill="FFFFFF"/>
            <w:vAlign w:val="center"/>
            <w:hideMark/>
          </w:tcPr>
          <w:p w14:paraId="7A28BDDE" w14:textId="77777777" w:rsidR="00B4385C" w:rsidRPr="00B4385C" w:rsidRDefault="00B4385C" w:rsidP="00064DCF">
            <w:pPr>
              <w:jc w:val="center"/>
              <w:rPr>
                <w:rFonts w:eastAsia="Times New Roman"/>
              </w:rPr>
            </w:pPr>
            <w:r w:rsidRPr="00B4385C">
              <w:rPr>
                <w:rFonts w:eastAsia="Times New Roman"/>
              </w:rPr>
              <w:t xml:space="preserve">$90,000 </w:t>
            </w:r>
          </w:p>
        </w:tc>
      </w:tr>
      <w:tr w:rsidR="00B4385C" w:rsidRPr="00B4385C" w14:paraId="6BD0E8FF" w14:textId="77777777" w:rsidTr="00FB1B3A">
        <w:trPr>
          <w:trHeight w:val="300"/>
        </w:trPr>
        <w:tc>
          <w:tcPr>
            <w:tcW w:w="5347" w:type="dxa"/>
            <w:shd w:val="clear" w:color="000000" w:fill="FFFFFF"/>
            <w:vAlign w:val="center"/>
            <w:hideMark/>
          </w:tcPr>
          <w:p w14:paraId="57F8C8C5" w14:textId="5DFA1CA6" w:rsidR="00B4385C" w:rsidRPr="00B4385C" w:rsidRDefault="005B34C2" w:rsidP="00064DCF">
            <w:pPr>
              <w:jc w:val="center"/>
              <w:rPr>
                <w:rFonts w:eastAsia="Times New Roman"/>
              </w:rPr>
            </w:pPr>
            <w:r>
              <w:rPr>
                <w:rFonts w:eastAsia="Times New Roman"/>
              </w:rPr>
              <w:t>Tier 3</w:t>
            </w:r>
            <w:r w:rsidR="00B4385C" w:rsidRPr="00B4385C">
              <w:rPr>
                <w:rFonts w:eastAsia="Times New Roman"/>
              </w:rPr>
              <w:t xml:space="preserve"> (25-74</w:t>
            </w:r>
            <w:r>
              <w:rPr>
                <w:rFonts w:eastAsia="Times New Roman"/>
              </w:rPr>
              <w:t xml:space="preserve"> avg. annual </w:t>
            </w:r>
            <w:r w:rsidR="009B5B6E">
              <w:rPr>
                <w:rFonts w:eastAsia="Times New Roman"/>
              </w:rPr>
              <w:t>Adolescent</w:t>
            </w:r>
            <w:r>
              <w:rPr>
                <w:rFonts w:eastAsia="Times New Roman"/>
              </w:rPr>
              <w:t xml:space="preserve"> births</w:t>
            </w:r>
            <w:r w:rsidR="00B4385C" w:rsidRPr="00B4385C">
              <w:rPr>
                <w:rFonts w:eastAsia="Times New Roman"/>
              </w:rPr>
              <w:t>)</w:t>
            </w:r>
          </w:p>
        </w:tc>
        <w:tc>
          <w:tcPr>
            <w:tcW w:w="1048" w:type="dxa"/>
            <w:shd w:val="clear" w:color="000000" w:fill="FFFFFF"/>
            <w:vAlign w:val="center"/>
            <w:hideMark/>
          </w:tcPr>
          <w:p w14:paraId="7E3B04A1" w14:textId="77777777" w:rsidR="00B4385C" w:rsidRPr="00B4385C" w:rsidRDefault="00B4385C" w:rsidP="00064DCF">
            <w:pPr>
              <w:jc w:val="center"/>
              <w:rPr>
                <w:rFonts w:eastAsia="Times New Roman"/>
              </w:rPr>
            </w:pPr>
            <w:r w:rsidRPr="00B4385C">
              <w:rPr>
                <w:rFonts w:eastAsia="Times New Roman"/>
              </w:rPr>
              <w:t>9</w:t>
            </w:r>
          </w:p>
        </w:tc>
        <w:tc>
          <w:tcPr>
            <w:tcW w:w="1078" w:type="dxa"/>
            <w:shd w:val="clear" w:color="000000" w:fill="FFFFFF"/>
            <w:vAlign w:val="center"/>
            <w:hideMark/>
          </w:tcPr>
          <w:p w14:paraId="392D973D" w14:textId="77777777" w:rsidR="00B4385C" w:rsidRPr="00B4385C" w:rsidRDefault="00B4385C" w:rsidP="00064DCF">
            <w:pPr>
              <w:jc w:val="center"/>
              <w:rPr>
                <w:rFonts w:eastAsia="Times New Roman"/>
              </w:rPr>
            </w:pPr>
            <w:r w:rsidRPr="00B4385C">
              <w:rPr>
                <w:rFonts w:eastAsia="Times New Roman"/>
              </w:rPr>
              <w:t xml:space="preserve">$10,000 </w:t>
            </w:r>
          </w:p>
        </w:tc>
        <w:tc>
          <w:tcPr>
            <w:tcW w:w="1347" w:type="dxa"/>
            <w:shd w:val="clear" w:color="000000" w:fill="FFFFFF"/>
            <w:vAlign w:val="center"/>
            <w:hideMark/>
          </w:tcPr>
          <w:p w14:paraId="250FD7A7" w14:textId="77777777" w:rsidR="00B4385C" w:rsidRPr="00B4385C" w:rsidRDefault="00B4385C" w:rsidP="00064DCF">
            <w:pPr>
              <w:jc w:val="center"/>
              <w:rPr>
                <w:rFonts w:eastAsia="Times New Roman"/>
              </w:rPr>
            </w:pPr>
            <w:r w:rsidRPr="00B4385C">
              <w:rPr>
                <w:rFonts w:eastAsia="Times New Roman"/>
              </w:rPr>
              <w:t xml:space="preserve">$90,000 </w:t>
            </w:r>
          </w:p>
        </w:tc>
      </w:tr>
      <w:tr w:rsidR="00B4385C" w:rsidRPr="00B4385C" w14:paraId="438606BE" w14:textId="77777777" w:rsidTr="00FB1B3A">
        <w:trPr>
          <w:trHeight w:val="300"/>
        </w:trPr>
        <w:tc>
          <w:tcPr>
            <w:tcW w:w="5347" w:type="dxa"/>
            <w:shd w:val="clear" w:color="000000" w:fill="FFFFFF"/>
            <w:vAlign w:val="center"/>
            <w:hideMark/>
          </w:tcPr>
          <w:p w14:paraId="48877BD7" w14:textId="66E77A2B" w:rsidR="00B4385C" w:rsidRPr="00B4385C" w:rsidRDefault="005B34C2" w:rsidP="00064DCF">
            <w:pPr>
              <w:jc w:val="center"/>
              <w:rPr>
                <w:rFonts w:eastAsia="Times New Roman"/>
              </w:rPr>
            </w:pPr>
            <w:r>
              <w:rPr>
                <w:rFonts w:eastAsia="Times New Roman"/>
              </w:rPr>
              <w:t>Tier 2</w:t>
            </w:r>
            <w:r w:rsidR="00B4385C" w:rsidRPr="00B4385C">
              <w:rPr>
                <w:rFonts w:eastAsia="Times New Roman"/>
              </w:rPr>
              <w:t xml:space="preserve"> (10-24</w:t>
            </w:r>
            <w:r>
              <w:rPr>
                <w:rFonts w:eastAsia="Times New Roman"/>
              </w:rPr>
              <w:t xml:space="preserve"> avg. annual </w:t>
            </w:r>
            <w:r w:rsidR="009B5B6E">
              <w:rPr>
                <w:rFonts w:eastAsia="Times New Roman"/>
              </w:rPr>
              <w:t>Adolescent</w:t>
            </w:r>
            <w:r>
              <w:rPr>
                <w:rFonts w:eastAsia="Times New Roman"/>
              </w:rPr>
              <w:t xml:space="preserve"> births</w:t>
            </w:r>
            <w:r w:rsidR="00B4385C" w:rsidRPr="00B4385C">
              <w:rPr>
                <w:rFonts w:eastAsia="Times New Roman"/>
              </w:rPr>
              <w:t>)</w:t>
            </w:r>
          </w:p>
        </w:tc>
        <w:tc>
          <w:tcPr>
            <w:tcW w:w="1048" w:type="dxa"/>
            <w:shd w:val="clear" w:color="000000" w:fill="FFFFFF"/>
            <w:vAlign w:val="center"/>
            <w:hideMark/>
          </w:tcPr>
          <w:p w14:paraId="10A6D507" w14:textId="77777777" w:rsidR="00B4385C" w:rsidRPr="00B4385C" w:rsidRDefault="00B4385C" w:rsidP="00064DCF">
            <w:pPr>
              <w:jc w:val="center"/>
              <w:rPr>
                <w:rFonts w:eastAsia="Times New Roman"/>
              </w:rPr>
            </w:pPr>
            <w:r w:rsidRPr="00B4385C">
              <w:rPr>
                <w:rFonts w:eastAsia="Times New Roman"/>
              </w:rPr>
              <w:t>23</w:t>
            </w:r>
          </w:p>
        </w:tc>
        <w:tc>
          <w:tcPr>
            <w:tcW w:w="1078" w:type="dxa"/>
            <w:shd w:val="clear" w:color="000000" w:fill="FFFFFF"/>
            <w:vAlign w:val="center"/>
            <w:hideMark/>
          </w:tcPr>
          <w:p w14:paraId="6B4732ED" w14:textId="77777777" w:rsidR="00B4385C" w:rsidRPr="00B4385C" w:rsidRDefault="00B4385C" w:rsidP="00064DCF">
            <w:pPr>
              <w:jc w:val="center"/>
              <w:rPr>
                <w:rFonts w:eastAsia="Times New Roman"/>
              </w:rPr>
            </w:pPr>
            <w:r w:rsidRPr="00B4385C">
              <w:rPr>
                <w:rFonts w:eastAsia="Times New Roman"/>
              </w:rPr>
              <w:t xml:space="preserve">$5,000 </w:t>
            </w:r>
          </w:p>
        </w:tc>
        <w:tc>
          <w:tcPr>
            <w:tcW w:w="1347" w:type="dxa"/>
            <w:shd w:val="clear" w:color="000000" w:fill="FFFFFF"/>
            <w:vAlign w:val="center"/>
            <w:hideMark/>
          </w:tcPr>
          <w:p w14:paraId="25798F95" w14:textId="77777777" w:rsidR="00B4385C" w:rsidRPr="00B4385C" w:rsidRDefault="00B4385C" w:rsidP="00064DCF">
            <w:pPr>
              <w:jc w:val="center"/>
              <w:rPr>
                <w:rFonts w:eastAsia="Times New Roman"/>
              </w:rPr>
            </w:pPr>
            <w:r w:rsidRPr="00B4385C">
              <w:rPr>
                <w:rFonts w:eastAsia="Times New Roman"/>
              </w:rPr>
              <w:t xml:space="preserve">$115,000 </w:t>
            </w:r>
          </w:p>
        </w:tc>
      </w:tr>
      <w:tr w:rsidR="00B4385C" w:rsidRPr="00B4385C" w14:paraId="457F2158" w14:textId="77777777" w:rsidTr="00FB1B3A">
        <w:trPr>
          <w:trHeight w:val="300"/>
        </w:trPr>
        <w:tc>
          <w:tcPr>
            <w:tcW w:w="5347" w:type="dxa"/>
            <w:shd w:val="clear" w:color="000000" w:fill="FFFFFF"/>
            <w:vAlign w:val="center"/>
            <w:hideMark/>
          </w:tcPr>
          <w:p w14:paraId="07BD8909" w14:textId="0A57ACE4" w:rsidR="00B4385C" w:rsidRPr="00B4385C" w:rsidRDefault="005B34C2" w:rsidP="00064DCF">
            <w:pPr>
              <w:jc w:val="center"/>
              <w:rPr>
                <w:rFonts w:eastAsia="Times New Roman"/>
              </w:rPr>
            </w:pPr>
            <w:r>
              <w:rPr>
                <w:rFonts w:eastAsia="Times New Roman"/>
              </w:rPr>
              <w:t>Tier 1</w:t>
            </w:r>
            <w:r w:rsidR="00B4385C" w:rsidRPr="00B4385C">
              <w:rPr>
                <w:rFonts w:eastAsia="Times New Roman"/>
              </w:rPr>
              <w:t xml:space="preserve"> (less than 10</w:t>
            </w:r>
            <w:r>
              <w:rPr>
                <w:rFonts w:eastAsia="Times New Roman"/>
              </w:rPr>
              <w:t xml:space="preserve"> avg. annual </w:t>
            </w:r>
            <w:r w:rsidR="009B5B6E">
              <w:rPr>
                <w:rFonts w:eastAsia="Times New Roman"/>
              </w:rPr>
              <w:t>Adolescent</w:t>
            </w:r>
            <w:r>
              <w:rPr>
                <w:rFonts w:eastAsia="Times New Roman"/>
              </w:rPr>
              <w:t xml:space="preserve"> births</w:t>
            </w:r>
            <w:r w:rsidR="00B4385C" w:rsidRPr="00B4385C">
              <w:rPr>
                <w:rFonts w:eastAsia="Times New Roman"/>
              </w:rPr>
              <w:t>)</w:t>
            </w:r>
          </w:p>
        </w:tc>
        <w:tc>
          <w:tcPr>
            <w:tcW w:w="1048" w:type="dxa"/>
            <w:shd w:val="clear" w:color="000000" w:fill="FFFFFF"/>
            <w:vAlign w:val="center"/>
            <w:hideMark/>
          </w:tcPr>
          <w:p w14:paraId="0D3EC1DD" w14:textId="77777777" w:rsidR="00B4385C" w:rsidRPr="00B4385C" w:rsidRDefault="00B4385C" w:rsidP="00064DCF">
            <w:pPr>
              <w:jc w:val="center"/>
              <w:rPr>
                <w:rFonts w:eastAsia="Times New Roman"/>
              </w:rPr>
            </w:pPr>
            <w:r w:rsidRPr="00B4385C">
              <w:rPr>
                <w:rFonts w:eastAsia="Times New Roman"/>
              </w:rPr>
              <w:t>61</w:t>
            </w:r>
          </w:p>
        </w:tc>
        <w:tc>
          <w:tcPr>
            <w:tcW w:w="1078" w:type="dxa"/>
            <w:shd w:val="clear" w:color="000000" w:fill="FFFFFF"/>
            <w:vAlign w:val="center"/>
            <w:hideMark/>
          </w:tcPr>
          <w:p w14:paraId="3B9FF97A" w14:textId="77777777" w:rsidR="00B4385C" w:rsidRPr="00B4385C" w:rsidRDefault="00B4385C" w:rsidP="00064DCF">
            <w:pPr>
              <w:jc w:val="center"/>
              <w:rPr>
                <w:rFonts w:eastAsia="Times New Roman"/>
              </w:rPr>
            </w:pPr>
            <w:r w:rsidRPr="00B4385C">
              <w:rPr>
                <w:rFonts w:eastAsia="Times New Roman"/>
              </w:rPr>
              <w:t xml:space="preserve">$0 </w:t>
            </w:r>
          </w:p>
        </w:tc>
        <w:tc>
          <w:tcPr>
            <w:tcW w:w="1347" w:type="dxa"/>
            <w:shd w:val="clear" w:color="000000" w:fill="FFFFFF"/>
            <w:vAlign w:val="center"/>
            <w:hideMark/>
          </w:tcPr>
          <w:p w14:paraId="03328E06" w14:textId="77777777" w:rsidR="00B4385C" w:rsidRPr="00B4385C" w:rsidRDefault="00B4385C" w:rsidP="00064DCF">
            <w:pPr>
              <w:jc w:val="center"/>
              <w:rPr>
                <w:rFonts w:eastAsia="Times New Roman"/>
              </w:rPr>
            </w:pPr>
            <w:r w:rsidRPr="00B4385C">
              <w:rPr>
                <w:rFonts w:eastAsia="Times New Roman"/>
              </w:rPr>
              <w:t xml:space="preserve">$0 </w:t>
            </w:r>
          </w:p>
        </w:tc>
      </w:tr>
      <w:tr w:rsidR="00B4385C" w:rsidRPr="00B4385C" w14:paraId="1782B6A8" w14:textId="77777777" w:rsidTr="00FB1B3A">
        <w:trPr>
          <w:trHeight w:val="300"/>
        </w:trPr>
        <w:tc>
          <w:tcPr>
            <w:tcW w:w="5347" w:type="dxa"/>
            <w:shd w:val="clear" w:color="000000" w:fill="FFFFFF"/>
            <w:vAlign w:val="center"/>
            <w:hideMark/>
          </w:tcPr>
          <w:p w14:paraId="392F0A68" w14:textId="77777777" w:rsidR="00B4385C" w:rsidRPr="00B4385C" w:rsidRDefault="00B4385C" w:rsidP="00064DCF">
            <w:pPr>
              <w:jc w:val="center"/>
              <w:rPr>
                <w:rFonts w:eastAsia="Times New Roman"/>
                <w:b/>
                <w:bCs/>
              </w:rPr>
            </w:pPr>
            <w:r w:rsidRPr="00B4385C">
              <w:rPr>
                <w:rFonts w:eastAsia="Times New Roman"/>
                <w:b/>
                <w:bCs/>
              </w:rPr>
              <w:t>Total</w:t>
            </w:r>
          </w:p>
        </w:tc>
        <w:tc>
          <w:tcPr>
            <w:tcW w:w="1048" w:type="dxa"/>
            <w:shd w:val="clear" w:color="000000" w:fill="FFFFFF"/>
            <w:vAlign w:val="center"/>
            <w:hideMark/>
          </w:tcPr>
          <w:p w14:paraId="5CAF15AA" w14:textId="77777777" w:rsidR="00B4385C" w:rsidRPr="00B4385C" w:rsidRDefault="00B4385C" w:rsidP="00064DCF">
            <w:pPr>
              <w:jc w:val="center"/>
              <w:rPr>
                <w:rFonts w:eastAsia="Times New Roman"/>
                <w:b/>
                <w:bCs/>
              </w:rPr>
            </w:pPr>
            <w:r w:rsidRPr="00B4385C">
              <w:rPr>
                <w:rFonts w:eastAsia="Times New Roman"/>
                <w:b/>
                <w:bCs/>
              </w:rPr>
              <w:t>99</w:t>
            </w:r>
          </w:p>
        </w:tc>
        <w:tc>
          <w:tcPr>
            <w:tcW w:w="1078" w:type="dxa"/>
            <w:shd w:val="clear" w:color="000000" w:fill="FFFFFF"/>
            <w:vAlign w:val="center"/>
            <w:hideMark/>
          </w:tcPr>
          <w:p w14:paraId="43DF0B73" w14:textId="77777777" w:rsidR="00B4385C" w:rsidRPr="00B4385C" w:rsidRDefault="00B4385C" w:rsidP="00064DCF">
            <w:pPr>
              <w:jc w:val="center"/>
              <w:rPr>
                <w:rFonts w:eastAsia="Times New Roman"/>
                <w:b/>
                <w:bCs/>
              </w:rPr>
            </w:pPr>
            <w:r w:rsidRPr="00B4385C">
              <w:rPr>
                <w:rFonts w:eastAsia="Times New Roman"/>
                <w:b/>
                <w:bCs/>
              </w:rPr>
              <w:t> </w:t>
            </w:r>
          </w:p>
        </w:tc>
        <w:tc>
          <w:tcPr>
            <w:tcW w:w="1347" w:type="dxa"/>
            <w:shd w:val="clear" w:color="000000" w:fill="FFFFFF"/>
            <w:vAlign w:val="center"/>
            <w:hideMark/>
          </w:tcPr>
          <w:p w14:paraId="5EC71BCF" w14:textId="77777777" w:rsidR="00B4385C" w:rsidRPr="00B4385C" w:rsidRDefault="00B4385C" w:rsidP="00064DCF">
            <w:pPr>
              <w:jc w:val="center"/>
              <w:rPr>
                <w:rFonts w:eastAsia="Times New Roman"/>
                <w:b/>
                <w:bCs/>
              </w:rPr>
            </w:pPr>
            <w:r w:rsidRPr="00B4385C">
              <w:rPr>
                <w:rFonts w:eastAsia="Times New Roman"/>
                <w:b/>
                <w:bCs/>
              </w:rPr>
              <w:t xml:space="preserve">$295,000 </w:t>
            </w:r>
          </w:p>
        </w:tc>
      </w:tr>
    </w:tbl>
    <w:p w14:paraId="0B679BAE" w14:textId="73DB4681" w:rsidR="00C74C0B" w:rsidRPr="00FB1B3A" w:rsidRDefault="00C74C0B" w:rsidP="00FB1B3A">
      <w:pPr>
        <w:pStyle w:val="NoSpacing"/>
        <w:ind w:left="1440"/>
        <w:rPr>
          <w:i/>
        </w:rPr>
      </w:pPr>
      <w:r>
        <w:rPr>
          <w:i/>
        </w:rPr>
        <w:t>*</w:t>
      </w:r>
      <w:r w:rsidRPr="00892839">
        <w:rPr>
          <w:i/>
        </w:rPr>
        <w:t xml:space="preserve">Note: </w:t>
      </w:r>
      <w:r w:rsidR="009B5B6E">
        <w:rPr>
          <w:i/>
        </w:rPr>
        <w:t xml:space="preserve">Birth </w:t>
      </w:r>
      <w:r w:rsidRPr="00892839">
        <w:rPr>
          <w:i/>
        </w:rPr>
        <w:t xml:space="preserve">Rates were not used for this allocation as some counties may have a high rate, but due to a very low </w:t>
      </w:r>
      <w:r>
        <w:rPr>
          <w:i/>
        </w:rPr>
        <w:t xml:space="preserve">youth </w:t>
      </w:r>
      <w:r w:rsidRPr="00892839">
        <w:rPr>
          <w:i/>
        </w:rPr>
        <w:t xml:space="preserve">population the target </w:t>
      </w:r>
      <w:r>
        <w:rPr>
          <w:i/>
        </w:rPr>
        <w:t>audience</w:t>
      </w:r>
      <w:r w:rsidRPr="00C74C0B">
        <w:rPr>
          <w:i/>
        </w:rPr>
        <w:t xml:space="preserve"> for</w:t>
      </w:r>
      <w:r w:rsidRPr="00892839">
        <w:rPr>
          <w:i/>
        </w:rPr>
        <w:t xml:space="preserve"> this type of service would be too low to warrant specific programming</w:t>
      </w:r>
      <w:r>
        <w:rPr>
          <w:i/>
        </w:rPr>
        <w:t xml:space="preserve"> for only a few </w:t>
      </w:r>
      <w:r w:rsidR="009B5B6E">
        <w:rPr>
          <w:i/>
        </w:rPr>
        <w:t>Adolescent</w:t>
      </w:r>
      <w:r>
        <w:rPr>
          <w:i/>
        </w:rPr>
        <w:t xml:space="preserve"> parents</w:t>
      </w:r>
      <w:r w:rsidR="00FB1B3A">
        <w:rPr>
          <w:i/>
        </w:rPr>
        <w:t xml:space="preserve">.  </w:t>
      </w:r>
    </w:p>
    <w:p w14:paraId="3E2CBF65" w14:textId="77777777" w:rsidR="00FB1B3A" w:rsidRDefault="00FB1B3A" w:rsidP="00240D0B">
      <w:pPr>
        <w:pStyle w:val="NoSpacing"/>
        <w:rPr>
          <w:u w:val="single"/>
        </w:rPr>
      </w:pPr>
    </w:p>
    <w:p w14:paraId="3FEF18F2" w14:textId="55B75B55" w:rsidR="00F1601C" w:rsidRDefault="008D04B2" w:rsidP="00FB1B3A">
      <w:pPr>
        <w:pStyle w:val="NoSpacing"/>
        <w:ind w:left="720"/>
      </w:pPr>
      <w:r w:rsidRPr="00045C12">
        <w:rPr>
          <w:b/>
          <w:u w:val="single"/>
        </w:rPr>
        <w:t>Out-of-Home Placement Facility Allocation</w:t>
      </w:r>
      <w:r w:rsidRPr="00045C12">
        <w:rPr>
          <w:b/>
        </w:rPr>
        <w:t>:</w:t>
      </w:r>
      <w:r>
        <w:t xml:space="preserve"> </w:t>
      </w:r>
      <w:r w:rsidR="00D33D2A">
        <w:t xml:space="preserve">Location of Out-of-Home Placement facilities in Iowa communities was used to establish Out-of-Home </w:t>
      </w:r>
      <w:r w:rsidR="00A2101F">
        <w:t>p</w:t>
      </w:r>
      <w:r w:rsidR="00D33D2A">
        <w:t xml:space="preserve">lacement </w:t>
      </w:r>
      <w:r w:rsidR="00A2101F">
        <w:t>a</w:t>
      </w:r>
      <w:r w:rsidR="00D33D2A">
        <w:t>llocation based upon the number of beds</w:t>
      </w:r>
      <w:r w:rsidR="00452C07">
        <w:t xml:space="preserve"> under contract by the Department of Human Services</w:t>
      </w:r>
      <w:r w:rsidR="00DB249F">
        <w:t xml:space="preserve"> (DHS)</w:t>
      </w:r>
      <w:r w:rsidR="00452C07">
        <w:t xml:space="preserve">. </w:t>
      </w:r>
      <w:r w:rsidR="00B9323A">
        <w:t xml:space="preserve">Up to </w:t>
      </w:r>
      <w:r w:rsidR="00F1601C">
        <w:t xml:space="preserve">$110,000 </w:t>
      </w:r>
      <w:r w:rsidR="00FB1B3A">
        <w:t xml:space="preserve">per SFY </w:t>
      </w:r>
      <w:r w:rsidR="00DB249F">
        <w:t>may be</w:t>
      </w:r>
      <w:r w:rsidR="00F1601C">
        <w:t xml:space="preserve"> available for services for </w:t>
      </w:r>
      <w:r w:rsidR="00C74C0B">
        <w:t>A</w:t>
      </w:r>
      <w:r w:rsidR="00F1601C">
        <w:t xml:space="preserve">dolescents and youth-serving professionals at Out-of-Home Placement facilities. </w:t>
      </w:r>
    </w:p>
    <w:p w14:paraId="2089161B" w14:textId="77777777" w:rsidR="008D04B2" w:rsidRDefault="008D04B2" w:rsidP="00240D0B">
      <w:pPr>
        <w:pStyle w:val="NoSpacing"/>
      </w:pPr>
    </w:p>
    <w:tbl>
      <w:tblPr>
        <w:tblW w:w="882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7"/>
        <w:gridCol w:w="1048"/>
        <w:gridCol w:w="1078"/>
        <w:gridCol w:w="1347"/>
      </w:tblGrid>
      <w:tr w:rsidR="00B4385C" w:rsidRPr="00B4385C" w14:paraId="1D779915" w14:textId="77777777" w:rsidTr="00FB1B3A">
        <w:trPr>
          <w:trHeight w:val="300"/>
        </w:trPr>
        <w:tc>
          <w:tcPr>
            <w:tcW w:w="5347" w:type="dxa"/>
            <w:shd w:val="clear" w:color="000000" w:fill="FFFFFF"/>
            <w:vAlign w:val="center"/>
            <w:hideMark/>
          </w:tcPr>
          <w:p w14:paraId="1D5E030D" w14:textId="7BF8C484" w:rsidR="00B4385C" w:rsidRPr="00B4385C" w:rsidRDefault="00B4385C" w:rsidP="00064DCF">
            <w:pPr>
              <w:jc w:val="left"/>
              <w:rPr>
                <w:rFonts w:eastAsia="Times New Roman"/>
                <w:b/>
                <w:bCs/>
              </w:rPr>
            </w:pPr>
            <w:r w:rsidRPr="00B4385C">
              <w:rPr>
                <w:rFonts w:eastAsia="Times New Roman"/>
                <w:b/>
                <w:bCs/>
              </w:rPr>
              <w:t xml:space="preserve">Out-of-Home Placement </w:t>
            </w:r>
            <w:r w:rsidR="008D04B2">
              <w:rPr>
                <w:rFonts w:eastAsia="Times New Roman"/>
                <w:b/>
                <w:bCs/>
              </w:rPr>
              <w:t>Tier Levels</w:t>
            </w:r>
            <w:r w:rsidRPr="00B4385C">
              <w:rPr>
                <w:rFonts w:eastAsia="Times New Roman"/>
                <w:b/>
                <w:bCs/>
              </w:rPr>
              <w:t xml:space="preserve">: </w:t>
            </w:r>
          </w:p>
        </w:tc>
        <w:tc>
          <w:tcPr>
            <w:tcW w:w="1048" w:type="dxa"/>
            <w:vMerge w:val="restart"/>
            <w:shd w:val="clear" w:color="000000" w:fill="FFFFFF"/>
            <w:vAlign w:val="center"/>
            <w:hideMark/>
          </w:tcPr>
          <w:p w14:paraId="3AA7CA50" w14:textId="77777777" w:rsidR="00B4385C" w:rsidRPr="00B4385C" w:rsidRDefault="00B4385C" w:rsidP="00064DCF">
            <w:pPr>
              <w:jc w:val="center"/>
              <w:rPr>
                <w:rFonts w:eastAsia="Times New Roman"/>
                <w:b/>
                <w:bCs/>
              </w:rPr>
            </w:pPr>
            <w:r w:rsidRPr="00B4385C">
              <w:rPr>
                <w:rFonts w:eastAsia="Times New Roman"/>
                <w:b/>
                <w:bCs/>
              </w:rPr>
              <w:t># of Counties</w:t>
            </w:r>
          </w:p>
        </w:tc>
        <w:tc>
          <w:tcPr>
            <w:tcW w:w="1078" w:type="dxa"/>
            <w:vMerge w:val="restart"/>
            <w:shd w:val="clear" w:color="000000" w:fill="FFFFFF"/>
            <w:vAlign w:val="center"/>
            <w:hideMark/>
          </w:tcPr>
          <w:p w14:paraId="52092891" w14:textId="77777777" w:rsidR="00B4385C" w:rsidRPr="00B4385C" w:rsidRDefault="00B4385C" w:rsidP="00064DCF">
            <w:pPr>
              <w:jc w:val="center"/>
              <w:rPr>
                <w:rFonts w:eastAsia="Times New Roman"/>
                <w:b/>
                <w:bCs/>
              </w:rPr>
            </w:pPr>
            <w:r w:rsidRPr="00B4385C">
              <w:rPr>
                <w:rFonts w:eastAsia="Times New Roman"/>
                <w:b/>
                <w:bCs/>
              </w:rPr>
              <w:t>Max/ County</w:t>
            </w:r>
          </w:p>
        </w:tc>
        <w:tc>
          <w:tcPr>
            <w:tcW w:w="1347" w:type="dxa"/>
            <w:vMerge w:val="restart"/>
            <w:shd w:val="clear" w:color="000000" w:fill="FFFFFF"/>
            <w:vAlign w:val="center"/>
            <w:hideMark/>
          </w:tcPr>
          <w:p w14:paraId="446623C8" w14:textId="77777777" w:rsidR="00B4385C" w:rsidRPr="00B4385C" w:rsidRDefault="00B4385C" w:rsidP="00064DCF">
            <w:pPr>
              <w:jc w:val="center"/>
              <w:rPr>
                <w:rFonts w:eastAsia="Times New Roman"/>
                <w:b/>
                <w:bCs/>
              </w:rPr>
            </w:pPr>
            <w:r w:rsidRPr="00B4385C">
              <w:rPr>
                <w:rFonts w:eastAsia="Times New Roman"/>
                <w:b/>
                <w:bCs/>
              </w:rPr>
              <w:t>Total</w:t>
            </w:r>
          </w:p>
        </w:tc>
      </w:tr>
      <w:tr w:rsidR="00B4385C" w:rsidRPr="00B4385C" w14:paraId="7467E01E" w14:textId="77777777" w:rsidTr="00FB1B3A">
        <w:trPr>
          <w:trHeight w:val="510"/>
        </w:trPr>
        <w:tc>
          <w:tcPr>
            <w:tcW w:w="5347" w:type="dxa"/>
            <w:shd w:val="clear" w:color="000000" w:fill="FFFFFF"/>
            <w:vAlign w:val="center"/>
            <w:hideMark/>
          </w:tcPr>
          <w:p w14:paraId="103883E9" w14:textId="77777777" w:rsidR="00B4385C" w:rsidRPr="00B4385C" w:rsidRDefault="00B4385C" w:rsidP="00064DCF">
            <w:pPr>
              <w:jc w:val="left"/>
              <w:rPr>
                <w:rFonts w:eastAsia="Times New Roman"/>
              </w:rPr>
            </w:pPr>
            <w:r w:rsidRPr="00B4385C">
              <w:rPr>
                <w:rFonts w:eastAsia="Times New Roman"/>
              </w:rPr>
              <w:t xml:space="preserve">Based on number of total beds under contract by DHS for shelter, foster group care, and supervised apartment living. </w:t>
            </w:r>
          </w:p>
        </w:tc>
        <w:tc>
          <w:tcPr>
            <w:tcW w:w="1048" w:type="dxa"/>
            <w:vMerge/>
            <w:vAlign w:val="center"/>
            <w:hideMark/>
          </w:tcPr>
          <w:p w14:paraId="63294DD8" w14:textId="77777777" w:rsidR="00B4385C" w:rsidRPr="00B4385C" w:rsidRDefault="00B4385C" w:rsidP="00064DCF">
            <w:pPr>
              <w:jc w:val="left"/>
              <w:rPr>
                <w:rFonts w:eastAsia="Times New Roman"/>
                <w:b/>
                <w:bCs/>
              </w:rPr>
            </w:pPr>
          </w:p>
        </w:tc>
        <w:tc>
          <w:tcPr>
            <w:tcW w:w="1078" w:type="dxa"/>
            <w:vMerge/>
            <w:vAlign w:val="center"/>
            <w:hideMark/>
          </w:tcPr>
          <w:p w14:paraId="429C4D42" w14:textId="77777777" w:rsidR="00B4385C" w:rsidRPr="00B4385C" w:rsidRDefault="00B4385C" w:rsidP="00064DCF">
            <w:pPr>
              <w:jc w:val="left"/>
              <w:rPr>
                <w:rFonts w:eastAsia="Times New Roman"/>
                <w:b/>
                <w:bCs/>
              </w:rPr>
            </w:pPr>
          </w:p>
        </w:tc>
        <w:tc>
          <w:tcPr>
            <w:tcW w:w="1347" w:type="dxa"/>
            <w:vMerge/>
            <w:vAlign w:val="center"/>
            <w:hideMark/>
          </w:tcPr>
          <w:p w14:paraId="014CA523" w14:textId="77777777" w:rsidR="00B4385C" w:rsidRPr="00B4385C" w:rsidRDefault="00B4385C" w:rsidP="00064DCF">
            <w:pPr>
              <w:jc w:val="left"/>
              <w:rPr>
                <w:rFonts w:eastAsia="Times New Roman"/>
                <w:b/>
                <w:bCs/>
              </w:rPr>
            </w:pPr>
          </w:p>
        </w:tc>
      </w:tr>
      <w:tr w:rsidR="00B4385C" w:rsidRPr="00B4385C" w14:paraId="2F831DA2" w14:textId="77777777" w:rsidTr="00FB1B3A">
        <w:trPr>
          <w:trHeight w:val="300"/>
        </w:trPr>
        <w:tc>
          <w:tcPr>
            <w:tcW w:w="5347" w:type="dxa"/>
            <w:shd w:val="clear" w:color="000000" w:fill="FFFFFF"/>
            <w:vAlign w:val="center"/>
            <w:hideMark/>
          </w:tcPr>
          <w:p w14:paraId="500DC5C7" w14:textId="4EAAB324" w:rsidR="00B4385C" w:rsidRPr="00B4385C" w:rsidRDefault="005B34C2" w:rsidP="00064DCF">
            <w:pPr>
              <w:jc w:val="center"/>
              <w:rPr>
                <w:rFonts w:eastAsia="Times New Roman"/>
              </w:rPr>
            </w:pPr>
            <w:r>
              <w:rPr>
                <w:rFonts w:eastAsia="Times New Roman"/>
              </w:rPr>
              <w:t>Tier 4</w:t>
            </w:r>
            <w:r w:rsidR="00B4385C" w:rsidRPr="00B4385C">
              <w:rPr>
                <w:rFonts w:eastAsia="Times New Roman"/>
              </w:rPr>
              <w:t xml:space="preserve"> – 75+ OOH Placement beds</w:t>
            </w:r>
          </w:p>
        </w:tc>
        <w:tc>
          <w:tcPr>
            <w:tcW w:w="1048" w:type="dxa"/>
            <w:shd w:val="clear" w:color="000000" w:fill="FFFFFF"/>
            <w:vAlign w:val="center"/>
            <w:hideMark/>
          </w:tcPr>
          <w:p w14:paraId="3B693172" w14:textId="77777777" w:rsidR="00B4385C" w:rsidRPr="00B4385C" w:rsidRDefault="00B4385C" w:rsidP="00064DCF">
            <w:pPr>
              <w:jc w:val="center"/>
              <w:rPr>
                <w:rFonts w:eastAsia="Times New Roman"/>
              </w:rPr>
            </w:pPr>
            <w:r w:rsidRPr="00B4385C">
              <w:rPr>
                <w:rFonts w:eastAsia="Times New Roman"/>
              </w:rPr>
              <w:t>4</w:t>
            </w:r>
          </w:p>
        </w:tc>
        <w:tc>
          <w:tcPr>
            <w:tcW w:w="1078" w:type="dxa"/>
            <w:shd w:val="clear" w:color="000000" w:fill="FFFFFF"/>
            <w:vAlign w:val="center"/>
            <w:hideMark/>
          </w:tcPr>
          <w:p w14:paraId="4D9AA733" w14:textId="77777777" w:rsidR="00B4385C" w:rsidRPr="00B4385C" w:rsidRDefault="00B4385C" w:rsidP="00064DCF">
            <w:pPr>
              <w:jc w:val="center"/>
              <w:rPr>
                <w:rFonts w:eastAsia="Times New Roman"/>
              </w:rPr>
            </w:pPr>
            <w:r w:rsidRPr="00B4385C">
              <w:rPr>
                <w:rFonts w:eastAsia="Times New Roman"/>
              </w:rPr>
              <w:t xml:space="preserve">$8,000 </w:t>
            </w:r>
          </w:p>
        </w:tc>
        <w:tc>
          <w:tcPr>
            <w:tcW w:w="1347" w:type="dxa"/>
            <w:shd w:val="clear" w:color="000000" w:fill="FFFFFF"/>
            <w:vAlign w:val="center"/>
            <w:hideMark/>
          </w:tcPr>
          <w:p w14:paraId="410D1FA0" w14:textId="77777777" w:rsidR="00B4385C" w:rsidRPr="00B4385C" w:rsidRDefault="00B4385C" w:rsidP="00064DCF">
            <w:pPr>
              <w:jc w:val="center"/>
              <w:rPr>
                <w:rFonts w:eastAsia="Times New Roman"/>
              </w:rPr>
            </w:pPr>
            <w:r w:rsidRPr="00B4385C">
              <w:rPr>
                <w:rFonts w:eastAsia="Times New Roman"/>
              </w:rPr>
              <w:t xml:space="preserve">$32,000 </w:t>
            </w:r>
          </w:p>
        </w:tc>
      </w:tr>
      <w:tr w:rsidR="00B4385C" w:rsidRPr="00B4385C" w14:paraId="1D04DE59" w14:textId="77777777" w:rsidTr="00FB1B3A">
        <w:trPr>
          <w:trHeight w:val="300"/>
        </w:trPr>
        <w:tc>
          <w:tcPr>
            <w:tcW w:w="5347" w:type="dxa"/>
            <w:shd w:val="clear" w:color="000000" w:fill="FFFFFF"/>
            <w:vAlign w:val="center"/>
            <w:hideMark/>
          </w:tcPr>
          <w:p w14:paraId="5414A7E4" w14:textId="1A5AF1FE" w:rsidR="00B4385C" w:rsidRPr="00B4385C" w:rsidRDefault="005B34C2" w:rsidP="00064DCF">
            <w:pPr>
              <w:jc w:val="center"/>
              <w:rPr>
                <w:rFonts w:eastAsia="Times New Roman"/>
              </w:rPr>
            </w:pPr>
            <w:r>
              <w:rPr>
                <w:rFonts w:eastAsia="Times New Roman"/>
              </w:rPr>
              <w:t>Tier 3</w:t>
            </w:r>
            <w:r w:rsidR="00B4385C" w:rsidRPr="00B4385C">
              <w:rPr>
                <w:rFonts w:eastAsia="Times New Roman"/>
              </w:rPr>
              <w:t xml:space="preserve"> – 25-75</w:t>
            </w:r>
            <w:r>
              <w:rPr>
                <w:rFonts w:eastAsia="Times New Roman"/>
              </w:rPr>
              <w:t xml:space="preserve"> OOH Placement beds</w:t>
            </w:r>
          </w:p>
        </w:tc>
        <w:tc>
          <w:tcPr>
            <w:tcW w:w="1048" w:type="dxa"/>
            <w:shd w:val="clear" w:color="000000" w:fill="FFFFFF"/>
            <w:vAlign w:val="center"/>
            <w:hideMark/>
          </w:tcPr>
          <w:p w14:paraId="3779C014" w14:textId="77777777" w:rsidR="00B4385C" w:rsidRPr="00B4385C" w:rsidRDefault="00B4385C" w:rsidP="00064DCF">
            <w:pPr>
              <w:jc w:val="center"/>
              <w:rPr>
                <w:rFonts w:eastAsia="Times New Roman"/>
              </w:rPr>
            </w:pPr>
            <w:r w:rsidRPr="00B4385C">
              <w:rPr>
                <w:rFonts w:eastAsia="Times New Roman"/>
              </w:rPr>
              <w:t>9</w:t>
            </w:r>
          </w:p>
        </w:tc>
        <w:tc>
          <w:tcPr>
            <w:tcW w:w="1078" w:type="dxa"/>
            <w:shd w:val="clear" w:color="000000" w:fill="FFFFFF"/>
            <w:vAlign w:val="center"/>
            <w:hideMark/>
          </w:tcPr>
          <w:p w14:paraId="54CA8878" w14:textId="77777777" w:rsidR="00B4385C" w:rsidRPr="00B4385C" w:rsidRDefault="00B4385C" w:rsidP="00064DCF">
            <w:pPr>
              <w:jc w:val="center"/>
              <w:rPr>
                <w:rFonts w:eastAsia="Times New Roman"/>
              </w:rPr>
            </w:pPr>
            <w:r w:rsidRPr="00B4385C">
              <w:rPr>
                <w:rFonts w:eastAsia="Times New Roman"/>
              </w:rPr>
              <w:t xml:space="preserve">$6,000 </w:t>
            </w:r>
          </w:p>
        </w:tc>
        <w:tc>
          <w:tcPr>
            <w:tcW w:w="1347" w:type="dxa"/>
            <w:shd w:val="clear" w:color="000000" w:fill="FFFFFF"/>
            <w:vAlign w:val="center"/>
            <w:hideMark/>
          </w:tcPr>
          <w:p w14:paraId="78E24F30" w14:textId="77777777" w:rsidR="00B4385C" w:rsidRPr="00B4385C" w:rsidRDefault="00B4385C" w:rsidP="00064DCF">
            <w:pPr>
              <w:jc w:val="center"/>
              <w:rPr>
                <w:rFonts w:eastAsia="Times New Roman"/>
              </w:rPr>
            </w:pPr>
            <w:r w:rsidRPr="00B4385C">
              <w:rPr>
                <w:rFonts w:eastAsia="Times New Roman"/>
              </w:rPr>
              <w:t xml:space="preserve">$54,000 </w:t>
            </w:r>
          </w:p>
        </w:tc>
      </w:tr>
      <w:tr w:rsidR="00B4385C" w:rsidRPr="00B4385C" w14:paraId="2356F410" w14:textId="77777777" w:rsidTr="00FB1B3A">
        <w:trPr>
          <w:trHeight w:val="300"/>
        </w:trPr>
        <w:tc>
          <w:tcPr>
            <w:tcW w:w="5347" w:type="dxa"/>
            <w:shd w:val="clear" w:color="000000" w:fill="FFFFFF"/>
            <w:vAlign w:val="center"/>
            <w:hideMark/>
          </w:tcPr>
          <w:p w14:paraId="5ED2C430" w14:textId="583EB2AF" w:rsidR="00B4385C" w:rsidRPr="00B4385C" w:rsidRDefault="005B34C2" w:rsidP="00064DCF">
            <w:pPr>
              <w:jc w:val="center"/>
              <w:rPr>
                <w:rFonts w:eastAsia="Times New Roman"/>
              </w:rPr>
            </w:pPr>
            <w:r>
              <w:rPr>
                <w:rFonts w:eastAsia="Times New Roman"/>
              </w:rPr>
              <w:t>Tier 2</w:t>
            </w:r>
            <w:r w:rsidR="00B4385C" w:rsidRPr="00B4385C">
              <w:rPr>
                <w:rFonts w:eastAsia="Times New Roman"/>
              </w:rPr>
              <w:t xml:space="preserve"> – 10-24 OOH Placement beds</w:t>
            </w:r>
          </w:p>
        </w:tc>
        <w:tc>
          <w:tcPr>
            <w:tcW w:w="1048" w:type="dxa"/>
            <w:shd w:val="clear" w:color="000000" w:fill="FFFFFF"/>
            <w:vAlign w:val="center"/>
            <w:hideMark/>
          </w:tcPr>
          <w:p w14:paraId="56BD46B2" w14:textId="77777777" w:rsidR="00B4385C" w:rsidRPr="00B4385C" w:rsidRDefault="00B4385C" w:rsidP="00064DCF">
            <w:pPr>
              <w:jc w:val="center"/>
              <w:rPr>
                <w:rFonts w:eastAsia="Times New Roman"/>
              </w:rPr>
            </w:pPr>
            <w:r w:rsidRPr="00B4385C">
              <w:rPr>
                <w:rFonts w:eastAsia="Times New Roman"/>
              </w:rPr>
              <w:t>6</w:t>
            </w:r>
          </w:p>
        </w:tc>
        <w:tc>
          <w:tcPr>
            <w:tcW w:w="1078" w:type="dxa"/>
            <w:shd w:val="clear" w:color="000000" w:fill="FFFFFF"/>
            <w:vAlign w:val="center"/>
            <w:hideMark/>
          </w:tcPr>
          <w:p w14:paraId="364DEBAA" w14:textId="77777777" w:rsidR="00B4385C" w:rsidRPr="00B4385C" w:rsidRDefault="00B4385C" w:rsidP="00064DCF">
            <w:pPr>
              <w:jc w:val="center"/>
              <w:rPr>
                <w:rFonts w:eastAsia="Times New Roman"/>
              </w:rPr>
            </w:pPr>
            <w:r w:rsidRPr="00B4385C">
              <w:rPr>
                <w:rFonts w:eastAsia="Times New Roman"/>
              </w:rPr>
              <w:t xml:space="preserve">$4,000 </w:t>
            </w:r>
          </w:p>
        </w:tc>
        <w:tc>
          <w:tcPr>
            <w:tcW w:w="1347" w:type="dxa"/>
            <w:shd w:val="clear" w:color="000000" w:fill="FFFFFF"/>
            <w:vAlign w:val="center"/>
            <w:hideMark/>
          </w:tcPr>
          <w:p w14:paraId="665699CB" w14:textId="77777777" w:rsidR="00B4385C" w:rsidRPr="00B4385C" w:rsidRDefault="00B4385C" w:rsidP="00064DCF">
            <w:pPr>
              <w:jc w:val="center"/>
              <w:rPr>
                <w:rFonts w:eastAsia="Times New Roman"/>
              </w:rPr>
            </w:pPr>
            <w:r w:rsidRPr="00B4385C">
              <w:rPr>
                <w:rFonts w:eastAsia="Times New Roman"/>
              </w:rPr>
              <w:t xml:space="preserve">$24,000 </w:t>
            </w:r>
          </w:p>
        </w:tc>
      </w:tr>
      <w:tr w:rsidR="00B4385C" w:rsidRPr="00B4385C" w14:paraId="2D0F5623" w14:textId="77777777" w:rsidTr="00FB1B3A">
        <w:trPr>
          <w:trHeight w:val="300"/>
        </w:trPr>
        <w:tc>
          <w:tcPr>
            <w:tcW w:w="5347" w:type="dxa"/>
            <w:shd w:val="clear" w:color="000000" w:fill="FFFFFF"/>
            <w:vAlign w:val="center"/>
            <w:hideMark/>
          </w:tcPr>
          <w:p w14:paraId="59DDD231" w14:textId="4BE48F51" w:rsidR="00B4385C" w:rsidRPr="00B4385C" w:rsidRDefault="005B34C2" w:rsidP="00064DCF">
            <w:pPr>
              <w:jc w:val="center"/>
              <w:rPr>
                <w:rFonts w:eastAsia="Times New Roman"/>
              </w:rPr>
            </w:pPr>
            <w:r>
              <w:rPr>
                <w:rFonts w:eastAsia="Times New Roman"/>
              </w:rPr>
              <w:t>Tier 1</w:t>
            </w:r>
            <w:r w:rsidR="00B4385C" w:rsidRPr="00B4385C">
              <w:rPr>
                <w:rFonts w:eastAsia="Times New Roman"/>
              </w:rPr>
              <w:t xml:space="preserve"> – Counties without placement facilities</w:t>
            </w:r>
          </w:p>
        </w:tc>
        <w:tc>
          <w:tcPr>
            <w:tcW w:w="1048" w:type="dxa"/>
            <w:shd w:val="clear" w:color="000000" w:fill="FFFFFF"/>
            <w:vAlign w:val="center"/>
            <w:hideMark/>
          </w:tcPr>
          <w:p w14:paraId="2DD58D79" w14:textId="77777777" w:rsidR="00B4385C" w:rsidRPr="00B4385C" w:rsidRDefault="00B4385C" w:rsidP="00064DCF">
            <w:pPr>
              <w:jc w:val="center"/>
              <w:rPr>
                <w:rFonts w:eastAsia="Times New Roman"/>
              </w:rPr>
            </w:pPr>
            <w:r w:rsidRPr="00B4385C">
              <w:rPr>
                <w:rFonts w:eastAsia="Times New Roman"/>
              </w:rPr>
              <w:t>80</w:t>
            </w:r>
          </w:p>
        </w:tc>
        <w:tc>
          <w:tcPr>
            <w:tcW w:w="1078" w:type="dxa"/>
            <w:shd w:val="clear" w:color="000000" w:fill="FFFFFF"/>
            <w:vAlign w:val="center"/>
            <w:hideMark/>
          </w:tcPr>
          <w:p w14:paraId="74A13578" w14:textId="77777777" w:rsidR="00B4385C" w:rsidRPr="00B4385C" w:rsidRDefault="00B4385C" w:rsidP="00064DCF">
            <w:pPr>
              <w:jc w:val="center"/>
              <w:rPr>
                <w:rFonts w:eastAsia="Times New Roman"/>
              </w:rPr>
            </w:pPr>
            <w:r w:rsidRPr="00B4385C">
              <w:rPr>
                <w:rFonts w:eastAsia="Times New Roman"/>
              </w:rPr>
              <w:t xml:space="preserve">$0 </w:t>
            </w:r>
          </w:p>
        </w:tc>
        <w:tc>
          <w:tcPr>
            <w:tcW w:w="1347" w:type="dxa"/>
            <w:shd w:val="clear" w:color="000000" w:fill="FFFFFF"/>
            <w:vAlign w:val="center"/>
            <w:hideMark/>
          </w:tcPr>
          <w:p w14:paraId="678D269D" w14:textId="77777777" w:rsidR="00B4385C" w:rsidRPr="00B4385C" w:rsidRDefault="00B4385C" w:rsidP="00064DCF">
            <w:pPr>
              <w:jc w:val="center"/>
              <w:rPr>
                <w:rFonts w:eastAsia="Times New Roman"/>
              </w:rPr>
            </w:pPr>
            <w:r w:rsidRPr="00B4385C">
              <w:rPr>
                <w:rFonts w:eastAsia="Times New Roman"/>
              </w:rPr>
              <w:t xml:space="preserve">$0 </w:t>
            </w:r>
          </w:p>
        </w:tc>
      </w:tr>
      <w:tr w:rsidR="00B4385C" w:rsidRPr="00B4385C" w14:paraId="2867CD6E" w14:textId="77777777" w:rsidTr="00FB1B3A">
        <w:trPr>
          <w:trHeight w:val="300"/>
        </w:trPr>
        <w:tc>
          <w:tcPr>
            <w:tcW w:w="5347" w:type="dxa"/>
            <w:shd w:val="clear" w:color="000000" w:fill="FFFFFF"/>
            <w:vAlign w:val="center"/>
            <w:hideMark/>
          </w:tcPr>
          <w:p w14:paraId="40685548" w14:textId="77777777" w:rsidR="00B4385C" w:rsidRPr="00B4385C" w:rsidRDefault="00B4385C" w:rsidP="00064DCF">
            <w:pPr>
              <w:jc w:val="center"/>
              <w:rPr>
                <w:rFonts w:eastAsia="Times New Roman"/>
                <w:b/>
                <w:bCs/>
              </w:rPr>
            </w:pPr>
            <w:r w:rsidRPr="00B4385C">
              <w:rPr>
                <w:rFonts w:eastAsia="Times New Roman"/>
                <w:b/>
                <w:bCs/>
              </w:rPr>
              <w:t>Total</w:t>
            </w:r>
          </w:p>
        </w:tc>
        <w:tc>
          <w:tcPr>
            <w:tcW w:w="1048" w:type="dxa"/>
            <w:shd w:val="clear" w:color="000000" w:fill="FFFFFF"/>
            <w:vAlign w:val="center"/>
            <w:hideMark/>
          </w:tcPr>
          <w:p w14:paraId="7D9C7974" w14:textId="77777777" w:rsidR="00B4385C" w:rsidRPr="00B4385C" w:rsidRDefault="00B4385C" w:rsidP="00064DCF">
            <w:pPr>
              <w:jc w:val="center"/>
              <w:rPr>
                <w:rFonts w:eastAsia="Times New Roman"/>
                <w:b/>
                <w:bCs/>
              </w:rPr>
            </w:pPr>
            <w:r w:rsidRPr="00B4385C">
              <w:rPr>
                <w:rFonts w:eastAsia="Times New Roman"/>
                <w:b/>
                <w:bCs/>
              </w:rPr>
              <w:t>99</w:t>
            </w:r>
          </w:p>
        </w:tc>
        <w:tc>
          <w:tcPr>
            <w:tcW w:w="1078" w:type="dxa"/>
            <w:shd w:val="clear" w:color="000000" w:fill="FFFFFF"/>
            <w:vAlign w:val="center"/>
            <w:hideMark/>
          </w:tcPr>
          <w:p w14:paraId="76EC5039" w14:textId="77777777" w:rsidR="00B4385C" w:rsidRPr="00B4385C" w:rsidRDefault="00B4385C" w:rsidP="00064DCF">
            <w:pPr>
              <w:jc w:val="center"/>
              <w:rPr>
                <w:rFonts w:eastAsia="Times New Roman"/>
                <w:b/>
                <w:bCs/>
              </w:rPr>
            </w:pPr>
            <w:r w:rsidRPr="00B4385C">
              <w:rPr>
                <w:rFonts w:eastAsia="Times New Roman"/>
                <w:b/>
                <w:bCs/>
              </w:rPr>
              <w:t> </w:t>
            </w:r>
          </w:p>
        </w:tc>
        <w:tc>
          <w:tcPr>
            <w:tcW w:w="1347" w:type="dxa"/>
            <w:shd w:val="clear" w:color="000000" w:fill="FFFFFF"/>
            <w:vAlign w:val="center"/>
            <w:hideMark/>
          </w:tcPr>
          <w:p w14:paraId="62CE88ED" w14:textId="77777777" w:rsidR="00B4385C" w:rsidRPr="00B4385C" w:rsidRDefault="00B4385C" w:rsidP="00064DCF">
            <w:pPr>
              <w:jc w:val="center"/>
              <w:rPr>
                <w:rFonts w:eastAsia="Times New Roman"/>
                <w:b/>
                <w:bCs/>
              </w:rPr>
            </w:pPr>
            <w:r w:rsidRPr="00B4385C">
              <w:rPr>
                <w:rFonts w:eastAsia="Times New Roman"/>
                <w:b/>
                <w:bCs/>
              </w:rPr>
              <w:t xml:space="preserve">$110,000 </w:t>
            </w:r>
          </w:p>
        </w:tc>
      </w:tr>
    </w:tbl>
    <w:p w14:paraId="315B79D7" w14:textId="77777777" w:rsidR="00B4385C" w:rsidRDefault="00B4385C" w:rsidP="00FB1B3A">
      <w:pPr>
        <w:pStyle w:val="NoSpacing"/>
        <w:ind w:left="720"/>
      </w:pPr>
    </w:p>
    <w:p w14:paraId="6DB9D9EE" w14:textId="77777777" w:rsidR="00240D0B" w:rsidRDefault="00240D0B" w:rsidP="00FB1B3A">
      <w:pPr>
        <w:pStyle w:val="NoSpacing"/>
        <w:ind w:left="720"/>
        <w:rPr>
          <w:b/>
        </w:rPr>
      </w:pPr>
    </w:p>
    <w:p w14:paraId="2682271E" w14:textId="33B328CC" w:rsidR="00F363AE" w:rsidRPr="00FB1B3A" w:rsidRDefault="00F363AE" w:rsidP="00FB1B3A">
      <w:pPr>
        <w:pStyle w:val="NoSpacing"/>
        <w:ind w:left="720"/>
        <w:rPr>
          <w:b/>
        </w:rPr>
      </w:pPr>
      <w:r w:rsidRPr="00FB1B3A">
        <w:rPr>
          <w:b/>
        </w:rPr>
        <w:t>Maximum Funding Requests</w:t>
      </w:r>
    </w:p>
    <w:p w14:paraId="6A237559" w14:textId="3982D68E" w:rsidR="00F363AE" w:rsidRDefault="00286EA6" w:rsidP="00FB1B3A">
      <w:pPr>
        <w:pStyle w:val="NoSpacing"/>
        <w:ind w:left="720"/>
      </w:pPr>
      <w:r>
        <w:t>Bidder</w:t>
      </w:r>
      <w:r w:rsidR="00C15DDB">
        <w:t>s</w:t>
      </w:r>
      <w:r w:rsidR="00F363AE">
        <w:t xml:space="preserve"> may </w:t>
      </w:r>
      <w:r w:rsidR="00D33D2A">
        <w:t xml:space="preserve">request funding </w:t>
      </w:r>
      <w:r w:rsidR="00F363AE">
        <w:t xml:space="preserve">for </w:t>
      </w:r>
      <w:r w:rsidR="00F363AE" w:rsidRPr="00F15AE6">
        <w:rPr>
          <w:u w:val="single"/>
        </w:rPr>
        <w:t>each county in their Service Area</w:t>
      </w:r>
      <w:r w:rsidR="00F363AE">
        <w:t xml:space="preserve"> up to and not exceeding the sum total of:</w:t>
      </w:r>
    </w:p>
    <w:p w14:paraId="6D59D429" w14:textId="058C9BA0" w:rsidR="00F363AE" w:rsidRDefault="00F363AE" w:rsidP="0098746C">
      <w:pPr>
        <w:pStyle w:val="NoSpacing"/>
        <w:numPr>
          <w:ilvl w:val="0"/>
          <w:numId w:val="20"/>
        </w:numPr>
        <w:ind w:left="1440"/>
      </w:pPr>
      <w:r>
        <w:t xml:space="preserve">the maximum amount established per </w:t>
      </w:r>
      <w:r w:rsidR="00D33D2A">
        <w:t>county tier</w:t>
      </w:r>
      <w:r w:rsidR="00E0714D">
        <w:t xml:space="preserve"> level based upon overall </w:t>
      </w:r>
      <w:r w:rsidR="009B5B6E">
        <w:t>Adolescent</w:t>
      </w:r>
      <w:r w:rsidR="00E0714D">
        <w:t xml:space="preserve"> Birth R</w:t>
      </w:r>
      <w:r w:rsidR="00D33D2A">
        <w:t xml:space="preserve">ate and </w:t>
      </w:r>
      <w:r w:rsidR="00E0714D">
        <w:t>Risk</w:t>
      </w:r>
      <w:r w:rsidR="00D33D2A">
        <w:t xml:space="preserve"> index score</w:t>
      </w:r>
      <w:r w:rsidR="009B5B6E">
        <w:t xml:space="preserve"> (Base Amount)</w:t>
      </w:r>
      <w:r>
        <w:t xml:space="preserve">, </w:t>
      </w:r>
    </w:p>
    <w:p w14:paraId="26617A13" w14:textId="5FDEACFE" w:rsidR="00B50AD1" w:rsidRDefault="00B50AD1" w:rsidP="0098746C">
      <w:pPr>
        <w:pStyle w:val="NoSpacing"/>
        <w:numPr>
          <w:ilvl w:val="0"/>
          <w:numId w:val="20"/>
        </w:numPr>
        <w:ind w:left="1440"/>
      </w:pPr>
      <w:r w:rsidRPr="00892839">
        <w:rPr>
          <w:u w:val="single"/>
        </w:rPr>
        <w:t>plus</w:t>
      </w:r>
      <w:r>
        <w:t xml:space="preserve"> funding designated by county for population consideration,</w:t>
      </w:r>
    </w:p>
    <w:p w14:paraId="2A2D1A43" w14:textId="4CEF518F" w:rsidR="00F363AE" w:rsidRDefault="00F363AE" w:rsidP="0098746C">
      <w:pPr>
        <w:pStyle w:val="NoSpacing"/>
        <w:numPr>
          <w:ilvl w:val="0"/>
          <w:numId w:val="20"/>
        </w:numPr>
        <w:ind w:left="1440"/>
      </w:pPr>
      <w:r w:rsidRPr="00892839">
        <w:rPr>
          <w:u w:val="single"/>
        </w:rPr>
        <w:t>plus</w:t>
      </w:r>
      <w:r>
        <w:t xml:space="preserve"> funding designated by county for Out-of-Home Placement, </w:t>
      </w:r>
      <w:r w:rsidR="003D7F6C">
        <w:t>(</w:t>
      </w:r>
      <w:r w:rsidR="003D7F6C" w:rsidRPr="00892839">
        <w:rPr>
          <w:b/>
          <w:u w:val="single"/>
        </w:rPr>
        <w:t>if serving</w:t>
      </w:r>
      <w:r w:rsidR="003D7F6C">
        <w:t>)</w:t>
      </w:r>
    </w:p>
    <w:p w14:paraId="4F841647" w14:textId="2FF0E488" w:rsidR="00A2101F" w:rsidRPr="00892839" w:rsidRDefault="00F363AE" w:rsidP="0098746C">
      <w:pPr>
        <w:pStyle w:val="NoSpacing"/>
        <w:numPr>
          <w:ilvl w:val="0"/>
          <w:numId w:val="20"/>
        </w:numPr>
        <w:ind w:left="1440"/>
      </w:pPr>
      <w:r w:rsidRPr="00892839">
        <w:rPr>
          <w:u w:val="single"/>
        </w:rPr>
        <w:t>plus</w:t>
      </w:r>
      <w:r w:rsidRPr="00B50AD1">
        <w:t xml:space="preserve"> funding designated by county for pregnant and parenting Adolescent</w:t>
      </w:r>
      <w:r w:rsidR="009B5B6E">
        <w:t>s</w:t>
      </w:r>
      <w:r w:rsidR="00D33D2A" w:rsidRPr="00B50AD1">
        <w:t>,</w:t>
      </w:r>
      <w:r w:rsidR="003D7F6C" w:rsidRPr="00B50AD1">
        <w:t xml:space="preserve"> (</w:t>
      </w:r>
      <w:r w:rsidR="003D7F6C" w:rsidRPr="00892839">
        <w:rPr>
          <w:b/>
          <w:u w:val="single"/>
        </w:rPr>
        <w:t>if serving</w:t>
      </w:r>
      <w:r w:rsidR="003D7F6C" w:rsidRPr="00B50AD1">
        <w:t>)</w:t>
      </w:r>
    </w:p>
    <w:p w14:paraId="51CAA54C" w14:textId="77777777" w:rsidR="00B50AD1" w:rsidRDefault="00B50AD1" w:rsidP="00FB1B3A">
      <w:pPr>
        <w:pStyle w:val="NoSpacing"/>
        <w:ind w:left="720"/>
        <w:rPr>
          <w:b/>
          <w:u w:val="single"/>
        </w:rPr>
      </w:pPr>
    </w:p>
    <w:p w14:paraId="34DF310C" w14:textId="77777777" w:rsidR="00A71B3F" w:rsidRPr="00FB1B3A" w:rsidRDefault="00A2101F" w:rsidP="00FB1B3A">
      <w:pPr>
        <w:pStyle w:val="NoSpacing"/>
        <w:ind w:left="720"/>
        <w:rPr>
          <w:b/>
        </w:rPr>
      </w:pPr>
      <w:r w:rsidRPr="00FB1B3A">
        <w:rPr>
          <w:b/>
        </w:rPr>
        <w:t>Maximum</w:t>
      </w:r>
      <w:r w:rsidR="00D31B2E" w:rsidRPr="00FB1B3A">
        <w:rPr>
          <w:b/>
        </w:rPr>
        <w:t xml:space="preserve"> </w:t>
      </w:r>
      <w:r w:rsidRPr="00FB1B3A">
        <w:rPr>
          <w:b/>
        </w:rPr>
        <w:t>Service Area</w:t>
      </w:r>
      <w:r w:rsidR="00D31B2E" w:rsidRPr="00FB1B3A">
        <w:rPr>
          <w:b/>
        </w:rPr>
        <w:t xml:space="preserve"> Size</w:t>
      </w:r>
    </w:p>
    <w:p w14:paraId="38653FDC" w14:textId="7F6D8698" w:rsidR="00A2101F" w:rsidRDefault="00A71B3F" w:rsidP="00FB1B3A">
      <w:pPr>
        <w:pStyle w:val="NoSpacing"/>
        <w:ind w:left="720"/>
        <w:rPr>
          <w:b/>
          <w:highlight w:val="cyan"/>
          <w:u w:val="single"/>
        </w:rPr>
      </w:pPr>
      <w:r w:rsidRPr="000B66A9">
        <w:t>Funding shall not be awarded to a Service</w:t>
      </w:r>
      <w:r w:rsidRPr="00D31B2E">
        <w:t xml:space="preserve"> Area larger than an eight</w:t>
      </w:r>
      <w:r>
        <w:t>-</w:t>
      </w:r>
      <w:r w:rsidRPr="00D31B2E">
        <w:t>county jurisdiction</w:t>
      </w:r>
      <w:r>
        <w:t xml:space="preserve">. A </w:t>
      </w:r>
      <w:r w:rsidR="00286EA6">
        <w:t>Bidder</w:t>
      </w:r>
      <w:r w:rsidR="009B5B6E">
        <w:t xml:space="preserve"> may submit separate Bid Proposal</w:t>
      </w:r>
      <w:r w:rsidR="00FB1B3A">
        <w:t>(s) for multiple</w:t>
      </w:r>
      <w:r>
        <w:t xml:space="preserve"> Service Areas</w:t>
      </w:r>
      <w:r w:rsidR="009B5B6E">
        <w:t>,</w:t>
      </w:r>
      <w:r>
        <w:t xml:space="preserve"> provided </w:t>
      </w:r>
      <w:r w:rsidR="00F5013F">
        <w:t xml:space="preserve">the </w:t>
      </w:r>
      <w:r>
        <w:t xml:space="preserve">broad-based </w:t>
      </w:r>
      <w:r w:rsidR="000B66A9">
        <w:t xml:space="preserve">Coalition </w:t>
      </w:r>
      <w:r>
        <w:t>r</w:t>
      </w:r>
      <w:r w:rsidR="00FB1B3A">
        <w:t>epresentation</w:t>
      </w:r>
      <w:r>
        <w:t xml:space="preserve"> is met</w:t>
      </w:r>
      <w:r w:rsidR="00FB1B3A">
        <w:t xml:space="preserve"> for each</w:t>
      </w:r>
      <w:r w:rsidR="009657FE">
        <w:t>.</w:t>
      </w:r>
    </w:p>
    <w:p w14:paraId="2D2DD960" w14:textId="77777777" w:rsidR="00A71B3F" w:rsidRDefault="00A71B3F" w:rsidP="00FB1B3A">
      <w:pPr>
        <w:ind w:left="720"/>
        <w:rPr>
          <w:b/>
          <w:u w:val="single"/>
        </w:rPr>
      </w:pPr>
    </w:p>
    <w:p w14:paraId="52567AE4" w14:textId="1271A75A" w:rsidR="00EF0CA9" w:rsidRPr="00FB1B3A" w:rsidRDefault="00EF0CA9" w:rsidP="00FB1B3A">
      <w:pPr>
        <w:ind w:left="720"/>
        <w:rPr>
          <w:b/>
        </w:rPr>
      </w:pPr>
      <w:r w:rsidRPr="00FB1B3A">
        <w:rPr>
          <w:b/>
        </w:rPr>
        <w:lastRenderedPageBreak/>
        <w:t>Indirect Costs Limit</w:t>
      </w:r>
    </w:p>
    <w:p w14:paraId="4B85C376" w14:textId="477BEF2D" w:rsidR="00EF0CA9" w:rsidRPr="00D15288" w:rsidRDefault="00EF0CA9" w:rsidP="00FB1B3A">
      <w:pPr>
        <w:ind w:left="720"/>
      </w:pPr>
      <w:r w:rsidRPr="00D15288">
        <w:t xml:space="preserve">Contractor shall not exceed 15% of the </w:t>
      </w:r>
      <w:r>
        <w:t>total amount awarded</w:t>
      </w:r>
      <w:r w:rsidRPr="00D15288">
        <w:t xml:space="preserve"> for all Indirect Costs </w:t>
      </w:r>
      <w:r>
        <w:t xml:space="preserve">combined </w:t>
      </w:r>
      <w:r w:rsidRPr="00D15288">
        <w:t xml:space="preserve">(please see definitions section for what constitutes “Indirect Costs”).  This is a requirement under TANF.  Because this Contract is funded 100% through Federal TANF Block Grant, the Contractor is required by law to comply with the Code of Federal Regulations as a Subrecipient of these funds.  Information on Allowable Costs, Cost Principles, Cost Allocation, and other relevant items can be located here:  </w:t>
      </w:r>
      <w:hyperlink r:id="rId36" w:history="1">
        <w:r w:rsidR="00B50AD1" w:rsidRPr="003D5901">
          <w:rPr>
            <w:rStyle w:val="Hyperlink"/>
          </w:rPr>
          <w:t>https://www.ecfr.gov/cgi-bin/text-idx?node=pt45.1.7</w:t>
        </w:r>
        <w:r w:rsidR="00B50AD1" w:rsidRPr="00193084">
          <w:rPr>
            <w:rStyle w:val="Hyperlink"/>
          </w:rPr>
          <w:t>5</w:t>
        </w:r>
      </w:hyperlink>
      <w:r w:rsidR="00B50AD1">
        <w:rPr>
          <w:rStyle w:val="Hyperlink"/>
          <w:color w:val="auto"/>
        </w:rPr>
        <w:t xml:space="preserve">  </w:t>
      </w:r>
      <w:r w:rsidRPr="00D15288">
        <w:t xml:space="preserve"> </w:t>
      </w:r>
    </w:p>
    <w:p w14:paraId="65A86EC4" w14:textId="77777777" w:rsidR="00EF0CA9" w:rsidRPr="007C02A6" w:rsidRDefault="00EF0CA9" w:rsidP="00FB1B3A">
      <w:pPr>
        <w:ind w:left="720"/>
        <w:jc w:val="left"/>
        <w:rPr>
          <w:b/>
        </w:rPr>
      </w:pPr>
    </w:p>
    <w:p w14:paraId="1B859D0B" w14:textId="4B05FB61" w:rsidR="00EF0CA9" w:rsidRPr="00FB1B3A" w:rsidRDefault="00EF0CA9" w:rsidP="00FB1B3A">
      <w:pPr>
        <w:ind w:left="720"/>
        <w:rPr>
          <w:b/>
        </w:rPr>
      </w:pPr>
      <w:r w:rsidRPr="00FB1B3A">
        <w:rPr>
          <w:b/>
        </w:rPr>
        <w:t>Pregnant or Parenting Adolescent Programming Limit</w:t>
      </w:r>
    </w:p>
    <w:p w14:paraId="09AE3A6F" w14:textId="34020E7E" w:rsidR="00EF0CA9" w:rsidRPr="000F0A5E" w:rsidRDefault="00FB1B3A" w:rsidP="00FB1B3A">
      <w:pPr>
        <w:ind w:left="720"/>
      </w:pPr>
      <w:r>
        <w:t>Regardless of whether or not a Bidder requests the additional funding for pregnant and parenting adolescents, a</w:t>
      </w:r>
      <w:r w:rsidR="00EF0CA9" w:rsidRPr="000F0A5E">
        <w:t xml:space="preserve"> </w:t>
      </w:r>
      <w:r w:rsidR="00286EA6">
        <w:t>Bidder</w:t>
      </w:r>
      <w:r w:rsidR="00EF0CA9" w:rsidRPr="000F0A5E">
        <w:t>’s proposed services to pregnant or parenting A</w:t>
      </w:r>
      <w:r w:rsidR="00EF0CA9">
        <w:t>dolescents may not</w:t>
      </w:r>
      <w:r w:rsidR="00EF0CA9" w:rsidRPr="000F0A5E">
        <w:t xml:space="preserve"> exceed 25% of the </w:t>
      </w:r>
      <w:r>
        <w:t xml:space="preserve">total proposed </w:t>
      </w:r>
      <w:r w:rsidR="00EF0CA9" w:rsidRPr="000F0A5E">
        <w:t xml:space="preserve">budget.  </w:t>
      </w:r>
    </w:p>
    <w:p w14:paraId="5DD6A022" w14:textId="77777777" w:rsidR="00F363AE" w:rsidRPr="004A7849" w:rsidRDefault="00F363AE" w:rsidP="00FB1B3A">
      <w:pPr>
        <w:pStyle w:val="NoSpacing"/>
        <w:ind w:left="720"/>
        <w:rPr>
          <w:highlight w:val="cyan"/>
        </w:rPr>
      </w:pPr>
    </w:p>
    <w:p w14:paraId="46F80909" w14:textId="77777777" w:rsidR="00FB1B3A" w:rsidRDefault="00F363AE" w:rsidP="00FB1B3A">
      <w:pPr>
        <w:pStyle w:val="NoSpacing"/>
        <w:ind w:left="720"/>
        <w:rPr>
          <w:b/>
        </w:rPr>
      </w:pPr>
      <w:r w:rsidRPr="00FB1B3A">
        <w:rPr>
          <w:b/>
        </w:rPr>
        <w:t>Maximum Funding Allocations by County and Service Area</w:t>
      </w:r>
    </w:p>
    <w:p w14:paraId="0DCA187D" w14:textId="347F6C32" w:rsidR="00F363AE" w:rsidRDefault="00F363AE" w:rsidP="00FB1B3A">
      <w:pPr>
        <w:pStyle w:val="NoSpacing"/>
        <w:ind w:left="720"/>
      </w:pPr>
      <w:r w:rsidRPr="005D620C">
        <w:t xml:space="preserve">The maximum allowable funding request for a </w:t>
      </w:r>
      <w:r w:rsidRPr="00107F50">
        <w:t xml:space="preserve">Service </w:t>
      </w:r>
      <w:r w:rsidR="00FE1DB4" w:rsidRPr="00107F50">
        <w:t xml:space="preserve">Area is the sum of the base tier level and </w:t>
      </w:r>
      <w:r w:rsidR="00EB4210" w:rsidRPr="00107F50">
        <w:t xml:space="preserve">population </w:t>
      </w:r>
      <w:r w:rsidR="00FE1DB4" w:rsidRPr="00107F50">
        <w:t xml:space="preserve">tier level </w:t>
      </w:r>
      <w:r w:rsidRPr="00107F50">
        <w:t>for each county in</w:t>
      </w:r>
      <w:r w:rsidR="00FE1DB4" w:rsidRPr="00107F50">
        <w:t xml:space="preserve"> an applicant’s Service Area.  If Bidders are also requesting the additional allocations for</w:t>
      </w:r>
      <w:r w:rsidRPr="00107F50">
        <w:t xml:space="preserve"> services to adolescents in Out-of-Home Placement facilities and P</w:t>
      </w:r>
      <w:r w:rsidR="00FE1DB4" w:rsidRPr="00107F50">
        <w:t>regnant &amp; Parenting Adolescents, they must describe programs and services to be delivered in each county to support the funding request.</w:t>
      </w:r>
      <w:r w:rsidR="00FE1DB4">
        <w:t xml:space="preserve">  </w:t>
      </w:r>
    </w:p>
    <w:p w14:paraId="0F94C12A" w14:textId="77777777" w:rsidR="00F363AE" w:rsidRDefault="00F363AE" w:rsidP="00064DCF">
      <w:pPr>
        <w:pStyle w:val="NoSpacing"/>
        <w:rPr>
          <w:b/>
        </w:rPr>
      </w:pPr>
    </w:p>
    <w:p w14:paraId="026B9831" w14:textId="345C9AC2" w:rsidR="007350D2" w:rsidRPr="005D5375" w:rsidRDefault="00FB1B3A" w:rsidP="00064DCF">
      <w:pPr>
        <w:pStyle w:val="ContractLevel2"/>
        <w:jc w:val="both"/>
        <w:rPr>
          <w:i w:val="0"/>
        </w:rPr>
      </w:pPr>
      <w:r>
        <w:rPr>
          <w:i w:val="0"/>
        </w:rPr>
        <w:t>Contract Budget.</w:t>
      </w:r>
    </w:p>
    <w:p w14:paraId="74BA4C0A" w14:textId="3E0A49C0" w:rsidR="005D5375" w:rsidRDefault="00EB2E50" w:rsidP="00064DCF">
      <w:r w:rsidRPr="005D5375">
        <w:t xml:space="preserve">All Proposals must provide a budget detailing an estimated cost breakdown across spending categories for each county served for the </w:t>
      </w:r>
      <w:r w:rsidR="00784022">
        <w:t>Project</w:t>
      </w:r>
      <w:r w:rsidRPr="005D5375">
        <w:t xml:space="preserve"> for each State Fiscal Year (SFY)</w:t>
      </w:r>
      <w:r w:rsidR="005D5375" w:rsidRPr="005D5375">
        <w:t xml:space="preserve"> one and two. </w:t>
      </w:r>
      <w:r w:rsidRPr="005D5375">
        <w:t xml:space="preserve"> </w:t>
      </w:r>
      <w:r w:rsidR="00286EA6">
        <w:t>Bidder</w:t>
      </w:r>
      <w:r w:rsidRPr="005D5375">
        <w:t xml:space="preserve">s shall complete Budget(s) </w:t>
      </w:r>
      <w:r w:rsidR="004B6E4B">
        <w:t xml:space="preserve">using </w:t>
      </w:r>
      <w:r w:rsidR="005D5375" w:rsidRPr="005D5375">
        <w:t xml:space="preserve">Attachment I </w:t>
      </w:r>
      <w:r w:rsidRPr="005D5375">
        <w:t xml:space="preserve">and include all costs associated with the </w:t>
      </w:r>
      <w:r w:rsidR="00784022">
        <w:t>Project</w:t>
      </w:r>
      <w:r w:rsidRPr="005D5375">
        <w:t>, including a breakdown of</w:t>
      </w:r>
      <w:r w:rsidR="005D5375" w:rsidRPr="005D5375">
        <w:t xml:space="preserve"> </w:t>
      </w:r>
      <w:r w:rsidRPr="005D5375">
        <w:t>administration, salary/benefits, travel, supplies,</w:t>
      </w:r>
      <w:r w:rsidR="005D5375" w:rsidRPr="005D5375">
        <w:t xml:space="preserve"> </w:t>
      </w:r>
      <w:r w:rsidRPr="005D5375">
        <w:t>and contracted services costs</w:t>
      </w:r>
      <w:r w:rsidR="005D5375" w:rsidRPr="005D5375">
        <w:t xml:space="preserve">. </w:t>
      </w:r>
    </w:p>
    <w:p w14:paraId="2A041D56" w14:textId="77777777" w:rsidR="005D5375" w:rsidRPr="005D5375" w:rsidRDefault="005D5375" w:rsidP="00064DCF"/>
    <w:p w14:paraId="57CA3745" w14:textId="5FA9DA58" w:rsidR="007350D2" w:rsidRDefault="00FB1B3A" w:rsidP="00064DCF">
      <w:pPr>
        <w:rPr>
          <w:b/>
        </w:rPr>
      </w:pPr>
      <w:r>
        <w:rPr>
          <w:b/>
        </w:rPr>
        <w:t>Content and Format.</w:t>
      </w:r>
    </w:p>
    <w:p w14:paraId="03B7241E" w14:textId="352EA3E8" w:rsidR="001036E5" w:rsidRPr="000F0A5E" w:rsidRDefault="001036E5" w:rsidP="00064DCF">
      <w:r w:rsidRPr="000F0A5E">
        <w:t xml:space="preserve">The </w:t>
      </w:r>
      <w:r w:rsidR="00286EA6">
        <w:t>Bidder</w:t>
      </w:r>
      <w:r w:rsidRPr="000F0A5E">
        <w:t xml:space="preserve"> shall provide the following information in </w:t>
      </w:r>
      <w:r w:rsidR="00FB1B3A">
        <w:t xml:space="preserve">their </w:t>
      </w:r>
      <w:r w:rsidRPr="000F0A5E">
        <w:t>Cost Proposal:</w:t>
      </w:r>
    </w:p>
    <w:p w14:paraId="23F14268" w14:textId="22852A6C" w:rsidR="001036E5" w:rsidRPr="000F0A5E" w:rsidRDefault="001036E5" w:rsidP="00064DCF">
      <w:pPr>
        <w:pStyle w:val="ListParagraph"/>
        <w:numPr>
          <w:ilvl w:val="0"/>
          <w:numId w:val="18"/>
        </w:numPr>
        <w:spacing w:after="160"/>
        <w:jc w:val="both"/>
      </w:pPr>
      <w:r w:rsidRPr="000F0A5E">
        <w:t xml:space="preserve">Complete the CAPP </w:t>
      </w:r>
      <w:r w:rsidR="00FB1B3A">
        <w:t>Projected Service Delivery and Budget Form</w:t>
      </w:r>
      <w:r w:rsidR="006B5732">
        <w:t>,</w:t>
      </w:r>
      <w:r w:rsidRPr="000F0A5E">
        <w:t xml:space="preserve"> </w:t>
      </w:r>
      <w:r w:rsidR="006B5732">
        <w:t xml:space="preserve">Attachment I, </w:t>
      </w:r>
      <w:r w:rsidRPr="000F0A5E">
        <w:t>following the guidelines provided</w:t>
      </w:r>
    </w:p>
    <w:p w14:paraId="2852CC85" w14:textId="35FAF845" w:rsidR="007350D2" w:rsidRDefault="001036E5" w:rsidP="00064DCF">
      <w:pPr>
        <w:pStyle w:val="ListParagraph"/>
        <w:jc w:val="both"/>
      </w:pPr>
      <w:r w:rsidRPr="000F0A5E">
        <w:t xml:space="preserve">A 5% </w:t>
      </w:r>
      <w:r w:rsidR="00FA397B">
        <w:t>Contractor</w:t>
      </w:r>
      <w:r w:rsidRPr="000F0A5E">
        <w:t xml:space="preserve"> </w:t>
      </w:r>
      <w:r w:rsidR="006834FD">
        <w:t>M</w:t>
      </w:r>
      <w:r w:rsidRPr="000F0A5E">
        <w:t xml:space="preserve">atch will be required in year one. The </w:t>
      </w:r>
      <w:r w:rsidR="006834FD">
        <w:t>M</w:t>
      </w:r>
      <w:r w:rsidRPr="000F0A5E">
        <w:t xml:space="preserve">atch will increase by 5% each subsequent year a </w:t>
      </w:r>
      <w:r w:rsidR="00784022">
        <w:t>Project</w:t>
      </w:r>
      <w:r w:rsidRPr="000F0A5E">
        <w:t xml:space="preserve"> receives funding. In-kind </w:t>
      </w:r>
      <w:r w:rsidR="006834FD">
        <w:t>M</w:t>
      </w:r>
      <w:r w:rsidRPr="000F0A5E">
        <w:t xml:space="preserve">atches may be applied toward the </w:t>
      </w:r>
      <w:r w:rsidR="00FA397B">
        <w:t>Contractor</w:t>
      </w:r>
      <w:r w:rsidRPr="000F0A5E">
        <w:t xml:space="preserve"> </w:t>
      </w:r>
      <w:r w:rsidR="006834FD">
        <w:t>M</w:t>
      </w:r>
      <w:r w:rsidRPr="000F0A5E">
        <w:t>atch</w:t>
      </w:r>
      <w:r w:rsidR="008E0D04">
        <w:t xml:space="preserve"> [Iowa Admin. Code r.</w:t>
      </w:r>
      <w:r w:rsidR="006834FD">
        <w:t xml:space="preserve"> 441—</w:t>
      </w:r>
      <w:r w:rsidRPr="000F0A5E">
        <w:t>163.3(1)</w:t>
      </w:r>
      <w:r w:rsidR="006834FD">
        <w:t>].</w:t>
      </w:r>
    </w:p>
    <w:p w14:paraId="0B7CC1D8" w14:textId="77777777" w:rsidR="007350D2" w:rsidRDefault="007350D2" w:rsidP="00064DCF">
      <w:pPr>
        <w:keepNext/>
        <w:keepLines/>
        <w:rPr>
          <w:sz w:val="20"/>
          <w:szCs w:val="20"/>
        </w:rPr>
      </w:pPr>
    </w:p>
    <w:p w14:paraId="4C251F6F" w14:textId="77777777" w:rsidR="007350D2" w:rsidRDefault="007350D2" w:rsidP="00064DCF">
      <w:pPr>
        <w:pStyle w:val="ContractLevel1"/>
        <w:keepNext/>
        <w:keepLines/>
        <w:shd w:val="clear" w:color="auto" w:fill="DDDDDD"/>
        <w:jc w:val="both"/>
        <w:outlineLvl w:val="0"/>
      </w:pPr>
      <w:bookmarkStart w:id="284" w:name="_Toc265506683"/>
      <w:bookmarkStart w:id="285" w:name="_Toc265507120"/>
      <w:bookmarkStart w:id="286" w:name="_Toc265564615"/>
      <w:bookmarkStart w:id="287" w:name="_Toc265580912"/>
      <w:bookmarkStart w:id="288" w:name="_Toc534391941"/>
      <w:r>
        <w:t>Section 4 Evaluation Of Bid Proposals</w:t>
      </w:r>
      <w:bookmarkEnd w:id="284"/>
      <w:bookmarkEnd w:id="285"/>
      <w:bookmarkEnd w:id="286"/>
      <w:bookmarkEnd w:id="287"/>
      <w:bookmarkEnd w:id="288"/>
    </w:p>
    <w:p w14:paraId="4733C65B" w14:textId="77777777" w:rsidR="007350D2" w:rsidRDefault="007350D2" w:rsidP="00064DCF">
      <w:pPr>
        <w:keepNext/>
        <w:keepLines/>
        <w:rPr>
          <w:b/>
          <w:bCs/>
        </w:rPr>
      </w:pPr>
    </w:p>
    <w:p w14:paraId="284D7384" w14:textId="77777777" w:rsidR="007350D2" w:rsidRDefault="007350D2" w:rsidP="00064DCF">
      <w:pPr>
        <w:pStyle w:val="ContractLevel2"/>
        <w:keepLines/>
        <w:jc w:val="both"/>
        <w:outlineLvl w:val="1"/>
      </w:pPr>
      <w:bookmarkStart w:id="289" w:name="_Toc265564616"/>
      <w:bookmarkStart w:id="290" w:name="_Toc265580913"/>
      <w:bookmarkStart w:id="291" w:name="_Toc532901108"/>
      <w:bookmarkStart w:id="292" w:name="_Toc532976124"/>
      <w:bookmarkStart w:id="293" w:name="_Toc533767819"/>
      <w:bookmarkStart w:id="294" w:name="_Toc534391942"/>
      <w:r>
        <w:t>4.1  Introduction</w:t>
      </w:r>
      <w:bookmarkEnd w:id="289"/>
      <w:bookmarkEnd w:id="290"/>
      <w:r>
        <w:t>.</w:t>
      </w:r>
      <w:bookmarkEnd w:id="291"/>
      <w:bookmarkEnd w:id="292"/>
      <w:bookmarkEnd w:id="293"/>
      <w:bookmarkEnd w:id="294"/>
    </w:p>
    <w:p w14:paraId="3E555C5B" w14:textId="5CC8C8BC" w:rsidR="007350D2" w:rsidRDefault="007350D2" w:rsidP="00064DCF">
      <w:pPr>
        <w:keepNext/>
        <w:keepLines/>
      </w:pPr>
      <w:r>
        <w:t>This section describes the evaluation process that will be used to determine which Bid Proposal</w:t>
      </w:r>
      <w:r w:rsidR="008E0D04">
        <w:t>s provide</w:t>
      </w:r>
      <w:r>
        <w:t xml:space="preserve"> the greatest benefit to the Agency.  When making this determination, the Agency will not necessarily award a contract to the </w:t>
      </w:r>
      <w:r w:rsidR="00286EA6">
        <w:t>Bidder</w:t>
      </w:r>
      <w:r>
        <w:t xml:space="preserve"> offering the lowest cost to the Agency or to the </w:t>
      </w:r>
      <w:r w:rsidR="00286EA6">
        <w:t>Bidder</w:t>
      </w:r>
      <w:r>
        <w:t xml:space="preserve"> with the highest point total.  Rather, a contract will be awarded to the </w:t>
      </w:r>
      <w:r w:rsidR="00286EA6">
        <w:t>Bidder</w:t>
      </w:r>
      <w:r>
        <w:t xml:space="preserve"> that offers the greatest benefit to the Agency. </w:t>
      </w:r>
    </w:p>
    <w:p w14:paraId="6BC4DAE2" w14:textId="77777777" w:rsidR="007350D2" w:rsidRDefault="007350D2" w:rsidP="00064DCF">
      <w:pPr>
        <w:keepNext/>
        <w:keepLines/>
      </w:pPr>
    </w:p>
    <w:p w14:paraId="7A0E0968" w14:textId="77777777" w:rsidR="007350D2" w:rsidRDefault="007350D2" w:rsidP="00064DCF">
      <w:pPr>
        <w:pStyle w:val="ContractLevel2"/>
        <w:jc w:val="both"/>
        <w:outlineLvl w:val="1"/>
      </w:pPr>
      <w:bookmarkStart w:id="295" w:name="_Toc265564617"/>
      <w:bookmarkStart w:id="296" w:name="_Toc265580914"/>
      <w:bookmarkStart w:id="297" w:name="_Toc532901109"/>
      <w:bookmarkStart w:id="298" w:name="_Toc532976125"/>
      <w:bookmarkStart w:id="299" w:name="_Toc533767820"/>
      <w:bookmarkStart w:id="300" w:name="_Toc534391943"/>
      <w:r>
        <w:t>4.2  Evaluation Committee</w:t>
      </w:r>
      <w:bookmarkEnd w:id="295"/>
      <w:bookmarkEnd w:id="296"/>
      <w:r>
        <w:t>.</w:t>
      </w:r>
      <w:bookmarkEnd w:id="297"/>
      <w:bookmarkEnd w:id="298"/>
      <w:bookmarkEnd w:id="299"/>
      <w:bookmarkEnd w:id="300"/>
    </w:p>
    <w:p w14:paraId="078BDDFC" w14:textId="77777777" w:rsidR="007350D2" w:rsidRDefault="007350D2" w:rsidP="00064DCF">
      <w:r>
        <w:t xml:space="preserve">The Agency intends to conduct a comprehensive, fair and impartial evaluation of Bid Proposals received in response to this RFP.  In making this determination, the Agency will be represented by an evaluation committee.  </w:t>
      </w:r>
    </w:p>
    <w:p w14:paraId="1BCFC220" w14:textId="77777777" w:rsidR="007350D2" w:rsidRDefault="007350D2" w:rsidP="00064DCF">
      <w:pPr>
        <w:pStyle w:val="ContractLevel2"/>
        <w:jc w:val="both"/>
        <w:outlineLvl w:val="1"/>
      </w:pPr>
    </w:p>
    <w:p w14:paraId="0C56F43C" w14:textId="77777777" w:rsidR="007350D2" w:rsidRDefault="007350D2" w:rsidP="00064DCF">
      <w:pPr>
        <w:pStyle w:val="ContractLevel2"/>
        <w:jc w:val="both"/>
        <w:outlineLvl w:val="1"/>
      </w:pPr>
      <w:bookmarkStart w:id="301" w:name="_Toc265564620"/>
      <w:bookmarkStart w:id="302" w:name="_Toc265580916"/>
      <w:bookmarkStart w:id="303" w:name="_Toc532901110"/>
      <w:bookmarkStart w:id="304" w:name="_Toc532976126"/>
      <w:bookmarkStart w:id="305" w:name="_Toc533767821"/>
      <w:bookmarkStart w:id="306" w:name="_Toc534391944"/>
      <w:r>
        <w:t>4.3</w:t>
      </w:r>
      <w:r>
        <w:rPr>
          <w:i w:val="0"/>
        </w:rPr>
        <w:t xml:space="preserve">  </w:t>
      </w:r>
      <w:r>
        <w:t>Proposal Scoring</w:t>
      </w:r>
      <w:bookmarkEnd w:id="301"/>
      <w:bookmarkEnd w:id="302"/>
      <w:r>
        <w:t xml:space="preserve"> and Evaluation Criteria.</w:t>
      </w:r>
      <w:bookmarkEnd w:id="303"/>
      <w:bookmarkEnd w:id="304"/>
      <w:bookmarkEnd w:id="305"/>
      <w:bookmarkEnd w:id="306"/>
      <w:r>
        <w:rPr>
          <w:i w:val="0"/>
        </w:rPr>
        <w:t xml:space="preserve">  </w:t>
      </w:r>
    </w:p>
    <w:p w14:paraId="7EE45485" w14:textId="77777777" w:rsidR="007350D2" w:rsidRDefault="007350D2" w:rsidP="00064DC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t>The evaluation committee will use the method described in this section to assist with initially determining the relative merits of each Bid Proposal.</w:t>
      </w:r>
    </w:p>
    <w:p w14:paraId="6DEB69F1" w14:textId="77777777" w:rsidR="00FB1B3A" w:rsidRDefault="00FB1B3A" w:rsidP="00064DC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bCs/>
        </w:rPr>
      </w:pPr>
    </w:p>
    <w:p w14:paraId="388A0BEE" w14:textId="77777777" w:rsidR="007350D2" w:rsidRDefault="007350D2" w:rsidP="00064DC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bCs/>
        </w:rPr>
      </w:pPr>
      <w:r>
        <w:rPr>
          <w:b/>
          <w:bCs/>
        </w:rPr>
        <w:lastRenderedPageBreak/>
        <w:t>Scoring Guide.</w:t>
      </w:r>
    </w:p>
    <w:p w14:paraId="22F873F1" w14:textId="77777777" w:rsidR="007350D2" w:rsidRDefault="007350D2" w:rsidP="00064DCF">
      <w:pPr>
        <w:keepNext/>
        <w:tabs>
          <w:tab w:val="num" w:pos="26"/>
        </w:tabs>
        <w:ind w:left="26" w:hanging="10"/>
      </w:pPr>
      <w:r>
        <w:t>Points will be assigned to each evaluation component as follows, unless otherwise designated:</w:t>
      </w:r>
    </w:p>
    <w:tbl>
      <w:tblPr>
        <w:tblStyle w:val="TableGrid"/>
        <w:tblpPr w:leftFromText="180" w:rightFromText="180" w:vertAnchor="text" w:horzAnchor="margin" w:tblpX="144" w:tblpY="241"/>
        <w:tblW w:w="0" w:type="auto"/>
        <w:tblLayout w:type="fixed"/>
        <w:tblLook w:val="04A0" w:firstRow="1" w:lastRow="0" w:firstColumn="1" w:lastColumn="0" w:noHBand="0" w:noVBand="1"/>
      </w:tblPr>
      <w:tblGrid>
        <w:gridCol w:w="584"/>
        <w:gridCol w:w="9586"/>
      </w:tblGrid>
      <w:tr w:rsidR="007350D2" w14:paraId="5BF6BA89" w14:textId="77777777" w:rsidTr="00302044">
        <w:trPr>
          <w:cantSplit/>
        </w:trPr>
        <w:tc>
          <w:tcPr>
            <w:tcW w:w="584" w:type="dxa"/>
          </w:tcPr>
          <w:p w14:paraId="3084AD28" w14:textId="77777777" w:rsidR="007350D2" w:rsidRDefault="007350D2" w:rsidP="00302044">
            <w:pPr>
              <w:keepNext/>
            </w:pPr>
            <w:r>
              <w:t xml:space="preserve">4 </w:t>
            </w:r>
          </w:p>
        </w:tc>
        <w:tc>
          <w:tcPr>
            <w:tcW w:w="9586" w:type="dxa"/>
          </w:tcPr>
          <w:p w14:paraId="6CF3B1BE" w14:textId="4F6BAA4C" w:rsidR="007350D2" w:rsidRDefault="00286EA6" w:rsidP="00302044">
            <w:pPr>
              <w:keepNext/>
            </w:pPr>
            <w:r>
              <w:t>Bidder</w:t>
            </w:r>
            <w:r w:rsidR="007350D2">
              <w:t xml:space="preserve"> has agreed to comply with the requirements and provided a clear and compelling description of how each requirement would be met, with relevant supporting materials.  </w:t>
            </w:r>
            <w:r>
              <w:t>Bidder</w:t>
            </w:r>
            <w:r w:rsidR="007350D2">
              <w:t>’s proposed approach frequently goes above and beyond the minimum requirements and indicates superior ability to serve the needs of the Agency.</w:t>
            </w:r>
          </w:p>
        </w:tc>
      </w:tr>
      <w:tr w:rsidR="007350D2" w14:paraId="726FF4FD" w14:textId="77777777" w:rsidTr="00302044">
        <w:trPr>
          <w:cantSplit/>
        </w:trPr>
        <w:tc>
          <w:tcPr>
            <w:tcW w:w="584" w:type="dxa"/>
          </w:tcPr>
          <w:p w14:paraId="235F04FE" w14:textId="77777777" w:rsidR="007350D2" w:rsidRDefault="007350D2" w:rsidP="00302044">
            <w:pPr>
              <w:keepNext/>
            </w:pPr>
            <w:r>
              <w:t>3</w:t>
            </w:r>
          </w:p>
        </w:tc>
        <w:tc>
          <w:tcPr>
            <w:tcW w:w="9586" w:type="dxa"/>
          </w:tcPr>
          <w:p w14:paraId="0F4F5B58" w14:textId="38FC3C59" w:rsidR="007350D2" w:rsidRDefault="00286EA6" w:rsidP="00302044">
            <w:pPr>
              <w:keepNext/>
            </w:pPr>
            <w:r>
              <w:t>Bidder</w:t>
            </w:r>
            <w:r w:rsidR="007350D2">
              <w:t xml:space="preserve"> has agreed to comply with the requirements and provided a good and complete description of how the requirements would be met.  Response clearly demonstrates a high degree of ability to serve the needs of the Agency.</w:t>
            </w:r>
          </w:p>
        </w:tc>
      </w:tr>
      <w:tr w:rsidR="007350D2" w14:paraId="23DEAEB9" w14:textId="77777777" w:rsidTr="00302044">
        <w:trPr>
          <w:cantSplit/>
        </w:trPr>
        <w:tc>
          <w:tcPr>
            <w:tcW w:w="584" w:type="dxa"/>
          </w:tcPr>
          <w:p w14:paraId="4C168CB0" w14:textId="77777777" w:rsidR="007350D2" w:rsidRDefault="007350D2" w:rsidP="00302044">
            <w:pPr>
              <w:keepNext/>
            </w:pPr>
            <w:r>
              <w:t>2</w:t>
            </w:r>
          </w:p>
        </w:tc>
        <w:tc>
          <w:tcPr>
            <w:tcW w:w="9586" w:type="dxa"/>
          </w:tcPr>
          <w:p w14:paraId="182022AB" w14:textId="1055FDF0" w:rsidR="007350D2" w:rsidRDefault="00286EA6" w:rsidP="00302044">
            <w:pPr>
              <w:keepNext/>
            </w:pPr>
            <w:r>
              <w:t>Bidder</w:t>
            </w:r>
            <w:r w:rsidR="007350D2">
              <w:t xml:space="preserve"> has agreed to comply with the requirements and provided an adequate description of how the requirements would be met.  Response indicates adequate ability to serve the needs of the Agency.</w:t>
            </w:r>
          </w:p>
        </w:tc>
      </w:tr>
      <w:tr w:rsidR="007350D2" w14:paraId="73B9DAA1" w14:textId="77777777" w:rsidTr="00302044">
        <w:trPr>
          <w:cantSplit/>
        </w:trPr>
        <w:tc>
          <w:tcPr>
            <w:tcW w:w="584" w:type="dxa"/>
          </w:tcPr>
          <w:p w14:paraId="30E1B651" w14:textId="77777777" w:rsidR="007350D2" w:rsidRDefault="007350D2" w:rsidP="00302044">
            <w:pPr>
              <w:keepNext/>
            </w:pPr>
            <w:r>
              <w:t>1</w:t>
            </w:r>
          </w:p>
        </w:tc>
        <w:tc>
          <w:tcPr>
            <w:tcW w:w="9586" w:type="dxa"/>
          </w:tcPr>
          <w:p w14:paraId="5E1C035C" w14:textId="46937B7B" w:rsidR="007350D2" w:rsidRDefault="00286EA6" w:rsidP="00302044">
            <w:pPr>
              <w:keepNext/>
            </w:pPr>
            <w:r>
              <w:t>Bidder</w:t>
            </w:r>
            <w:r w:rsidR="007350D2">
              <w:t xml:space="preserve"> has agreed to comply with the requirements and provided some details on how the requirements would be met.  Response does not clearly indicate if all the needs of the Agency will be met.</w:t>
            </w:r>
          </w:p>
        </w:tc>
      </w:tr>
      <w:tr w:rsidR="007350D2" w14:paraId="6C584E3E" w14:textId="77777777" w:rsidTr="00302044">
        <w:trPr>
          <w:cantSplit/>
        </w:trPr>
        <w:tc>
          <w:tcPr>
            <w:tcW w:w="584" w:type="dxa"/>
          </w:tcPr>
          <w:p w14:paraId="3C053625" w14:textId="77777777" w:rsidR="007350D2" w:rsidRDefault="007350D2" w:rsidP="00302044">
            <w:pPr>
              <w:keepNext/>
            </w:pPr>
            <w:r>
              <w:t>0</w:t>
            </w:r>
          </w:p>
        </w:tc>
        <w:tc>
          <w:tcPr>
            <w:tcW w:w="9586" w:type="dxa"/>
          </w:tcPr>
          <w:p w14:paraId="2EFAF366" w14:textId="2DB3FFBA" w:rsidR="007350D2" w:rsidRDefault="00286EA6" w:rsidP="00302044">
            <w:pPr>
              <w:keepNext/>
            </w:pPr>
            <w:r>
              <w:t>Bidder</w:t>
            </w:r>
            <w:r w:rsidR="007350D2">
              <w:t xml:space="preserve"> has not addressed any of the requirements or has provided a response that is limited in scope, vague, or incomplete.  Response did not provide a description of how the Agency’s needs would be met.</w:t>
            </w:r>
          </w:p>
        </w:tc>
      </w:tr>
    </w:tbl>
    <w:p w14:paraId="7BAF8102" w14:textId="77777777" w:rsidR="001B4653" w:rsidRDefault="001B4653" w:rsidP="00064DC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34CA2119" w14:textId="77777777" w:rsidR="007350D2" w:rsidRDefault="007350D2" w:rsidP="00064DC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2EADE063" w14:textId="5C9C77C5" w:rsidR="007350D2" w:rsidRDefault="007350D2" w:rsidP="00064DC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t xml:space="preserve">When Bid Proposals are evaluated, the total points for each component are comprised of the component’s assigned weight multiplied by the score the Bid Proposal earns.  Points for all components will be added together.  The evaluation components, including maximum points that </w:t>
      </w:r>
      <w:r w:rsidR="00240D0B">
        <w:t>may be awarded, are as follows:</w:t>
      </w:r>
    </w:p>
    <w:p w14:paraId="36460C0D" w14:textId="77777777" w:rsidR="00240D0B" w:rsidRPr="00240D0B" w:rsidRDefault="00240D0B" w:rsidP="00064DC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tbl>
      <w:tblPr>
        <w:tblStyle w:val="TableGrid"/>
        <w:tblW w:w="0" w:type="auto"/>
        <w:tblLook w:val="04A0" w:firstRow="1" w:lastRow="0" w:firstColumn="1" w:lastColumn="0" w:noHBand="0" w:noVBand="1"/>
      </w:tblPr>
      <w:tblGrid>
        <w:gridCol w:w="4968"/>
        <w:gridCol w:w="1800"/>
        <w:gridCol w:w="1440"/>
        <w:gridCol w:w="1862"/>
      </w:tblGrid>
      <w:tr w:rsidR="007350D2" w:rsidRPr="006B5732" w14:paraId="24FEF2FE" w14:textId="77777777" w:rsidTr="00240D0B">
        <w:tc>
          <w:tcPr>
            <w:tcW w:w="4968" w:type="dxa"/>
            <w:shd w:val="clear" w:color="auto" w:fill="DDDDDD"/>
          </w:tcPr>
          <w:p w14:paraId="5F8609BC" w14:textId="77777777" w:rsidR="007350D2" w:rsidRPr="006B5732" w:rsidRDefault="007350D2" w:rsidP="00240D0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6B5732">
              <w:rPr>
                <w:b/>
                <w:u w:val="single"/>
              </w:rPr>
              <w:t>Technical Proposal Components</w:t>
            </w:r>
          </w:p>
        </w:tc>
        <w:tc>
          <w:tcPr>
            <w:tcW w:w="1800" w:type="dxa"/>
            <w:shd w:val="clear" w:color="auto" w:fill="DDDDDD"/>
          </w:tcPr>
          <w:p w14:paraId="34304DFC" w14:textId="77777777" w:rsidR="007350D2" w:rsidRPr="006B5732" w:rsidRDefault="007350D2" w:rsidP="00240D0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6B5732">
              <w:rPr>
                <w:b/>
                <w:u w:val="single"/>
              </w:rPr>
              <w:t>Weight</w:t>
            </w:r>
          </w:p>
        </w:tc>
        <w:tc>
          <w:tcPr>
            <w:tcW w:w="1440" w:type="dxa"/>
            <w:shd w:val="clear" w:color="auto" w:fill="DDDDDD"/>
          </w:tcPr>
          <w:p w14:paraId="3C2C8A79" w14:textId="77777777" w:rsidR="007350D2" w:rsidRPr="006B5732" w:rsidRDefault="007350D2" w:rsidP="00240D0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6B5732">
              <w:rPr>
                <w:b/>
                <w:u w:val="single"/>
              </w:rPr>
              <w:t>Score (0-4)</w:t>
            </w:r>
          </w:p>
        </w:tc>
        <w:tc>
          <w:tcPr>
            <w:tcW w:w="1862" w:type="dxa"/>
            <w:shd w:val="clear" w:color="auto" w:fill="DDDDDD"/>
          </w:tcPr>
          <w:p w14:paraId="13C91A34" w14:textId="77777777" w:rsidR="007350D2" w:rsidRPr="006B5732" w:rsidRDefault="007350D2" w:rsidP="00240D0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6B5732">
              <w:rPr>
                <w:b/>
                <w:u w:val="single"/>
              </w:rPr>
              <w:t>Potential Maximum Points</w:t>
            </w:r>
          </w:p>
        </w:tc>
      </w:tr>
      <w:tr w:rsidR="00D81189" w:rsidRPr="006B5732" w14:paraId="47553194" w14:textId="77777777" w:rsidTr="00240D0B">
        <w:tc>
          <w:tcPr>
            <w:tcW w:w="4968" w:type="dxa"/>
            <w:vAlign w:val="center"/>
          </w:tcPr>
          <w:p w14:paraId="5879DF9C" w14:textId="77777777" w:rsidR="00240D0B"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 xml:space="preserve">Proposal Overview </w:t>
            </w:r>
          </w:p>
          <w:p w14:paraId="0F2B8B6E" w14:textId="56843AAA" w:rsidR="00D81189" w:rsidRPr="00240D0B"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i/>
              </w:rPr>
            </w:pPr>
            <w:r w:rsidRPr="00240D0B">
              <w:rPr>
                <w:i/>
              </w:rPr>
              <w:t>(Attachment H, Section 1)</w:t>
            </w:r>
          </w:p>
        </w:tc>
        <w:tc>
          <w:tcPr>
            <w:tcW w:w="1800" w:type="dxa"/>
            <w:vAlign w:val="center"/>
          </w:tcPr>
          <w:p w14:paraId="0CE87738" w14:textId="0ABA15F6" w:rsidR="00D81189" w:rsidRPr="006B5732" w:rsidRDefault="00D81189" w:rsidP="00064DC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2.50</w:t>
            </w:r>
          </w:p>
        </w:tc>
        <w:tc>
          <w:tcPr>
            <w:tcW w:w="1440" w:type="dxa"/>
            <w:vAlign w:val="center"/>
          </w:tcPr>
          <w:p w14:paraId="4D32469B"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1CCB890B" w14:textId="77777777" w:rsidR="00D81189"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10</w:t>
            </w:r>
          </w:p>
        </w:tc>
      </w:tr>
      <w:tr w:rsidR="00D81189" w:rsidRPr="006B5732" w14:paraId="266DB973" w14:textId="77777777" w:rsidTr="00240D0B">
        <w:trPr>
          <w:trHeight w:val="56"/>
        </w:trPr>
        <w:tc>
          <w:tcPr>
            <w:tcW w:w="4968" w:type="dxa"/>
            <w:vAlign w:val="center"/>
          </w:tcPr>
          <w:p w14:paraId="1F0F67C0" w14:textId="77777777" w:rsidR="00D81189" w:rsidRDefault="00D81189"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6B5732">
              <w:t xml:space="preserve">Statement of </w:t>
            </w:r>
            <w:r w:rsidR="00240D0B">
              <w:t xml:space="preserve">Problem and </w:t>
            </w:r>
            <w:r w:rsidRPr="006B5732">
              <w:t>Need</w:t>
            </w:r>
          </w:p>
          <w:p w14:paraId="2A5BD8A7" w14:textId="75EE77E1" w:rsidR="00240D0B" w:rsidRPr="00240D0B"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i/>
              </w:rPr>
            </w:pPr>
            <w:r w:rsidRPr="00240D0B">
              <w:rPr>
                <w:i/>
              </w:rPr>
              <w:t>(Attachment H, Section 2)</w:t>
            </w:r>
          </w:p>
        </w:tc>
        <w:tc>
          <w:tcPr>
            <w:tcW w:w="1800" w:type="dxa"/>
            <w:vAlign w:val="center"/>
          </w:tcPr>
          <w:p w14:paraId="4D643FAB" w14:textId="0DEA61EC" w:rsidR="00D81189" w:rsidRPr="006B5732" w:rsidRDefault="00240D0B"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3.75</w:t>
            </w:r>
          </w:p>
        </w:tc>
        <w:tc>
          <w:tcPr>
            <w:tcW w:w="1440" w:type="dxa"/>
            <w:vAlign w:val="center"/>
          </w:tcPr>
          <w:p w14:paraId="19EB6594"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76A4AC2A" w14:textId="77777777" w:rsidR="00D81189"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15</w:t>
            </w:r>
          </w:p>
        </w:tc>
      </w:tr>
      <w:tr w:rsidR="00D81189" w:rsidRPr="006B5732" w14:paraId="5EC105E2" w14:textId="77777777" w:rsidTr="00240D0B">
        <w:tc>
          <w:tcPr>
            <w:tcW w:w="4968" w:type="dxa"/>
            <w:vAlign w:val="center"/>
          </w:tcPr>
          <w:p w14:paraId="47562D39" w14:textId="12F7B7D6" w:rsidR="00240D0B" w:rsidRDefault="00D81189"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6B5732">
              <w:t>Community Coalition</w:t>
            </w:r>
            <w:r w:rsidR="00240D0B">
              <w:t>/Project Advisory Committee</w:t>
            </w:r>
          </w:p>
          <w:p w14:paraId="03F96DD8" w14:textId="77777777" w:rsidR="00240D0B"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i/>
              </w:rPr>
            </w:pPr>
            <w:r w:rsidRPr="00240D0B">
              <w:rPr>
                <w:i/>
              </w:rPr>
              <w:t>(Attachment H, Section 3)</w:t>
            </w:r>
            <w:r>
              <w:rPr>
                <w:i/>
              </w:rPr>
              <w:t>*</w:t>
            </w:r>
          </w:p>
          <w:p w14:paraId="5A7043B9" w14:textId="44544158" w:rsidR="00240D0B" w:rsidRPr="00240D0B"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i/>
              </w:rPr>
            </w:pPr>
            <w:r>
              <w:rPr>
                <w:i/>
              </w:rPr>
              <w:t>*Includes 3E on separate page</w:t>
            </w:r>
          </w:p>
        </w:tc>
        <w:tc>
          <w:tcPr>
            <w:tcW w:w="1800" w:type="dxa"/>
            <w:vAlign w:val="center"/>
          </w:tcPr>
          <w:p w14:paraId="5FA9BAFC" w14:textId="3B9B9DDD" w:rsidR="008E5A6C" w:rsidRPr="006B5732" w:rsidRDefault="00240D0B"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tc>
        <w:tc>
          <w:tcPr>
            <w:tcW w:w="1440" w:type="dxa"/>
            <w:vAlign w:val="center"/>
          </w:tcPr>
          <w:p w14:paraId="0D774E09"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34F965BE" w14:textId="22162A01" w:rsidR="00D81189" w:rsidRPr="006B5732" w:rsidRDefault="00240D0B"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w:t>
            </w:r>
            <w:r w:rsidR="007F2496">
              <w:t>0</w:t>
            </w:r>
          </w:p>
        </w:tc>
      </w:tr>
      <w:tr w:rsidR="00D81189" w:rsidRPr="006B5732" w14:paraId="58D13D12" w14:textId="77777777" w:rsidTr="00240D0B">
        <w:tc>
          <w:tcPr>
            <w:tcW w:w="4968" w:type="dxa"/>
            <w:vAlign w:val="center"/>
          </w:tcPr>
          <w:p w14:paraId="3D9EEFBC" w14:textId="77777777" w:rsidR="00D81189" w:rsidRDefault="00784022"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Project</w:t>
            </w:r>
            <w:r w:rsidR="00D81189" w:rsidRPr="006B5732">
              <w:t xml:space="preserve"> Monitoring and Evaluation</w:t>
            </w:r>
          </w:p>
          <w:p w14:paraId="2E0BA377" w14:textId="7F8A1007" w:rsidR="00240D0B" w:rsidRPr="006B5732"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240D0B">
              <w:rPr>
                <w:i/>
              </w:rPr>
              <w:t xml:space="preserve">(Attachment H, Section </w:t>
            </w:r>
            <w:r>
              <w:rPr>
                <w:i/>
              </w:rPr>
              <w:t>4</w:t>
            </w:r>
            <w:r w:rsidRPr="00240D0B">
              <w:rPr>
                <w:i/>
              </w:rPr>
              <w:t>)</w:t>
            </w:r>
          </w:p>
        </w:tc>
        <w:tc>
          <w:tcPr>
            <w:tcW w:w="1800" w:type="dxa"/>
            <w:vAlign w:val="center"/>
          </w:tcPr>
          <w:p w14:paraId="5F2A6C64" w14:textId="71DCD47F" w:rsidR="00D81189" w:rsidRPr="006B5732" w:rsidRDefault="00240D0B"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2.50</w:t>
            </w:r>
          </w:p>
        </w:tc>
        <w:tc>
          <w:tcPr>
            <w:tcW w:w="1440" w:type="dxa"/>
            <w:vAlign w:val="center"/>
          </w:tcPr>
          <w:p w14:paraId="798D1815"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34E1E314" w14:textId="77777777" w:rsidR="00D81189"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10</w:t>
            </w:r>
          </w:p>
        </w:tc>
      </w:tr>
      <w:tr w:rsidR="00D81189" w:rsidRPr="006B5732" w14:paraId="5E5CDDBE" w14:textId="77777777" w:rsidTr="00240D0B">
        <w:tc>
          <w:tcPr>
            <w:tcW w:w="4968" w:type="dxa"/>
            <w:vAlign w:val="center"/>
          </w:tcPr>
          <w:p w14:paraId="061FDEB0" w14:textId="77777777" w:rsidR="00D81189" w:rsidRDefault="00087EF1"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6B5732">
              <w:t>Overall Quality and Impact of Program</w:t>
            </w:r>
          </w:p>
          <w:p w14:paraId="6E20CE54" w14:textId="2919DF52" w:rsidR="00240D0B" w:rsidRPr="006B5732"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240D0B">
              <w:rPr>
                <w:i/>
              </w:rPr>
              <w:t xml:space="preserve">(Attachment H, Section </w:t>
            </w:r>
            <w:r>
              <w:rPr>
                <w:i/>
              </w:rPr>
              <w:t>5</w:t>
            </w:r>
            <w:r w:rsidRPr="00240D0B">
              <w:rPr>
                <w:i/>
              </w:rPr>
              <w:t>)</w:t>
            </w:r>
          </w:p>
        </w:tc>
        <w:tc>
          <w:tcPr>
            <w:tcW w:w="1800" w:type="dxa"/>
            <w:vAlign w:val="center"/>
          </w:tcPr>
          <w:p w14:paraId="1D6250B4" w14:textId="6E95DBD8" w:rsidR="00D81189" w:rsidRPr="006B5732" w:rsidRDefault="00087EF1"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2.50</w:t>
            </w:r>
          </w:p>
        </w:tc>
        <w:tc>
          <w:tcPr>
            <w:tcW w:w="1440" w:type="dxa"/>
            <w:vAlign w:val="center"/>
          </w:tcPr>
          <w:p w14:paraId="5FBEC1F6"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3423D987" w14:textId="77777777" w:rsidR="00D81189"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10</w:t>
            </w:r>
          </w:p>
        </w:tc>
      </w:tr>
      <w:tr w:rsidR="00D81189" w:rsidRPr="006B5732" w14:paraId="1835E64C" w14:textId="77777777" w:rsidTr="00240D0B">
        <w:tc>
          <w:tcPr>
            <w:tcW w:w="4968" w:type="dxa"/>
            <w:vAlign w:val="center"/>
          </w:tcPr>
          <w:p w14:paraId="5E36ECD8" w14:textId="77777777" w:rsidR="00D81189" w:rsidRDefault="00087EF1"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6B5732">
              <w:t>Future Funding</w:t>
            </w:r>
          </w:p>
          <w:p w14:paraId="2BB3A9BA" w14:textId="5C3FAF8F" w:rsidR="00240D0B" w:rsidRPr="006B5732"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240D0B">
              <w:rPr>
                <w:i/>
              </w:rPr>
              <w:t xml:space="preserve">(Attachment H, Section </w:t>
            </w:r>
            <w:r>
              <w:rPr>
                <w:i/>
              </w:rPr>
              <w:t>6</w:t>
            </w:r>
            <w:r w:rsidRPr="00240D0B">
              <w:rPr>
                <w:i/>
              </w:rPr>
              <w:t>)</w:t>
            </w:r>
          </w:p>
        </w:tc>
        <w:tc>
          <w:tcPr>
            <w:tcW w:w="1800" w:type="dxa"/>
            <w:vAlign w:val="center"/>
          </w:tcPr>
          <w:p w14:paraId="0BB19C2B" w14:textId="4F945137" w:rsidR="00D81189" w:rsidRPr="006B5732" w:rsidRDefault="00087EF1"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.7</w:t>
            </w:r>
            <w:r w:rsidR="00240D0B">
              <w:t>5</w:t>
            </w:r>
          </w:p>
        </w:tc>
        <w:tc>
          <w:tcPr>
            <w:tcW w:w="1440" w:type="dxa"/>
            <w:vAlign w:val="center"/>
          </w:tcPr>
          <w:p w14:paraId="37C0E46E"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7E081C62" w14:textId="77777777" w:rsidR="00D81189"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3</w:t>
            </w:r>
          </w:p>
        </w:tc>
      </w:tr>
      <w:tr w:rsidR="00D81189" w:rsidRPr="006B5732" w14:paraId="2BBB81A8" w14:textId="77777777" w:rsidTr="00240D0B">
        <w:tc>
          <w:tcPr>
            <w:tcW w:w="4968" w:type="dxa"/>
            <w:vAlign w:val="center"/>
          </w:tcPr>
          <w:p w14:paraId="668D4EB6" w14:textId="77777777" w:rsidR="00D81189" w:rsidRDefault="00087EF1"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6B5732">
              <w:t>Legislative Priorities</w:t>
            </w:r>
          </w:p>
          <w:p w14:paraId="66D0AD7A" w14:textId="17722262" w:rsidR="00240D0B" w:rsidRPr="006B5732"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240D0B">
              <w:rPr>
                <w:i/>
              </w:rPr>
              <w:t xml:space="preserve">(Attachment H, Section </w:t>
            </w:r>
            <w:r>
              <w:rPr>
                <w:i/>
              </w:rPr>
              <w:t>7</w:t>
            </w:r>
            <w:r w:rsidRPr="00240D0B">
              <w:rPr>
                <w:i/>
              </w:rPr>
              <w:t>)</w:t>
            </w:r>
          </w:p>
        </w:tc>
        <w:tc>
          <w:tcPr>
            <w:tcW w:w="1800" w:type="dxa"/>
            <w:vAlign w:val="center"/>
          </w:tcPr>
          <w:p w14:paraId="71BFBCE6" w14:textId="014332A4" w:rsidR="00D81189" w:rsidRPr="006B5732" w:rsidRDefault="00087EF1"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3.7</w:t>
            </w:r>
            <w:r w:rsidR="00240D0B">
              <w:t>5</w:t>
            </w:r>
          </w:p>
        </w:tc>
        <w:tc>
          <w:tcPr>
            <w:tcW w:w="1440" w:type="dxa"/>
            <w:vAlign w:val="center"/>
          </w:tcPr>
          <w:p w14:paraId="63BEBBD0"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273808EF" w14:textId="77777777" w:rsidR="00D81189"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15</w:t>
            </w:r>
          </w:p>
        </w:tc>
      </w:tr>
      <w:tr w:rsidR="00D81189" w:rsidRPr="006B5732" w14:paraId="5F3A17C9" w14:textId="77777777" w:rsidTr="00240D0B">
        <w:tc>
          <w:tcPr>
            <w:tcW w:w="4968" w:type="dxa"/>
            <w:vAlign w:val="center"/>
          </w:tcPr>
          <w:p w14:paraId="109DDAE7" w14:textId="7C4CCD4E" w:rsidR="00D81189" w:rsidRDefault="00080E16"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 xml:space="preserve">Projected </w:t>
            </w:r>
            <w:r w:rsidR="00F844BA">
              <w:t xml:space="preserve">Service Delivery </w:t>
            </w:r>
            <w:r>
              <w:t>a</w:t>
            </w:r>
            <w:r w:rsidR="00F844BA">
              <w:t xml:space="preserve">nd </w:t>
            </w:r>
            <w:r w:rsidR="00087EF1" w:rsidRPr="006B5732">
              <w:t xml:space="preserve">Budget </w:t>
            </w:r>
            <w:r w:rsidR="00F844BA">
              <w:t>Form</w:t>
            </w:r>
          </w:p>
          <w:p w14:paraId="5369D2C9" w14:textId="4D1A3DB1" w:rsidR="00240D0B" w:rsidRPr="00240D0B"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i/>
              </w:rPr>
            </w:pPr>
            <w:r w:rsidRPr="00240D0B">
              <w:rPr>
                <w:i/>
              </w:rPr>
              <w:t>(Attachment I)</w:t>
            </w:r>
          </w:p>
        </w:tc>
        <w:tc>
          <w:tcPr>
            <w:tcW w:w="1800" w:type="dxa"/>
            <w:vAlign w:val="center"/>
          </w:tcPr>
          <w:p w14:paraId="28DECAE5" w14:textId="09FA7122" w:rsidR="00D81189" w:rsidRPr="006B5732" w:rsidRDefault="000624D9"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6.25</w:t>
            </w:r>
          </w:p>
        </w:tc>
        <w:tc>
          <w:tcPr>
            <w:tcW w:w="1440" w:type="dxa"/>
            <w:vAlign w:val="center"/>
          </w:tcPr>
          <w:p w14:paraId="061A78BB"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409640A0" w14:textId="1C2552D6"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2</w:t>
            </w:r>
            <w:r w:rsidR="004C0B5C">
              <w:t>5</w:t>
            </w:r>
          </w:p>
        </w:tc>
      </w:tr>
      <w:tr w:rsidR="00D81189" w:rsidRPr="006B5732" w14:paraId="612CF33E" w14:textId="77777777" w:rsidTr="00240D0B">
        <w:tc>
          <w:tcPr>
            <w:tcW w:w="4968" w:type="dxa"/>
            <w:vAlign w:val="center"/>
          </w:tcPr>
          <w:p w14:paraId="52AF55CE" w14:textId="0EBB4D70" w:rsidR="00302044" w:rsidRPr="006B5732" w:rsidRDefault="00087EF1"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6B5732">
              <w:t>Cooperative Agency Agreements/MOUs</w:t>
            </w:r>
          </w:p>
        </w:tc>
        <w:tc>
          <w:tcPr>
            <w:tcW w:w="1800" w:type="dxa"/>
            <w:vAlign w:val="center"/>
          </w:tcPr>
          <w:p w14:paraId="42B191C4" w14:textId="1EA71C43" w:rsidR="00D81189" w:rsidRPr="006B5732" w:rsidRDefault="00087EF1"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1.2</w:t>
            </w:r>
            <w:r w:rsidR="00240D0B">
              <w:t>5</w:t>
            </w:r>
          </w:p>
        </w:tc>
        <w:tc>
          <w:tcPr>
            <w:tcW w:w="1440" w:type="dxa"/>
            <w:vAlign w:val="center"/>
          </w:tcPr>
          <w:p w14:paraId="3131E42C"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620B28E6" w14:textId="77777777" w:rsidR="00D81189"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5</w:t>
            </w:r>
          </w:p>
        </w:tc>
      </w:tr>
      <w:tr w:rsidR="00087EF1" w:rsidRPr="006B5732" w14:paraId="66464865" w14:textId="77777777" w:rsidTr="00240D0B">
        <w:tc>
          <w:tcPr>
            <w:tcW w:w="4968" w:type="dxa"/>
            <w:vAlign w:val="center"/>
          </w:tcPr>
          <w:p w14:paraId="147C7CC0" w14:textId="77777777" w:rsidR="00087EF1" w:rsidRPr="006B5732" w:rsidRDefault="00087EF1"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6B5732">
              <w:t>Letters of Support</w:t>
            </w:r>
          </w:p>
        </w:tc>
        <w:tc>
          <w:tcPr>
            <w:tcW w:w="1800" w:type="dxa"/>
            <w:vAlign w:val="center"/>
          </w:tcPr>
          <w:p w14:paraId="21FB7888" w14:textId="27DF22C8" w:rsidR="00087EF1" w:rsidRPr="006B5732" w:rsidRDefault="00087EF1"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2</w:t>
            </w:r>
            <w:r w:rsidR="00240D0B">
              <w:t>.50</w:t>
            </w:r>
          </w:p>
        </w:tc>
        <w:tc>
          <w:tcPr>
            <w:tcW w:w="1440" w:type="dxa"/>
            <w:vAlign w:val="center"/>
          </w:tcPr>
          <w:p w14:paraId="474BAB75" w14:textId="77777777" w:rsidR="00087EF1"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3CFD8E3B" w14:textId="77777777" w:rsidR="00087EF1"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10</w:t>
            </w:r>
          </w:p>
        </w:tc>
      </w:tr>
      <w:tr w:rsidR="00087EF1" w:rsidRPr="006B5732" w14:paraId="1E55448F" w14:textId="77777777" w:rsidTr="00240D0B">
        <w:tc>
          <w:tcPr>
            <w:tcW w:w="4968" w:type="dxa"/>
            <w:vAlign w:val="center"/>
          </w:tcPr>
          <w:p w14:paraId="42967337" w14:textId="77777777" w:rsidR="00087EF1" w:rsidRDefault="00087EF1"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6B5732">
              <w:t>Assurances and Certifications</w:t>
            </w:r>
          </w:p>
          <w:p w14:paraId="3154382A" w14:textId="20CEE14B" w:rsidR="00302044" w:rsidRPr="00302044" w:rsidRDefault="00302044"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i/>
              </w:rPr>
            </w:pPr>
            <w:r w:rsidRPr="00302044">
              <w:rPr>
                <w:i/>
              </w:rPr>
              <w:t>(Attachments B and E)</w:t>
            </w:r>
          </w:p>
        </w:tc>
        <w:tc>
          <w:tcPr>
            <w:tcW w:w="1800" w:type="dxa"/>
            <w:vAlign w:val="center"/>
          </w:tcPr>
          <w:p w14:paraId="06FB6533" w14:textId="77777777" w:rsidR="00087EF1" w:rsidRPr="006B5732" w:rsidRDefault="00087EF1" w:rsidP="00064DC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.50</w:t>
            </w:r>
          </w:p>
        </w:tc>
        <w:tc>
          <w:tcPr>
            <w:tcW w:w="1440" w:type="dxa"/>
            <w:vAlign w:val="center"/>
          </w:tcPr>
          <w:p w14:paraId="75660302" w14:textId="77777777" w:rsidR="00087EF1"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658E4761" w14:textId="77777777" w:rsidR="00087EF1"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2</w:t>
            </w:r>
          </w:p>
        </w:tc>
      </w:tr>
      <w:tr w:rsidR="008B35EC" w:rsidRPr="006B5732" w14:paraId="41C0BED2" w14:textId="77777777" w:rsidTr="00240D0B">
        <w:trPr>
          <w:trHeight w:val="63"/>
        </w:trPr>
        <w:tc>
          <w:tcPr>
            <w:tcW w:w="8208" w:type="dxa"/>
            <w:gridSpan w:val="3"/>
          </w:tcPr>
          <w:p w14:paraId="4833E024" w14:textId="5D62428D" w:rsidR="008B35EC" w:rsidRPr="006B5732" w:rsidRDefault="008B35EC"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rPr>
                <w:b/>
              </w:rPr>
            </w:pPr>
            <w:r w:rsidRPr="006B5732">
              <w:rPr>
                <w:b/>
              </w:rPr>
              <w:t xml:space="preserve">Total Available Points per </w:t>
            </w:r>
            <w:r w:rsidR="008E0D04">
              <w:rPr>
                <w:rFonts w:eastAsia="Times New Roman"/>
                <w:b/>
                <w:i/>
                <w:iCs/>
                <w:color w:val="000000"/>
              </w:rPr>
              <w:t>Iowa Admin. Code Ch. 441-</w:t>
            </w:r>
            <w:r w:rsidRPr="006B5732">
              <w:rPr>
                <w:rFonts w:eastAsia="Times New Roman"/>
                <w:b/>
                <w:i/>
                <w:iCs/>
                <w:color w:val="000000"/>
              </w:rPr>
              <w:t>163.</w:t>
            </w:r>
            <w:r w:rsidR="00DB6260" w:rsidRPr="006B5732">
              <w:rPr>
                <w:rFonts w:eastAsia="Times New Roman"/>
                <w:b/>
                <w:i/>
                <w:iCs/>
                <w:color w:val="000000"/>
              </w:rPr>
              <w:t>5 (</w:t>
            </w:r>
            <w:r w:rsidR="003D4F2F">
              <w:rPr>
                <w:rFonts w:eastAsia="Times New Roman"/>
                <w:b/>
                <w:i/>
                <w:iCs/>
                <w:color w:val="000000"/>
              </w:rPr>
              <w:t>3</w:t>
            </w:r>
            <w:r w:rsidR="00DB6260" w:rsidRPr="006B5732">
              <w:rPr>
                <w:rFonts w:eastAsia="Times New Roman"/>
                <w:b/>
                <w:i/>
                <w:iCs/>
                <w:color w:val="000000"/>
              </w:rPr>
              <w:t>)</w:t>
            </w:r>
          </w:p>
        </w:tc>
        <w:tc>
          <w:tcPr>
            <w:tcW w:w="1862" w:type="dxa"/>
          </w:tcPr>
          <w:p w14:paraId="092A95C8" w14:textId="77777777" w:rsidR="008B35EC" w:rsidRPr="006B5732" w:rsidRDefault="008B35EC"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B5732">
              <w:rPr>
                <w:b/>
              </w:rPr>
              <w:t>125</w:t>
            </w:r>
          </w:p>
        </w:tc>
      </w:tr>
    </w:tbl>
    <w:p w14:paraId="324F4B9C" w14:textId="77777777" w:rsidR="007350D2" w:rsidRDefault="007350D2" w:rsidP="00064DCF"/>
    <w:p w14:paraId="271473AB" w14:textId="77777777" w:rsidR="007350D2" w:rsidRDefault="007350D2" w:rsidP="00064DCF">
      <w:pPr>
        <w:pStyle w:val="ContractLevel2"/>
        <w:jc w:val="both"/>
      </w:pPr>
      <w:r>
        <w:t xml:space="preserve">4.4  Recommendation of the Evaluation Committee.  </w:t>
      </w:r>
    </w:p>
    <w:p w14:paraId="2849B688" w14:textId="77777777" w:rsidR="00A678CA" w:rsidRDefault="007350D2" w:rsidP="00A678CA">
      <w:r>
        <w:t xml:space="preserve">The evaluation committee shall present a final ranking and recommendation(s) to the Division Administrator for consideration.  In making this recommendation, the committee is not bound by any scores or scoring system used </w:t>
      </w:r>
      <w:r>
        <w:lastRenderedPageBreak/>
        <w:t xml:space="preserve">to assist with initially determining the relative merits of each Bid Proposal.  This recommendation may include, but is not limited to, the name of one or more </w:t>
      </w:r>
      <w:r w:rsidR="00286EA6">
        <w:t>Bidder</w:t>
      </w:r>
      <w:r>
        <w:t xml:space="preserve">s recommended for selection or a recommendation that no </w:t>
      </w:r>
      <w:r w:rsidR="00286EA6">
        <w:t>Bidder</w:t>
      </w:r>
      <w:r>
        <w:t xml:space="preserve"> be selected.  The Division Administrator shall consider the committee’s recommendation when making the final </w:t>
      </w:r>
      <w:r w:rsidR="00DD62C2">
        <w:t>decision but</w:t>
      </w:r>
      <w:r>
        <w:t xml:space="preserve"> is not bound by the recommenda</w:t>
      </w:r>
      <w:bookmarkStart w:id="307" w:name="_Toc265506684"/>
      <w:bookmarkStart w:id="308" w:name="_Toc265507121"/>
      <w:bookmarkStart w:id="309" w:name="_Toc265564621"/>
      <w:bookmarkStart w:id="310" w:name="_Toc265580917"/>
      <w:r w:rsidR="00A678CA">
        <w:t xml:space="preserve">tion.  </w:t>
      </w:r>
    </w:p>
    <w:p w14:paraId="3793CC53" w14:textId="77777777" w:rsidR="00A678CA" w:rsidRDefault="00A678CA" w:rsidP="00A678CA"/>
    <w:p w14:paraId="587EFC9B" w14:textId="78498B0A" w:rsidR="00434E39" w:rsidRDefault="00434E39" w:rsidP="00240D0B">
      <w:r w:rsidRPr="000F0A5E">
        <w:t xml:space="preserve">When two or more </w:t>
      </w:r>
      <w:r>
        <w:t>Bid Proposals</w:t>
      </w:r>
      <w:r w:rsidRPr="000F0A5E">
        <w:t xml:space="preserve"> are</w:t>
      </w:r>
      <w:r w:rsidR="00A678CA">
        <w:t xml:space="preserve"> received that include the same</w:t>
      </w:r>
      <w:r w:rsidRPr="000F0A5E">
        <w:t xml:space="preserve"> </w:t>
      </w:r>
      <w:r w:rsidR="00A678CA">
        <w:t>(</w:t>
      </w:r>
      <w:r w:rsidRPr="000F0A5E">
        <w:t>or part of</w:t>
      </w:r>
      <w:r w:rsidR="00A678CA">
        <w:t xml:space="preserve"> the same) county</w:t>
      </w:r>
      <w:r w:rsidRPr="000F0A5E">
        <w:t>, a</w:t>
      </w:r>
      <w:r w:rsidRPr="009B5B6E">
        <w:t>nd if the sum of the requests for funding fo</w:t>
      </w:r>
      <w:r w:rsidR="00A678CA">
        <w:t>r that county exceeds the County Award Ceiling</w:t>
      </w:r>
      <w:r w:rsidRPr="009B5B6E">
        <w:t>,</w:t>
      </w:r>
      <w:r w:rsidR="00A678CA">
        <w:t xml:space="preserve"> the Agency will (in consideration of the recommendations of the evaluation committee) </w:t>
      </w:r>
      <w:r>
        <w:t xml:space="preserve">make a determination to do one of the following: </w:t>
      </w:r>
    </w:p>
    <w:p w14:paraId="1AAD9D01" w14:textId="5C507E18" w:rsidR="00434E39" w:rsidRPr="009B5B6E" w:rsidRDefault="00434E39" w:rsidP="00240D0B">
      <w:pPr>
        <w:pStyle w:val="NoSpacing"/>
        <w:ind w:firstLine="720"/>
      </w:pPr>
      <w:r>
        <w:t>(a) only the highest</w:t>
      </w:r>
      <w:r w:rsidRPr="009B5B6E">
        <w:t xml:space="preserve"> scoring Bid Proposal will be funded</w:t>
      </w:r>
      <w:r w:rsidRPr="00FE1DB4">
        <w:t xml:space="preserve"> </w:t>
      </w:r>
      <w:r w:rsidRPr="009B5B6E">
        <w:t>for that county</w:t>
      </w:r>
      <w:r w:rsidR="00A678CA">
        <w:t>,</w:t>
      </w:r>
    </w:p>
    <w:p w14:paraId="116CE8E9" w14:textId="2E864799" w:rsidR="00434E39" w:rsidRDefault="00434E39" w:rsidP="00240D0B">
      <w:pPr>
        <w:pStyle w:val="NoSpacing"/>
        <w:ind w:left="720"/>
      </w:pPr>
      <w:r w:rsidRPr="009B5B6E">
        <w:t>(b) no funding will be award</w:t>
      </w:r>
      <w:r>
        <w:t>ed</w:t>
      </w:r>
      <w:r w:rsidRPr="009B5B6E">
        <w:t xml:space="preserve"> for that county</w:t>
      </w:r>
      <w:r w:rsidR="00A678CA">
        <w:t xml:space="preserve"> (if none of the Bids were recommended for funding)</w:t>
      </w:r>
      <w:r>
        <w:t>,</w:t>
      </w:r>
      <w:r w:rsidR="00A678CA">
        <w:t xml:space="preserve"> </w:t>
      </w:r>
      <w:r w:rsidR="00A678CA" w:rsidRPr="00A678CA">
        <w:rPr>
          <w:u w:val="single"/>
        </w:rPr>
        <w:t>OR</w:t>
      </w:r>
    </w:p>
    <w:p w14:paraId="1A2FF94E" w14:textId="39F65CB5" w:rsidR="00434E39" w:rsidRDefault="00434E39" w:rsidP="00240D0B">
      <w:pPr>
        <w:pStyle w:val="NoSpacing"/>
        <w:ind w:left="720"/>
      </w:pPr>
      <w:r>
        <w:t xml:space="preserve">(c) the County Award Ceiling will be allocated in a proportional manner </w:t>
      </w:r>
      <w:r w:rsidR="00A678CA">
        <w:t>between the</w:t>
      </w:r>
      <w:r>
        <w:t xml:space="preserve"> Bidders based on any number of factors, including but not limited to:</w:t>
      </w:r>
    </w:p>
    <w:p w14:paraId="3D7BE3D4" w14:textId="77777777" w:rsidR="00434E39" w:rsidRDefault="00434E39" w:rsidP="00240D0B">
      <w:pPr>
        <w:pStyle w:val="NoSpacing"/>
        <w:numPr>
          <w:ilvl w:val="2"/>
          <w:numId w:val="4"/>
        </w:numPr>
      </w:pPr>
      <w:r>
        <w:t>Recommendation of evaluation committee;</w:t>
      </w:r>
    </w:p>
    <w:p w14:paraId="54E00239" w14:textId="77777777" w:rsidR="00434E39" w:rsidRDefault="00434E39" w:rsidP="00240D0B">
      <w:pPr>
        <w:pStyle w:val="NoSpacing"/>
        <w:numPr>
          <w:ilvl w:val="2"/>
          <w:numId w:val="4"/>
        </w:numPr>
      </w:pPr>
      <w:r>
        <w:t>Bid Proposal scores (in total or in looking at scored sections specific to the Service Area)</w:t>
      </w:r>
    </w:p>
    <w:p w14:paraId="30C2261D" w14:textId="77777777" w:rsidR="00434E39" w:rsidRPr="009B5B6E" w:rsidRDefault="00434E39" w:rsidP="00240D0B">
      <w:pPr>
        <w:pStyle w:val="NoSpacing"/>
        <w:numPr>
          <w:ilvl w:val="2"/>
          <w:numId w:val="4"/>
        </w:numPr>
      </w:pPr>
      <w:r>
        <w:t>Volume of services (# of estimated: partners/schools, Participants, Implementations, etc.)</w:t>
      </w:r>
    </w:p>
    <w:p w14:paraId="7707ABC0" w14:textId="77777777" w:rsidR="00434E39" w:rsidRDefault="00434E39" w:rsidP="00240D0B">
      <w:pPr>
        <w:pStyle w:val="NoSpacing"/>
      </w:pPr>
    </w:p>
    <w:p w14:paraId="79AB9562" w14:textId="2A6FC92C" w:rsidR="00240D0B" w:rsidRDefault="00434E39" w:rsidP="00240D0B">
      <w:pPr>
        <w:pStyle w:val="NoSpacing"/>
      </w:pPr>
      <w:r>
        <w:t>Bidders</w:t>
      </w:r>
      <w:r w:rsidRPr="00A0396F">
        <w:t xml:space="preserve"> </w:t>
      </w:r>
      <w:r w:rsidR="00A678CA">
        <w:t>may</w:t>
      </w:r>
      <w:r w:rsidRPr="00A0396F">
        <w:t xml:space="preserve"> coordinate with existing service providers when expanding services</w:t>
      </w:r>
      <w:r>
        <w:t xml:space="preserve"> and consider subcontract relationships for dually covered Service Areas (i.e. a county or parts of a county)</w:t>
      </w:r>
      <w:r w:rsidRPr="00A0396F">
        <w:t>.</w:t>
      </w:r>
      <w:r>
        <w:t xml:space="preserve"> For a list of current providers by county, see Attachment O.</w:t>
      </w:r>
      <w:r w:rsidR="00240D0B">
        <w:t xml:space="preserve">  Additionally, the Agency will publish the list of </w:t>
      </w:r>
      <w:r w:rsidR="009F31E0">
        <w:t>all potential Bidders who submit notice of their intent to a</w:t>
      </w:r>
      <w:r w:rsidR="00240D0B">
        <w:t>pply</w:t>
      </w:r>
      <w:r w:rsidR="009F31E0">
        <w:t xml:space="preserve"> to the Bid Opportunities site</w:t>
      </w:r>
      <w:r w:rsidR="00240D0B">
        <w:t xml:space="preserve"> soon after receipt. </w:t>
      </w:r>
    </w:p>
    <w:p w14:paraId="7C54D8D0" w14:textId="468EC21E" w:rsidR="00434E39" w:rsidRPr="000F0A5E" w:rsidRDefault="00240D0B" w:rsidP="00434E39">
      <w:pPr>
        <w:pStyle w:val="NoSpacing"/>
      </w:pPr>
      <w:r>
        <w:t xml:space="preserve"> </w:t>
      </w:r>
    </w:p>
    <w:p w14:paraId="40E66842" w14:textId="77777777" w:rsidR="007350D2" w:rsidRDefault="007350D2" w:rsidP="00064DCF">
      <w:pPr>
        <w:spacing w:after="200"/>
        <w:rPr>
          <w:b/>
          <w:bCs/>
          <w:sz w:val="24"/>
          <w:szCs w:val="24"/>
        </w:rPr>
      </w:pPr>
      <w:r>
        <w:rPr>
          <w:sz w:val="24"/>
          <w:szCs w:val="24"/>
        </w:rPr>
        <w:br w:type="page"/>
      </w:r>
    </w:p>
    <w:p w14:paraId="623A8357" w14:textId="77777777" w:rsidR="007350D2" w:rsidRDefault="007350D2" w:rsidP="00064DCF">
      <w:pPr>
        <w:pStyle w:val="Heading1"/>
        <w:jc w:val="center"/>
        <w:rPr>
          <w:sz w:val="24"/>
          <w:szCs w:val="24"/>
        </w:rPr>
      </w:pPr>
      <w:bookmarkStart w:id="311" w:name="_Toc534391945"/>
      <w:r>
        <w:rPr>
          <w:sz w:val="24"/>
          <w:szCs w:val="24"/>
        </w:rPr>
        <w:lastRenderedPageBreak/>
        <w:t>Attachment A: Release of Information</w:t>
      </w:r>
      <w:bookmarkEnd w:id="307"/>
      <w:bookmarkEnd w:id="308"/>
      <w:bookmarkEnd w:id="309"/>
      <w:bookmarkEnd w:id="310"/>
      <w:bookmarkEnd w:id="311"/>
    </w:p>
    <w:p w14:paraId="79CD98DD" w14:textId="77777777" w:rsidR="007350D2" w:rsidRDefault="007350D2" w:rsidP="00064DCF">
      <w:pPr>
        <w:jc w:val="center"/>
      </w:pPr>
    </w:p>
    <w:p w14:paraId="5F6E4494" w14:textId="77777777" w:rsidR="007350D2" w:rsidRDefault="007350D2" w:rsidP="00064DCF"/>
    <w:p w14:paraId="2449C9FE" w14:textId="77777777" w:rsidR="007350D2" w:rsidRDefault="007350D2" w:rsidP="00064DCF">
      <w:pPr>
        <w:pStyle w:val="BodyText3"/>
        <w:jc w:val="left"/>
      </w:pPr>
    </w:p>
    <w:p w14:paraId="3DD6E226" w14:textId="2976E212" w:rsidR="007350D2" w:rsidRDefault="007350D2" w:rsidP="00064DCF">
      <w:pPr>
        <w:jc w:val="left"/>
      </w:pPr>
      <w:r>
        <w:tab/>
        <w:t xml:space="preserve">_________________________________ (name of </w:t>
      </w:r>
      <w:r w:rsidR="00286EA6">
        <w:t>Bidder</w:t>
      </w:r>
      <w:r>
        <w:t xml:space="preserve">) hereby authorizes any person or entity, public or private, having any information concerning the </w:t>
      </w:r>
      <w:r w:rsidR="00286EA6">
        <w:t>Bidder</w:t>
      </w:r>
      <w:r>
        <w:t xml:space="preserve">’s background, including but not limited to its performance history regarding its prior rendering of services similar to those detailed in this RFP, to release such information to the Agency.    </w:t>
      </w:r>
    </w:p>
    <w:p w14:paraId="77AEB394" w14:textId="77777777" w:rsidR="007350D2" w:rsidRDefault="007350D2" w:rsidP="00064DCF">
      <w:pPr>
        <w:pStyle w:val="BodyText3"/>
        <w:jc w:val="left"/>
      </w:pPr>
    </w:p>
    <w:p w14:paraId="042C2490" w14:textId="1F54A5B5" w:rsidR="007350D2" w:rsidRDefault="007350D2" w:rsidP="00064DCF">
      <w:pPr>
        <w:jc w:val="left"/>
      </w:pPr>
      <w:r>
        <w:tab/>
        <w:t xml:space="preserve">The </w:t>
      </w:r>
      <w:r w:rsidR="00286EA6">
        <w:t>Bidder</w:t>
      </w:r>
      <w:r>
        <w:t xml:space="preserve"> acknowledges that it may not agree with the information and opinions given by such person or entity in response to a reference request.  The </w:t>
      </w:r>
      <w:r w:rsidR="00286EA6">
        <w:t>Bidder</w:t>
      </w:r>
      <w:r>
        <w:t xml:space="preserve"> acknowledges that the information and opinions given by such person or entity may hurt its chances to receive contract awards from the Agency or may otherwise hurt its reputation or operations.  The </w:t>
      </w:r>
      <w:r w:rsidR="00286EA6">
        <w:t>Bidder</w:t>
      </w:r>
      <w:r>
        <w:t xml:space="preserve"> is willing to take that risk.  The </w:t>
      </w:r>
      <w:r w:rsidR="00286EA6">
        <w:t>Bidder</w:t>
      </w:r>
      <w:r>
        <w:t xml:space="preserve"> agrees to release all persons, entities, the Agency, and the State of Iowa from any liability whatsoever that may be incurred in releasing this information or using this information.    </w:t>
      </w:r>
    </w:p>
    <w:p w14:paraId="2C835C17" w14:textId="77777777" w:rsidR="007350D2" w:rsidRDefault="007350D2" w:rsidP="00064DCF">
      <w:pPr>
        <w:jc w:val="left"/>
      </w:pPr>
    </w:p>
    <w:p w14:paraId="4670A58A" w14:textId="77777777" w:rsidR="007350D2" w:rsidRDefault="007350D2" w:rsidP="00064DCF">
      <w:pPr>
        <w:pStyle w:val="Header"/>
        <w:tabs>
          <w:tab w:val="clear" w:pos="4320"/>
          <w:tab w:val="clear" w:pos="8640"/>
        </w:tabs>
        <w:jc w:val="left"/>
      </w:pPr>
      <w:r>
        <w:t>_______________________________</w:t>
      </w:r>
    </w:p>
    <w:p w14:paraId="6A8B6809" w14:textId="18AF28DC" w:rsidR="007350D2" w:rsidRDefault="007350D2" w:rsidP="00064DCF">
      <w:pPr>
        <w:jc w:val="left"/>
      </w:pPr>
      <w:r>
        <w:t xml:space="preserve">Printed Name of </w:t>
      </w:r>
      <w:r w:rsidR="00286EA6">
        <w:t>Bidder</w:t>
      </w:r>
      <w:r>
        <w:t xml:space="preserve"> Organization</w:t>
      </w:r>
    </w:p>
    <w:p w14:paraId="0123175C" w14:textId="77777777" w:rsidR="007350D2" w:rsidRDefault="007350D2" w:rsidP="00064DCF">
      <w:pPr>
        <w:jc w:val="left"/>
      </w:pPr>
    </w:p>
    <w:p w14:paraId="3A43E217" w14:textId="77777777" w:rsidR="007350D2" w:rsidRDefault="007350D2" w:rsidP="00064DCF">
      <w:pPr>
        <w:jc w:val="left"/>
      </w:pPr>
    </w:p>
    <w:p w14:paraId="594552A3" w14:textId="77777777" w:rsidR="007350D2" w:rsidRDefault="007350D2" w:rsidP="00064DCF">
      <w:pPr>
        <w:jc w:val="left"/>
      </w:pPr>
      <w:r>
        <w:t>_______________________________</w:t>
      </w:r>
      <w:r>
        <w:tab/>
      </w:r>
      <w:r>
        <w:tab/>
        <w:t>___________________________</w:t>
      </w:r>
    </w:p>
    <w:p w14:paraId="53802B0E" w14:textId="77777777" w:rsidR="007350D2" w:rsidRDefault="007350D2" w:rsidP="00064DCF">
      <w:pPr>
        <w:jc w:val="left"/>
      </w:pPr>
      <w:r>
        <w:t xml:space="preserve">Signature of Authorized Representative </w:t>
      </w:r>
      <w:r>
        <w:tab/>
      </w:r>
      <w:r>
        <w:tab/>
        <w:t>Date</w:t>
      </w:r>
    </w:p>
    <w:p w14:paraId="77008AE1" w14:textId="77777777" w:rsidR="007350D2" w:rsidRDefault="007350D2" w:rsidP="00064DCF">
      <w:pPr>
        <w:jc w:val="left"/>
      </w:pPr>
    </w:p>
    <w:p w14:paraId="6ADCCEED" w14:textId="77777777" w:rsidR="007350D2" w:rsidRDefault="007350D2" w:rsidP="00064DCF">
      <w:pPr>
        <w:jc w:val="left"/>
      </w:pPr>
      <w:r>
        <w:t>_______________________________</w:t>
      </w:r>
      <w:r>
        <w:tab/>
      </w:r>
      <w:r>
        <w:tab/>
      </w:r>
    </w:p>
    <w:p w14:paraId="33FB373C" w14:textId="77777777" w:rsidR="007350D2" w:rsidRDefault="007350D2" w:rsidP="00064DCF">
      <w:pPr>
        <w:jc w:val="left"/>
      </w:pPr>
      <w:r>
        <w:t>Printed Name</w:t>
      </w:r>
      <w:r>
        <w:tab/>
      </w:r>
      <w:r>
        <w:tab/>
      </w:r>
    </w:p>
    <w:p w14:paraId="4782CA3E" w14:textId="77777777" w:rsidR="007350D2" w:rsidRDefault="007350D2" w:rsidP="00064DCF">
      <w:pPr>
        <w:ind w:left="2880" w:firstLine="720"/>
        <w:jc w:val="left"/>
      </w:pPr>
    </w:p>
    <w:p w14:paraId="7F95975E" w14:textId="77777777" w:rsidR="007350D2" w:rsidRDefault="007350D2" w:rsidP="00064DCF"/>
    <w:p w14:paraId="28DCF21A" w14:textId="77777777" w:rsidR="007350D2" w:rsidRDefault="007350D2" w:rsidP="00064DCF"/>
    <w:p w14:paraId="3F409A26" w14:textId="77777777" w:rsidR="007350D2" w:rsidRDefault="007350D2" w:rsidP="00064DCF"/>
    <w:p w14:paraId="2C668151" w14:textId="77777777" w:rsidR="007350D2" w:rsidRDefault="007350D2" w:rsidP="00064DCF"/>
    <w:p w14:paraId="737BCE46" w14:textId="77777777" w:rsidR="007350D2" w:rsidRDefault="007350D2" w:rsidP="00064DCF">
      <w:pPr>
        <w:ind w:left="2880" w:firstLine="720"/>
        <w:jc w:val="left"/>
      </w:pPr>
    </w:p>
    <w:p w14:paraId="6FA54911" w14:textId="77777777" w:rsidR="007350D2" w:rsidRDefault="007350D2" w:rsidP="00064DCF">
      <w:pPr>
        <w:ind w:left="2880" w:firstLine="720"/>
        <w:jc w:val="left"/>
      </w:pPr>
    </w:p>
    <w:p w14:paraId="32F0F1E9" w14:textId="77777777" w:rsidR="007350D2" w:rsidRDefault="007350D2" w:rsidP="00064DCF">
      <w:pPr>
        <w:ind w:left="2880" w:firstLine="720"/>
        <w:jc w:val="center"/>
      </w:pPr>
    </w:p>
    <w:p w14:paraId="3FCBF4D4" w14:textId="3D4F5353" w:rsidR="00F266FD" w:rsidRPr="00F06489" w:rsidRDefault="007350D2" w:rsidP="00064DCF">
      <w:pPr>
        <w:pStyle w:val="Heading1"/>
        <w:jc w:val="center"/>
        <w:rPr>
          <w:rFonts w:eastAsia="Times New Roman"/>
        </w:rPr>
      </w:pPr>
      <w:r>
        <w:br w:type="page"/>
      </w:r>
      <w:bookmarkStart w:id="312" w:name="_Toc265506685"/>
      <w:bookmarkStart w:id="313" w:name="_Toc265507122"/>
      <w:bookmarkStart w:id="314" w:name="_Toc265564622"/>
      <w:bookmarkStart w:id="315" w:name="_Toc265580918"/>
      <w:bookmarkStart w:id="316" w:name="_Toc534391946"/>
      <w:r>
        <w:lastRenderedPageBreak/>
        <w:t xml:space="preserve">Attachment B: </w:t>
      </w:r>
      <w:r>
        <w:rPr>
          <w:rFonts w:eastAsia="Times New Roman"/>
        </w:rPr>
        <w:t xml:space="preserve">Primary </w:t>
      </w:r>
      <w:r w:rsidR="00286EA6">
        <w:rPr>
          <w:rFonts w:eastAsia="Times New Roman"/>
        </w:rPr>
        <w:t>Bidder</w:t>
      </w:r>
      <w:r>
        <w:rPr>
          <w:rFonts w:eastAsia="Times New Roman"/>
        </w:rPr>
        <w:t xml:space="preserve"> Detail &amp; Certification</w:t>
      </w:r>
      <w:bookmarkEnd w:id="312"/>
      <w:bookmarkEnd w:id="313"/>
      <w:bookmarkEnd w:id="314"/>
      <w:bookmarkEnd w:id="315"/>
      <w:r>
        <w:rPr>
          <w:rFonts w:eastAsia="Times New Roman"/>
        </w:rPr>
        <w:t xml:space="preserve"> Form</w:t>
      </w:r>
      <w:bookmarkEnd w:id="316"/>
    </w:p>
    <w:p w14:paraId="0E7C2F3A" w14:textId="77777777" w:rsidR="007350D2" w:rsidRDefault="007350D2" w:rsidP="00064DCF">
      <w:pPr>
        <w:ind w:hanging="180"/>
        <w:jc w:val="left"/>
        <w:rPr>
          <w:rFonts w:eastAsia="Times New Roman"/>
          <w:i/>
        </w:rPr>
      </w:pPr>
      <w:r>
        <w:rPr>
          <w:i/>
        </w:rPr>
        <w:t xml:space="preserve"> If a section does not apply, label it “not applicable”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7350D2" w14:paraId="3F155A78" w14:textId="77777777">
        <w:tc>
          <w:tcPr>
            <w:tcW w:w="10098" w:type="dxa"/>
            <w:gridSpan w:val="3"/>
            <w:shd w:val="clear" w:color="auto" w:fill="DBE5F1"/>
          </w:tcPr>
          <w:p w14:paraId="4D2C7F1D" w14:textId="77777777" w:rsidR="007350D2" w:rsidRDefault="007350D2" w:rsidP="00064DCF">
            <w:pPr>
              <w:jc w:val="center"/>
              <w:rPr>
                <w:rFonts w:eastAsia="Times New Roman"/>
                <w:b/>
              </w:rPr>
            </w:pPr>
            <w:r>
              <w:rPr>
                <w:rFonts w:eastAsia="Times New Roman"/>
                <w:b/>
              </w:rPr>
              <w:t>Primary Contact Information (individual who can address issues re: this Bid Proposal)</w:t>
            </w:r>
          </w:p>
        </w:tc>
      </w:tr>
      <w:tr w:rsidR="007350D2" w14:paraId="7AB03443" w14:textId="77777777">
        <w:tc>
          <w:tcPr>
            <w:tcW w:w="1548" w:type="dxa"/>
            <w:shd w:val="clear" w:color="auto" w:fill="DBE5F1"/>
          </w:tcPr>
          <w:p w14:paraId="313C8CC1" w14:textId="77777777" w:rsidR="007350D2" w:rsidRDefault="007350D2" w:rsidP="00064DCF">
            <w:pPr>
              <w:rPr>
                <w:rFonts w:eastAsia="Times New Roman"/>
                <w:b/>
              </w:rPr>
            </w:pPr>
            <w:r>
              <w:rPr>
                <w:rFonts w:eastAsia="Times New Roman"/>
                <w:b/>
              </w:rPr>
              <w:t>Name:</w:t>
            </w:r>
          </w:p>
        </w:tc>
        <w:tc>
          <w:tcPr>
            <w:tcW w:w="8550" w:type="dxa"/>
            <w:gridSpan w:val="2"/>
          </w:tcPr>
          <w:p w14:paraId="7AF095D0" w14:textId="77777777" w:rsidR="007350D2" w:rsidRDefault="007350D2" w:rsidP="00064DCF">
            <w:pPr>
              <w:rPr>
                <w:rFonts w:eastAsia="Times New Roman"/>
                <w:b/>
              </w:rPr>
            </w:pPr>
          </w:p>
        </w:tc>
      </w:tr>
      <w:tr w:rsidR="007350D2" w14:paraId="36AC48FF" w14:textId="77777777">
        <w:tc>
          <w:tcPr>
            <w:tcW w:w="1548" w:type="dxa"/>
            <w:shd w:val="clear" w:color="auto" w:fill="DBE5F1"/>
          </w:tcPr>
          <w:p w14:paraId="54D1D72A" w14:textId="77777777" w:rsidR="007350D2" w:rsidRDefault="007350D2" w:rsidP="00064DCF">
            <w:pPr>
              <w:rPr>
                <w:rFonts w:eastAsia="Times New Roman"/>
                <w:b/>
              </w:rPr>
            </w:pPr>
            <w:r>
              <w:rPr>
                <w:rFonts w:eastAsia="Times New Roman"/>
                <w:b/>
              </w:rPr>
              <w:t>Address:</w:t>
            </w:r>
          </w:p>
        </w:tc>
        <w:tc>
          <w:tcPr>
            <w:tcW w:w="8550" w:type="dxa"/>
            <w:gridSpan w:val="2"/>
          </w:tcPr>
          <w:p w14:paraId="11384499" w14:textId="77777777" w:rsidR="007350D2" w:rsidRDefault="007350D2" w:rsidP="00064DCF">
            <w:pPr>
              <w:rPr>
                <w:rFonts w:eastAsia="Times New Roman"/>
                <w:b/>
              </w:rPr>
            </w:pPr>
          </w:p>
        </w:tc>
      </w:tr>
      <w:tr w:rsidR="007350D2" w14:paraId="465D2C3F" w14:textId="77777777">
        <w:tc>
          <w:tcPr>
            <w:tcW w:w="1548" w:type="dxa"/>
            <w:shd w:val="clear" w:color="auto" w:fill="DBE5F1"/>
          </w:tcPr>
          <w:p w14:paraId="0A7926F2" w14:textId="77777777" w:rsidR="007350D2" w:rsidRDefault="007350D2" w:rsidP="00064DCF">
            <w:pPr>
              <w:rPr>
                <w:rFonts w:eastAsia="Times New Roman"/>
                <w:b/>
              </w:rPr>
            </w:pPr>
            <w:r>
              <w:rPr>
                <w:rFonts w:eastAsia="Times New Roman"/>
                <w:b/>
              </w:rPr>
              <w:t>Tel:</w:t>
            </w:r>
          </w:p>
        </w:tc>
        <w:tc>
          <w:tcPr>
            <w:tcW w:w="8550" w:type="dxa"/>
            <w:gridSpan w:val="2"/>
          </w:tcPr>
          <w:p w14:paraId="64D7D041" w14:textId="77777777" w:rsidR="007350D2" w:rsidRDefault="007350D2" w:rsidP="00064DCF">
            <w:pPr>
              <w:rPr>
                <w:rFonts w:eastAsia="Times New Roman"/>
                <w:b/>
              </w:rPr>
            </w:pPr>
          </w:p>
        </w:tc>
      </w:tr>
      <w:tr w:rsidR="007350D2" w14:paraId="4481ADEB" w14:textId="77777777">
        <w:tc>
          <w:tcPr>
            <w:tcW w:w="1548" w:type="dxa"/>
            <w:shd w:val="clear" w:color="auto" w:fill="DBE5F1"/>
          </w:tcPr>
          <w:p w14:paraId="7F775688" w14:textId="77777777" w:rsidR="007350D2" w:rsidRDefault="007350D2" w:rsidP="00064DCF">
            <w:pPr>
              <w:rPr>
                <w:rFonts w:eastAsia="Times New Roman"/>
                <w:b/>
              </w:rPr>
            </w:pPr>
            <w:r>
              <w:rPr>
                <w:rFonts w:eastAsia="Times New Roman"/>
                <w:b/>
              </w:rPr>
              <w:t>Fax:</w:t>
            </w:r>
          </w:p>
        </w:tc>
        <w:tc>
          <w:tcPr>
            <w:tcW w:w="8550" w:type="dxa"/>
            <w:gridSpan w:val="2"/>
          </w:tcPr>
          <w:p w14:paraId="203FA3F5" w14:textId="77777777" w:rsidR="007350D2" w:rsidRDefault="007350D2" w:rsidP="00064DCF">
            <w:pPr>
              <w:rPr>
                <w:rFonts w:eastAsia="Times New Roman"/>
                <w:b/>
              </w:rPr>
            </w:pPr>
          </w:p>
        </w:tc>
      </w:tr>
      <w:tr w:rsidR="007350D2" w14:paraId="72BA7CA9" w14:textId="77777777">
        <w:tc>
          <w:tcPr>
            <w:tcW w:w="1548" w:type="dxa"/>
            <w:shd w:val="clear" w:color="auto" w:fill="DBE5F1"/>
          </w:tcPr>
          <w:p w14:paraId="3DF9E7E3" w14:textId="77777777" w:rsidR="007350D2" w:rsidRDefault="007350D2" w:rsidP="00064DCF">
            <w:pPr>
              <w:rPr>
                <w:rFonts w:eastAsia="Times New Roman"/>
                <w:b/>
              </w:rPr>
            </w:pPr>
            <w:r>
              <w:rPr>
                <w:rFonts w:eastAsia="Times New Roman"/>
                <w:b/>
              </w:rPr>
              <w:t>E-mail:</w:t>
            </w:r>
          </w:p>
        </w:tc>
        <w:tc>
          <w:tcPr>
            <w:tcW w:w="8550" w:type="dxa"/>
            <w:gridSpan w:val="2"/>
          </w:tcPr>
          <w:p w14:paraId="3741CF4D" w14:textId="77777777" w:rsidR="007350D2" w:rsidRDefault="007350D2" w:rsidP="00064DCF">
            <w:pPr>
              <w:rPr>
                <w:rFonts w:eastAsia="Times New Roman"/>
                <w:b/>
              </w:rPr>
            </w:pPr>
          </w:p>
        </w:tc>
      </w:tr>
      <w:tr w:rsidR="007350D2" w14:paraId="6ADE2A6B" w14:textId="77777777">
        <w:tc>
          <w:tcPr>
            <w:tcW w:w="10098" w:type="dxa"/>
            <w:gridSpan w:val="3"/>
            <w:shd w:val="clear" w:color="auto" w:fill="DBE5F1"/>
          </w:tcPr>
          <w:p w14:paraId="774D485E" w14:textId="01B53E85" w:rsidR="007350D2" w:rsidRDefault="007350D2" w:rsidP="00064DCF">
            <w:pPr>
              <w:jc w:val="center"/>
              <w:rPr>
                <w:rFonts w:eastAsia="Times New Roman"/>
                <w:b/>
              </w:rPr>
            </w:pPr>
            <w:r>
              <w:rPr>
                <w:rFonts w:eastAsia="Times New Roman"/>
                <w:b/>
              </w:rPr>
              <w:t xml:space="preserve">Primary </w:t>
            </w:r>
            <w:r w:rsidR="00286EA6">
              <w:rPr>
                <w:rFonts w:eastAsia="Times New Roman"/>
                <w:b/>
              </w:rPr>
              <w:t>Bidder</w:t>
            </w:r>
            <w:r>
              <w:rPr>
                <w:rFonts w:eastAsia="Times New Roman"/>
                <w:b/>
              </w:rPr>
              <w:t xml:space="preserve"> Detail</w:t>
            </w:r>
          </w:p>
        </w:tc>
      </w:tr>
      <w:tr w:rsidR="007350D2" w14:paraId="2A66B72F" w14:textId="77777777">
        <w:tc>
          <w:tcPr>
            <w:tcW w:w="4248" w:type="dxa"/>
            <w:gridSpan w:val="2"/>
            <w:shd w:val="clear" w:color="auto" w:fill="DBE5F1"/>
          </w:tcPr>
          <w:p w14:paraId="680E36D7" w14:textId="37FF1167" w:rsidR="007350D2" w:rsidRDefault="007350D2" w:rsidP="00064DCF">
            <w:pPr>
              <w:rPr>
                <w:rFonts w:eastAsia="Times New Roman"/>
                <w:b/>
              </w:rPr>
            </w:pPr>
            <w:r>
              <w:rPr>
                <w:rFonts w:eastAsia="Times New Roman"/>
                <w:b/>
              </w:rPr>
              <w:t>Business Legal Name (“</w:t>
            </w:r>
            <w:r w:rsidR="00286EA6">
              <w:rPr>
                <w:rFonts w:eastAsia="Times New Roman"/>
                <w:b/>
              </w:rPr>
              <w:t>Bidder</w:t>
            </w:r>
            <w:r>
              <w:rPr>
                <w:rFonts w:eastAsia="Times New Roman"/>
                <w:b/>
              </w:rPr>
              <w:t>”):</w:t>
            </w:r>
          </w:p>
        </w:tc>
        <w:tc>
          <w:tcPr>
            <w:tcW w:w="5850" w:type="dxa"/>
          </w:tcPr>
          <w:p w14:paraId="045ACC92" w14:textId="77777777" w:rsidR="007350D2" w:rsidRDefault="007350D2" w:rsidP="00064DCF">
            <w:pPr>
              <w:rPr>
                <w:rFonts w:eastAsia="Times New Roman"/>
              </w:rPr>
            </w:pPr>
          </w:p>
        </w:tc>
      </w:tr>
      <w:tr w:rsidR="007350D2" w14:paraId="3669B03A" w14:textId="77777777">
        <w:tc>
          <w:tcPr>
            <w:tcW w:w="4248" w:type="dxa"/>
            <w:gridSpan w:val="2"/>
            <w:shd w:val="clear" w:color="auto" w:fill="DBE5F1"/>
          </w:tcPr>
          <w:p w14:paraId="418E5E1D" w14:textId="77777777" w:rsidR="007350D2" w:rsidRDefault="007350D2" w:rsidP="00064DCF">
            <w:pPr>
              <w:rPr>
                <w:rFonts w:eastAsia="Times New Roman"/>
                <w:b/>
              </w:rPr>
            </w:pPr>
            <w:r>
              <w:rPr>
                <w:rFonts w:eastAsia="Times New Roman"/>
                <w:b/>
              </w:rPr>
              <w:t>“Doing Business As” names, assumed names, or other operating names:</w:t>
            </w:r>
          </w:p>
        </w:tc>
        <w:tc>
          <w:tcPr>
            <w:tcW w:w="5850" w:type="dxa"/>
          </w:tcPr>
          <w:p w14:paraId="0DBD68C9" w14:textId="77777777" w:rsidR="007350D2" w:rsidRDefault="007350D2" w:rsidP="00064DCF">
            <w:pPr>
              <w:rPr>
                <w:rFonts w:eastAsia="Times New Roman"/>
              </w:rPr>
            </w:pPr>
          </w:p>
        </w:tc>
      </w:tr>
      <w:tr w:rsidR="007350D2" w14:paraId="6E1052E1" w14:textId="77777777">
        <w:tc>
          <w:tcPr>
            <w:tcW w:w="4248" w:type="dxa"/>
            <w:gridSpan w:val="2"/>
            <w:shd w:val="clear" w:color="auto" w:fill="DBE5F1"/>
          </w:tcPr>
          <w:p w14:paraId="0F9A664F" w14:textId="77777777" w:rsidR="007350D2" w:rsidRDefault="007350D2" w:rsidP="00064DCF">
            <w:pPr>
              <w:rPr>
                <w:rFonts w:eastAsia="Times New Roman"/>
                <w:b/>
              </w:rPr>
            </w:pPr>
            <w:r>
              <w:rPr>
                <w:rFonts w:eastAsia="Times New Roman"/>
                <w:b/>
              </w:rPr>
              <w:t>Parent Corporation Name and Address of Headquarters, if any:</w:t>
            </w:r>
          </w:p>
        </w:tc>
        <w:tc>
          <w:tcPr>
            <w:tcW w:w="5850" w:type="dxa"/>
          </w:tcPr>
          <w:p w14:paraId="315391E2" w14:textId="77777777" w:rsidR="007350D2" w:rsidRDefault="007350D2" w:rsidP="00064DCF">
            <w:pPr>
              <w:rPr>
                <w:rFonts w:eastAsia="Times New Roman"/>
              </w:rPr>
            </w:pPr>
          </w:p>
        </w:tc>
      </w:tr>
      <w:tr w:rsidR="007350D2" w14:paraId="2F29DB51" w14:textId="77777777">
        <w:tc>
          <w:tcPr>
            <w:tcW w:w="4248" w:type="dxa"/>
            <w:gridSpan w:val="2"/>
            <w:shd w:val="clear" w:color="auto" w:fill="DBE5F1"/>
          </w:tcPr>
          <w:p w14:paraId="03488265" w14:textId="77777777" w:rsidR="007350D2" w:rsidRDefault="007350D2" w:rsidP="00064DCF">
            <w:pPr>
              <w:rPr>
                <w:rFonts w:eastAsia="Times New Roman"/>
                <w:b/>
              </w:rPr>
            </w:pPr>
            <w:r>
              <w:rPr>
                <w:rFonts w:eastAsia="Times New Roman"/>
                <w:b/>
              </w:rPr>
              <w:t>Form of Business Entity (i.e., corp., partnership, LLC, etc.):</w:t>
            </w:r>
          </w:p>
        </w:tc>
        <w:tc>
          <w:tcPr>
            <w:tcW w:w="5850" w:type="dxa"/>
          </w:tcPr>
          <w:p w14:paraId="0FBF0B86" w14:textId="77777777" w:rsidR="007350D2" w:rsidRDefault="007350D2" w:rsidP="00064DCF">
            <w:pPr>
              <w:rPr>
                <w:rFonts w:eastAsia="Times New Roman"/>
              </w:rPr>
            </w:pPr>
          </w:p>
        </w:tc>
      </w:tr>
      <w:tr w:rsidR="007350D2" w14:paraId="212EA270" w14:textId="77777777">
        <w:tc>
          <w:tcPr>
            <w:tcW w:w="4248" w:type="dxa"/>
            <w:gridSpan w:val="2"/>
            <w:shd w:val="clear" w:color="auto" w:fill="DBE5F1"/>
          </w:tcPr>
          <w:p w14:paraId="73CF6F6A" w14:textId="77777777" w:rsidR="007350D2" w:rsidRDefault="007350D2" w:rsidP="00064DCF">
            <w:pPr>
              <w:rPr>
                <w:rFonts w:eastAsia="Times New Roman"/>
                <w:b/>
              </w:rPr>
            </w:pPr>
            <w:r>
              <w:rPr>
                <w:rFonts w:eastAsia="Times New Roman"/>
                <w:b/>
              </w:rPr>
              <w:t>State of Incorporation/organization:</w:t>
            </w:r>
          </w:p>
        </w:tc>
        <w:tc>
          <w:tcPr>
            <w:tcW w:w="5850" w:type="dxa"/>
          </w:tcPr>
          <w:p w14:paraId="77F2302A" w14:textId="77777777" w:rsidR="007350D2" w:rsidRDefault="007350D2" w:rsidP="00064DCF">
            <w:pPr>
              <w:rPr>
                <w:rFonts w:eastAsia="Times New Roman"/>
              </w:rPr>
            </w:pPr>
          </w:p>
        </w:tc>
      </w:tr>
      <w:tr w:rsidR="007350D2" w14:paraId="2982DB13" w14:textId="77777777">
        <w:tc>
          <w:tcPr>
            <w:tcW w:w="4248" w:type="dxa"/>
            <w:gridSpan w:val="2"/>
            <w:shd w:val="clear" w:color="auto" w:fill="DBE5F1"/>
          </w:tcPr>
          <w:p w14:paraId="151A5AD0" w14:textId="77777777" w:rsidR="007350D2" w:rsidRDefault="007350D2" w:rsidP="00064DCF">
            <w:pPr>
              <w:rPr>
                <w:rFonts w:eastAsia="Times New Roman"/>
                <w:b/>
              </w:rPr>
            </w:pPr>
            <w:r>
              <w:rPr>
                <w:rFonts w:eastAsia="Times New Roman"/>
                <w:b/>
              </w:rPr>
              <w:t>Primary Address:</w:t>
            </w:r>
          </w:p>
        </w:tc>
        <w:tc>
          <w:tcPr>
            <w:tcW w:w="5850" w:type="dxa"/>
          </w:tcPr>
          <w:p w14:paraId="2F1A92EA" w14:textId="77777777" w:rsidR="007350D2" w:rsidRDefault="007350D2" w:rsidP="00064DCF">
            <w:pPr>
              <w:rPr>
                <w:rFonts w:eastAsia="Times New Roman"/>
              </w:rPr>
            </w:pPr>
          </w:p>
        </w:tc>
      </w:tr>
      <w:tr w:rsidR="007350D2" w14:paraId="0154C617" w14:textId="77777777">
        <w:tc>
          <w:tcPr>
            <w:tcW w:w="4248" w:type="dxa"/>
            <w:gridSpan w:val="2"/>
            <w:shd w:val="clear" w:color="auto" w:fill="DBE5F1"/>
          </w:tcPr>
          <w:p w14:paraId="1C1B26FF" w14:textId="77777777" w:rsidR="007350D2" w:rsidRDefault="007350D2" w:rsidP="00064DCF">
            <w:pPr>
              <w:rPr>
                <w:rFonts w:eastAsia="Times New Roman"/>
                <w:b/>
              </w:rPr>
            </w:pPr>
            <w:r>
              <w:rPr>
                <w:rFonts w:eastAsia="Times New Roman"/>
                <w:b/>
              </w:rPr>
              <w:t>Tel:</w:t>
            </w:r>
          </w:p>
        </w:tc>
        <w:tc>
          <w:tcPr>
            <w:tcW w:w="5850" w:type="dxa"/>
          </w:tcPr>
          <w:p w14:paraId="58B3B5DD" w14:textId="77777777" w:rsidR="007350D2" w:rsidRDefault="007350D2" w:rsidP="00064DCF">
            <w:pPr>
              <w:rPr>
                <w:rFonts w:eastAsia="Times New Roman"/>
              </w:rPr>
            </w:pPr>
          </w:p>
        </w:tc>
      </w:tr>
      <w:tr w:rsidR="007350D2" w14:paraId="5D6817CE" w14:textId="77777777">
        <w:tc>
          <w:tcPr>
            <w:tcW w:w="4248" w:type="dxa"/>
            <w:gridSpan w:val="2"/>
            <w:shd w:val="clear" w:color="auto" w:fill="DBE5F1"/>
          </w:tcPr>
          <w:p w14:paraId="2C401BED" w14:textId="77777777" w:rsidR="007350D2" w:rsidRDefault="007350D2" w:rsidP="00064DCF">
            <w:pPr>
              <w:rPr>
                <w:rFonts w:eastAsia="Times New Roman"/>
                <w:b/>
              </w:rPr>
            </w:pPr>
            <w:r>
              <w:rPr>
                <w:rFonts w:eastAsia="Times New Roman"/>
                <w:b/>
              </w:rPr>
              <w:t>Local Address (if any):</w:t>
            </w:r>
          </w:p>
        </w:tc>
        <w:tc>
          <w:tcPr>
            <w:tcW w:w="5850" w:type="dxa"/>
          </w:tcPr>
          <w:p w14:paraId="327C1616" w14:textId="77777777" w:rsidR="007350D2" w:rsidRDefault="007350D2" w:rsidP="00064DCF">
            <w:pPr>
              <w:rPr>
                <w:rFonts w:eastAsia="Times New Roman"/>
              </w:rPr>
            </w:pPr>
          </w:p>
        </w:tc>
      </w:tr>
      <w:tr w:rsidR="007350D2" w14:paraId="38699E48" w14:textId="77777777">
        <w:tc>
          <w:tcPr>
            <w:tcW w:w="4248" w:type="dxa"/>
            <w:gridSpan w:val="2"/>
            <w:shd w:val="clear" w:color="auto" w:fill="DBE5F1"/>
          </w:tcPr>
          <w:p w14:paraId="7D6618CE" w14:textId="77777777" w:rsidR="007350D2" w:rsidRDefault="007350D2" w:rsidP="00064DCF">
            <w:pPr>
              <w:rPr>
                <w:rFonts w:eastAsia="Times New Roman"/>
                <w:b/>
              </w:rPr>
            </w:pPr>
            <w:r>
              <w:rPr>
                <w:rFonts w:eastAsia="Times New Roman"/>
                <w:b/>
              </w:rPr>
              <w:t>Addresses of Major Offices and other facilities that may contribute to performance under this RFP/Contract:</w:t>
            </w:r>
          </w:p>
        </w:tc>
        <w:tc>
          <w:tcPr>
            <w:tcW w:w="5850" w:type="dxa"/>
          </w:tcPr>
          <w:p w14:paraId="50D28C9F" w14:textId="77777777" w:rsidR="007350D2" w:rsidRDefault="007350D2" w:rsidP="00064DCF">
            <w:pPr>
              <w:rPr>
                <w:rFonts w:eastAsia="Times New Roman"/>
              </w:rPr>
            </w:pPr>
          </w:p>
        </w:tc>
      </w:tr>
      <w:tr w:rsidR="007350D2" w14:paraId="13F1B393" w14:textId="77777777">
        <w:tc>
          <w:tcPr>
            <w:tcW w:w="4248" w:type="dxa"/>
            <w:gridSpan w:val="2"/>
            <w:shd w:val="clear" w:color="auto" w:fill="DBE5F1"/>
          </w:tcPr>
          <w:p w14:paraId="46EA06EC" w14:textId="77777777" w:rsidR="007350D2" w:rsidRDefault="007350D2" w:rsidP="00064DCF">
            <w:pPr>
              <w:rPr>
                <w:rFonts w:eastAsia="Times New Roman"/>
                <w:b/>
              </w:rPr>
            </w:pPr>
            <w:r>
              <w:rPr>
                <w:rFonts w:eastAsia="Times New Roman"/>
                <w:b/>
              </w:rPr>
              <w:t>Number of Employees:</w:t>
            </w:r>
          </w:p>
        </w:tc>
        <w:tc>
          <w:tcPr>
            <w:tcW w:w="5850" w:type="dxa"/>
          </w:tcPr>
          <w:p w14:paraId="1B18729D" w14:textId="77777777" w:rsidR="007350D2" w:rsidRDefault="007350D2" w:rsidP="00064DCF">
            <w:pPr>
              <w:rPr>
                <w:rFonts w:eastAsia="Times New Roman"/>
              </w:rPr>
            </w:pPr>
          </w:p>
        </w:tc>
      </w:tr>
      <w:tr w:rsidR="007350D2" w14:paraId="554FC2EA" w14:textId="77777777">
        <w:tc>
          <w:tcPr>
            <w:tcW w:w="4248" w:type="dxa"/>
            <w:gridSpan w:val="2"/>
            <w:shd w:val="clear" w:color="auto" w:fill="DBE5F1"/>
          </w:tcPr>
          <w:p w14:paraId="3A82CD45" w14:textId="77777777" w:rsidR="007350D2" w:rsidRDefault="007350D2" w:rsidP="00064DCF">
            <w:pPr>
              <w:rPr>
                <w:rFonts w:eastAsia="Times New Roman"/>
                <w:b/>
              </w:rPr>
            </w:pPr>
            <w:r>
              <w:rPr>
                <w:rFonts w:eastAsia="Times New Roman"/>
                <w:b/>
              </w:rPr>
              <w:t>Number of Years in Business:</w:t>
            </w:r>
          </w:p>
        </w:tc>
        <w:tc>
          <w:tcPr>
            <w:tcW w:w="5850" w:type="dxa"/>
          </w:tcPr>
          <w:p w14:paraId="470992C1" w14:textId="77777777" w:rsidR="007350D2" w:rsidRDefault="007350D2" w:rsidP="00064DCF">
            <w:pPr>
              <w:rPr>
                <w:rFonts w:eastAsia="Times New Roman"/>
              </w:rPr>
            </w:pPr>
          </w:p>
        </w:tc>
      </w:tr>
      <w:tr w:rsidR="007350D2" w14:paraId="73706828" w14:textId="77777777">
        <w:tc>
          <w:tcPr>
            <w:tcW w:w="4248" w:type="dxa"/>
            <w:gridSpan w:val="2"/>
            <w:shd w:val="clear" w:color="auto" w:fill="DBE5F1"/>
          </w:tcPr>
          <w:p w14:paraId="6FF56BD0" w14:textId="77777777" w:rsidR="007350D2" w:rsidRDefault="007350D2" w:rsidP="00064DCF">
            <w:pPr>
              <w:rPr>
                <w:rFonts w:eastAsia="Times New Roman"/>
                <w:b/>
              </w:rPr>
            </w:pPr>
            <w:r>
              <w:rPr>
                <w:rFonts w:eastAsia="Times New Roman"/>
                <w:b/>
              </w:rPr>
              <w:t>Primary Focus of Business:</w:t>
            </w:r>
          </w:p>
        </w:tc>
        <w:tc>
          <w:tcPr>
            <w:tcW w:w="5850" w:type="dxa"/>
          </w:tcPr>
          <w:p w14:paraId="3535FE7A" w14:textId="77777777" w:rsidR="007350D2" w:rsidRDefault="007350D2" w:rsidP="00064DCF">
            <w:pPr>
              <w:rPr>
                <w:rFonts w:eastAsia="Times New Roman"/>
              </w:rPr>
            </w:pPr>
          </w:p>
        </w:tc>
      </w:tr>
      <w:tr w:rsidR="007350D2" w14:paraId="2E900C25" w14:textId="77777777">
        <w:tc>
          <w:tcPr>
            <w:tcW w:w="4248" w:type="dxa"/>
            <w:gridSpan w:val="2"/>
            <w:shd w:val="clear" w:color="auto" w:fill="DBE5F1"/>
          </w:tcPr>
          <w:p w14:paraId="3A58BE91" w14:textId="77777777" w:rsidR="007350D2" w:rsidRDefault="007350D2" w:rsidP="00064DCF">
            <w:pPr>
              <w:rPr>
                <w:rFonts w:eastAsia="Times New Roman"/>
                <w:b/>
              </w:rPr>
            </w:pPr>
            <w:r>
              <w:rPr>
                <w:rFonts w:eastAsia="Times New Roman"/>
                <w:b/>
              </w:rPr>
              <w:t>Federal Tax ID:</w:t>
            </w:r>
          </w:p>
        </w:tc>
        <w:tc>
          <w:tcPr>
            <w:tcW w:w="5850" w:type="dxa"/>
          </w:tcPr>
          <w:p w14:paraId="79939A36" w14:textId="77777777" w:rsidR="007350D2" w:rsidRDefault="007350D2" w:rsidP="00064DCF">
            <w:pPr>
              <w:rPr>
                <w:rFonts w:eastAsia="Times New Roman"/>
              </w:rPr>
            </w:pPr>
          </w:p>
        </w:tc>
      </w:tr>
      <w:tr w:rsidR="007350D2" w14:paraId="798A06C4" w14:textId="77777777">
        <w:tc>
          <w:tcPr>
            <w:tcW w:w="4248" w:type="dxa"/>
            <w:gridSpan w:val="2"/>
            <w:shd w:val="clear" w:color="auto" w:fill="DBE5F1"/>
          </w:tcPr>
          <w:p w14:paraId="672EAB19" w14:textId="77777777" w:rsidR="007350D2" w:rsidRDefault="007350D2" w:rsidP="00064DCF">
            <w:pPr>
              <w:rPr>
                <w:rFonts w:eastAsia="Times New Roman"/>
                <w:b/>
              </w:rPr>
            </w:pPr>
            <w:r>
              <w:rPr>
                <w:rFonts w:eastAsia="Times New Roman"/>
                <w:b/>
              </w:rPr>
              <w:t xml:space="preserve">DUNS #:  </w:t>
            </w:r>
          </w:p>
        </w:tc>
        <w:tc>
          <w:tcPr>
            <w:tcW w:w="5850" w:type="dxa"/>
          </w:tcPr>
          <w:p w14:paraId="0466DF1D" w14:textId="77777777" w:rsidR="007350D2" w:rsidRDefault="007350D2" w:rsidP="00064DCF">
            <w:pPr>
              <w:rPr>
                <w:rFonts w:eastAsia="Times New Roman"/>
              </w:rPr>
            </w:pPr>
          </w:p>
        </w:tc>
      </w:tr>
      <w:tr w:rsidR="007350D2" w14:paraId="2A48685B" w14:textId="77777777">
        <w:tc>
          <w:tcPr>
            <w:tcW w:w="4248" w:type="dxa"/>
            <w:gridSpan w:val="2"/>
            <w:shd w:val="clear" w:color="auto" w:fill="DBE5F1"/>
          </w:tcPr>
          <w:p w14:paraId="3F3285FD" w14:textId="19F3D6F5" w:rsidR="007350D2" w:rsidRDefault="007350D2" w:rsidP="00064DCF">
            <w:pPr>
              <w:rPr>
                <w:rFonts w:eastAsia="Times New Roman"/>
                <w:b/>
              </w:rPr>
            </w:pPr>
            <w:r>
              <w:rPr>
                <w:sz w:val="2"/>
                <w:szCs w:val="2"/>
              </w:rPr>
              <w:br w:type="page"/>
            </w:r>
            <w:r w:rsidR="00286EA6">
              <w:rPr>
                <w:rFonts w:eastAsia="Times New Roman"/>
                <w:b/>
              </w:rPr>
              <w:t>Bidder</w:t>
            </w:r>
            <w:r>
              <w:rPr>
                <w:rFonts w:eastAsia="Times New Roman"/>
                <w:b/>
              </w:rPr>
              <w:t>’s Accounting Firm:</w:t>
            </w:r>
          </w:p>
        </w:tc>
        <w:tc>
          <w:tcPr>
            <w:tcW w:w="5850" w:type="dxa"/>
          </w:tcPr>
          <w:p w14:paraId="104B0D42" w14:textId="77777777" w:rsidR="007350D2" w:rsidRDefault="007350D2" w:rsidP="00064DCF">
            <w:pPr>
              <w:rPr>
                <w:rFonts w:eastAsia="Times New Roman"/>
              </w:rPr>
            </w:pPr>
          </w:p>
        </w:tc>
      </w:tr>
      <w:tr w:rsidR="007350D2" w14:paraId="04255E8D" w14:textId="77777777">
        <w:tc>
          <w:tcPr>
            <w:tcW w:w="4248" w:type="dxa"/>
            <w:gridSpan w:val="2"/>
            <w:shd w:val="clear" w:color="auto" w:fill="DBE5F1"/>
          </w:tcPr>
          <w:p w14:paraId="36D83A8F" w14:textId="630E9388" w:rsidR="007350D2" w:rsidRDefault="007350D2" w:rsidP="00064DCF">
            <w:pPr>
              <w:rPr>
                <w:rFonts w:eastAsia="Times New Roman"/>
                <w:b/>
              </w:rPr>
            </w:pPr>
            <w:r>
              <w:rPr>
                <w:rFonts w:eastAsia="Times New Roman"/>
                <w:b/>
              </w:rPr>
              <w:t xml:space="preserve">If </w:t>
            </w:r>
            <w:r w:rsidR="00286EA6">
              <w:rPr>
                <w:rFonts w:eastAsia="Times New Roman"/>
                <w:b/>
              </w:rPr>
              <w:t>Bidder</w:t>
            </w:r>
            <w:r>
              <w:rPr>
                <w:rFonts w:eastAsia="Times New Roman"/>
                <w:b/>
              </w:rPr>
              <w:t xml:space="preserve"> is currently registered to do business in Iowa, provide the Date of Registration:  </w:t>
            </w:r>
          </w:p>
        </w:tc>
        <w:tc>
          <w:tcPr>
            <w:tcW w:w="5850" w:type="dxa"/>
          </w:tcPr>
          <w:p w14:paraId="204B4F13" w14:textId="77777777" w:rsidR="007350D2" w:rsidRDefault="007350D2" w:rsidP="00064DCF">
            <w:pPr>
              <w:rPr>
                <w:rFonts w:eastAsia="Times New Roman"/>
              </w:rPr>
            </w:pPr>
          </w:p>
        </w:tc>
      </w:tr>
      <w:tr w:rsidR="007350D2" w14:paraId="296094D9" w14:textId="77777777">
        <w:tc>
          <w:tcPr>
            <w:tcW w:w="4248" w:type="dxa"/>
            <w:gridSpan w:val="2"/>
            <w:shd w:val="clear" w:color="auto" w:fill="DBE5F1"/>
          </w:tcPr>
          <w:p w14:paraId="28A9081D" w14:textId="77777777" w:rsidR="007350D2" w:rsidRDefault="007350D2" w:rsidP="00064DCF">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77A8FF8C" w14:textId="77777777" w:rsidR="007350D2" w:rsidRDefault="007350D2" w:rsidP="00064DCF">
            <w:pPr>
              <w:rPr>
                <w:rFonts w:eastAsia="Times New Roman"/>
              </w:rPr>
            </w:pPr>
          </w:p>
        </w:tc>
      </w:tr>
      <w:tr w:rsidR="007350D2" w14:paraId="12124920" w14:textId="77777777">
        <w:tc>
          <w:tcPr>
            <w:tcW w:w="4248" w:type="dxa"/>
            <w:gridSpan w:val="2"/>
            <w:shd w:val="clear" w:color="auto" w:fill="DBE5F1"/>
          </w:tcPr>
          <w:p w14:paraId="793B0D63" w14:textId="77777777" w:rsidR="007350D2" w:rsidRDefault="007350D2" w:rsidP="00064DCF">
            <w:pPr>
              <w:rPr>
                <w:rFonts w:eastAsia="Times New Roman"/>
                <w:b/>
              </w:rPr>
            </w:pPr>
          </w:p>
        </w:tc>
        <w:tc>
          <w:tcPr>
            <w:tcW w:w="5850" w:type="dxa"/>
            <w:vAlign w:val="center"/>
          </w:tcPr>
          <w:p w14:paraId="697D96E2" w14:textId="77777777" w:rsidR="007350D2" w:rsidRDefault="007350D2" w:rsidP="00064DCF">
            <w:pPr>
              <w:jc w:val="center"/>
              <w:rPr>
                <w:rFonts w:eastAsia="Times New Roman"/>
              </w:rPr>
            </w:pPr>
            <w:r>
              <w:rPr>
                <w:rFonts w:eastAsia="Times New Roman"/>
              </w:rPr>
              <w:t>(YES/NO)</w:t>
            </w:r>
          </w:p>
        </w:tc>
      </w:tr>
    </w:tbl>
    <w:p w14:paraId="628C0F1D" w14:textId="77777777" w:rsidR="007350D2" w:rsidRDefault="007350D2" w:rsidP="00064DCF">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7350D2" w14:paraId="789FC536" w14:textId="77777777">
        <w:tc>
          <w:tcPr>
            <w:tcW w:w="10098" w:type="dxa"/>
            <w:gridSpan w:val="3"/>
            <w:shd w:val="clear" w:color="auto" w:fill="DBE5F1"/>
          </w:tcPr>
          <w:p w14:paraId="322CB81B" w14:textId="77777777" w:rsidR="007350D2" w:rsidRDefault="007350D2" w:rsidP="00064DCF">
            <w:pPr>
              <w:jc w:val="center"/>
              <w:rPr>
                <w:rFonts w:eastAsia="Times New Roman"/>
                <w:b/>
              </w:rPr>
            </w:pPr>
            <w:r>
              <w:rPr>
                <w:rFonts w:eastAsia="Times New Roman"/>
                <w:b/>
              </w:rPr>
              <w:t>Request for Confidential Treatment (See Section 3.1)</w:t>
            </w:r>
          </w:p>
        </w:tc>
      </w:tr>
      <w:tr w:rsidR="007350D2" w14:paraId="03874F62" w14:textId="77777777">
        <w:tc>
          <w:tcPr>
            <w:tcW w:w="2148" w:type="dxa"/>
            <w:shd w:val="clear" w:color="auto" w:fill="DBE5F1"/>
            <w:vAlign w:val="center"/>
          </w:tcPr>
          <w:p w14:paraId="245DADEB" w14:textId="77777777" w:rsidR="007350D2" w:rsidRDefault="007350D2" w:rsidP="00064DCF">
            <w:pPr>
              <w:jc w:val="center"/>
              <w:rPr>
                <w:rFonts w:eastAsia="Times New Roman"/>
                <w:b/>
              </w:rPr>
            </w:pPr>
            <w:r>
              <w:rPr>
                <w:rFonts w:eastAsia="Times New Roman"/>
                <w:b/>
              </w:rPr>
              <w:t>Location in Bid (Tab/Page)</w:t>
            </w:r>
          </w:p>
        </w:tc>
        <w:tc>
          <w:tcPr>
            <w:tcW w:w="2430" w:type="dxa"/>
            <w:shd w:val="clear" w:color="auto" w:fill="DBE5F1"/>
            <w:vAlign w:val="center"/>
          </w:tcPr>
          <w:p w14:paraId="38E5C93E" w14:textId="77777777" w:rsidR="007350D2" w:rsidRDefault="007350D2" w:rsidP="00064DCF">
            <w:pPr>
              <w:jc w:val="center"/>
              <w:rPr>
                <w:rFonts w:eastAsia="Times New Roman"/>
                <w:b/>
              </w:rPr>
            </w:pPr>
            <w:r>
              <w:rPr>
                <w:rFonts w:eastAsia="Times New Roman"/>
                <w:b/>
              </w:rPr>
              <w:t>Statutory Basis for Confidentiality</w:t>
            </w:r>
          </w:p>
        </w:tc>
        <w:tc>
          <w:tcPr>
            <w:tcW w:w="5520" w:type="dxa"/>
            <w:shd w:val="clear" w:color="auto" w:fill="DBE5F1"/>
            <w:vAlign w:val="center"/>
          </w:tcPr>
          <w:p w14:paraId="62662431" w14:textId="77777777" w:rsidR="007350D2" w:rsidRDefault="007350D2" w:rsidP="00064DCF">
            <w:pPr>
              <w:jc w:val="center"/>
              <w:rPr>
                <w:rFonts w:eastAsia="Times New Roman"/>
                <w:b/>
              </w:rPr>
            </w:pPr>
            <w:r>
              <w:rPr>
                <w:rFonts w:eastAsia="Times New Roman"/>
                <w:b/>
              </w:rPr>
              <w:t>Description/Explanation</w:t>
            </w:r>
          </w:p>
        </w:tc>
      </w:tr>
      <w:tr w:rsidR="007350D2" w14:paraId="24684190" w14:textId="77777777" w:rsidTr="00892839">
        <w:trPr>
          <w:trHeight w:val="287"/>
        </w:trPr>
        <w:tc>
          <w:tcPr>
            <w:tcW w:w="2148" w:type="dxa"/>
            <w:vAlign w:val="center"/>
          </w:tcPr>
          <w:p w14:paraId="78FD256F" w14:textId="77777777" w:rsidR="007350D2" w:rsidRDefault="007350D2" w:rsidP="00064DCF">
            <w:pPr>
              <w:jc w:val="center"/>
              <w:rPr>
                <w:rFonts w:eastAsia="Times New Roman"/>
                <w:b/>
              </w:rPr>
            </w:pPr>
          </w:p>
        </w:tc>
        <w:tc>
          <w:tcPr>
            <w:tcW w:w="2430" w:type="dxa"/>
            <w:vAlign w:val="center"/>
          </w:tcPr>
          <w:p w14:paraId="2292146E" w14:textId="77777777" w:rsidR="007350D2" w:rsidRDefault="007350D2" w:rsidP="00064DCF">
            <w:pPr>
              <w:jc w:val="center"/>
              <w:rPr>
                <w:rFonts w:eastAsia="Times New Roman"/>
                <w:b/>
              </w:rPr>
            </w:pPr>
          </w:p>
        </w:tc>
        <w:tc>
          <w:tcPr>
            <w:tcW w:w="5520" w:type="dxa"/>
            <w:vAlign w:val="center"/>
          </w:tcPr>
          <w:p w14:paraId="32F9636E" w14:textId="77777777" w:rsidR="007350D2" w:rsidRDefault="007350D2" w:rsidP="00064DCF">
            <w:pPr>
              <w:rPr>
                <w:rFonts w:eastAsia="Times New Roman"/>
                <w:b/>
              </w:rPr>
            </w:pPr>
          </w:p>
        </w:tc>
      </w:tr>
    </w:tbl>
    <w:p w14:paraId="1D1D273C" w14:textId="77777777" w:rsidR="004828C5" w:rsidRDefault="004828C5" w:rsidP="00064DCF">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7350D2" w14:paraId="726E21AF" w14:textId="77777777" w:rsidTr="00F06489">
        <w:tc>
          <w:tcPr>
            <w:tcW w:w="10070" w:type="dxa"/>
            <w:gridSpan w:val="4"/>
            <w:shd w:val="clear" w:color="auto" w:fill="DBE5F1"/>
          </w:tcPr>
          <w:p w14:paraId="3C7BBF7E" w14:textId="77777777" w:rsidR="007350D2" w:rsidRDefault="007350D2" w:rsidP="00064DCF">
            <w:pPr>
              <w:jc w:val="center"/>
              <w:rPr>
                <w:rFonts w:eastAsia="Times New Roman"/>
                <w:b/>
              </w:rPr>
            </w:pPr>
            <w:r>
              <w:rPr>
                <w:rFonts w:eastAsia="Times New Roman"/>
                <w:b/>
              </w:rPr>
              <w:t>Exceptions to RFP/Contract Language (See Section 3.1)</w:t>
            </w:r>
          </w:p>
        </w:tc>
      </w:tr>
      <w:tr w:rsidR="007350D2" w14:paraId="732C9FB7" w14:textId="77777777" w:rsidTr="00F06489">
        <w:tc>
          <w:tcPr>
            <w:tcW w:w="1221" w:type="dxa"/>
            <w:shd w:val="clear" w:color="auto" w:fill="DBE5F1"/>
            <w:vAlign w:val="center"/>
          </w:tcPr>
          <w:p w14:paraId="060F1969" w14:textId="77777777" w:rsidR="007350D2" w:rsidRDefault="007350D2" w:rsidP="00064DCF">
            <w:pPr>
              <w:jc w:val="center"/>
              <w:rPr>
                <w:rFonts w:eastAsia="Times New Roman"/>
                <w:b/>
              </w:rPr>
            </w:pPr>
            <w:r>
              <w:rPr>
                <w:rFonts w:eastAsia="Times New Roman"/>
                <w:b/>
              </w:rPr>
              <w:t>RFP Section and Page</w:t>
            </w:r>
          </w:p>
        </w:tc>
        <w:tc>
          <w:tcPr>
            <w:tcW w:w="2045" w:type="dxa"/>
            <w:shd w:val="clear" w:color="auto" w:fill="DBE5F1"/>
            <w:vAlign w:val="center"/>
          </w:tcPr>
          <w:p w14:paraId="0C4E74BD" w14:textId="1EDF8EA6" w:rsidR="007350D2" w:rsidRDefault="007350D2" w:rsidP="00064DCF">
            <w:pPr>
              <w:jc w:val="center"/>
              <w:rPr>
                <w:rFonts w:eastAsia="Times New Roman"/>
                <w:b/>
              </w:rPr>
            </w:pPr>
            <w:r>
              <w:rPr>
                <w:rFonts w:eastAsia="Times New Roman"/>
                <w:b/>
              </w:rPr>
              <w:t xml:space="preserve">Language to Which </w:t>
            </w:r>
            <w:r w:rsidR="00286EA6">
              <w:rPr>
                <w:rFonts w:eastAsia="Times New Roman"/>
                <w:b/>
              </w:rPr>
              <w:t>Bidder</w:t>
            </w:r>
            <w:r>
              <w:rPr>
                <w:rFonts w:eastAsia="Times New Roman"/>
                <w:b/>
              </w:rPr>
              <w:t xml:space="preserve"> Takes Exception</w:t>
            </w:r>
          </w:p>
        </w:tc>
        <w:tc>
          <w:tcPr>
            <w:tcW w:w="4100" w:type="dxa"/>
            <w:shd w:val="clear" w:color="auto" w:fill="DBE5F1"/>
            <w:vAlign w:val="center"/>
          </w:tcPr>
          <w:p w14:paraId="38E134DA" w14:textId="77777777" w:rsidR="007350D2" w:rsidRDefault="007350D2" w:rsidP="00064DCF">
            <w:pPr>
              <w:jc w:val="center"/>
              <w:rPr>
                <w:rFonts w:eastAsia="Times New Roman"/>
                <w:b/>
              </w:rPr>
            </w:pPr>
            <w:r>
              <w:rPr>
                <w:rFonts w:eastAsia="Times New Roman"/>
                <w:b/>
              </w:rPr>
              <w:t>Explanation and Proposed Replacement Language:</w:t>
            </w:r>
          </w:p>
        </w:tc>
        <w:tc>
          <w:tcPr>
            <w:tcW w:w="2704" w:type="dxa"/>
            <w:shd w:val="clear" w:color="auto" w:fill="DBE5F1"/>
          </w:tcPr>
          <w:p w14:paraId="32B55FE5" w14:textId="77777777" w:rsidR="007350D2" w:rsidRDefault="007350D2" w:rsidP="00064DCF">
            <w:pPr>
              <w:jc w:val="center"/>
              <w:rPr>
                <w:rFonts w:eastAsia="Times New Roman"/>
                <w:b/>
              </w:rPr>
            </w:pPr>
            <w:r>
              <w:rPr>
                <w:rFonts w:eastAsia="Times New Roman"/>
                <w:b/>
              </w:rPr>
              <w:t>Cost Savings to the Agency if the Proposed Replacement Language is Accepted</w:t>
            </w:r>
          </w:p>
        </w:tc>
      </w:tr>
      <w:tr w:rsidR="007350D2" w14:paraId="1170D4AE" w14:textId="77777777" w:rsidTr="00892839">
        <w:trPr>
          <w:trHeight w:val="413"/>
        </w:trPr>
        <w:tc>
          <w:tcPr>
            <w:tcW w:w="1221" w:type="dxa"/>
            <w:vAlign w:val="center"/>
          </w:tcPr>
          <w:p w14:paraId="11F83348" w14:textId="77777777" w:rsidR="007350D2" w:rsidRDefault="007350D2" w:rsidP="00064DCF">
            <w:pPr>
              <w:jc w:val="center"/>
              <w:rPr>
                <w:rFonts w:eastAsia="Times New Roman"/>
                <w:b/>
              </w:rPr>
            </w:pPr>
          </w:p>
        </w:tc>
        <w:tc>
          <w:tcPr>
            <w:tcW w:w="2045" w:type="dxa"/>
            <w:vAlign w:val="center"/>
          </w:tcPr>
          <w:p w14:paraId="79D4181C" w14:textId="77777777" w:rsidR="007350D2" w:rsidRDefault="007350D2" w:rsidP="00064DCF">
            <w:pPr>
              <w:rPr>
                <w:rFonts w:eastAsia="Times New Roman"/>
                <w:b/>
              </w:rPr>
            </w:pPr>
          </w:p>
        </w:tc>
        <w:tc>
          <w:tcPr>
            <w:tcW w:w="4100" w:type="dxa"/>
            <w:vAlign w:val="center"/>
          </w:tcPr>
          <w:p w14:paraId="58ADEAE6" w14:textId="77777777" w:rsidR="007350D2" w:rsidRDefault="007350D2" w:rsidP="00064DCF">
            <w:pPr>
              <w:jc w:val="center"/>
              <w:rPr>
                <w:rFonts w:eastAsia="Times New Roman"/>
                <w:b/>
              </w:rPr>
            </w:pPr>
          </w:p>
          <w:p w14:paraId="231955CB" w14:textId="77777777" w:rsidR="007350D2" w:rsidRDefault="007350D2" w:rsidP="00064DCF">
            <w:pPr>
              <w:jc w:val="center"/>
              <w:rPr>
                <w:rFonts w:eastAsia="Times New Roman"/>
                <w:b/>
              </w:rPr>
            </w:pPr>
          </w:p>
        </w:tc>
        <w:tc>
          <w:tcPr>
            <w:tcW w:w="2704" w:type="dxa"/>
          </w:tcPr>
          <w:p w14:paraId="1DFD173A" w14:textId="77777777" w:rsidR="007350D2" w:rsidRDefault="007350D2" w:rsidP="00064DCF">
            <w:pPr>
              <w:jc w:val="center"/>
              <w:rPr>
                <w:rFonts w:eastAsia="Times New Roman"/>
                <w:b/>
              </w:rPr>
            </w:pPr>
          </w:p>
        </w:tc>
      </w:tr>
    </w:tbl>
    <w:p w14:paraId="309BCB10" w14:textId="77777777" w:rsidR="00F266FD" w:rsidRDefault="00F266FD" w:rsidP="00064DCF">
      <w:pPr>
        <w:keepNext/>
        <w:keepLines/>
        <w:jc w:val="center"/>
        <w:rPr>
          <w:rFonts w:eastAsia="Times New Roman"/>
          <w:b/>
        </w:rPr>
      </w:pPr>
    </w:p>
    <w:p w14:paraId="557AB283" w14:textId="4A782F13" w:rsidR="007350D2" w:rsidRDefault="000A733D" w:rsidP="00064DCF">
      <w:pPr>
        <w:spacing w:after="200"/>
        <w:jc w:val="center"/>
        <w:rPr>
          <w:rFonts w:eastAsia="Times New Roman"/>
          <w:sz w:val="16"/>
          <w:szCs w:val="16"/>
        </w:rPr>
      </w:pPr>
      <w:r>
        <w:rPr>
          <w:rFonts w:eastAsia="Times New Roman"/>
          <w:b/>
        </w:rPr>
        <w:t xml:space="preserve">Attachment B - </w:t>
      </w:r>
      <w:r w:rsidR="007350D2">
        <w:rPr>
          <w:rFonts w:eastAsia="Times New Roman"/>
          <w:b/>
        </w:rPr>
        <w:t xml:space="preserve">PRIMARY </w:t>
      </w:r>
      <w:r w:rsidR="00286EA6">
        <w:rPr>
          <w:rFonts w:eastAsia="Times New Roman"/>
          <w:b/>
        </w:rPr>
        <w:t>BIDDER</w:t>
      </w:r>
      <w:r w:rsidR="007350D2">
        <w:rPr>
          <w:rFonts w:eastAsia="Times New Roman"/>
          <w:b/>
        </w:rPr>
        <w:t xml:space="preserve"> CERTIFICATIONS</w:t>
      </w:r>
    </w:p>
    <w:p w14:paraId="5F1F420D" w14:textId="6F1F4094" w:rsidR="007350D2" w:rsidRDefault="007350D2" w:rsidP="00064DCF">
      <w:pPr>
        <w:pStyle w:val="ListParagraph"/>
        <w:widowControl w:val="0"/>
        <w:numPr>
          <w:ilvl w:val="0"/>
          <w:numId w:val="13"/>
        </w:numPr>
        <w:tabs>
          <w:tab w:val="left" w:pos="360"/>
        </w:tabs>
        <w:ind w:hanging="1080"/>
        <w:rPr>
          <w:rFonts w:eastAsia="Times New Roman"/>
          <w:b/>
        </w:rPr>
      </w:pPr>
      <w:r>
        <w:rPr>
          <w:rFonts w:eastAsia="Times New Roman"/>
          <w:b/>
        </w:rPr>
        <w:t xml:space="preserve">BID PROPOSAL CERTIFICATIONS.  By signing below, </w:t>
      </w:r>
      <w:r w:rsidR="00286EA6">
        <w:rPr>
          <w:rFonts w:eastAsia="Times New Roman"/>
          <w:b/>
        </w:rPr>
        <w:t>Bidder</w:t>
      </w:r>
      <w:r>
        <w:rPr>
          <w:rFonts w:eastAsia="Times New Roman"/>
          <w:b/>
        </w:rPr>
        <w:t xml:space="preserve"> certifies that:</w:t>
      </w:r>
      <w:r>
        <w:rPr>
          <w:rFonts w:eastAsia="Times New Roman"/>
          <w:b/>
          <w:sz w:val="21"/>
          <w:szCs w:val="21"/>
        </w:rPr>
        <w:t xml:space="preserve">  </w:t>
      </w:r>
    </w:p>
    <w:p w14:paraId="4D35CD3B" w14:textId="77777777" w:rsidR="007350D2" w:rsidRDefault="007350D2" w:rsidP="00064DCF">
      <w:pPr>
        <w:pStyle w:val="ListParagraph"/>
        <w:widowControl w:val="0"/>
        <w:numPr>
          <w:ilvl w:val="0"/>
          <w:numId w:val="0"/>
        </w:numPr>
        <w:tabs>
          <w:tab w:val="left" w:pos="360"/>
        </w:tabs>
        <w:ind w:left="720"/>
        <w:rPr>
          <w:rFonts w:eastAsia="Times New Roman"/>
          <w:b/>
        </w:rPr>
      </w:pPr>
    </w:p>
    <w:p w14:paraId="240F287A" w14:textId="70853616" w:rsidR="007350D2" w:rsidRDefault="00286EA6" w:rsidP="00064DCF">
      <w:pPr>
        <w:pStyle w:val="ListParagraph"/>
        <w:widowControl w:val="0"/>
        <w:numPr>
          <w:ilvl w:val="1"/>
          <w:numId w:val="14"/>
        </w:numPr>
        <w:ind w:left="360"/>
        <w:rPr>
          <w:sz w:val="20"/>
          <w:szCs w:val="20"/>
        </w:rPr>
      </w:pPr>
      <w:r>
        <w:rPr>
          <w:sz w:val="20"/>
          <w:szCs w:val="20"/>
        </w:rPr>
        <w:t>Bidder</w:t>
      </w:r>
      <w:r w:rsidR="007350D2">
        <w:rPr>
          <w:sz w:val="20"/>
          <w:szCs w:val="20"/>
        </w:rPr>
        <w:t xml:space="preserve"> specifically stipulates that the Bid Proposal is predicated upon the acceptance of all terms and conditions stated in the RFP and the Sample Contract without change except as otherwise expressly stated in the Primary </w:t>
      </w:r>
      <w:r>
        <w:rPr>
          <w:sz w:val="20"/>
          <w:szCs w:val="20"/>
        </w:rPr>
        <w:t>Bidder</w:t>
      </w:r>
      <w:r w:rsidR="007350D2">
        <w:rPr>
          <w:sz w:val="20"/>
          <w:szCs w:val="20"/>
        </w:rPr>
        <w:t xml:space="preserve"> Detail &amp; Certification Form.  Objections or responses shall not materially alter the RFP.  All changes to proposed contract language, including deletions, additions, and substitutions of language, must be addressed in the Bid Proposal.  The </w:t>
      </w:r>
      <w:r>
        <w:rPr>
          <w:sz w:val="20"/>
          <w:szCs w:val="20"/>
        </w:rPr>
        <w:t>Bidder</w:t>
      </w:r>
      <w:r w:rsidR="007350D2">
        <w:rPr>
          <w:sz w:val="20"/>
          <w:szCs w:val="20"/>
        </w:rPr>
        <w:t xml:space="preserve"> accepts and shall comply with all Contract Terms and Conditions contained in the Sample Contract without change except as set forth in the Contract;</w:t>
      </w:r>
    </w:p>
    <w:p w14:paraId="74909434" w14:textId="296D347B" w:rsidR="007350D2" w:rsidRDefault="00286EA6" w:rsidP="00064DCF">
      <w:pPr>
        <w:pStyle w:val="ListParagraph"/>
        <w:widowControl w:val="0"/>
        <w:numPr>
          <w:ilvl w:val="1"/>
          <w:numId w:val="14"/>
        </w:numPr>
        <w:ind w:left="360"/>
        <w:rPr>
          <w:sz w:val="20"/>
          <w:szCs w:val="20"/>
        </w:rPr>
      </w:pPr>
      <w:r>
        <w:rPr>
          <w:sz w:val="20"/>
          <w:szCs w:val="20"/>
        </w:rPr>
        <w:t>Bidder</w:t>
      </w:r>
      <w:r w:rsidR="007350D2">
        <w:rPr>
          <w:sz w:val="20"/>
          <w:szCs w:val="20"/>
        </w:rPr>
        <w:t xml:space="preserve"> has reviewed the Additional Certifications, which are incorporated herein by reference, and by signing below represents that </w:t>
      </w:r>
      <w:r>
        <w:rPr>
          <w:sz w:val="20"/>
          <w:szCs w:val="20"/>
        </w:rPr>
        <w:t>Bidder</w:t>
      </w:r>
      <w:r w:rsidR="007350D2">
        <w:rPr>
          <w:sz w:val="20"/>
          <w:szCs w:val="20"/>
        </w:rPr>
        <w:t xml:space="preserve"> agrees to be bound by the obligations included therein;</w:t>
      </w:r>
      <w:r w:rsidR="00302044">
        <w:rPr>
          <w:sz w:val="20"/>
          <w:szCs w:val="20"/>
        </w:rPr>
        <w:t xml:space="preserve"> and </w:t>
      </w:r>
    </w:p>
    <w:p w14:paraId="69927E75" w14:textId="2BA606E4" w:rsidR="007350D2" w:rsidRDefault="00286EA6" w:rsidP="00064DCF">
      <w:pPr>
        <w:pStyle w:val="ListParagraph"/>
        <w:widowControl w:val="0"/>
        <w:numPr>
          <w:ilvl w:val="1"/>
          <w:numId w:val="14"/>
        </w:numPr>
        <w:ind w:left="360"/>
        <w:rPr>
          <w:sz w:val="20"/>
          <w:szCs w:val="20"/>
        </w:rPr>
      </w:pPr>
      <w:r>
        <w:rPr>
          <w:sz w:val="20"/>
          <w:szCs w:val="20"/>
        </w:rPr>
        <w:t>Bidder</w:t>
      </w:r>
      <w:r w:rsidR="007350D2">
        <w:rPr>
          <w:sz w:val="20"/>
          <w:szCs w:val="20"/>
        </w:rPr>
        <w:t xml:space="preserve"> has received any amendments to this RFP issued by the Agency; </w:t>
      </w:r>
    </w:p>
    <w:p w14:paraId="0766AADD" w14:textId="7FB2BF5E" w:rsidR="007350D2" w:rsidRDefault="007350D2" w:rsidP="00064DCF">
      <w:pPr>
        <w:pStyle w:val="ListParagraph"/>
        <w:widowControl w:val="0"/>
        <w:numPr>
          <w:ilvl w:val="1"/>
          <w:numId w:val="14"/>
        </w:numPr>
        <w:ind w:left="360"/>
        <w:rPr>
          <w:sz w:val="20"/>
          <w:szCs w:val="20"/>
        </w:rPr>
      </w:pPr>
      <w:r>
        <w:rPr>
          <w:sz w:val="20"/>
          <w:szCs w:val="20"/>
        </w:rPr>
        <w:t xml:space="preserve">The person signing this Bid Proposal certifies that he/she is the person in the </w:t>
      </w:r>
      <w:r w:rsidR="00286EA6">
        <w:rPr>
          <w:sz w:val="20"/>
          <w:szCs w:val="20"/>
        </w:rPr>
        <w:t>Bidder</w:t>
      </w:r>
      <w:r>
        <w:rPr>
          <w:sz w:val="20"/>
          <w:szCs w:val="20"/>
        </w:rPr>
        <w:t xml:space="preserve">’s organization responsible for, or authorized to make decisions regarding the prices quoted and, </w:t>
      </w:r>
      <w:r w:rsidR="00286EA6">
        <w:rPr>
          <w:sz w:val="20"/>
          <w:szCs w:val="20"/>
        </w:rPr>
        <w:t>Bidder</w:t>
      </w:r>
      <w:r>
        <w:rPr>
          <w:sz w:val="20"/>
          <w:szCs w:val="20"/>
        </w:rPr>
        <w:t xml:space="preserve"> guarantees the availability of the services offered and that all Bid Proposal terms, including price, will remain firm until a </w:t>
      </w:r>
      <w:r w:rsidR="009A23F1">
        <w:rPr>
          <w:sz w:val="20"/>
          <w:szCs w:val="20"/>
        </w:rPr>
        <w:t>Contract</w:t>
      </w:r>
      <w:r>
        <w:rPr>
          <w:sz w:val="20"/>
          <w:szCs w:val="20"/>
        </w:rPr>
        <w:t xml:space="preserve"> has been executed for the services contemplated by this RFP or one year from the issuance of this RFP, whichever is earlier.</w:t>
      </w:r>
    </w:p>
    <w:p w14:paraId="08B5A3F3" w14:textId="77777777" w:rsidR="007350D2" w:rsidRDefault="007350D2" w:rsidP="00064DCF">
      <w:pPr>
        <w:pStyle w:val="ListParagraph"/>
        <w:widowControl w:val="0"/>
        <w:numPr>
          <w:ilvl w:val="0"/>
          <w:numId w:val="0"/>
        </w:numPr>
        <w:ind w:left="360"/>
        <w:rPr>
          <w:sz w:val="20"/>
          <w:szCs w:val="20"/>
        </w:rPr>
      </w:pPr>
    </w:p>
    <w:p w14:paraId="3B5F5594" w14:textId="4C3AF65D" w:rsidR="007350D2" w:rsidRDefault="007350D2" w:rsidP="00064DCF">
      <w:pPr>
        <w:pStyle w:val="ListParagraph"/>
        <w:widowControl w:val="0"/>
        <w:numPr>
          <w:ilvl w:val="0"/>
          <w:numId w:val="13"/>
        </w:numPr>
        <w:tabs>
          <w:tab w:val="left" w:pos="360"/>
        </w:tabs>
        <w:ind w:hanging="1080"/>
        <w:rPr>
          <w:rFonts w:eastAsia="Times New Roman"/>
          <w:b/>
        </w:rPr>
      </w:pPr>
      <w:r>
        <w:rPr>
          <w:rFonts w:eastAsia="Times New Roman"/>
          <w:b/>
        </w:rPr>
        <w:t xml:space="preserve">SERVICE AND REGISTRATION CERTIFICATIONS.  By signing below, </w:t>
      </w:r>
      <w:r w:rsidR="00286EA6">
        <w:rPr>
          <w:rFonts w:eastAsia="Times New Roman"/>
          <w:b/>
        </w:rPr>
        <w:t>Bidder</w:t>
      </w:r>
      <w:r>
        <w:rPr>
          <w:rFonts w:eastAsia="Times New Roman"/>
          <w:b/>
        </w:rPr>
        <w:t xml:space="preserve"> certifies that:  </w:t>
      </w:r>
    </w:p>
    <w:p w14:paraId="5362E05D" w14:textId="77777777" w:rsidR="007350D2" w:rsidRDefault="007350D2" w:rsidP="00064DCF">
      <w:pPr>
        <w:widowControl w:val="0"/>
        <w:rPr>
          <w:b/>
          <w:sz w:val="18"/>
          <w:szCs w:val="18"/>
        </w:rPr>
      </w:pPr>
    </w:p>
    <w:p w14:paraId="13462236" w14:textId="60E698C0" w:rsidR="007350D2" w:rsidRDefault="00286EA6" w:rsidP="00064DCF">
      <w:pPr>
        <w:pStyle w:val="ListParagraph"/>
        <w:numPr>
          <w:ilvl w:val="1"/>
          <w:numId w:val="15"/>
        </w:numPr>
        <w:rPr>
          <w:sz w:val="20"/>
          <w:szCs w:val="20"/>
        </w:rPr>
      </w:pPr>
      <w:r>
        <w:rPr>
          <w:sz w:val="20"/>
          <w:szCs w:val="20"/>
        </w:rPr>
        <w:t>Bidder</w:t>
      </w:r>
      <w:r w:rsidR="007350D2">
        <w:rPr>
          <w:sz w:val="20"/>
          <w:szCs w:val="20"/>
        </w:rPr>
        <w:t xml:space="preserve"> certifies that the </w:t>
      </w:r>
      <w:r>
        <w:rPr>
          <w:sz w:val="20"/>
          <w:szCs w:val="20"/>
        </w:rPr>
        <w:t>Bidder</w:t>
      </w:r>
      <w:r w:rsidR="007350D2">
        <w:rPr>
          <w:sz w:val="20"/>
          <w:szCs w:val="20"/>
        </w:rPr>
        <w:t xml:space="preserve"> organization has sufficient personnel resources available to provide all services proposed by the Bid Proposal, and such resources will be available on the date the RFP states services are to begin.  </w:t>
      </w:r>
      <w:r>
        <w:rPr>
          <w:sz w:val="20"/>
          <w:szCs w:val="20"/>
        </w:rPr>
        <w:t>Bidder</w:t>
      </w:r>
      <w:r w:rsidR="007350D2">
        <w:rPr>
          <w:sz w:val="20"/>
          <w:szCs w:val="20"/>
        </w:rPr>
        <w:t xml:space="preserve"> guarantees personnel proposed to provide services will be the personnel providing the services unless prior approval is received from the Agency to substitute staff;</w:t>
      </w:r>
    </w:p>
    <w:p w14:paraId="049B1D9B" w14:textId="7D90A70E" w:rsidR="007350D2" w:rsidRDefault="00286EA6" w:rsidP="00064DCF">
      <w:pPr>
        <w:pStyle w:val="ListParagraph"/>
        <w:numPr>
          <w:ilvl w:val="1"/>
          <w:numId w:val="15"/>
        </w:numPr>
        <w:rPr>
          <w:sz w:val="20"/>
          <w:szCs w:val="20"/>
        </w:rPr>
      </w:pPr>
      <w:r>
        <w:rPr>
          <w:sz w:val="20"/>
          <w:szCs w:val="20"/>
        </w:rPr>
        <w:t>Bidder</w:t>
      </w:r>
      <w:r w:rsidR="007350D2">
        <w:rPr>
          <w:sz w:val="20"/>
          <w:szCs w:val="20"/>
        </w:rPr>
        <w:t xml:space="preserve"> certifies that if the </w:t>
      </w:r>
      <w:r>
        <w:rPr>
          <w:sz w:val="20"/>
          <w:szCs w:val="20"/>
        </w:rPr>
        <w:t>Bidder</w:t>
      </w:r>
      <w:r w:rsidR="007350D2">
        <w:rPr>
          <w:sz w:val="20"/>
          <w:szCs w:val="20"/>
        </w:rPr>
        <w:t xml:space="preserve"> is awarded the contract and plans to utilize subcontractors at any point to perform any obligations under the </w:t>
      </w:r>
      <w:r w:rsidR="009A23F1">
        <w:rPr>
          <w:sz w:val="20"/>
          <w:szCs w:val="20"/>
        </w:rPr>
        <w:t>Contract</w:t>
      </w:r>
      <w:r w:rsidR="007350D2">
        <w:rPr>
          <w:sz w:val="20"/>
          <w:szCs w:val="20"/>
        </w:rPr>
        <w:t xml:space="preserve">, the </w:t>
      </w:r>
      <w:r>
        <w:rPr>
          <w:sz w:val="20"/>
          <w:szCs w:val="20"/>
        </w:rPr>
        <w:t>Bidder</w:t>
      </w:r>
      <w:r w:rsidR="007350D2">
        <w:rPr>
          <w:sz w:val="20"/>
          <w:szCs w:val="20"/>
        </w:rPr>
        <w:t xml:space="preserve"> will (1) notify the Agency in writing prior to use of the subcontractor, and (2) apply all restrictions, obligations, and responsibilities of the resulting </w:t>
      </w:r>
      <w:r w:rsidR="009A23F1">
        <w:rPr>
          <w:sz w:val="20"/>
          <w:szCs w:val="20"/>
        </w:rPr>
        <w:t>Contract</w:t>
      </w:r>
      <w:r w:rsidR="007350D2">
        <w:rPr>
          <w:sz w:val="20"/>
          <w:szCs w:val="20"/>
        </w:rPr>
        <w:t xml:space="preserve"> between the Agency and </w:t>
      </w:r>
      <w:r w:rsidR="009A23F1">
        <w:rPr>
          <w:sz w:val="20"/>
          <w:szCs w:val="20"/>
        </w:rPr>
        <w:t>Contract</w:t>
      </w:r>
      <w:r w:rsidR="007350D2">
        <w:rPr>
          <w:sz w:val="20"/>
          <w:szCs w:val="20"/>
        </w:rPr>
        <w:t xml:space="preserve">or to the subcontractors through a subcontract.  The </w:t>
      </w:r>
      <w:r w:rsidR="009A23F1">
        <w:rPr>
          <w:sz w:val="20"/>
          <w:szCs w:val="20"/>
        </w:rPr>
        <w:t>Contract</w:t>
      </w:r>
      <w:r w:rsidR="007350D2">
        <w:rPr>
          <w:sz w:val="20"/>
          <w:szCs w:val="20"/>
        </w:rPr>
        <w:t xml:space="preserve">or will remain responsible for all Deliverables provided under this </w:t>
      </w:r>
      <w:r w:rsidR="009A23F1">
        <w:rPr>
          <w:sz w:val="20"/>
          <w:szCs w:val="20"/>
        </w:rPr>
        <w:t>Contract</w:t>
      </w:r>
      <w:r w:rsidR="007350D2">
        <w:rPr>
          <w:sz w:val="20"/>
          <w:szCs w:val="20"/>
        </w:rPr>
        <w:t>;</w:t>
      </w:r>
    </w:p>
    <w:p w14:paraId="4DCB6853" w14:textId="23BFAC19" w:rsidR="007350D2" w:rsidRDefault="00286EA6" w:rsidP="00064DCF">
      <w:pPr>
        <w:pStyle w:val="ListParagraph"/>
        <w:numPr>
          <w:ilvl w:val="1"/>
          <w:numId w:val="15"/>
        </w:numPr>
        <w:rPr>
          <w:sz w:val="20"/>
          <w:szCs w:val="20"/>
        </w:rPr>
      </w:pPr>
      <w:r>
        <w:rPr>
          <w:sz w:val="20"/>
          <w:szCs w:val="20"/>
        </w:rPr>
        <w:t>Bidder</w:t>
      </w:r>
      <w:r w:rsidR="007350D2">
        <w:rPr>
          <w:sz w:val="20"/>
          <w:szCs w:val="20"/>
        </w:rPr>
        <w:t xml:space="preserve"> either is currently registered to do business in Iowa or agrees to register if </w:t>
      </w:r>
      <w:r>
        <w:rPr>
          <w:sz w:val="20"/>
          <w:szCs w:val="20"/>
        </w:rPr>
        <w:t>Bidder</w:t>
      </w:r>
      <w:r w:rsidR="007350D2">
        <w:rPr>
          <w:sz w:val="20"/>
          <w:szCs w:val="20"/>
        </w:rPr>
        <w:t xml:space="preserve"> is awarded a Contract pursuant to this RFP; and,</w:t>
      </w:r>
    </w:p>
    <w:p w14:paraId="0F6E07A8" w14:textId="07AED2EE" w:rsidR="007350D2" w:rsidRDefault="00286EA6" w:rsidP="00064DCF">
      <w:pPr>
        <w:pStyle w:val="ListParagraph"/>
        <w:numPr>
          <w:ilvl w:val="1"/>
          <w:numId w:val="15"/>
        </w:numPr>
        <w:rPr>
          <w:sz w:val="20"/>
          <w:szCs w:val="20"/>
        </w:rPr>
      </w:pPr>
      <w:r>
        <w:rPr>
          <w:sz w:val="20"/>
          <w:szCs w:val="20"/>
        </w:rPr>
        <w:t>Bidder</w:t>
      </w:r>
      <w:r w:rsidR="007350D2">
        <w:rPr>
          <w:sz w:val="20"/>
          <w:szCs w:val="20"/>
        </w:rPr>
        <w:t xml:space="preserve">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w:t>
      </w:r>
      <w:r>
        <w:rPr>
          <w:sz w:val="20"/>
          <w:szCs w:val="20"/>
        </w:rPr>
        <w:t>Bidder</w:t>
      </w:r>
      <w:r w:rsidR="007350D2">
        <w:rPr>
          <w:sz w:val="20"/>
          <w:szCs w:val="20"/>
        </w:rPr>
        <w:t xml:space="preserve"> also acknowledges that the Agency may declare the bid void if the above certification is false.  </w:t>
      </w:r>
      <w:r>
        <w:rPr>
          <w:sz w:val="20"/>
          <w:szCs w:val="20"/>
        </w:rPr>
        <w:t>Bidder</w:t>
      </w:r>
      <w:r w:rsidR="007350D2">
        <w:rPr>
          <w:sz w:val="20"/>
          <w:szCs w:val="20"/>
        </w:rPr>
        <w:t xml:space="preserve">s may register with the Department of Revenue online at:  </w:t>
      </w:r>
      <w:hyperlink r:id="rId37" w:history="1">
        <w:r w:rsidR="007350D2">
          <w:rPr>
            <w:sz w:val="20"/>
            <w:szCs w:val="20"/>
          </w:rPr>
          <w:t>http://www.state.ia.us/tax/business/business.html</w:t>
        </w:r>
      </w:hyperlink>
      <w:r w:rsidR="007350D2">
        <w:rPr>
          <w:sz w:val="20"/>
          <w:szCs w:val="20"/>
        </w:rPr>
        <w:t>.</w:t>
      </w:r>
    </w:p>
    <w:p w14:paraId="0B2860CC" w14:textId="77777777" w:rsidR="007350D2" w:rsidRDefault="007350D2" w:rsidP="00064DCF">
      <w:pPr>
        <w:pStyle w:val="ListParagraph"/>
        <w:widowControl w:val="0"/>
        <w:numPr>
          <w:ilvl w:val="0"/>
          <w:numId w:val="0"/>
        </w:numPr>
        <w:ind w:left="360"/>
        <w:rPr>
          <w:sz w:val="21"/>
          <w:szCs w:val="21"/>
        </w:rPr>
      </w:pPr>
    </w:p>
    <w:p w14:paraId="27161E65" w14:textId="77777777" w:rsidR="007350D2" w:rsidRDefault="007350D2" w:rsidP="00064DCF">
      <w:pPr>
        <w:pStyle w:val="ListParagraph"/>
        <w:widowControl w:val="0"/>
        <w:numPr>
          <w:ilvl w:val="0"/>
          <w:numId w:val="13"/>
        </w:numPr>
        <w:tabs>
          <w:tab w:val="left" w:pos="360"/>
        </w:tabs>
        <w:ind w:hanging="1080"/>
        <w:rPr>
          <w:rFonts w:eastAsia="Times New Roman"/>
          <w:b/>
        </w:rPr>
      </w:pPr>
      <w:r>
        <w:rPr>
          <w:b/>
          <w:sz w:val="21"/>
          <w:szCs w:val="21"/>
        </w:rPr>
        <w:t>EXECUTION.</w:t>
      </w:r>
    </w:p>
    <w:p w14:paraId="1698C995" w14:textId="77777777" w:rsidR="007350D2" w:rsidRDefault="007350D2" w:rsidP="00064DCF">
      <w:pPr>
        <w:pStyle w:val="ListParagraph"/>
        <w:widowControl w:val="0"/>
        <w:numPr>
          <w:ilvl w:val="0"/>
          <w:numId w:val="0"/>
        </w:numPr>
        <w:ind w:left="720"/>
        <w:rPr>
          <w:rFonts w:eastAsia="Times New Roman"/>
          <w:b/>
          <w:sz w:val="21"/>
          <w:szCs w:val="21"/>
        </w:rPr>
      </w:pPr>
    </w:p>
    <w:p w14:paraId="7E7A1824" w14:textId="197F68DF" w:rsidR="007350D2" w:rsidRDefault="007350D2" w:rsidP="00064DCF">
      <w:pPr>
        <w:widowControl w:val="0"/>
        <w:jc w:val="left"/>
        <w:rPr>
          <w:sz w:val="20"/>
          <w:szCs w:val="20"/>
        </w:rPr>
      </w:pPr>
      <w:r>
        <w:rPr>
          <w:rFonts w:eastAsia="Times New Roman"/>
          <w:sz w:val="20"/>
          <w:szCs w:val="20"/>
        </w:rPr>
        <w:t xml:space="preserve">By signing below, I certify that I have the authority to bind the </w:t>
      </w:r>
      <w:r w:rsidR="00286EA6">
        <w:rPr>
          <w:rFonts w:eastAsia="Times New Roman"/>
          <w:sz w:val="20"/>
          <w:szCs w:val="20"/>
        </w:rPr>
        <w:t>Bidder</w:t>
      </w:r>
      <w:r>
        <w:rPr>
          <w:rFonts w:eastAsia="Times New Roman"/>
          <w:sz w:val="20"/>
          <w:szCs w:val="20"/>
        </w:rPr>
        <w:t xml:space="preserve"> to the specific terms, conditions and technical specifications required in the Agency’s Request for Proposals (RFP) and offered in the </w:t>
      </w:r>
      <w:r w:rsidR="00286EA6">
        <w:rPr>
          <w:rFonts w:eastAsia="Times New Roman"/>
          <w:sz w:val="20"/>
          <w:szCs w:val="20"/>
        </w:rPr>
        <w:t>Bidder</w:t>
      </w:r>
      <w:r>
        <w:rPr>
          <w:rFonts w:eastAsia="Times New Roman"/>
          <w:sz w:val="20"/>
          <w:szCs w:val="20"/>
        </w:rPr>
        <w:t xml:space="preserve">’s Proposal.  I understand that by submitting this Bid Proposal, the </w:t>
      </w:r>
      <w:r w:rsidR="00286EA6">
        <w:rPr>
          <w:rFonts w:eastAsia="Times New Roman"/>
          <w:sz w:val="20"/>
          <w:szCs w:val="20"/>
        </w:rPr>
        <w:t>Bidder</w:t>
      </w:r>
      <w:r>
        <w:rPr>
          <w:rFonts w:eastAsia="Times New Roman"/>
          <w:sz w:val="20"/>
          <w:szCs w:val="20"/>
        </w:rPr>
        <w:t xml:space="preserve"> agrees to provide services described herein which meet or exceed the specifications of the Agency’s RFP unless noted in the Bid Proposal and at the prices quoted by the </w:t>
      </w:r>
      <w:r w:rsidR="00286EA6">
        <w:rPr>
          <w:rFonts w:eastAsia="Times New Roman"/>
          <w:sz w:val="20"/>
          <w:szCs w:val="20"/>
        </w:rPr>
        <w:t>Bidder</w:t>
      </w:r>
      <w:r>
        <w:rPr>
          <w:rFonts w:eastAsia="Times New Roman"/>
          <w:sz w:val="20"/>
          <w:szCs w:val="20"/>
        </w:rPr>
        <w:t xml:space="preserve">. </w:t>
      </w:r>
      <w:r>
        <w:rPr>
          <w:sz w:val="20"/>
          <w:szCs w:val="20"/>
        </w:rPr>
        <w:t xml:space="preserve">The </w:t>
      </w:r>
      <w:r w:rsidR="00286EA6">
        <w:rPr>
          <w:sz w:val="20"/>
          <w:szCs w:val="20"/>
        </w:rPr>
        <w:t>Bidder</w:t>
      </w:r>
      <w:r>
        <w:rPr>
          <w:sz w:val="20"/>
          <w:szCs w:val="20"/>
        </w:rPr>
        <w:t xml:space="preserve">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w:t>
      </w:r>
      <w:r w:rsidR="00286EA6">
        <w:rPr>
          <w:rFonts w:eastAsia="Times New Roman"/>
          <w:sz w:val="20"/>
          <w:szCs w:val="20"/>
        </w:rPr>
        <w:t>Bidder</w:t>
      </w:r>
      <w:r>
        <w:rPr>
          <w:rFonts w:eastAsia="Times New Roman"/>
          <w:sz w:val="20"/>
          <w:szCs w:val="20"/>
        </w:rPr>
        <w:t xml:space="preserve"> has not made any knowingly false statements in the Bid Proposal.  </w:t>
      </w:r>
    </w:p>
    <w:p w14:paraId="2CFD1411" w14:textId="77777777" w:rsidR="007350D2" w:rsidRDefault="007350D2" w:rsidP="00064DCF">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350D2" w14:paraId="0F79B419" w14:textId="77777777" w:rsidTr="00892839">
        <w:trPr>
          <w:trHeight w:val="368"/>
        </w:trPr>
        <w:tc>
          <w:tcPr>
            <w:tcW w:w="2268" w:type="dxa"/>
            <w:shd w:val="clear" w:color="auto" w:fill="DBE5F1"/>
            <w:vAlign w:val="center"/>
          </w:tcPr>
          <w:p w14:paraId="03F794BD" w14:textId="77777777" w:rsidR="007350D2" w:rsidRDefault="007350D2" w:rsidP="00064DCF">
            <w:pPr>
              <w:widowControl w:val="0"/>
              <w:jc w:val="left"/>
              <w:rPr>
                <w:rFonts w:eastAsia="Times New Roman"/>
                <w:b/>
              </w:rPr>
            </w:pPr>
            <w:r>
              <w:rPr>
                <w:rFonts w:eastAsia="Times New Roman"/>
                <w:b/>
              </w:rPr>
              <w:t>Signature:</w:t>
            </w:r>
          </w:p>
        </w:tc>
        <w:tc>
          <w:tcPr>
            <w:tcW w:w="7308" w:type="dxa"/>
          </w:tcPr>
          <w:p w14:paraId="62AC8510" w14:textId="77777777" w:rsidR="007350D2" w:rsidRDefault="007350D2" w:rsidP="00064DCF">
            <w:pPr>
              <w:widowControl w:val="0"/>
              <w:jc w:val="left"/>
              <w:rPr>
                <w:rFonts w:eastAsia="Times New Roman"/>
              </w:rPr>
            </w:pPr>
          </w:p>
        </w:tc>
      </w:tr>
      <w:tr w:rsidR="007350D2" w14:paraId="7B548592" w14:textId="77777777">
        <w:tc>
          <w:tcPr>
            <w:tcW w:w="2268" w:type="dxa"/>
            <w:shd w:val="clear" w:color="auto" w:fill="DBE5F1"/>
            <w:vAlign w:val="center"/>
          </w:tcPr>
          <w:p w14:paraId="4AFECB2B" w14:textId="77777777" w:rsidR="007350D2" w:rsidRDefault="007350D2" w:rsidP="00064DCF">
            <w:pPr>
              <w:widowControl w:val="0"/>
              <w:jc w:val="left"/>
              <w:rPr>
                <w:rFonts w:eastAsia="Times New Roman"/>
                <w:b/>
              </w:rPr>
            </w:pPr>
            <w:r>
              <w:rPr>
                <w:rFonts w:eastAsia="Times New Roman"/>
                <w:b/>
              </w:rPr>
              <w:t>Printed Name/Title:</w:t>
            </w:r>
          </w:p>
        </w:tc>
        <w:tc>
          <w:tcPr>
            <w:tcW w:w="7308" w:type="dxa"/>
          </w:tcPr>
          <w:p w14:paraId="2FC44A4B" w14:textId="77777777" w:rsidR="00302507" w:rsidRDefault="00302507" w:rsidP="00064DCF">
            <w:pPr>
              <w:widowControl w:val="0"/>
              <w:jc w:val="left"/>
              <w:rPr>
                <w:rFonts w:eastAsia="Times New Roman"/>
              </w:rPr>
            </w:pPr>
          </w:p>
          <w:p w14:paraId="4234B6C5" w14:textId="77777777" w:rsidR="007350D2" w:rsidRDefault="007350D2" w:rsidP="00064DCF">
            <w:pPr>
              <w:widowControl w:val="0"/>
              <w:jc w:val="left"/>
              <w:rPr>
                <w:rFonts w:eastAsia="Times New Roman"/>
                <w:sz w:val="16"/>
                <w:szCs w:val="16"/>
              </w:rPr>
            </w:pPr>
          </w:p>
        </w:tc>
      </w:tr>
      <w:tr w:rsidR="007350D2" w14:paraId="30888596" w14:textId="77777777">
        <w:tc>
          <w:tcPr>
            <w:tcW w:w="2268" w:type="dxa"/>
            <w:shd w:val="clear" w:color="auto" w:fill="DBE5F1"/>
            <w:vAlign w:val="center"/>
          </w:tcPr>
          <w:p w14:paraId="7495225B" w14:textId="77777777" w:rsidR="007350D2" w:rsidRDefault="007350D2" w:rsidP="00064DCF">
            <w:pPr>
              <w:widowControl w:val="0"/>
              <w:jc w:val="left"/>
              <w:rPr>
                <w:rFonts w:eastAsia="Times New Roman"/>
                <w:b/>
              </w:rPr>
            </w:pPr>
            <w:r>
              <w:rPr>
                <w:rFonts w:eastAsia="Times New Roman"/>
                <w:b/>
              </w:rPr>
              <w:t>Date:</w:t>
            </w:r>
          </w:p>
        </w:tc>
        <w:tc>
          <w:tcPr>
            <w:tcW w:w="7308" w:type="dxa"/>
          </w:tcPr>
          <w:p w14:paraId="1853E1B1" w14:textId="77777777" w:rsidR="007350D2" w:rsidRDefault="007350D2" w:rsidP="00064DCF">
            <w:pPr>
              <w:widowControl w:val="0"/>
              <w:jc w:val="left"/>
              <w:rPr>
                <w:rFonts w:eastAsia="Times New Roman"/>
                <w:sz w:val="16"/>
                <w:szCs w:val="16"/>
              </w:rPr>
            </w:pPr>
          </w:p>
          <w:p w14:paraId="6505F4AD" w14:textId="77777777" w:rsidR="007350D2" w:rsidRDefault="007350D2" w:rsidP="00064DCF">
            <w:pPr>
              <w:widowControl w:val="0"/>
              <w:jc w:val="left"/>
              <w:rPr>
                <w:rFonts w:eastAsia="Times New Roman"/>
                <w:sz w:val="16"/>
                <w:szCs w:val="16"/>
              </w:rPr>
            </w:pPr>
          </w:p>
        </w:tc>
      </w:tr>
    </w:tbl>
    <w:p w14:paraId="2B4549D5" w14:textId="77777777" w:rsidR="007350D2" w:rsidRDefault="007350D2" w:rsidP="00064DCF">
      <w:pPr>
        <w:pStyle w:val="Heading1"/>
        <w:jc w:val="center"/>
      </w:pPr>
      <w:bookmarkStart w:id="317" w:name="_Toc265506686"/>
      <w:bookmarkStart w:id="318" w:name="_Toc265507123"/>
      <w:bookmarkStart w:id="319" w:name="_Toc265564623"/>
      <w:bookmarkStart w:id="320" w:name="_Toc265580919"/>
      <w:bookmarkStart w:id="321" w:name="_Toc534391947"/>
      <w:r>
        <w:lastRenderedPageBreak/>
        <w:t>Attachment C: Subcontractor Disclosure Form</w:t>
      </w:r>
      <w:bookmarkEnd w:id="317"/>
      <w:bookmarkEnd w:id="318"/>
      <w:bookmarkEnd w:id="319"/>
      <w:bookmarkEnd w:id="320"/>
      <w:bookmarkEnd w:id="321"/>
    </w:p>
    <w:p w14:paraId="1C2E4952" w14:textId="048BE864" w:rsidR="007350D2" w:rsidRDefault="007350D2" w:rsidP="00064DCF">
      <w:pPr>
        <w:jc w:val="center"/>
        <w:rPr>
          <w:bCs/>
        </w:rPr>
      </w:pPr>
      <w:r>
        <w:rPr>
          <w:i/>
        </w:rPr>
        <w:t xml:space="preserve">If a section does not apply, label it “not applicable.” If the </w:t>
      </w:r>
      <w:r w:rsidR="00286EA6">
        <w:rPr>
          <w:i/>
        </w:rPr>
        <w:t>Bidder</w:t>
      </w:r>
      <w:r>
        <w:rPr>
          <w:i/>
        </w:rPr>
        <w:t xml:space="preserve"> does not intend to use subcontractor(s), this form does not need to be returned.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7350D2" w14:paraId="31A4AC43" w14:textId="77777777" w:rsidTr="62D78C0E">
        <w:tc>
          <w:tcPr>
            <w:tcW w:w="1998" w:type="dxa"/>
            <w:shd w:val="clear" w:color="auto" w:fill="DBE5F1" w:themeFill="accent1" w:themeFillTint="33"/>
          </w:tcPr>
          <w:p w14:paraId="36BF9992" w14:textId="41EF960D" w:rsidR="007350D2" w:rsidRDefault="007350D2" w:rsidP="00064DCF">
            <w:pPr>
              <w:jc w:val="left"/>
              <w:rPr>
                <w:rFonts w:eastAsia="Times New Roman"/>
                <w:b/>
              </w:rPr>
            </w:pPr>
            <w:r>
              <w:rPr>
                <w:rFonts w:eastAsia="Times New Roman"/>
                <w:b/>
              </w:rPr>
              <w:t xml:space="preserve">Primary </w:t>
            </w:r>
            <w:r w:rsidR="00286EA6">
              <w:rPr>
                <w:rFonts w:eastAsia="Times New Roman"/>
                <w:b/>
              </w:rPr>
              <w:t>Bidder</w:t>
            </w:r>
            <w:r>
              <w:rPr>
                <w:rFonts w:eastAsia="Times New Roman"/>
                <w:b/>
              </w:rPr>
              <w:t xml:space="preserve"> </w:t>
            </w:r>
            <w:r>
              <w:rPr>
                <w:rFonts w:eastAsia="Times New Roman"/>
                <w:b/>
                <w:sz w:val="20"/>
                <w:szCs w:val="20"/>
              </w:rPr>
              <w:t xml:space="preserve">(“Primary </w:t>
            </w:r>
            <w:r w:rsidR="00286EA6">
              <w:rPr>
                <w:rFonts w:eastAsia="Times New Roman"/>
                <w:b/>
                <w:sz w:val="20"/>
                <w:szCs w:val="20"/>
              </w:rPr>
              <w:t>Bidder</w:t>
            </w:r>
            <w:r>
              <w:rPr>
                <w:rFonts w:eastAsia="Times New Roman"/>
                <w:b/>
                <w:sz w:val="20"/>
                <w:szCs w:val="20"/>
              </w:rPr>
              <w:t>”):</w:t>
            </w:r>
          </w:p>
        </w:tc>
        <w:tc>
          <w:tcPr>
            <w:tcW w:w="7578" w:type="dxa"/>
            <w:shd w:val="clear" w:color="auto" w:fill="FFFFFF" w:themeFill="background1"/>
          </w:tcPr>
          <w:p w14:paraId="6F733427" w14:textId="77777777" w:rsidR="007350D2" w:rsidRDefault="007350D2" w:rsidP="00064DCF">
            <w:pPr>
              <w:jc w:val="left"/>
              <w:rPr>
                <w:rFonts w:eastAsia="Times New Roman"/>
                <w:b/>
              </w:rPr>
            </w:pPr>
          </w:p>
        </w:tc>
      </w:tr>
      <w:tr w:rsidR="007350D2" w14:paraId="37FCA7F9" w14:textId="77777777" w:rsidTr="62D78C0E">
        <w:tc>
          <w:tcPr>
            <w:tcW w:w="9576" w:type="dxa"/>
            <w:gridSpan w:val="2"/>
            <w:shd w:val="clear" w:color="auto" w:fill="DBE5F1" w:themeFill="accent1" w:themeFillTint="33"/>
          </w:tcPr>
          <w:p w14:paraId="157155FE" w14:textId="77777777" w:rsidR="007350D2" w:rsidRDefault="007350D2" w:rsidP="00064DCF">
            <w:pPr>
              <w:jc w:val="left"/>
              <w:rPr>
                <w:rFonts w:eastAsia="Times New Roman"/>
                <w:b/>
              </w:rPr>
            </w:pPr>
            <w:r>
              <w:rPr>
                <w:rFonts w:eastAsia="Times New Roman"/>
                <w:b/>
              </w:rPr>
              <w:t>Subcontractor Contact Information (individual who can address issues re: this RFP)</w:t>
            </w:r>
          </w:p>
        </w:tc>
      </w:tr>
      <w:tr w:rsidR="007350D2" w14:paraId="26E3EC12" w14:textId="77777777" w:rsidTr="62D78C0E">
        <w:tc>
          <w:tcPr>
            <w:tcW w:w="1998" w:type="dxa"/>
            <w:shd w:val="clear" w:color="auto" w:fill="DBE5F1" w:themeFill="accent1" w:themeFillTint="33"/>
          </w:tcPr>
          <w:p w14:paraId="72C4C5DC" w14:textId="77777777" w:rsidR="007350D2" w:rsidRDefault="007350D2" w:rsidP="00064DCF">
            <w:pPr>
              <w:jc w:val="left"/>
              <w:rPr>
                <w:rFonts w:eastAsia="Times New Roman"/>
                <w:b/>
              </w:rPr>
            </w:pPr>
            <w:r>
              <w:rPr>
                <w:rFonts w:eastAsia="Times New Roman"/>
                <w:b/>
              </w:rPr>
              <w:t>Name:</w:t>
            </w:r>
          </w:p>
        </w:tc>
        <w:tc>
          <w:tcPr>
            <w:tcW w:w="7578" w:type="dxa"/>
          </w:tcPr>
          <w:p w14:paraId="01E770ED" w14:textId="77777777" w:rsidR="007350D2" w:rsidRDefault="007350D2" w:rsidP="00064DCF">
            <w:pPr>
              <w:jc w:val="left"/>
              <w:rPr>
                <w:rFonts w:eastAsia="Times New Roman"/>
                <w:b/>
              </w:rPr>
            </w:pPr>
          </w:p>
        </w:tc>
      </w:tr>
      <w:tr w:rsidR="007350D2" w14:paraId="3109DDEF" w14:textId="77777777" w:rsidTr="62D78C0E">
        <w:tc>
          <w:tcPr>
            <w:tcW w:w="1998" w:type="dxa"/>
            <w:shd w:val="clear" w:color="auto" w:fill="DBE5F1" w:themeFill="accent1" w:themeFillTint="33"/>
          </w:tcPr>
          <w:p w14:paraId="10E43C52" w14:textId="77777777" w:rsidR="007350D2" w:rsidRDefault="007350D2" w:rsidP="00064DCF">
            <w:pPr>
              <w:jc w:val="left"/>
              <w:rPr>
                <w:rFonts w:eastAsia="Times New Roman"/>
                <w:b/>
              </w:rPr>
            </w:pPr>
            <w:r>
              <w:rPr>
                <w:rFonts w:eastAsia="Times New Roman"/>
                <w:b/>
              </w:rPr>
              <w:t>Address:</w:t>
            </w:r>
          </w:p>
        </w:tc>
        <w:tc>
          <w:tcPr>
            <w:tcW w:w="7578" w:type="dxa"/>
          </w:tcPr>
          <w:p w14:paraId="1EEACEBD" w14:textId="77777777" w:rsidR="007350D2" w:rsidRDefault="007350D2" w:rsidP="00064DCF">
            <w:pPr>
              <w:jc w:val="left"/>
              <w:rPr>
                <w:rFonts w:eastAsia="Times New Roman"/>
                <w:b/>
              </w:rPr>
            </w:pPr>
          </w:p>
        </w:tc>
      </w:tr>
      <w:tr w:rsidR="007350D2" w14:paraId="635A6526" w14:textId="77777777" w:rsidTr="62D78C0E">
        <w:tc>
          <w:tcPr>
            <w:tcW w:w="1998" w:type="dxa"/>
            <w:shd w:val="clear" w:color="auto" w:fill="DBE5F1" w:themeFill="accent1" w:themeFillTint="33"/>
          </w:tcPr>
          <w:p w14:paraId="6293F948" w14:textId="77777777" w:rsidR="007350D2" w:rsidRDefault="007350D2" w:rsidP="00064DCF">
            <w:pPr>
              <w:jc w:val="left"/>
              <w:rPr>
                <w:rFonts w:eastAsia="Times New Roman"/>
                <w:b/>
              </w:rPr>
            </w:pPr>
            <w:r>
              <w:rPr>
                <w:rFonts w:eastAsia="Times New Roman"/>
                <w:b/>
              </w:rPr>
              <w:t>Tel:</w:t>
            </w:r>
          </w:p>
        </w:tc>
        <w:tc>
          <w:tcPr>
            <w:tcW w:w="7578" w:type="dxa"/>
          </w:tcPr>
          <w:p w14:paraId="61CF28BA" w14:textId="77777777" w:rsidR="007350D2" w:rsidRDefault="007350D2" w:rsidP="00064DCF">
            <w:pPr>
              <w:jc w:val="left"/>
              <w:rPr>
                <w:rFonts w:eastAsia="Times New Roman"/>
                <w:b/>
              </w:rPr>
            </w:pPr>
          </w:p>
        </w:tc>
      </w:tr>
      <w:tr w:rsidR="007350D2" w14:paraId="44C6FB5F" w14:textId="77777777" w:rsidTr="62D78C0E">
        <w:tc>
          <w:tcPr>
            <w:tcW w:w="1998" w:type="dxa"/>
            <w:shd w:val="clear" w:color="auto" w:fill="DBE5F1" w:themeFill="accent1" w:themeFillTint="33"/>
          </w:tcPr>
          <w:p w14:paraId="1DE74D21" w14:textId="77777777" w:rsidR="007350D2" w:rsidRDefault="007350D2" w:rsidP="00064DCF">
            <w:pPr>
              <w:jc w:val="left"/>
              <w:rPr>
                <w:rFonts w:eastAsia="Times New Roman"/>
                <w:b/>
              </w:rPr>
            </w:pPr>
            <w:r>
              <w:rPr>
                <w:rFonts w:eastAsia="Times New Roman"/>
                <w:b/>
              </w:rPr>
              <w:t>Fax:</w:t>
            </w:r>
          </w:p>
        </w:tc>
        <w:tc>
          <w:tcPr>
            <w:tcW w:w="7578" w:type="dxa"/>
          </w:tcPr>
          <w:p w14:paraId="4D86BB29" w14:textId="77777777" w:rsidR="007350D2" w:rsidRDefault="007350D2" w:rsidP="00064DCF">
            <w:pPr>
              <w:jc w:val="left"/>
              <w:rPr>
                <w:rFonts w:eastAsia="Times New Roman"/>
                <w:b/>
              </w:rPr>
            </w:pPr>
          </w:p>
        </w:tc>
      </w:tr>
      <w:tr w:rsidR="007350D2" w14:paraId="31FFC52D" w14:textId="77777777" w:rsidTr="62D78C0E">
        <w:tc>
          <w:tcPr>
            <w:tcW w:w="1998" w:type="dxa"/>
            <w:shd w:val="clear" w:color="auto" w:fill="DBE5F1" w:themeFill="accent1" w:themeFillTint="33"/>
          </w:tcPr>
          <w:p w14:paraId="20A63F6F" w14:textId="77777777" w:rsidR="007350D2" w:rsidRDefault="007350D2" w:rsidP="00064DCF">
            <w:pPr>
              <w:jc w:val="left"/>
              <w:rPr>
                <w:rFonts w:eastAsia="Times New Roman"/>
                <w:b/>
              </w:rPr>
            </w:pPr>
            <w:r>
              <w:rPr>
                <w:rFonts w:eastAsia="Times New Roman"/>
                <w:b/>
              </w:rPr>
              <w:t>E-mail:</w:t>
            </w:r>
          </w:p>
        </w:tc>
        <w:tc>
          <w:tcPr>
            <w:tcW w:w="7578" w:type="dxa"/>
          </w:tcPr>
          <w:p w14:paraId="24DC4996" w14:textId="77777777" w:rsidR="007350D2" w:rsidRDefault="007350D2" w:rsidP="00064DCF">
            <w:pPr>
              <w:jc w:val="left"/>
              <w:rPr>
                <w:rFonts w:eastAsia="Times New Roman"/>
                <w:b/>
              </w:rPr>
            </w:pPr>
          </w:p>
        </w:tc>
      </w:tr>
    </w:tbl>
    <w:p w14:paraId="3C3C2657" w14:textId="77777777" w:rsidR="007350D2" w:rsidRDefault="007350D2" w:rsidP="00064DC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7350D2" w14:paraId="57D59BB7" w14:textId="77777777" w:rsidTr="62D78C0E">
        <w:tc>
          <w:tcPr>
            <w:tcW w:w="9558" w:type="dxa"/>
            <w:gridSpan w:val="2"/>
            <w:shd w:val="clear" w:color="auto" w:fill="DBE5F1" w:themeFill="accent1" w:themeFillTint="33"/>
          </w:tcPr>
          <w:p w14:paraId="6A97AD05" w14:textId="77777777" w:rsidR="007350D2" w:rsidRDefault="007350D2" w:rsidP="00064DCF">
            <w:pPr>
              <w:jc w:val="left"/>
              <w:rPr>
                <w:rFonts w:eastAsia="Times New Roman"/>
                <w:b/>
              </w:rPr>
            </w:pPr>
            <w:r>
              <w:rPr>
                <w:rFonts w:eastAsia="Times New Roman"/>
                <w:b/>
              </w:rPr>
              <w:t>Subcontractor Detail</w:t>
            </w:r>
          </w:p>
        </w:tc>
      </w:tr>
      <w:tr w:rsidR="007350D2" w14:paraId="3EBF67FF" w14:textId="77777777" w:rsidTr="62D78C0E">
        <w:tc>
          <w:tcPr>
            <w:tcW w:w="3978" w:type="dxa"/>
            <w:shd w:val="clear" w:color="auto" w:fill="DBE5F1" w:themeFill="accent1" w:themeFillTint="33"/>
          </w:tcPr>
          <w:p w14:paraId="38C3A1D5" w14:textId="77777777" w:rsidR="007350D2" w:rsidRDefault="007350D2" w:rsidP="00064DCF">
            <w:pPr>
              <w:jc w:val="left"/>
              <w:rPr>
                <w:rFonts w:eastAsia="Times New Roman"/>
                <w:b/>
              </w:rPr>
            </w:pPr>
            <w:r>
              <w:rPr>
                <w:rFonts w:eastAsia="Times New Roman"/>
                <w:b/>
              </w:rPr>
              <w:t>Subcontractor Legal Name (“Subcontractor”):</w:t>
            </w:r>
          </w:p>
        </w:tc>
        <w:tc>
          <w:tcPr>
            <w:tcW w:w="5580" w:type="dxa"/>
          </w:tcPr>
          <w:p w14:paraId="442446DD" w14:textId="77777777" w:rsidR="007350D2" w:rsidRDefault="007350D2" w:rsidP="00064DCF">
            <w:pPr>
              <w:jc w:val="left"/>
              <w:rPr>
                <w:rFonts w:eastAsia="Times New Roman"/>
              </w:rPr>
            </w:pPr>
          </w:p>
        </w:tc>
      </w:tr>
      <w:tr w:rsidR="007350D2" w14:paraId="16870F4C" w14:textId="77777777" w:rsidTr="62D78C0E">
        <w:tc>
          <w:tcPr>
            <w:tcW w:w="3978" w:type="dxa"/>
            <w:shd w:val="clear" w:color="auto" w:fill="DBE5F1" w:themeFill="accent1" w:themeFillTint="33"/>
          </w:tcPr>
          <w:p w14:paraId="50058810" w14:textId="77777777" w:rsidR="007350D2" w:rsidRDefault="007350D2" w:rsidP="00064DCF">
            <w:pPr>
              <w:jc w:val="left"/>
              <w:rPr>
                <w:rFonts w:eastAsia="Times New Roman"/>
                <w:b/>
              </w:rPr>
            </w:pPr>
            <w:r>
              <w:rPr>
                <w:rFonts w:eastAsia="Times New Roman"/>
                <w:b/>
              </w:rPr>
              <w:t>“Doing Business As” names, assumed names, or other operating names:</w:t>
            </w:r>
          </w:p>
        </w:tc>
        <w:tc>
          <w:tcPr>
            <w:tcW w:w="5580" w:type="dxa"/>
          </w:tcPr>
          <w:p w14:paraId="7F41B343" w14:textId="77777777" w:rsidR="007350D2" w:rsidRDefault="007350D2" w:rsidP="00064DCF">
            <w:pPr>
              <w:jc w:val="left"/>
              <w:rPr>
                <w:rFonts w:eastAsia="Times New Roman"/>
              </w:rPr>
            </w:pPr>
          </w:p>
        </w:tc>
      </w:tr>
      <w:tr w:rsidR="007350D2" w14:paraId="516B2F1F" w14:textId="77777777" w:rsidTr="62D78C0E">
        <w:tc>
          <w:tcPr>
            <w:tcW w:w="3978" w:type="dxa"/>
            <w:shd w:val="clear" w:color="auto" w:fill="DBE5F1" w:themeFill="accent1" w:themeFillTint="33"/>
          </w:tcPr>
          <w:p w14:paraId="5662971F" w14:textId="77777777" w:rsidR="007350D2" w:rsidRDefault="007350D2" w:rsidP="00064DCF">
            <w:pPr>
              <w:jc w:val="left"/>
              <w:rPr>
                <w:rFonts w:eastAsia="Times New Roman"/>
                <w:b/>
              </w:rPr>
            </w:pPr>
            <w:r>
              <w:rPr>
                <w:rFonts w:eastAsia="Times New Roman"/>
                <w:b/>
              </w:rPr>
              <w:t>Form of Business Entity (i.e., corp., partnership, LLC, etc.)</w:t>
            </w:r>
          </w:p>
        </w:tc>
        <w:tc>
          <w:tcPr>
            <w:tcW w:w="5580" w:type="dxa"/>
          </w:tcPr>
          <w:p w14:paraId="1F4C692A" w14:textId="77777777" w:rsidR="007350D2" w:rsidRDefault="007350D2" w:rsidP="00064DCF">
            <w:pPr>
              <w:jc w:val="left"/>
              <w:rPr>
                <w:rFonts w:eastAsia="Times New Roman"/>
              </w:rPr>
            </w:pPr>
          </w:p>
        </w:tc>
      </w:tr>
      <w:tr w:rsidR="007350D2" w14:paraId="5A736D17" w14:textId="77777777" w:rsidTr="62D78C0E">
        <w:tc>
          <w:tcPr>
            <w:tcW w:w="3978" w:type="dxa"/>
            <w:shd w:val="clear" w:color="auto" w:fill="DBE5F1" w:themeFill="accent1" w:themeFillTint="33"/>
          </w:tcPr>
          <w:p w14:paraId="17FBA150" w14:textId="77777777" w:rsidR="007350D2" w:rsidRDefault="007350D2" w:rsidP="00064DCF">
            <w:pPr>
              <w:jc w:val="left"/>
              <w:rPr>
                <w:rFonts w:eastAsia="Times New Roman"/>
                <w:b/>
              </w:rPr>
            </w:pPr>
            <w:r>
              <w:rPr>
                <w:rFonts w:eastAsia="Times New Roman"/>
                <w:b/>
              </w:rPr>
              <w:t>State of Incorporation/organization:</w:t>
            </w:r>
          </w:p>
        </w:tc>
        <w:tc>
          <w:tcPr>
            <w:tcW w:w="5580" w:type="dxa"/>
          </w:tcPr>
          <w:p w14:paraId="2B6846DE" w14:textId="77777777" w:rsidR="007350D2" w:rsidRDefault="007350D2" w:rsidP="00064DCF">
            <w:pPr>
              <w:jc w:val="left"/>
              <w:rPr>
                <w:rFonts w:eastAsia="Times New Roman"/>
              </w:rPr>
            </w:pPr>
          </w:p>
        </w:tc>
      </w:tr>
      <w:tr w:rsidR="007350D2" w14:paraId="21505D16" w14:textId="77777777" w:rsidTr="62D78C0E">
        <w:tc>
          <w:tcPr>
            <w:tcW w:w="3978" w:type="dxa"/>
            <w:shd w:val="clear" w:color="auto" w:fill="DBE5F1" w:themeFill="accent1" w:themeFillTint="33"/>
          </w:tcPr>
          <w:p w14:paraId="192CFF46" w14:textId="77777777" w:rsidR="007350D2" w:rsidRDefault="007350D2" w:rsidP="00064DCF">
            <w:pPr>
              <w:jc w:val="left"/>
              <w:rPr>
                <w:rFonts w:eastAsia="Times New Roman"/>
                <w:b/>
              </w:rPr>
            </w:pPr>
            <w:r>
              <w:rPr>
                <w:rFonts w:eastAsia="Times New Roman"/>
                <w:b/>
              </w:rPr>
              <w:t>Primary Address:</w:t>
            </w:r>
          </w:p>
        </w:tc>
        <w:tc>
          <w:tcPr>
            <w:tcW w:w="5580" w:type="dxa"/>
          </w:tcPr>
          <w:p w14:paraId="6E49D3D4" w14:textId="77777777" w:rsidR="007350D2" w:rsidRDefault="007350D2" w:rsidP="00064DCF">
            <w:pPr>
              <w:jc w:val="left"/>
              <w:rPr>
                <w:rFonts w:eastAsia="Times New Roman"/>
              </w:rPr>
            </w:pPr>
          </w:p>
        </w:tc>
      </w:tr>
      <w:tr w:rsidR="007350D2" w14:paraId="7782399F" w14:textId="77777777" w:rsidTr="62D78C0E">
        <w:tc>
          <w:tcPr>
            <w:tcW w:w="3978" w:type="dxa"/>
            <w:shd w:val="clear" w:color="auto" w:fill="DBE5F1" w:themeFill="accent1" w:themeFillTint="33"/>
          </w:tcPr>
          <w:p w14:paraId="230FCC37" w14:textId="77777777" w:rsidR="007350D2" w:rsidRDefault="007350D2" w:rsidP="00064DCF">
            <w:pPr>
              <w:jc w:val="left"/>
              <w:rPr>
                <w:rFonts w:eastAsia="Times New Roman"/>
                <w:b/>
              </w:rPr>
            </w:pPr>
            <w:r>
              <w:rPr>
                <w:rFonts w:eastAsia="Times New Roman"/>
                <w:b/>
              </w:rPr>
              <w:t>Tel:</w:t>
            </w:r>
          </w:p>
        </w:tc>
        <w:tc>
          <w:tcPr>
            <w:tcW w:w="5580" w:type="dxa"/>
          </w:tcPr>
          <w:p w14:paraId="301A2ECD" w14:textId="77777777" w:rsidR="007350D2" w:rsidRDefault="007350D2" w:rsidP="00064DCF">
            <w:pPr>
              <w:jc w:val="left"/>
              <w:rPr>
                <w:rFonts w:eastAsia="Times New Roman"/>
              </w:rPr>
            </w:pPr>
          </w:p>
        </w:tc>
      </w:tr>
      <w:tr w:rsidR="007350D2" w14:paraId="47BF7D29" w14:textId="77777777" w:rsidTr="62D78C0E">
        <w:tc>
          <w:tcPr>
            <w:tcW w:w="3978" w:type="dxa"/>
            <w:shd w:val="clear" w:color="auto" w:fill="DBE5F1" w:themeFill="accent1" w:themeFillTint="33"/>
          </w:tcPr>
          <w:p w14:paraId="59E99015" w14:textId="77777777" w:rsidR="007350D2" w:rsidRDefault="007350D2" w:rsidP="00064DCF">
            <w:pPr>
              <w:jc w:val="left"/>
              <w:rPr>
                <w:rFonts w:eastAsia="Times New Roman"/>
                <w:b/>
              </w:rPr>
            </w:pPr>
            <w:r>
              <w:rPr>
                <w:rFonts w:eastAsia="Times New Roman"/>
                <w:b/>
              </w:rPr>
              <w:t>Fax:</w:t>
            </w:r>
          </w:p>
        </w:tc>
        <w:tc>
          <w:tcPr>
            <w:tcW w:w="5580" w:type="dxa"/>
          </w:tcPr>
          <w:p w14:paraId="70495143" w14:textId="77777777" w:rsidR="007350D2" w:rsidRDefault="007350D2" w:rsidP="00064DCF">
            <w:pPr>
              <w:jc w:val="left"/>
              <w:rPr>
                <w:rFonts w:eastAsia="Times New Roman"/>
              </w:rPr>
            </w:pPr>
          </w:p>
        </w:tc>
      </w:tr>
      <w:tr w:rsidR="007350D2" w14:paraId="31C87C4E" w14:textId="77777777" w:rsidTr="62D78C0E">
        <w:tc>
          <w:tcPr>
            <w:tcW w:w="3978" w:type="dxa"/>
            <w:shd w:val="clear" w:color="auto" w:fill="DBE5F1" w:themeFill="accent1" w:themeFillTint="33"/>
          </w:tcPr>
          <w:p w14:paraId="1831779F" w14:textId="77777777" w:rsidR="007350D2" w:rsidRDefault="007350D2" w:rsidP="00064DCF">
            <w:pPr>
              <w:jc w:val="left"/>
              <w:rPr>
                <w:rFonts w:eastAsia="Times New Roman"/>
                <w:b/>
              </w:rPr>
            </w:pPr>
            <w:r>
              <w:rPr>
                <w:rFonts w:eastAsia="Times New Roman"/>
                <w:b/>
              </w:rPr>
              <w:t>Local Address (if any):</w:t>
            </w:r>
          </w:p>
        </w:tc>
        <w:tc>
          <w:tcPr>
            <w:tcW w:w="5580" w:type="dxa"/>
          </w:tcPr>
          <w:p w14:paraId="3CC6CD8D" w14:textId="77777777" w:rsidR="007350D2" w:rsidRDefault="007350D2" w:rsidP="00064DCF">
            <w:pPr>
              <w:jc w:val="left"/>
              <w:rPr>
                <w:rFonts w:eastAsia="Times New Roman"/>
              </w:rPr>
            </w:pPr>
          </w:p>
        </w:tc>
      </w:tr>
      <w:tr w:rsidR="007350D2" w14:paraId="3DBE764B" w14:textId="77777777" w:rsidTr="62D78C0E">
        <w:tc>
          <w:tcPr>
            <w:tcW w:w="3978" w:type="dxa"/>
            <w:shd w:val="clear" w:color="auto" w:fill="DBE5F1" w:themeFill="accent1" w:themeFillTint="33"/>
          </w:tcPr>
          <w:p w14:paraId="73558D41" w14:textId="77777777" w:rsidR="007350D2" w:rsidRDefault="007350D2" w:rsidP="00064DCF">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3418FD69" w14:textId="77777777" w:rsidR="007350D2" w:rsidRDefault="007350D2" w:rsidP="00064DCF">
            <w:pPr>
              <w:jc w:val="left"/>
              <w:rPr>
                <w:rFonts w:eastAsia="Times New Roman"/>
              </w:rPr>
            </w:pPr>
          </w:p>
        </w:tc>
      </w:tr>
      <w:tr w:rsidR="007350D2" w14:paraId="593A3F00" w14:textId="77777777" w:rsidTr="62D78C0E">
        <w:tc>
          <w:tcPr>
            <w:tcW w:w="3978" w:type="dxa"/>
            <w:shd w:val="clear" w:color="auto" w:fill="DBE5F1" w:themeFill="accent1" w:themeFillTint="33"/>
          </w:tcPr>
          <w:p w14:paraId="4ECCEA38" w14:textId="77777777" w:rsidR="007350D2" w:rsidRDefault="007350D2" w:rsidP="00064DCF">
            <w:pPr>
              <w:jc w:val="left"/>
              <w:rPr>
                <w:rFonts w:eastAsia="Times New Roman"/>
                <w:b/>
              </w:rPr>
            </w:pPr>
            <w:r>
              <w:rPr>
                <w:rFonts w:eastAsia="Times New Roman"/>
                <w:b/>
              </w:rPr>
              <w:t>Number of Employees:</w:t>
            </w:r>
          </w:p>
        </w:tc>
        <w:tc>
          <w:tcPr>
            <w:tcW w:w="5580" w:type="dxa"/>
          </w:tcPr>
          <w:p w14:paraId="2642516B" w14:textId="77777777" w:rsidR="007350D2" w:rsidRDefault="007350D2" w:rsidP="00064DCF">
            <w:pPr>
              <w:jc w:val="left"/>
              <w:rPr>
                <w:rFonts w:eastAsia="Times New Roman"/>
              </w:rPr>
            </w:pPr>
          </w:p>
        </w:tc>
      </w:tr>
      <w:tr w:rsidR="007350D2" w14:paraId="7E1F1CEF" w14:textId="77777777" w:rsidTr="62D78C0E">
        <w:tc>
          <w:tcPr>
            <w:tcW w:w="3978" w:type="dxa"/>
            <w:shd w:val="clear" w:color="auto" w:fill="DBE5F1" w:themeFill="accent1" w:themeFillTint="33"/>
          </w:tcPr>
          <w:p w14:paraId="2A8FC7A1" w14:textId="77777777" w:rsidR="007350D2" w:rsidRDefault="007350D2" w:rsidP="00064DCF">
            <w:pPr>
              <w:jc w:val="left"/>
              <w:rPr>
                <w:rFonts w:eastAsia="Times New Roman"/>
                <w:b/>
              </w:rPr>
            </w:pPr>
            <w:r>
              <w:rPr>
                <w:rFonts w:eastAsia="Times New Roman"/>
                <w:b/>
              </w:rPr>
              <w:t>Number of Years in Business:</w:t>
            </w:r>
          </w:p>
        </w:tc>
        <w:tc>
          <w:tcPr>
            <w:tcW w:w="5580" w:type="dxa"/>
          </w:tcPr>
          <w:p w14:paraId="68EA4327" w14:textId="77777777" w:rsidR="007350D2" w:rsidRDefault="007350D2" w:rsidP="00064DCF">
            <w:pPr>
              <w:jc w:val="left"/>
              <w:rPr>
                <w:rFonts w:eastAsia="Times New Roman"/>
              </w:rPr>
            </w:pPr>
          </w:p>
        </w:tc>
      </w:tr>
      <w:tr w:rsidR="007350D2" w14:paraId="7DC34E92" w14:textId="77777777" w:rsidTr="62D78C0E">
        <w:tc>
          <w:tcPr>
            <w:tcW w:w="3978" w:type="dxa"/>
            <w:shd w:val="clear" w:color="auto" w:fill="DBE5F1" w:themeFill="accent1" w:themeFillTint="33"/>
          </w:tcPr>
          <w:p w14:paraId="0AA60100" w14:textId="77777777" w:rsidR="007350D2" w:rsidRDefault="007350D2" w:rsidP="00064DCF">
            <w:pPr>
              <w:jc w:val="left"/>
              <w:rPr>
                <w:rFonts w:eastAsia="Times New Roman"/>
                <w:b/>
              </w:rPr>
            </w:pPr>
            <w:r>
              <w:rPr>
                <w:rFonts w:eastAsia="Times New Roman"/>
                <w:b/>
              </w:rPr>
              <w:t>Primary Focus of Business:</w:t>
            </w:r>
          </w:p>
        </w:tc>
        <w:tc>
          <w:tcPr>
            <w:tcW w:w="5580" w:type="dxa"/>
          </w:tcPr>
          <w:p w14:paraId="1D81205D" w14:textId="77777777" w:rsidR="007350D2" w:rsidRDefault="007350D2" w:rsidP="00064DCF">
            <w:pPr>
              <w:jc w:val="left"/>
              <w:rPr>
                <w:rFonts w:eastAsia="Times New Roman"/>
              </w:rPr>
            </w:pPr>
          </w:p>
        </w:tc>
      </w:tr>
      <w:tr w:rsidR="007350D2" w14:paraId="5DC91265" w14:textId="77777777" w:rsidTr="62D78C0E">
        <w:tc>
          <w:tcPr>
            <w:tcW w:w="3978" w:type="dxa"/>
            <w:shd w:val="clear" w:color="auto" w:fill="DBE5F1" w:themeFill="accent1" w:themeFillTint="33"/>
          </w:tcPr>
          <w:p w14:paraId="48AA3F7C" w14:textId="77777777" w:rsidR="007350D2" w:rsidRDefault="007350D2" w:rsidP="00064DCF">
            <w:pPr>
              <w:jc w:val="left"/>
              <w:rPr>
                <w:rFonts w:eastAsia="Times New Roman"/>
                <w:b/>
              </w:rPr>
            </w:pPr>
            <w:r>
              <w:rPr>
                <w:rFonts w:eastAsia="Times New Roman"/>
                <w:b/>
              </w:rPr>
              <w:t>Federal Tax ID:</w:t>
            </w:r>
          </w:p>
        </w:tc>
        <w:tc>
          <w:tcPr>
            <w:tcW w:w="5580" w:type="dxa"/>
          </w:tcPr>
          <w:p w14:paraId="4652490B" w14:textId="77777777" w:rsidR="007350D2" w:rsidRDefault="007350D2" w:rsidP="00064DCF">
            <w:pPr>
              <w:jc w:val="left"/>
              <w:rPr>
                <w:rFonts w:eastAsia="Times New Roman"/>
              </w:rPr>
            </w:pPr>
          </w:p>
        </w:tc>
      </w:tr>
      <w:tr w:rsidR="007350D2" w14:paraId="1038387C" w14:textId="77777777" w:rsidTr="62D78C0E">
        <w:tc>
          <w:tcPr>
            <w:tcW w:w="3978" w:type="dxa"/>
            <w:shd w:val="clear" w:color="auto" w:fill="DBE5F1" w:themeFill="accent1" w:themeFillTint="33"/>
          </w:tcPr>
          <w:p w14:paraId="05D3A003" w14:textId="77777777" w:rsidR="007350D2" w:rsidRDefault="007350D2" w:rsidP="00064DCF">
            <w:pPr>
              <w:jc w:val="left"/>
              <w:rPr>
                <w:rFonts w:eastAsia="Times New Roman"/>
                <w:b/>
              </w:rPr>
            </w:pPr>
            <w:r>
              <w:rPr>
                <w:rFonts w:eastAsia="Times New Roman"/>
                <w:b/>
              </w:rPr>
              <w:t>Subcontractor’s Accounting Firm:</w:t>
            </w:r>
          </w:p>
        </w:tc>
        <w:tc>
          <w:tcPr>
            <w:tcW w:w="5580" w:type="dxa"/>
          </w:tcPr>
          <w:p w14:paraId="22AE351C" w14:textId="77777777" w:rsidR="007350D2" w:rsidRDefault="007350D2" w:rsidP="00064DCF">
            <w:pPr>
              <w:jc w:val="left"/>
              <w:rPr>
                <w:rFonts w:eastAsia="Times New Roman"/>
              </w:rPr>
            </w:pPr>
          </w:p>
        </w:tc>
      </w:tr>
      <w:tr w:rsidR="007350D2" w14:paraId="393C3D1A" w14:textId="77777777" w:rsidTr="62D78C0E">
        <w:tc>
          <w:tcPr>
            <w:tcW w:w="3978" w:type="dxa"/>
            <w:shd w:val="clear" w:color="auto" w:fill="DBE5F1" w:themeFill="accent1" w:themeFillTint="33"/>
          </w:tcPr>
          <w:p w14:paraId="57DBA132" w14:textId="77777777" w:rsidR="007350D2" w:rsidRDefault="007350D2" w:rsidP="00064DCF">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1FC3E531" w14:textId="77777777" w:rsidR="007350D2" w:rsidRDefault="007350D2" w:rsidP="00064DCF">
            <w:pPr>
              <w:jc w:val="left"/>
              <w:rPr>
                <w:rFonts w:eastAsia="Times New Roman"/>
              </w:rPr>
            </w:pPr>
          </w:p>
        </w:tc>
      </w:tr>
      <w:tr w:rsidR="007350D2" w14:paraId="2A3E5338" w14:textId="77777777" w:rsidTr="62D78C0E">
        <w:tc>
          <w:tcPr>
            <w:tcW w:w="3978" w:type="dxa"/>
            <w:shd w:val="clear" w:color="auto" w:fill="DBE5F1" w:themeFill="accent1" w:themeFillTint="33"/>
          </w:tcPr>
          <w:p w14:paraId="5700E00B" w14:textId="77777777" w:rsidR="007350D2" w:rsidRDefault="007350D2" w:rsidP="00064DCF">
            <w:pPr>
              <w:jc w:val="left"/>
              <w:rPr>
                <w:rFonts w:eastAsia="Times New Roman"/>
                <w:b/>
              </w:rPr>
            </w:pPr>
            <w:r>
              <w:rPr>
                <w:rFonts w:eastAsia="Times New Roman"/>
                <w:b/>
              </w:rPr>
              <w:t>Percentage of Total Work to be performed by this Subcontractor pursuant to this RFP/Contract.</w:t>
            </w:r>
          </w:p>
        </w:tc>
        <w:tc>
          <w:tcPr>
            <w:tcW w:w="5580" w:type="dxa"/>
          </w:tcPr>
          <w:p w14:paraId="579FD86B" w14:textId="77777777" w:rsidR="007350D2" w:rsidRDefault="007350D2" w:rsidP="00064DCF">
            <w:pPr>
              <w:jc w:val="left"/>
              <w:rPr>
                <w:rFonts w:eastAsia="Times New Roman"/>
              </w:rPr>
            </w:pPr>
          </w:p>
        </w:tc>
      </w:tr>
      <w:tr w:rsidR="007350D2" w14:paraId="320AC6B5" w14:textId="77777777" w:rsidTr="62D78C0E">
        <w:tc>
          <w:tcPr>
            <w:tcW w:w="9558" w:type="dxa"/>
            <w:gridSpan w:val="2"/>
            <w:shd w:val="clear" w:color="auto" w:fill="DBE5F1" w:themeFill="accent1" w:themeFillTint="33"/>
          </w:tcPr>
          <w:p w14:paraId="340B56B9" w14:textId="77777777" w:rsidR="007350D2" w:rsidRDefault="007350D2" w:rsidP="00064DCF">
            <w:pPr>
              <w:jc w:val="center"/>
              <w:rPr>
                <w:rFonts w:eastAsia="Times New Roman"/>
              </w:rPr>
            </w:pPr>
            <w:r>
              <w:rPr>
                <w:rFonts w:eastAsia="Times New Roman"/>
                <w:b/>
              </w:rPr>
              <w:t>General Scope of Work to be performed by this Subcontractor</w:t>
            </w:r>
          </w:p>
        </w:tc>
      </w:tr>
      <w:tr w:rsidR="007350D2" w14:paraId="597574DA" w14:textId="77777777" w:rsidTr="62D78C0E">
        <w:tc>
          <w:tcPr>
            <w:tcW w:w="9558" w:type="dxa"/>
            <w:gridSpan w:val="2"/>
            <w:shd w:val="clear" w:color="auto" w:fill="FFFFFF" w:themeFill="background1"/>
          </w:tcPr>
          <w:p w14:paraId="6275DCE0" w14:textId="77777777" w:rsidR="007350D2" w:rsidRDefault="007350D2" w:rsidP="00064DCF">
            <w:pPr>
              <w:rPr>
                <w:rFonts w:eastAsia="Times New Roman"/>
              </w:rPr>
            </w:pPr>
          </w:p>
          <w:p w14:paraId="5EA77662" w14:textId="77777777" w:rsidR="007350D2" w:rsidRDefault="007350D2" w:rsidP="00064DCF">
            <w:pPr>
              <w:rPr>
                <w:rFonts w:eastAsia="Times New Roman"/>
              </w:rPr>
            </w:pPr>
          </w:p>
        </w:tc>
      </w:tr>
      <w:tr w:rsidR="007350D2" w14:paraId="3DEC3C07" w14:textId="77777777" w:rsidTr="62D78C0E">
        <w:tc>
          <w:tcPr>
            <w:tcW w:w="9558" w:type="dxa"/>
            <w:gridSpan w:val="2"/>
            <w:shd w:val="clear" w:color="auto" w:fill="DBE5F1" w:themeFill="accent1" w:themeFillTint="33"/>
          </w:tcPr>
          <w:p w14:paraId="0A10B494" w14:textId="77777777" w:rsidR="007350D2" w:rsidRDefault="007350D2" w:rsidP="00064DCF">
            <w:pPr>
              <w:jc w:val="center"/>
              <w:rPr>
                <w:rFonts w:eastAsia="Times New Roman"/>
                <w:b/>
              </w:rPr>
            </w:pPr>
            <w:r>
              <w:rPr>
                <w:rFonts w:eastAsia="Times New Roman"/>
                <w:b/>
              </w:rPr>
              <w:t>Detail the Subcontractor’s qualifications for performing this scope of work</w:t>
            </w:r>
          </w:p>
        </w:tc>
      </w:tr>
      <w:tr w:rsidR="007350D2" w14:paraId="06527CE0" w14:textId="77777777" w:rsidTr="62D78C0E">
        <w:tc>
          <w:tcPr>
            <w:tcW w:w="9558" w:type="dxa"/>
            <w:gridSpan w:val="2"/>
            <w:shd w:val="clear" w:color="auto" w:fill="FFFFFF" w:themeFill="background1"/>
          </w:tcPr>
          <w:p w14:paraId="2AC79D1B" w14:textId="77777777" w:rsidR="007350D2" w:rsidRDefault="007350D2" w:rsidP="00064DCF">
            <w:pPr>
              <w:rPr>
                <w:rFonts w:eastAsia="Times New Roman"/>
              </w:rPr>
            </w:pPr>
          </w:p>
          <w:p w14:paraId="46E2D000" w14:textId="77777777" w:rsidR="007350D2" w:rsidRDefault="007350D2" w:rsidP="00064DCF">
            <w:pPr>
              <w:rPr>
                <w:rFonts w:eastAsia="Times New Roman"/>
              </w:rPr>
            </w:pPr>
          </w:p>
        </w:tc>
      </w:tr>
    </w:tbl>
    <w:p w14:paraId="258D4DEE" w14:textId="77777777" w:rsidR="007350D2" w:rsidRDefault="007350D2" w:rsidP="00064DCF">
      <w:pPr>
        <w:rPr>
          <w:rFonts w:eastAsia="Times New Roman"/>
        </w:rPr>
      </w:pPr>
    </w:p>
    <w:p w14:paraId="38F371E9" w14:textId="77777777" w:rsidR="007350D2" w:rsidRDefault="007350D2" w:rsidP="00064DCF">
      <w:pPr>
        <w:keepNext/>
        <w:keepLines/>
        <w:rPr>
          <w:rFonts w:eastAsia="Times New Roman"/>
        </w:rPr>
      </w:pPr>
      <w:r>
        <w:rPr>
          <w:rFonts w:eastAsia="Times New Roman"/>
        </w:rPr>
        <w:lastRenderedPageBreak/>
        <w:t>By signing below, Subcontractor agrees to the following:</w:t>
      </w:r>
    </w:p>
    <w:p w14:paraId="6E65D84D" w14:textId="77777777" w:rsidR="007350D2" w:rsidRDefault="007350D2" w:rsidP="00064DCF">
      <w:pPr>
        <w:keepNext/>
        <w:keepLines/>
        <w:rPr>
          <w:rFonts w:eastAsia="Times New Roman"/>
        </w:rPr>
      </w:pPr>
    </w:p>
    <w:p w14:paraId="5427E7F3" w14:textId="65673212" w:rsidR="007350D2" w:rsidRDefault="007350D2" w:rsidP="00064DCF">
      <w:pPr>
        <w:keepNext/>
        <w:keepLines/>
        <w:numPr>
          <w:ilvl w:val="0"/>
          <w:numId w:val="5"/>
        </w:numPr>
        <w:jc w:val="left"/>
        <w:rPr>
          <w:rFonts w:eastAsia="Times New Roman"/>
        </w:rPr>
      </w:pPr>
      <w:r>
        <w:rPr>
          <w:rFonts w:eastAsia="Times New Roman"/>
        </w:rPr>
        <w:t xml:space="preserve">Subcontractor has reviewed the RFP, and Subcontractor agrees to perform the work indicated in this Bid Proposal if the Primary </w:t>
      </w:r>
      <w:r w:rsidR="00286EA6">
        <w:rPr>
          <w:rFonts w:eastAsia="Times New Roman"/>
        </w:rPr>
        <w:t>Bidder</w:t>
      </w:r>
      <w:r>
        <w:rPr>
          <w:rFonts w:eastAsia="Times New Roman"/>
        </w:rPr>
        <w:t xml:space="preserve"> is selected as the winning </w:t>
      </w:r>
      <w:r w:rsidR="00286EA6">
        <w:rPr>
          <w:rFonts w:eastAsia="Times New Roman"/>
        </w:rPr>
        <w:t>Bidder</w:t>
      </w:r>
      <w:r>
        <w:rPr>
          <w:rFonts w:eastAsia="Times New Roman"/>
        </w:rPr>
        <w:t xml:space="preserve"> in this procurement;</w:t>
      </w:r>
    </w:p>
    <w:p w14:paraId="19FA375C" w14:textId="77777777" w:rsidR="007350D2" w:rsidRDefault="007350D2" w:rsidP="00064DCF">
      <w:pPr>
        <w:keepNext/>
        <w:keepLines/>
        <w:numPr>
          <w:ilvl w:val="0"/>
          <w:numId w:val="5"/>
        </w:numPr>
        <w:jc w:val="left"/>
        <w:rPr>
          <w:rFonts w:eastAsia="Times New Roman"/>
        </w:rPr>
      </w:pPr>
      <w:r>
        <w:rPr>
          <w:rFonts w:eastAsia="Times New Roman"/>
        </w:rPr>
        <w:t xml:space="preserve">Subcontractor has reviewed the Additional Certifications and by signing below confirms that the Certifications are true and </w:t>
      </w:r>
      <w:r w:rsidR="00B60716">
        <w:rPr>
          <w:rFonts w:eastAsia="Times New Roman"/>
        </w:rPr>
        <w:t>accurate,</w:t>
      </w:r>
      <w:r>
        <w:rPr>
          <w:rFonts w:eastAsia="Times New Roman"/>
        </w:rPr>
        <w:t xml:space="preserve"> and Subcontractor will comply with all such Certifications;</w:t>
      </w:r>
    </w:p>
    <w:p w14:paraId="2F2A9559" w14:textId="5CBE1EC9" w:rsidR="007350D2" w:rsidRDefault="007350D2" w:rsidP="00064DCF">
      <w:pPr>
        <w:keepNext/>
        <w:keepLines/>
        <w:numPr>
          <w:ilvl w:val="0"/>
          <w:numId w:val="5"/>
        </w:numPr>
        <w:jc w:val="left"/>
        <w:rPr>
          <w:rFonts w:eastAsia="Times New Roman"/>
        </w:rPr>
      </w:pPr>
      <w:r>
        <w:rPr>
          <w:rFonts w:eastAsia="Times New Roman"/>
        </w:rPr>
        <w:t xml:space="preserve">Subcontractor recognizes and agrees that if the Primary </w:t>
      </w:r>
      <w:r w:rsidR="00286EA6">
        <w:rPr>
          <w:rFonts w:eastAsia="Times New Roman"/>
        </w:rPr>
        <w:t>Bidder</w:t>
      </w:r>
      <w:r>
        <w:rPr>
          <w:rFonts w:eastAsia="Times New Roman"/>
        </w:rPr>
        <w:t xml:space="preserve">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14:paraId="0FB03168" w14:textId="3165C231" w:rsidR="007350D2" w:rsidRDefault="007350D2" w:rsidP="00064DCF">
      <w:pPr>
        <w:keepNext/>
        <w:keepLines/>
        <w:numPr>
          <w:ilvl w:val="0"/>
          <w:numId w:val="5"/>
        </w:numPr>
        <w:jc w:val="left"/>
        <w:rPr>
          <w:rFonts w:eastAsia="Times New Roman"/>
        </w:rPr>
      </w:pPr>
      <w:r>
        <w:rPr>
          <w:rFonts w:eastAsia="Times New Roman"/>
        </w:rPr>
        <w:t xml:space="preserve">Subcontractor agrees that it will register to do business in Iowa before performing any services pursuant to this </w:t>
      </w:r>
      <w:r w:rsidR="009A23F1">
        <w:rPr>
          <w:rFonts w:eastAsia="Times New Roman"/>
        </w:rPr>
        <w:t>Contract</w:t>
      </w:r>
      <w:r>
        <w:rPr>
          <w:rFonts w:eastAsia="Times New Roman"/>
        </w:rPr>
        <w:t>, if required to do so by Iowa law.</w:t>
      </w:r>
    </w:p>
    <w:p w14:paraId="75640D7D" w14:textId="77777777" w:rsidR="007350D2" w:rsidRDefault="007350D2" w:rsidP="00064DCF">
      <w:pPr>
        <w:keepNext/>
        <w:keepLines/>
      </w:pPr>
    </w:p>
    <w:p w14:paraId="1A6662C8" w14:textId="77777777" w:rsidR="007350D2" w:rsidRDefault="007350D2" w:rsidP="00064DCF">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64E85B8F" w14:textId="77777777" w:rsidR="007350D2" w:rsidRDefault="007350D2" w:rsidP="00064DCF">
      <w:pPr>
        <w:pStyle w:val="ListParagraph"/>
        <w:numPr>
          <w:ilvl w:val="0"/>
          <w:numId w:val="0"/>
        </w:numPr>
        <w:ind w:left="720"/>
      </w:pPr>
    </w:p>
    <w:p w14:paraId="410D7309" w14:textId="77777777" w:rsidR="007350D2" w:rsidRDefault="007350D2" w:rsidP="00064DCF">
      <w:pPr>
        <w:jc w:val="left"/>
      </w:pPr>
      <w:r>
        <w:t xml:space="preserve">I hereby certify that the contents of the Subcontractor Disclosure Form are true and </w:t>
      </w:r>
      <w:r w:rsidR="00B60716">
        <w:t>accurate,</w:t>
      </w:r>
      <w:r>
        <w:t xml:space="preserve"> and that the Subcontractor has not made any knowingly false statements in the Form.</w:t>
      </w:r>
    </w:p>
    <w:p w14:paraId="3C03044D" w14:textId="77777777" w:rsidR="007350D2" w:rsidRDefault="007350D2" w:rsidP="00064DCF">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350D2" w14:paraId="48562DBE" w14:textId="77777777">
        <w:tc>
          <w:tcPr>
            <w:tcW w:w="2268" w:type="dxa"/>
            <w:shd w:val="clear" w:color="auto" w:fill="DBE5F1"/>
            <w:vAlign w:val="center"/>
          </w:tcPr>
          <w:p w14:paraId="5AC8C441" w14:textId="77777777" w:rsidR="007350D2" w:rsidRDefault="007350D2" w:rsidP="00064DCF">
            <w:pPr>
              <w:jc w:val="center"/>
              <w:rPr>
                <w:rFonts w:eastAsia="Times New Roman"/>
                <w:b/>
              </w:rPr>
            </w:pPr>
            <w:r>
              <w:rPr>
                <w:rFonts w:eastAsia="Times New Roman"/>
                <w:b/>
              </w:rPr>
              <w:t>Signature for Subcontractor:</w:t>
            </w:r>
          </w:p>
        </w:tc>
        <w:tc>
          <w:tcPr>
            <w:tcW w:w="7308" w:type="dxa"/>
          </w:tcPr>
          <w:p w14:paraId="631DD9FD" w14:textId="77777777" w:rsidR="007350D2" w:rsidRDefault="007350D2" w:rsidP="00064DCF">
            <w:pPr>
              <w:rPr>
                <w:rFonts w:eastAsia="Times New Roman"/>
              </w:rPr>
            </w:pPr>
          </w:p>
          <w:p w14:paraId="0B4099BA" w14:textId="77777777" w:rsidR="007350D2" w:rsidRDefault="007350D2" w:rsidP="00064DCF">
            <w:pPr>
              <w:rPr>
                <w:rFonts w:eastAsia="Times New Roman"/>
              </w:rPr>
            </w:pPr>
          </w:p>
        </w:tc>
      </w:tr>
      <w:tr w:rsidR="007350D2" w14:paraId="7807C489" w14:textId="77777777">
        <w:tc>
          <w:tcPr>
            <w:tcW w:w="2268" w:type="dxa"/>
            <w:shd w:val="clear" w:color="auto" w:fill="DBE5F1"/>
            <w:vAlign w:val="center"/>
          </w:tcPr>
          <w:p w14:paraId="2D259C34" w14:textId="77777777" w:rsidR="007350D2" w:rsidRDefault="007350D2" w:rsidP="00064DCF">
            <w:pPr>
              <w:jc w:val="center"/>
              <w:rPr>
                <w:rFonts w:eastAsia="Times New Roman"/>
                <w:b/>
              </w:rPr>
            </w:pPr>
            <w:r>
              <w:rPr>
                <w:rFonts w:eastAsia="Times New Roman"/>
                <w:b/>
              </w:rPr>
              <w:t>Printed Name/Title:</w:t>
            </w:r>
          </w:p>
        </w:tc>
        <w:tc>
          <w:tcPr>
            <w:tcW w:w="7308" w:type="dxa"/>
          </w:tcPr>
          <w:p w14:paraId="16E649FD" w14:textId="77777777" w:rsidR="007350D2" w:rsidRDefault="007350D2" w:rsidP="00064DCF">
            <w:pPr>
              <w:rPr>
                <w:rFonts w:eastAsia="Times New Roman"/>
              </w:rPr>
            </w:pPr>
          </w:p>
          <w:p w14:paraId="1BB1333F" w14:textId="77777777" w:rsidR="007350D2" w:rsidRDefault="007350D2" w:rsidP="00064DCF">
            <w:pPr>
              <w:rPr>
                <w:rFonts w:eastAsia="Times New Roman"/>
              </w:rPr>
            </w:pPr>
          </w:p>
        </w:tc>
      </w:tr>
      <w:tr w:rsidR="007350D2" w14:paraId="16512064" w14:textId="77777777">
        <w:tc>
          <w:tcPr>
            <w:tcW w:w="2268" w:type="dxa"/>
            <w:shd w:val="clear" w:color="auto" w:fill="DBE5F1"/>
            <w:vAlign w:val="center"/>
          </w:tcPr>
          <w:p w14:paraId="5D0BB501" w14:textId="77777777" w:rsidR="007350D2" w:rsidRDefault="007350D2" w:rsidP="00064DCF">
            <w:pPr>
              <w:jc w:val="center"/>
              <w:rPr>
                <w:rFonts w:eastAsia="Times New Roman"/>
                <w:b/>
              </w:rPr>
            </w:pPr>
            <w:r>
              <w:rPr>
                <w:rFonts w:eastAsia="Times New Roman"/>
                <w:b/>
              </w:rPr>
              <w:t>Date:</w:t>
            </w:r>
          </w:p>
        </w:tc>
        <w:tc>
          <w:tcPr>
            <w:tcW w:w="7308" w:type="dxa"/>
          </w:tcPr>
          <w:p w14:paraId="252BBD4F" w14:textId="77777777" w:rsidR="007350D2" w:rsidRDefault="007350D2" w:rsidP="00064DCF">
            <w:pPr>
              <w:rPr>
                <w:rFonts w:eastAsia="Times New Roman"/>
              </w:rPr>
            </w:pPr>
          </w:p>
          <w:p w14:paraId="1A0A404A" w14:textId="77777777" w:rsidR="007350D2" w:rsidRDefault="007350D2" w:rsidP="00064DCF">
            <w:pPr>
              <w:rPr>
                <w:rFonts w:eastAsia="Times New Roman"/>
              </w:rPr>
            </w:pPr>
          </w:p>
        </w:tc>
      </w:tr>
    </w:tbl>
    <w:p w14:paraId="41545712" w14:textId="77777777" w:rsidR="007350D2" w:rsidRDefault="007350D2" w:rsidP="00064DCF">
      <w:pPr>
        <w:spacing w:after="200"/>
        <w:jc w:val="center"/>
        <w:rPr>
          <w:rFonts w:eastAsia="Times New Roman"/>
          <w:iCs/>
          <w:sz w:val="28"/>
          <w:u w:val="single"/>
        </w:rPr>
      </w:pPr>
    </w:p>
    <w:p w14:paraId="5B9D36F6" w14:textId="77777777" w:rsidR="007350D2" w:rsidRDefault="007350D2" w:rsidP="00064DCF">
      <w:pPr>
        <w:spacing w:after="200"/>
        <w:jc w:val="center"/>
        <w:rPr>
          <w:rFonts w:eastAsia="Times New Roman"/>
          <w:iCs/>
          <w:sz w:val="28"/>
          <w:u w:val="single"/>
        </w:rPr>
      </w:pPr>
      <w:r>
        <w:rPr>
          <w:rFonts w:eastAsia="Times New Roman"/>
          <w:iCs/>
          <w:sz w:val="28"/>
          <w:u w:val="single"/>
        </w:rPr>
        <w:br w:type="page"/>
      </w:r>
    </w:p>
    <w:p w14:paraId="39526B03" w14:textId="77777777" w:rsidR="007350D2" w:rsidRDefault="007350D2" w:rsidP="00064DCF">
      <w:pPr>
        <w:pStyle w:val="Heading1"/>
        <w:jc w:val="center"/>
        <w:rPr>
          <w:rFonts w:eastAsia="Times New Roman"/>
        </w:rPr>
      </w:pPr>
      <w:bookmarkStart w:id="322" w:name="_Toc265506687"/>
      <w:bookmarkStart w:id="323" w:name="_Toc265507124"/>
      <w:bookmarkStart w:id="324" w:name="_Toc265564624"/>
      <w:bookmarkStart w:id="325" w:name="_Toc265580920"/>
      <w:bookmarkStart w:id="326" w:name="_Toc534391948"/>
      <w:r>
        <w:rPr>
          <w:rFonts w:eastAsia="Times New Roman"/>
        </w:rPr>
        <w:lastRenderedPageBreak/>
        <w:t>Attachment D: Additional Certifications</w:t>
      </w:r>
      <w:bookmarkEnd w:id="322"/>
      <w:bookmarkEnd w:id="323"/>
      <w:bookmarkEnd w:id="324"/>
      <w:bookmarkEnd w:id="325"/>
      <w:bookmarkEnd w:id="326"/>
    </w:p>
    <w:p w14:paraId="29E01E4B" w14:textId="77777777" w:rsidR="007350D2" w:rsidRDefault="007350D2" w:rsidP="00064DCF">
      <w:pPr>
        <w:jc w:val="center"/>
        <w:rPr>
          <w:rFonts w:eastAsia="Times New Roman"/>
          <w:i/>
        </w:rPr>
      </w:pPr>
      <w:r>
        <w:rPr>
          <w:rFonts w:eastAsia="Times New Roman"/>
          <w:i/>
        </w:rPr>
        <w:t xml:space="preserve">(Do not return </w:t>
      </w:r>
      <w:r w:rsidR="004828C5">
        <w:rPr>
          <w:rFonts w:eastAsia="Times New Roman"/>
          <w:i/>
        </w:rPr>
        <w:t>Attachment D</w:t>
      </w:r>
      <w:r>
        <w:rPr>
          <w:rFonts w:eastAsia="Times New Roman"/>
          <w:i/>
        </w:rPr>
        <w:t xml:space="preserve"> with the Bid Proposal.)</w:t>
      </w:r>
    </w:p>
    <w:p w14:paraId="15F6F2AC" w14:textId="77777777" w:rsidR="007350D2" w:rsidRDefault="007350D2" w:rsidP="00064DCF"/>
    <w:p w14:paraId="3DC878A4" w14:textId="77777777" w:rsidR="007350D2" w:rsidRDefault="007350D2" w:rsidP="00064DCF">
      <w:pPr>
        <w:rPr>
          <w:rFonts w:eastAsia="Times New Roman"/>
          <w:b/>
        </w:rPr>
      </w:pPr>
      <w:r>
        <w:rPr>
          <w:rFonts w:eastAsia="Times New Roman"/>
          <w:b/>
          <w:sz w:val="24"/>
          <w:szCs w:val="24"/>
        </w:rPr>
        <w:t>CERTIFICATION OF INDEPENDENCE AND NO CONFLICT OF INTEREST</w:t>
      </w:r>
    </w:p>
    <w:p w14:paraId="4EC90258" w14:textId="6BAEDC73" w:rsidR="007350D2" w:rsidRDefault="007350D2" w:rsidP="00064DCF">
      <w:pPr>
        <w:pStyle w:val="BodyText"/>
        <w:jc w:val="left"/>
        <w:rPr>
          <w:rFonts w:eastAsia="Times New Roman"/>
        </w:rPr>
      </w:pPr>
      <w:r>
        <w:rPr>
          <w:rFonts w:eastAsia="Times New Roman"/>
        </w:rPr>
        <w:t xml:space="preserve">By submission of a Bid Proposal, the </w:t>
      </w:r>
      <w:r w:rsidR="00286EA6">
        <w:rPr>
          <w:rFonts w:eastAsia="Times New Roman"/>
        </w:rPr>
        <w:t>Bidder</w:t>
      </w:r>
      <w:r>
        <w:rPr>
          <w:rFonts w:eastAsia="Times New Roman"/>
        </w:rPr>
        <w:t xml:space="preserve"> certifies (and in the case of a joint proposal, each party thereto certifies) that:</w:t>
      </w:r>
    </w:p>
    <w:p w14:paraId="106BD0D9" w14:textId="77777777" w:rsidR="007350D2" w:rsidRDefault="007350D2" w:rsidP="00064DCF">
      <w:pPr>
        <w:pStyle w:val="BodyText"/>
        <w:jc w:val="left"/>
        <w:rPr>
          <w:rFonts w:eastAsia="Times New Roman"/>
        </w:rPr>
      </w:pPr>
    </w:p>
    <w:p w14:paraId="1337D75F" w14:textId="77777777" w:rsidR="007350D2" w:rsidRDefault="007350D2" w:rsidP="00064DCF">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604E1660" w14:textId="3B2AD3FB" w:rsidR="007350D2" w:rsidRDefault="007350D2" w:rsidP="00064DCF">
      <w:pPr>
        <w:numPr>
          <w:ilvl w:val="0"/>
          <w:numId w:val="6"/>
        </w:numPr>
        <w:spacing w:before="60" w:after="60"/>
        <w:jc w:val="left"/>
        <w:rPr>
          <w:rFonts w:eastAsia="Times New Roman"/>
        </w:rPr>
      </w:pPr>
      <w:r>
        <w:rPr>
          <w:rFonts w:eastAsia="Times New Roman"/>
        </w:rPr>
        <w:t xml:space="preserve">The Bid Proposal has been developed independently, without consultation, communication or agreement with any other </w:t>
      </w:r>
      <w:r w:rsidR="00286EA6">
        <w:rPr>
          <w:rFonts w:eastAsia="Times New Roman"/>
        </w:rPr>
        <w:t>Bidder</w:t>
      </w:r>
      <w:r>
        <w:rPr>
          <w:rFonts w:eastAsia="Times New Roman"/>
        </w:rPr>
        <w:t xml:space="preserve"> or parties for the purpose of restricting competition;</w:t>
      </w:r>
    </w:p>
    <w:p w14:paraId="2EBD49ED" w14:textId="27D7A041" w:rsidR="007350D2" w:rsidRDefault="007350D2" w:rsidP="00064DCF">
      <w:pPr>
        <w:numPr>
          <w:ilvl w:val="0"/>
          <w:numId w:val="6"/>
        </w:numPr>
        <w:spacing w:before="60" w:after="60"/>
        <w:jc w:val="left"/>
        <w:rPr>
          <w:rFonts w:eastAsia="Times New Roman"/>
        </w:rPr>
      </w:pPr>
      <w:r>
        <w:rPr>
          <w:rFonts w:eastAsia="Times New Roman"/>
        </w:rPr>
        <w:t xml:space="preserve">Unless otherwise required by law, the information in the Bid Proposal has not been knowingly disclosed by the </w:t>
      </w:r>
      <w:r w:rsidR="00286EA6">
        <w:rPr>
          <w:rFonts w:eastAsia="Times New Roman"/>
        </w:rPr>
        <w:t>Bidder</w:t>
      </w:r>
      <w:r>
        <w:rPr>
          <w:rFonts w:eastAsia="Times New Roman"/>
        </w:rPr>
        <w:t xml:space="preserve"> and will not knowingly be disclosed prior to the award of the </w:t>
      </w:r>
      <w:r w:rsidR="009A23F1">
        <w:rPr>
          <w:rFonts w:eastAsia="Times New Roman"/>
        </w:rPr>
        <w:t>Contract</w:t>
      </w:r>
      <w:r>
        <w:rPr>
          <w:rFonts w:eastAsia="Times New Roman"/>
        </w:rPr>
        <w:t xml:space="preserve">, directly or indirectly, to any other </w:t>
      </w:r>
      <w:r w:rsidR="00286EA6">
        <w:rPr>
          <w:rFonts w:eastAsia="Times New Roman"/>
        </w:rPr>
        <w:t>Bidder</w:t>
      </w:r>
      <w:r>
        <w:rPr>
          <w:rFonts w:eastAsia="Times New Roman"/>
        </w:rPr>
        <w:t>;</w:t>
      </w:r>
    </w:p>
    <w:p w14:paraId="2EC9D5E7" w14:textId="70F6A02D" w:rsidR="007350D2" w:rsidRDefault="007350D2" w:rsidP="00064DCF">
      <w:pPr>
        <w:numPr>
          <w:ilvl w:val="0"/>
          <w:numId w:val="6"/>
        </w:numPr>
        <w:spacing w:before="60" w:after="60"/>
        <w:jc w:val="left"/>
        <w:rPr>
          <w:rFonts w:eastAsia="Times New Roman"/>
        </w:rPr>
      </w:pPr>
      <w:r>
        <w:rPr>
          <w:rFonts w:eastAsia="Times New Roman"/>
        </w:rPr>
        <w:t xml:space="preserve">No attempt has been made or will be made by the </w:t>
      </w:r>
      <w:r w:rsidR="00286EA6">
        <w:rPr>
          <w:rFonts w:eastAsia="Times New Roman"/>
        </w:rPr>
        <w:t>Bidder</w:t>
      </w:r>
      <w:r>
        <w:rPr>
          <w:rFonts w:eastAsia="Times New Roman"/>
        </w:rPr>
        <w:t xml:space="preserve"> to induce any other </w:t>
      </w:r>
      <w:r w:rsidR="00286EA6">
        <w:rPr>
          <w:rFonts w:eastAsia="Times New Roman"/>
        </w:rPr>
        <w:t>Bidder</w:t>
      </w:r>
      <w:r>
        <w:rPr>
          <w:rFonts w:eastAsia="Times New Roman"/>
        </w:rPr>
        <w:t xml:space="preserve"> to submit or not to submit a Bid Proposal for the purpose of restricting competition;</w:t>
      </w:r>
    </w:p>
    <w:p w14:paraId="101FB95E" w14:textId="162B97E9" w:rsidR="007350D2" w:rsidRDefault="007350D2" w:rsidP="00064DCF">
      <w:pPr>
        <w:numPr>
          <w:ilvl w:val="0"/>
          <w:numId w:val="6"/>
        </w:numPr>
        <w:spacing w:before="60" w:after="60"/>
        <w:jc w:val="left"/>
        <w:rPr>
          <w:rFonts w:eastAsia="Times New Roman"/>
        </w:rPr>
      </w:pPr>
      <w:r>
        <w:rPr>
          <w:rFonts w:eastAsia="Times New Roman"/>
        </w:rPr>
        <w:t xml:space="preserve">No relationship exists or will exist during the </w:t>
      </w:r>
      <w:r w:rsidR="009A23F1">
        <w:rPr>
          <w:rFonts w:eastAsia="Times New Roman"/>
        </w:rPr>
        <w:t>Contract</w:t>
      </w:r>
      <w:r>
        <w:rPr>
          <w:rFonts w:eastAsia="Times New Roman"/>
        </w:rPr>
        <w:t xml:space="preserve"> period between the </w:t>
      </w:r>
      <w:r w:rsidR="00286EA6">
        <w:rPr>
          <w:rFonts w:eastAsia="Times New Roman"/>
        </w:rPr>
        <w:t>Bidder</w:t>
      </w:r>
      <w:r>
        <w:rPr>
          <w:rFonts w:eastAsia="Times New Roman"/>
        </w:rPr>
        <w:t xml:space="preserve"> and the Agency that interferes with fair competition or is a conflict of interest.</w:t>
      </w:r>
    </w:p>
    <w:p w14:paraId="2C16F256" w14:textId="0B83D3F3" w:rsidR="007350D2" w:rsidRDefault="007350D2" w:rsidP="00064DCF">
      <w:pPr>
        <w:numPr>
          <w:ilvl w:val="0"/>
          <w:numId w:val="6"/>
        </w:numPr>
        <w:spacing w:before="60" w:after="60"/>
        <w:jc w:val="left"/>
        <w:rPr>
          <w:rFonts w:eastAsia="Times New Roman"/>
        </w:rPr>
      </w:pPr>
      <w:r>
        <w:rPr>
          <w:rFonts w:eastAsia="Times New Roman"/>
        </w:rPr>
        <w:t xml:space="preserve">The </w:t>
      </w:r>
      <w:r w:rsidR="00286EA6">
        <w:rPr>
          <w:rFonts w:eastAsia="Times New Roman"/>
        </w:rPr>
        <w:t>Bidder</w:t>
      </w:r>
      <w:r>
        <w:rPr>
          <w:rFonts w:eastAsia="Times New Roman"/>
        </w:rPr>
        <w:t xml:space="preserve"> and any of the </w:t>
      </w:r>
      <w:r w:rsidR="00286EA6">
        <w:rPr>
          <w:rFonts w:eastAsia="Times New Roman"/>
        </w:rPr>
        <w:t>Bidder</w:t>
      </w:r>
      <w:r>
        <w:rPr>
          <w:rFonts w:eastAsia="Times New Roman"/>
        </w:rPr>
        <w:t>’s proposed subcontractors have no other contractual relationships which would create an actual or perceived conflict of interest.</w:t>
      </w:r>
    </w:p>
    <w:p w14:paraId="075BA703" w14:textId="77777777" w:rsidR="007350D2" w:rsidRDefault="007350D2" w:rsidP="00064DCF">
      <w:pPr>
        <w:pStyle w:val="PlainText"/>
        <w:jc w:val="left"/>
        <w:rPr>
          <w:rFonts w:ascii="Times New Roman" w:hAnsi="Times New Roman" w:cs="Times New Roman"/>
          <w:b/>
          <w:bCs/>
          <w:sz w:val="28"/>
          <w:u w:val="single"/>
        </w:rPr>
      </w:pPr>
    </w:p>
    <w:p w14:paraId="6222C26E" w14:textId="77777777" w:rsidR="007350D2" w:rsidRDefault="007350D2" w:rsidP="00064DCF">
      <w:pPr>
        <w:jc w:val="left"/>
        <w:rPr>
          <w:rFonts w:eastAsia="Times New Roman"/>
          <w:b/>
          <w:iCs/>
          <w:sz w:val="24"/>
          <w:szCs w:val="24"/>
        </w:rPr>
      </w:pPr>
      <w:bookmarkStart w:id="327" w:name="_Toc265505508"/>
      <w:bookmarkStart w:id="328" w:name="_Toc265505533"/>
      <w:bookmarkStart w:id="329" w:name="_Toc265505665"/>
      <w:r>
        <w:rPr>
          <w:rFonts w:eastAsia="Times New Roman"/>
          <w:b/>
          <w:iCs/>
          <w:sz w:val="24"/>
          <w:szCs w:val="24"/>
        </w:rPr>
        <w:t>CERTIFICATION REGARDING DEBARMENT, SUSPENSION, INELIGIBILITY AND VOLUNTARY EXCLUSION -- LOWER TIER COVERED TRANSACTIONS</w:t>
      </w:r>
      <w:bookmarkEnd w:id="327"/>
      <w:bookmarkEnd w:id="328"/>
      <w:bookmarkEnd w:id="329"/>
    </w:p>
    <w:p w14:paraId="6A89D378" w14:textId="77777777" w:rsidR="007350D2" w:rsidRDefault="007350D2" w:rsidP="00064DCF">
      <w:pPr>
        <w:jc w:val="left"/>
        <w:rPr>
          <w:rFonts w:eastAsia="Times New Roman"/>
        </w:rPr>
      </w:pPr>
    </w:p>
    <w:p w14:paraId="448296CF" w14:textId="1351725D" w:rsidR="007350D2" w:rsidRDefault="007350D2" w:rsidP="00064DCF">
      <w:pPr>
        <w:pStyle w:val="PlainText"/>
        <w:jc w:val="left"/>
        <w:rPr>
          <w:rFonts w:ascii="Times New Roman" w:hAnsi="Times New Roman" w:cs="Times New Roman"/>
          <w:sz w:val="22"/>
        </w:rPr>
      </w:pPr>
      <w:r>
        <w:rPr>
          <w:rFonts w:ascii="Times New Roman" w:hAnsi="Times New Roman" w:cs="Times New Roman"/>
          <w:sz w:val="22"/>
        </w:rPr>
        <w:t xml:space="preserve">By signing and submitting this Bid Proposal, the </w:t>
      </w:r>
      <w:r w:rsidR="00286EA6">
        <w:rPr>
          <w:rFonts w:ascii="Times New Roman" w:hAnsi="Times New Roman" w:cs="Times New Roman"/>
          <w:sz w:val="22"/>
        </w:rPr>
        <w:t>Bidder</w:t>
      </w:r>
      <w:r>
        <w:rPr>
          <w:rFonts w:ascii="Times New Roman" w:hAnsi="Times New Roman" w:cs="Times New Roman"/>
          <w:sz w:val="22"/>
        </w:rPr>
        <w:t xml:space="preserve"> is providing the certification set out below:</w:t>
      </w:r>
    </w:p>
    <w:p w14:paraId="60E05279" w14:textId="77777777" w:rsidR="007350D2" w:rsidRDefault="007350D2" w:rsidP="00064DCF">
      <w:pPr>
        <w:pStyle w:val="PlainText"/>
        <w:jc w:val="left"/>
        <w:rPr>
          <w:rFonts w:ascii="Times New Roman" w:hAnsi="Times New Roman" w:cs="Times New Roman"/>
          <w:sz w:val="22"/>
        </w:rPr>
      </w:pPr>
    </w:p>
    <w:p w14:paraId="18C8CC8B" w14:textId="4168FCA4" w:rsidR="007350D2" w:rsidRDefault="007350D2" w:rsidP="00064DCF">
      <w:pPr>
        <w:numPr>
          <w:ilvl w:val="0"/>
          <w:numId w:val="7"/>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entered into.  If it is later determined that the </w:t>
      </w:r>
      <w:r w:rsidR="00286EA6">
        <w:rPr>
          <w:rFonts w:eastAsia="Times New Roman"/>
        </w:rPr>
        <w:t>Bidder</w:t>
      </w:r>
      <w:r>
        <w:rPr>
          <w:rFonts w:eastAsia="Times New Roman"/>
        </w:rPr>
        <w:t xml:space="preserve"> knowingly rendered an erroneous certification, in addition to other remedies available to the federal government the Agency or agency with which this transaction originated may pursue available remedies, including suspension and/or debarment.</w:t>
      </w:r>
    </w:p>
    <w:p w14:paraId="6A5BA924" w14:textId="1979E46D" w:rsidR="007350D2" w:rsidRDefault="007350D2" w:rsidP="00064DCF">
      <w:pPr>
        <w:numPr>
          <w:ilvl w:val="0"/>
          <w:numId w:val="7"/>
        </w:numPr>
        <w:spacing w:before="60" w:after="60"/>
        <w:jc w:val="left"/>
        <w:rPr>
          <w:rFonts w:eastAsia="Times New Roman"/>
        </w:rPr>
      </w:pPr>
      <w:r>
        <w:rPr>
          <w:rFonts w:eastAsia="Times New Roman"/>
        </w:rPr>
        <w:t xml:space="preserve">The </w:t>
      </w:r>
      <w:r w:rsidR="00286EA6">
        <w:rPr>
          <w:rFonts w:eastAsia="Times New Roman"/>
        </w:rPr>
        <w:t>Bidder</w:t>
      </w:r>
      <w:r>
        <w:rPr>
          <w:rFonts w:eastAsia="Times New Roman"/>
        </w:rPr>
        <w:t xml:space="preserve"> shall provide immediate written notice to the person to whom this Bid Proposal is submitted if at any time the </w:t>
      </w:r>
      <w:r w:rsidR="00286EA6">
        <w:rPr>
          <w:rFonts w:eastAsia="Times New Roman"/>
        </w:rPr>
        <w:t>Bidder</w:t>
      </w:r>
      <w:r>
        <w:rPr>
          <w:rFonts w:eastAsia="Times New Roman"/>
        </w:rPr>
        <w:t xml:space="preserve"> learns that its certification was erroneous when submitted or had become erroneous by reason of changed circumstances.</w:t>
      </w:r>
    </w:p>
    <w:p w14:paraId="5974B034" w14:textId="77777777" w:rsidR="007350D2" w:rsidRDefault="007350D2" w:rsidP="00064DCF">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6C98AAD5" w14:textId="5F1966A4" w:rsidR="007350D2" w:rsidRDefault="007350D2" w:rsidP="00064DCF">
      <w:pPr>
        <w:numPr>
          <w:ilvl w:val="0"/>
          <w:numId w:val="7"/>
        </w:numPr>
        <w:spacing w:before="60" w:after="60"/>
        <w:jc w:val="left"/>
        <w:rPr>
          <w:rFonts w:eastAsia="Times New Roman"/>
        </w:rPr>
      </w:pPr>
      <w:r>
        <w:rPr>
          <w:rFonts w:eastAsia="Times New Roman"/>
        </w:rPr>
        <w:t xml:space="preserve">The </w:t>
      </w:r>
      <w:r w:rsidR="00286EA6">
        <w:rPr>
          <w:rFonts w:eastAsia="Times New Roman"/>
        </w:rPr>
        <w:t>Bidder</w:t>
      </w:r>
      <w:r>
        <w:rPr>
          <w:rFonts w:eastAsia="Times New Roman"/>
        </w:rPr>
        <w:t xml:space="preserve">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7DE9575" w14:textId="0C9278FE" w:rsidR="007350D2" w:rsidRDefault="007350D2" w:rsidP="00064DCF">
      <w:pPr>
        <w:numPr>
          <w:ilvl w:val="0"/>
          <w:numId w:val="7"/>
        </w:numPr>
        <w:spacing w:before="60" w:after="60"/>
        <w:jc w:val="left"/>
        <w:rPr>
          <w:rFonts w:eastAsia="Times New Roman"/>
        </w:rPr>
      </w:pPr>
      <w:r>
        <w:rPr>
          <w:rFonts w:eastAsia="Times New Roman"/>
        </w:rPr>
        <w:t xml:space="preserve">The </w:t>
      </w:r>
      <w:r w:rsidR="00286EA6">
        <w:rPr>
          <w:rFonts w:eastAsia="Times New Roman"/>
        </w:rPr>
        <w:t>Bidder</w:t>
      </w:r>
      <w:r>
        <w:rPr>
          <w:rFonts w:eastAsia="Times New Roman"/>
        </w:rPr>
        <w:t xml:space="preserve"> further agrees by submitting this Proposal that it will include this clause titled "Certification Regarding Debarment, Suspension, Ineligibility and Voluntary Exclusion--Lower Tier Covered </w:t>
      </w:r>
      <w:r>
        <w:rPr>
          <w:rFonts w:eastAsia="Times New Roman"/>
        </w:rPr>
        <w:lastRenderedPageBreak/>
        <w:t>Transaction," without modification, in all lower tier covered transactions and in all solicitations for lower tier covered transactions.</w:t>
      </w:r>
    </w:p>
    <w:p w14:paraId="71186884" w14:textId="77777777" w:rsidR="007350D2" w:rsidRDefault="007350D2" w:rsidP="00064DCF">
      <w:pPr>
        <w:numPr>
          <w:ilvl w:val="0"/>
          <w:numId w:val="7"/>
        </w:numPr>
        <w:spacing w:before="60" w:after="60"/>
        <w:jc w:val="left"/>
        <w:rPr>
          <w:rFonts w:eastAsia="Times New Roman"/>
        </w:rPr>
      </w:pPr>
      <w:r>
        <w:rPr>
          <w:rFonts w:eastAsia="Times New Roman"/>
        </w:rPr>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14:paraId="506E86F0" w14:textId="77777777" w:rsidR="007350D2" w:rsidRDefault="007350D2" w:rsidP="00064DCF">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3B3B901C" w14:textId="77777777" w:rsidR="007350D2" w:rsidRDefault="007350D2" w:rsidP="00064DCF">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771463BA" w14:textId="77777777" w:rsidR="007350D2" w:rsidRDefault="007350D2" w:rsidP="00064DCF">
      <w:pPr>
        <w:pStyle w:val="PlainText"/>
        <w:jc w:val="left"/>
        <w:rPr>
          <w:rFonts w:ascii="Times New Roman" w:hAnsi="Times New Roman" w:cs="Times New Roman"/>
          <w:sz w:val="22"/>
        </w:rPr>
      </w:pPr>
    </w:p>
    <w:p w14:paraId="6442C370" w14:textId="77777777" w:rsidR="007350D2" w:rsidRDefault="007350D2" w:rsidP="00064DCF">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14:paraId="70509D0A" w14:textId="77777777" w:rsidR="007350D2" w:rsidRDefault="007350D2" w:rsidP="00064DCF">
      <w:pPr>
        <w:pStyle w:val="PlainText"/>
        <w:jc w:val="left"/>
        <w:rPr>
          <w:rFonts w:ascii="Times New Roman" w:hAnsi="Times New Roman" w:cs="Times New Roman"/>
          <w:b/>
          <w:sz w:val="22"/>
        </w:rPr>
      </w:pPr>
    </w:p>
    <w:p w14:paraId="5FA5846A" w14:textId="10891663" w:rsidR="007350D2" w:rsidRDefault="007350D2" w:rsidP="00064DCF">
      <w:pPr>
        <w:numPr>
          <w:ilvl w:val="0"/>
          <w:numId w:val="8"/>
        </w:numPr>
        <w:spacing w:before="60" w:after="60"/>
        <w:jc w:val="left"/>
        <w:rPr>
          <w:rFonts w:eastAsia="Times New Roman"/>
        </w:rPr>
      </w:pPr>
      <w:r>
        <w:rPr>
          <w:rFonts w:eastAsia="Times New Roman"/>
        </w:rPr>
        <w:t xml:space="preserve">The </w:t>
      </w:r>
      <w:r w:rsidR="00286EA6">
        <w:rPr>
          <w:rFonts w:eastAsia="Times New Roman"/>
        </w:rPr>
        <w:t>Bidder</w:t>
      </w:r>
      <w:r>
        <w:rPr>
          <w:rFonts w:eastAsia="Times New Roman"/>
        </w:rPr>
        <w:t xml:space="preserve"> certifies, by submission of this Proposal, that neither it nor its principals is presently debarred, suspended, proposed for debarment, declared ineligible, or voluntarily excluded from participation in this transaction by any federal department or agency.</w:t>
      </w:r>
    </w:p>
    <w:p w14:paraId="6BD5B30B" w14:textId="44F24E27" w:rsidR="007350D2" w:rsidRDefault="007350D2" w:rsidP="00064DCF">
      <w:pPr>
        <w:numPr>
          <w:ilvl w:val="0"/>
          <w:numId w:val="8"/>
        </w:numPr>
        <w:spacing w:before="60" w:after="60"/>
        <w:jc w:val="left"/>
        <w:rPr>
          <w:rFonts w:eastAsia="Times New Roman"/>
        </w:rPr>
      </w:pPr>
      <w:r>
        <w:rPr>
          <w:rFonts w:eastAsia="Times New Roman"/>
        </w:rPr>
        <w:t xml:space="preserve">Where the </w:t>
      </w:r>
      <w:r w:rsidR="00286EA6">
        <w:rPr>
          <w:rFonts w:eastAsia="Times New Roman"/>
        </w:rPr>
        <w:t>Bidder</w:t>
      </w:r>
      <w:r>
        <w:rPr>
          <w:rFonts w:eastAsia="Times New Roman"/>
        </w:rPr>
        <w:t xml:space="preserve"> is unable to certify to any of the statements in this certification, such </w:t>
      </w:r>
      <w:r w:rsidR="00286EA6">
        <w:rPr>
          <w:rFonts w:eastAsia="Times New Roman"/>
        </w:rPr>
        <w:t>Bidder</w:t>
      </w:r>
      <w:r>
        <w:rPr>
          <w:rFonts w:eastAsia="Times New Roman"/>
        </w:rPr>
        <w:t xml:space="preserve"> shall attach an explanation to this Proposal.</w:t>
      </w:r>
    </w:p>
    <w:p w14:paraId="0042935A" w14:textId="77777777" w:rsidR="007350D2" w:rsidRDefault="007350D2" w:rsidP="00064DCF">
      <w:pPr>
        <w:pStyle w:val="Heading2"/>
        <w:jc w:val="left"/>
        <w:rPr>
          <w:rFonts w:eastAsia="Times New Roman"/>
          <w:sz w:val="22"/>
          <w:szCs w:val="22"/>
        </w:rPr>
      </w:pPr>
    </w:p>
    <w:p w14:paraId="151B9BF8" w14:textId="77777777" w:rsidR="007350D2" w:rsidRDefault="007350D2" w:rsidP="00064DCF">
      <w:pPr>
        <w:rPr>
          <w:rFonts w:eastAsia="Times New Roman"/>
          <w:b/>
          <w:iCs/>
          <w:sz w:val="24"/>
          <w:szCs w:val="24"/>
        </w:rPr>
      </w:pPr>
      <w:bookmarkStart w:id="330" w:name="_Toc42936219"/>
      <w:bookmarkStart w:id="331" w:name="_Toc42938341"/>
      <w:bookmarkStart w:id="332" w:name="_Toc43015816"/>
      <w:bookmarkStart w:id="333" w:name="_Toc43016453"/>
      <w:bookmarkStart w:id="334" w:name="_Toc43016891"/>
      <w:bookmarkStart w:id="335" w:name="_Toc43017092"/>
      <w:bookmarkStart w:id="336" w:name="_Toc43017193"/>
      <w:bookmarkStart w:id="337" w:name="_Toc43018805"/>
      <w:bookmarkStart w:id="338" w:name="_Toc43018906"/>
      <w:bookmarkStart w:id="339" w:name="_Toc43019006"/>
      <w:bookmarkStart w:id="340" w:name="_Toc43019106"/>
      <w:bookmarkStart w:id="341" w:name="_Toc43019206"/>
      <w:bookmarkStart w:id="342" w:name="_Toc43019325"/>
      <w:bookmarkStart w:id="343" w:name="_Toc43688904"/>
      <w:bookmarkStart w:id="344" w:name="_Toc43696357"/>
      <w:bookmarkStart w:id="345" w:name="_Toc146002015"/>
      <w:bookmarkStart w:id="346" w:name="_Toc265505509"/>
      <w:bookmarkStart w:id="347" w:name="_Toc265505534"/>
      <w:bookmarkStart w:id="348" w:name="_Toc265505666"/>
      <w:r>
        <w:rPr>
          <w:rFonts w:eastAsia="Times New Roman"/>
          <w:b/>
          <w:iCs/>
          <w:sz w:val="24"/>
          <w:szCs w:val="24"/>
        </w:rPr>
        <w:t>CERTIFICATION OF COMPLIANCE WITH PRO-CHILDREN ACT OF 1994</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5F3B3C61" w14:textId="77777777" w:rsidR="007350D2" w:rsidRDefault="007350D2" w:rsidP="00064DCF">
      <w:pPr>
        <w:jc w:val="left"/>
        <w:rPr>
          <w:rFonts w:eastAsia="Times New Roman"/>
        </w:rPr>
      </w:pPr>
    </w:p>
    <w:p w14:paraId="7E8841CA" w14:textId="7077B69E" w:rsidR="007350D2" w:rsidRDefault="007350D2" w:rsidP="00064DCF">
      <w:pPr>
        <w:pStyle w:val="PlainText"/>
        <w:jc w:val="left"/>
        <w:rPr>
          <w:rFonts w:ascii="Times New Roman" w:hAnsi="Times New Roman" w:cs="Times New Roman"/>
          <w:sz w:val="22"/>
        </w:rPr>
      </w:pPr>
      <w:r>
        <w:rPr>
          <w:rFonts w:ascii="Times New Roman" w:hAnsi="Times New Roman" w:cs="Times New Roman"/>
          <w:sz w:val="22"/>
        </w:rPr>
        <w:t xml:space="preserve">The </w:t>
      </w:r>
      <w:r w:rsidR="00286EA6">
        <w:rPr>
          <w:rFonts w:ascii="Times New Roman" w:hAnsi="Times New Roman" w:cs="Times New Roman"/>
          <w:sz w:val="22"/>
        </w:rPr>
        <w:t>Bidder</w:t>
      </w:r>
      <w:r>
        <w:rPr>
          <w:rFonts w:ascii="Times New Roman" w:hAnsi="Times New Roman" w:cs="Times New Roman"/>
          <w:sz w:val="22"/>
        </w:rPr>
        <w:t xml:space="preserve">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4C50CBA8" w14:textId="77777777" w:rsidR="007350D2" w:rsidRDefault="007350D2" w:rsidP="00064DCF">
      <w:pPr>
        <w:pStyle w:val="PlainText"/>
        <w:jc w:val="left"/>
        <w:rPr>
          <w:rFonts w:ascii="Times New Roman" w:hAnsi="Times New Roman" w:cs="Times New Roman"/>
          <w:sz w:val="22"/>
        </w:rPr>
      </w:pPr>
    </w:p>
    <w:p w14:paraId="52A1CDD0" w14:textId="216F8543" w:rsidR="007350D2" w:rsidRDefault="007350D2" w:rsidP="00064DCF">
      <w:pPr>
        <w:pStyle w:val="PlainText"/>
        <w:jc w:val="left"/>
        <w:rPr>
          <w:rFonts w:ascii="Times New Roman" w:hAnsi="Times New Roman" w:cs="Times New Roman"/>
          <w:b/>
          <w:sz w:val="28"/>
        </w:rPr>
      </w:pPr>
      <w:r>
        <w:rPr>
          <w:rFonts w:ascii="Times New Roman" w:hAnsi="Times New Roman" w:cs="Times New Roman"/>
          <w:sz w:val="22"/>
        </w:rPr>
        <w:t xml:space="preserve">The </w:t>
      </w:r>
      <w:r w:rsidR="00286EA6">
        <w:rPr>
          <w:rFonts w:ascii="Times New Roman" w:hAnsi="Times New Roman" w:cs="Times New Roman"/>
          <w:sz w:val="22"/>
        </w:rPr>
        <w:t>Bidder</w:t>
      </w:r>
      <w:r>
        <w:rPr>
          <w:rFonts w:ascii="Times New Roman" w:hAnsi="Times New Roman" w:cs="Times New Roman"/>
          <w:sz w:val="22"/>
        </w:rPr>
        <w:t xml:space="preserve"> further agrees that the above language will be included in any subawards that contain provisions for children’s services and that all sub</w:t>
      </w:r>
      <w:r w:rsidR="009A23F1">
        <w:rPr>
          <w:rFonts w:ascii="Times New Roman" w:hAnsi="Times New Roman" w:cs="Times New Roman"/>
          <w:sz w:val="22"/>
        </w:rPr>
        <w:t>c</w:t>
      </w:r>
      <w:r w:rsidR="00FA397B">
        <w:rPr>
          <w:rFonts w:ascii="Times New Roman" w:hAnsi="Times New Roman" w:cs="Times New Roman"/>
          <w:sz w:val="22"/>
        </w:rPr>
        <w:t>ontractor</w:t>
      </w:r>
      <w:r>
        <w:rPr>
          <w:rFonts w:ascii="Times New Roman" w:hAnsi="Times New Roman" w:cs="Times New Roman"/>
          <w:sz w:val="22"/>
        </w:rPr>
        <w:t>s shall certify compliance accordingly.  Failure to comply with the provisions of this law may result in the imposition of a civil monetary penalty of up to $1000 per day.</w:t>
      </w:r>
    </w:p>
    <w:p w14:paraId="24617FFA" w14:textId="77777777" w:rsidR="007350D2" w:rsidRDefault="007350D2" w:rsidP="00064DCF">
      <w:pPr>
        <w:rPr>
          <w:rFonts w:eastAsia="Times New Roman"/>
          <w:b/>
        </w:rPr>
      </w:pPr>
    </w:p>
    <w:p w14:paraId="4B776460" w14:textId="77777777" w:rsidR="007350D2" w:rsidRDefault="007350D2" w:rsidP="00064DCF">
      <w:pPr>
        <w:pStyle w:val="PlainText"/>
        <w:jc w:val="left"/>
        <w:rPr>
          <w:rFonts w:ascii="Times New Roman" w:hAnsi="Times New Roman" w:cs="Times New Roman"/>
          <w:sz w:val="22"/>
        </w:rPr>
      </w:pPr>
    </w:p>
    <w:p w14:paraId="3E528673" w14:textId="77777777" w:rsidR="00F266FD" w:rsidRDefault="00F266FD" w:rsidP="00064DCF">
      <w:pPr>
        <w:pStyle w:val="PlainText"/>
        <w:jc w:val="left"/>
        <w:rPr>
          <w:rFonts w:ascii="Times New Roman" w:hAnsi="Times New Roman" w:cs="Times New Roman"/>
          <w:sz w:val="22"/>
        </w:rPr>
      </w:pPr>
    </w:p>
    <w:p w14:paraId="7EFCBFDE" w14:textId="77777777" w:rsidR="00F266FD" w:rsidRDefault="00F266FD" w:rsidP="00064DCF">
      <w:pPr>
        <w:pStyle w:val="PlainText"/>
        <w:jc w:val="left"/>
        <w:rPr>
          <w:rFonts w:ascii="Times New Roman" w:hAnsi="Times New Roman" w:cs="Times New Roman"/>
          <w:sz w:val="22"/>
        </w:rPr>
      </w:pPr>
    </w:p>
    <w:p w14:paraId="41599C89" w14:textId="77777777" w:rsidR="00F266FD" w:rsidRDefault="00F266FD" w:rsidP="00064DCF">
      <w:pPr>
        <w:pStyle w:val="PlainText"/>
        <w:jc w:val="left"/>
        <w:rPr>
          <w:rFonts w:ascii="Times New Roman" w:hAnsi="Times New Roman" w:cs="Times New Roman"/>
          <w:sz w:val="22"/>
        </w:rPr>
      </w:pPr>
    </w:p>
    <w:p w14:paraId="25D71B66" w14:textId="77777777" w:rsidR="007350D2" w:rsidRDefault="007350D2" w:rsidP="00064DCF">
      <w:pPr>
        <w:pStyle w:val="PlainText"/>
        <w:rPr>
          <w:rFonts w:ascii="Times New Roman" w:hAnsi="Times New Roman" w:cs="Times New Roman"/>
          <w:b/>
          <w:bCs/>
          <w:sz w:val="24"/>
          <w:szCs w:val="24"/>
        </w:rPr>
      </w:pPr>
      <w:r>
        <w:rPr>
          <w:rFonts w:ascii="Times New Roman" w:hAnsi="Times New Roman" w:cs="Times New Roman"/>
          <w:b/>
          <w:bCs/>
          <w:sz w:val="24"/>
          <w:szCs w:val="24"/>
        </w:rPr>
        <w:lastRenderedPageBreak/>
        <w:t>CERTIFICATION REGARDING DRUG FREE WORKPLACE</w:t>
      </w:r>
    </w:p>
    <w:p w14:paraId="4842D38C" w14:textId="77777777" w:rsidR="007350D2" w:rsidRDefault="007350D2" w:rsidP="00064DCF">
      <w:pPr>
        <w:pStyle w:val="PlainText"/>
        <w:rPr>
          <w:rFonts w:ascii="Times New Roman" w:hAnsi="Times New Roman" w:cs="Times New Roman"/>
          <w:b/>
          <w:bCs/>
          <w:sz w:val="22"/>
          <w:szCs w:val="22"/>
        </w:rPr>
      </w:pPr>
    </w:p>
    <w:p w14:paraId="46BA843D" w14:textId="62B3B38E" w:rsidR="007350D2" w:rsidRDefault="007350D2" w:rsidP="00064DCF">
      <w:pPr>
        <w:numPr>
          <w:ilvl w:val="0"/>
          <w:numId w:val="1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w:t>
      </w:r>
      <w:r w:rsidR="00286EA6">
        <w:rPr>
          <w:rFonts w:eastAsia="Times New Roman"/>
        </w:rPr>
        <w:t>Bidder</w:t>
      </w:r>
      <w:r>
        <w:rPr>
          <w:rFonts w:eastAsia="Times New Roman"/>
        </w:rPr>
        <w:t xml:space="preserve"> is not an individual, by signing and submitting this Bid Proposal, </w:t>
      </w:r>
      <w:r w:rsidR="00286EA6">
        <w:rPr>
          <w:rFonts w:eastAsia="Times New Roman"/>
        </w:rPr>
        <w:t>Bidder</w:t>
      </w:r>
      <w:r>
        <w:rPr>
          <w:rFonts w:eastAsia="Times New Roman"/>
        </w:rPr>
        <w:t xml:space="preserve"> agrees to provide a drug-free workplace by:</w:t>
      </w:r>
    </w:p>
    <w:p w14:paraId="7C7004F4" w14:textId="77777777" w:rsidR="007350D2" w:rsidRDefault="007350D2" w:rsidP="00064DCF">
      <w:pPr>
        <w:pStyle w:val="ListParagraph"/>
        <w:numPr>
          <w:ilvl w:val="0"/>
          <w:numId w:val="11"/>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707AFAF3" w14:textId="77777777" w:rsidR="007350D2" w:rsidRDefault="007350D2" w:rsidP="00064DCF">
      <w:pPr>
        <w:numPr>
          <w:ilvl w:val="0"/>
          <w:numId w:val="11"/>
        </w:numPr>
        <w:spacing w:before="60" w:after="60"/>
        <w:jc w:val="left"/>
        <w:rPr>
          <w:rFonts w:eastAsia="Times New Roman"/>
        </w:rPr>
      </w:pPr>
      <w:r>
        <w:rPr>
          <w:rFonts w:eastAsia="Times New Roman"/>
        </w:rPr>
        <w:t>establishing a drug-free awareness program to inform employees about:</w:t>
      </w:r>
    </w:p>
    <w:p w14:paraId="38FA354A" w14:textId="77777777" w:rsidR="007350D2" w:rsidRDefault="007350D2" w:rsidP="00064DCF">
      <w:pPr>
        <w:spacing w:before="60" w:after="60"/>
        <w:ind w:left="1080"/>
        <w:jc w:val="left"/>
        <w:rPr>
          <w:rFonts w:eastAsia="Times New Roman"/>
        </w:rPr>
      </w:pPr>
      <w:r>
        <w:rPr>
          <w:rFonts w:eastAsia="Times New Roman"/>
        </w:rPr>
        <w:t xml:space="preserve">(1)  the dangers of drug abuse in the workplace;  </w:t>
      </w:r>
    </w:p>
    <w:p w14:paraId="71DB18D8" w14:textId="77777777" w:rsidR="007350D2" w:rsidRDefault="007350D2" w:rsidP="00064DCF">
      <w:pPr>
        <w:spacing w:before="60" w:after="60"/>
        <w:ind w:left="1080"/>
        <w:jc w:val="left"/>
        <w:rPr>
          <w:rFonts w:eastAsia="Times New Roman"/>
        </w:rPr>
      </w:pPr>
      <w:r>
        <w:rPr>
          <w:rFonts w:eastAsia="Times New Roman"/>
        </w:rPr>
        <w:t xml:space="preserve">(2)  the person’s policy of maintaining a drug- free workplace;  </w:t>
      </w:r>
    </w:p>
    <w:p w14:paraId="7D5502D0" w14:textId="77777777" w:rsidR="007350D2" w:rsidRDefault="007350D2" w:rsidP="00064DCF">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4159D894" w14:textId="77777777" w:rsidR="007350D2" w:rsidRDefault="007350D2" w:rsidP="00064DCF">
      <w:pPr>
        <w:spacing w:before="60" w:after="60"/>
        <w:ind w:left="1080"/>
        <w:jc w:val="left"/>
        <w:rPr>
          <w:rFonts w:eastAsia="Times New Roman"/>
        </w:rPr>
      </w:pPr>
      <w:r>
        <w:rPr>
          <w:rFonts w:eastAsia="Times New Roman"/>
        </w:rPr>
        <w:t xml:space="preserve">(4)  the penalties that may be imposed upon employees for drug abuse violations;  </w:t>
      </w:r>
    </w:p>
    <w:p w14:paraId="2ED678B6" w14:textId="4E5816FB" w:rsidR="007350D2" w:rsidRDefault="007350D2" w:rsidP="00064DCF">
      <w:pPr>
        <w:numPr>
          <w:ilvl w:val="0"/>
          <w:numId w:val="11"/>
        </w:numPr>
        <w:spacing w:before="60" w:after="60"/>
        <w:jc w:val="left"/>
        <w:rPr>
          <w:rFonts w:eastAsia="Times New Roman"/>
        </w:rPr>
      </w:pPr>
      <w:r>
        <w:rPr>
          <w:rFonts w:eastAsia="Times New Roman"/>
        </w:rPr>
        <w:t xml:space="preserve">making it a requirement that each employee to be engaged in the performance of such </w:t>
      </w:r>
      <w:r w:rsidR="009A23F1">
        <w:rPr>
          <w:rFonts w:eastAsia="Times New Roman"/>
        </w:rPr>
        <w:t>Contract</w:t>
      </w:r>
      <w:r>
        <w:rPr>
          <w:rFonts w:eastAsia="Times New Roman"/>
        </w:rPr>
        <w:t xml:space="preserve"> be given a copy of the statement required by subparagraph (a);    </w:t>
      </w:r>
    </w:p>
    <w:p w14:paraId="74E1BAE0" w14:textId="24768B81" w:rsidR="007350D2" w:rsidRDefault="007350D2" w:rsidP="00064DCF">
      <w:pPr>
        <w:numPr>
          <w:ilvl w:val="0"/>
          <w:numId w:val="11"/>
        </w:numPr>
        <w:spacing w:before="60" w:after="60"/>
        <w:jc w:val="left"/>
        <w:rPr>
          <w:rFonts w:eastAsia="Times New Roman"/>
        </w:rPr>
      </w:pPr>
      <w:r>
        <w:rPr>
          <w:rFonts w:eastAsia="Times New Roman"/>
        </w:rPr>
        <w:t xml:space="preserve">notifying the employee in the statement required by subparagraph (a), that as a condition of employment on such </w:t>
      </w:r>
      <w:r w:rsidR="009A23F1">
        <w:rPr>
          <w:rFonts w:eastAsia="Times New Roman"/>
        </w:rPr>
        <w:t>Contract</w:t>
      </w:r>
      <w:r>
        <w:rPr>
          <w:rFonts w:eastAsia="Times New Roman"/>
        </w:rPr>
        <w:t>, the employee will:</w:t>
      </w:r>
    </w:p>
    <w:p w14:paraId="12CB1EA3" w14:textId="77777777" w:rsidR="007350D2" w:rsidRDefault="007350D2" w:rsidP="00064DCF">
      <w:pPr>
        <w:spacing w:before="60" w:after="60"/>
        <w:ind w:left="1080"/>
        <w:jc w:val="left"/>
        <w:rPr>
          <w:rFonts w:eastAsia="Times New Roman"/>
        </w:rPr>
      </w:pPr>
      <w:r>
        <w:rPr>
          <w:rFonts w:eastAsia="Times New Roman"/>
        </w:rPr>
        <w:t xml:space="preserve">(1)  abide by the terms of the statement; and </w:t>
      </w:r>
    </w:p>
    <w:p w14:paraId="1562FF0D" w14:textId="77777777" w:rsidR="007350D2" w:rsidRDefault="007350D2" w:rsidP="00064DCF">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14:paraId="11DF532B" w14:textId="77777777" w:rsidR="007350D2" w:rsidRDefault="007350D2" w:rsidP="00064DCF">
      <w:pPr>
        <w:numPr>
          <w:ilvl w:val="0"/>
          <w:numId w:val="1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3F864A00" w14:textId="77777777" w:rsidR="007350D2" w:rsidRDefault="007350D2" w:rsidP="00064DCF">
      <w:pPr>
        <w:numPr>
          <w:ilvl w:val="0"/>
          <w:numId w:val="1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1DD1B061" w14:textId="67D41D98" w:rsidR="007350D2" w:rsidRDefault="007350D2" w:rsidP="00064DCF">
      <w:pPr>
        <w:numPr>
          <w:ilvl w:val="0"/>
          <w:numId w:val="11"/>
        </w:numPr>
        <w:spacing w:before="60" w:after="60"/>
        <w:jc w:val="left"/>
        <w:rPr>
          <w:rFonts w:eastAsia="Times New Roman"/>
        </w:rPr>
      </w:pPr>
      <w:r>
        <w:rPr>
          <w:rFonts w:eastAsia="Times New Roman"/>
        </w:rPr>
        <w:t xml:space="preserve">making a good faith effort to continue to maintain a drug-free workplace through </w:t>
      </w:r>
      <w:r w:rsidR="000C552E">
        <w:rPr>
          <w:rFonts w:eastAsia="Times New Roman"/>
        </w:rPr>
        <w:t>Implementation</w:t>
      </w:r>
      <w:r>
        <w:rPr>
          <w:rFonts w:eastAsia="Times New Roman"/>
        </w:rPr>
        <w:t xml:space="preserve"> of subparagraphs (a), (b), (c), (d), (e), and (f).  </w:t>
      </w:r>
    </w:p>
    <w:p w14:paraId="10682C91" w14:textId="72D2920D" w:rsidR="007350D2" w:rsidRDefault="007350D2" w:rsidP="00064DCF">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w:t>
      </w:r>
      <w:r w:rsidR="00286EA6">
        <w:rPr>
          <w:rFonts w:eastAsia="Times New Roman"/>
        </w:rPr>
        <w:t>Bidder</w:t>
      </w:r>
      <w:r>
        <w:rPr>
          <w:rFonts w:eastAsia="Times New Roman"/>
        </w:rPr>
        <w:t xml:space="preserve"> is an individual, by signing and submitting this Bid Proposal the </w:t>
      </w:r>
      <w:r w:rsidR="00286EA6">
        <w:rPr>
          <w:rFonts w:eastAsia="Times New Roman"/>
        </w:rPr>
        <w:t>Bidder</w:t>
      </w:r>
      <w:r>
        <w:rPr>
          <w:rFonts w:eastAsia="Times New Roman"/>
        </w:rPr>
        <w:t xml:space="preserve"> agrees to not engage in the unlawful manufacture, distribution, dispensation, possession, or use of a controlled substance in the performance of the </w:t>
      </w:r>
      <w:r w:rsidR="009A23F1">
        <w:rPr>
          <w:rFonts w:eastAsia="Times New Roman"/>
        </w:rPr>
        <w:t>Contract</w:t>
      </w:r>
      <w:r>
        <w:rPr>
          <w:rFonts w:eastAsia="Times New Roman"/>
        </w:rPr>
        <w:t xml:space="preserve">.  </w:t>
      </w:r>
    </w:p>
    <w:p w14:paraId="07827A6A" w14:textId="602D5894" w:rsidR="007350D2" w:rsidRDefault="007350D2" w:rsidP="00064DCF">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w:t>
      </w:r>
      <w:r w:rsidR="00286EA6">
        <w:rPr>
          <w:rFonts w:eastAsia="Times New Roman"/>
        </w:rPr>
        <w:t>Bidder</w:t>
      </w:r>
      <w:r>
        <w:rPr>
          <w:rFonts w:eastAsia="Times New Roman"/>
        </w:rPr>
        <w:t xml:space="preserve"> shall, within 30 days after receiving notice from an employee of a conviction pursuant to 41 U.S.C. § 701(a)(1)(D)(ii) or 41 U.S.C. § 702(a)(1)(D)(ii):</w:t>
      </w:r>
    </w:p>
    <w:p w14:paraId="339EEFC7" w14:textId="77777777" w:rsidR="007350D2" w:rsidRDefault="007350D2" w:rsidP="00064DCF">
      <w:pPr>
        <w:numPr>
          <w:ilvl w:val="0"/>
          <w:numId w:val="1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736172C4" w14:textId="77777777" w:rsidR="007350D2" w:rsidRDefault="007350D2" w:rsidP="00064DCF">
      <w:pPr>
        <w:numPr>
          <w:ilvl w:val="0"/>
          <w:numId w:val="12"/>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7C7CC25C" w14:textId="77777777" w:rsidR="007350D2" w:rsidRDefault="007350D2" w:rsidP="00064DCF">
      <w:pPr>
        <w:tabs>
          <w:tab w:val="left" w:pos="1080"/>
        </w:tabs>
        <w:spacing w:before="60" w:after="60"/>
        <w:ind w:left="1080"/>
        <w:jc w:val="left"/>
        <w:rPr>
          <w:rFonts w:eastAsia="Times New Roman"/>
        </w:rPr>
      </w:pPr>
    </w:p>
    <w:p w14:paraId="593938AF" w14:textId="77777777" w:rsidR="005414F6" w:rsidRDefault="005414F6" w:rsidP="00064DCF">
      <w:pPr>
        <w:tabs>
          <w:tab w:val="left" w:pos="1080"/>
        </w:tabs>
        <w:spacing w:before="60" w:after="60"/>
        <w:ind w:left="1080"/>
        <w:jc w:val="left"/>
        <w:rPr>
          <w:rFonts w:eastAsia="Times New Roman"/>
        </w:rPr>
      </w:pPr>
    </w:p>
    <w:p w14:paraId="034075C2" w14:textId="77777777" w:rsidR="007350D2" w:rsidRDefault="007350D2" w:rsidP="00064DCF">
      <w:pPr>
        <w:tabs>
          <w:tab w:val="left" w:pos="0"/>
          <w:tab w:val="left" w:pos="1080"/>
        </w:tabs>
        <w:spacing w:before="60" w:after="60"/>
        <w:rPr>
          <w:rFonts w:eastAsia="Times New Roman"/>
          <w:b/>
        </w:rPr>
      </w:pPr>
      <w:r>
        <w:rPr>
          <w:rFonts w:eastAsia="Times New Roman"/>
          <w:b/>
        </w:rPr>
        <w:t>NON-DISCRIMINATION</w:t>
      </w:r>
    </w:p>
    <w:p w14:paraId="5AF24155" w14:textId="77777777" w:rsidR="007350D2" w:rsidRDefault="007350D2" w:rsidP="00064DCF">
      <w:pPr>
        <w:keepNext/>
        <w:keepLines/>
      </w:pPr>
    </w:p>
    <w:p w14:paraId="1AC13A04" w14:textId="50120820" w:rsidR="007350D2" w:rsidRDefault="007350D2" w:rsidP="00064DCF">
      <w:pPr>
        <w:keepNext/>
        <w:keepLines/>
        <w:tabs>
          <w:tab w:val="left" w:pos="0"/>
        </w:tabs>
      </w:pPr>
      <w:r>
        <w:t xml:space="preserve">The </w:t>
      </w:r>
      <w:r w:rsidR="00286EA6">
        <w:t>Bidder</w:t>
      </w:r>
      <w:r>
        <w:t xml:space="preserve"> does not discriminate in its employment practices with regard to race, color, religion, age (except as provided by law), sex, marital status, political affiliation, national origin, or handicap.</w:t>
      </w:r>
    </w:p>
    <w:p w14:paraId="01DB77A9" w14:textId="77777777" w:rsidR="007350D2" w:rsidRDefault="007350D2" w:rsidP="00064DCF">
      <w:pPr>
        <w:spacing w:after="200"/>
        <w:jc w:val="left"/>
        <w:rPr>
          <w:b/>
        </w:rPr>
      </w:pPr>
    </w:p>
    <w:p w14:paraId="5B8A3774" w14:textId="77777777" w:rsidR="007350D2" w:rsidRDefault="007350D2" w:rsidP="00064DCF">
      <w:pPr>
        <w:spacing w:after="200"/>
        <w:jc w:val="left"/>
        <w:rPr>
          <w:b/>
        </w:rPr>
      </w:pPr>
      <w:r>
        <w:rPr>
          <w:b/>
        </w:rPr>
        <w:br w:type="page"/>
      </w:r>
    </w:p>
    <w:p w14:paraId="607E4BA9" w14:textId="77777777" w:rsidR="007350D2" w:rsidRDefault="007350D2" w:rsidP="00064DCF">
      <w:pPr>
        <w:pStyle w:val="Heading1"/>
        <w:ind w:left="360"/>
        <w:jc w:val="center"/>
        <w:rPr>
          <w:sz w:val="24"/>
          <w:szCs w:val="24"/>
        </w:rPr>
      </w:pPr>
      <w:bookmarkStart w:id="349" w:name="_Toc534391949"/>
      <w:r>
        <w:rPr>
          <w:sz w:val="24"/>
          <w:szCs w:val="24"/>
        </w:rPr>
        <w:lastRenderedPageBreak/>
        <w:t>Attachment E: Certification and Disclosure Regarding Lobbying</w:t>
      </w:r>
      <w:bookmarkEnd w:id="349"/>
    </w:p>
    <w:p w14:paraId="6829802A" w14:textId="77777777" w:rsidR="007350D2" w:rsidRDefault="007350D2" w:rsidP="00064DCF">
      <w:pPr>
        <w:outlineLvl w:val="3"/>
        <w:rPr>
          <w:rFonts w:eastAsia="Times New Roman"/>
          <w:b/>
          <w:szCs w:val="20"/>
        </w:rPr>
      </w:pPr>
    </w:p>
    <w:p w14:paraId="1B26A912" w14:textId="77777777" w:rsidR="007350D2" w:rsidRDefault="007350D2" w:rsidP="00064DCF">
      <w:pPr>
        <w:outlineLvl w:val="3"/>
        <w:rPr>
          <w:rFonts w:eastAsia="Times New Roman"/>
          <w:b/>
          <w:szCs w:val="20"/>
        </w:rPr>
      </w:pPr>
      <w:r>
        <w:rPr>
          <w:rFonts w:eastAsia="Times New Roman"/>
          <w:b/>
          <w:szCs w:val="20"/>
        </w:rPr>
        <w:t xml:space="preserve">Instructions: </w:t>
      </w:r>
    </w:p>
    <w:p w14:paraId="3530DAE7" w14:textId="3BF56160" w:rsidR="007350D2" w:rsidRDefault="007350D2" w:rsidP="00064DCF">
      <w:pPr>
        <w:jc w:val="left"/>
        <w:outlineLvl w:val="3"/>
        <w:rPr>
          <w:rFonts w:eastAsia="Times New Roman"/>
          <w:szCs w:val="20"/>
        </w:rPr>
      </w:pPr>
      <w:r>
        <w:rPr>
          <w:rFonts w:eastAsia="Times New Roman"/>
          <w:szCs w:val="20"/>
        </w:rPr>
        <w:t xml:space="preserve">Title 45 of the Code of Federal Regulations, Part 93 requires the </w:t>
      </w:r>
      <w:r w:rsidR="00286EA6">
        <w:rPr>
          <w:rFonts w:eastAsia="Times New Roman"/>
          <w:szCs w:val="20"/>
        </w:rPr>
        <w:t>Bidder</w:t>
      </w:r>
      <w:r>
        <w:rPr>
          <w:rFonts w:eastAsia="Times New Roman"/>
          <w:szCs w:val="20"/>
        </w:rPr>
        <w:t xml:space="preserve"> to include a certification form, and a disclosure form, if required, as part of the </w:t>
      </w:r>
      <w:r w:rsidR="00286EA6">
        <w:rPr>
          <w:rFonts w:eastAsia="Times New Roman"/>
          <w:szCs w:val="20"/>
        </w:rPr>
        <w:t>Bidder</w:t>
      </w:r>
      <w:r>
        <w:rPr>
          <w:rFonts w:eastAsia="Times New Roman"/>
          <w:szCs w:val="20"/>
        </w:rPr>
        <w:t xml:space="preserve">’s proposal.  Award of the federally funded contract from this RFP is a Covered Federal action.  </w:t>
      </w:r>
    </w:p>
    <w:p w14:paraId="2E4A8EB6" w14:textId="77777777" w:rsidR="007350D2" w:rsidRDefault="007350D2" w:rsidP="00064DCF">
      <w:pPr>
        <w:outlineLvl w:val="3"/>
        <w:rPr>
          <w:rFonts w:eastAsia="Times New Roman"/>
          <w:szCs w:val="20"/>
        </w:rPr>
      </w:pPr>
    </w:p>
    <w:p w14:paraId="52AB6723" w14:textId="1339F3C9" w:rsidR="004E075A" w:rsidRDefault="007350D2" w:rsidP="00064DCF">
      <w:pPr>
        <w:numPr>
          <w:ilvl w:val="0"/>
          <w:numId w:val="16"/>
        </w:numPr>
        <w:ind w:left="450" w:hanging="450"/>
        <w:contextualSpacing/>
        <w:jc w:val="left"/>
        <w:outlineLvl w:val="3"/>
      </w:pPr>
      <w:r>
        <w:t xml:space="preserve">The </w:t>
      </w:r>
      <w:r w:rsidR="00286EA6">
        <w:t>Bidder</w:t>
      </w:r>
      <w:r>
        <w:t xml:space="preserve"> shall file with the Agency this certification form, as set forth in Appendix A of 45 CFR Part 93, certifying the </w:t>
      </w:r>
      <w:r w:rsidR="00286EA6">
        <w:t>Bidder</w:t>
      </w:r>
      <w:r>
        <w:t xml:space="preserve">, including any subcontractor(s) at all tiers (including subcontracts, sub-grants, and contracts under grants, loans, and cooperative agreements) have not made, and will not make, any payment prohibited under 45 CFR § 93.100.  </w:t>
      </w:r>
    </w:p>
    <w:p w14:paraId="3E3ABDAA" w14:textId="25C8C070" w:rsidR="007350D2" w:rsidRPr="004E075A" w:rsidRDefault="007350D2" w:rsidP="00064DCF">
      <w:pPr>
        <w:numPr>
          <w:ilvl w:val="0"/>
          <w:numId w:val="16"/>
        </w:numPr>
        <w:ind w:left="450" w:hanging="450"/>
        <w:contextualSpacing/>
        <w:jc w:val="left"/>
        <w:outlineLvl w:val="3"/>
        <w:rPr>
          <w:bCs/>
          <w:iCs/>
          <w:u w:val="single"/>
        </w:rPr>
      </w:pPr>
      <w:r>
        <w:t xml:space="preserve">The </w:t>
      </w:r>
      <w:r w:rsidR="00286EA6">
        <w:t>Bidder</w:t>
      </w:r>
      <w:r>
        <w:t xml:space="preserve"> shall file with the Agency a disclosure form, set forth in Appendix B of 45 CFR Part 93, in the event the </w:t>
      </w:r>
      <w:r w:rsidR="00286EA6">
        <w:t>Bidder</w:t>
      </w:r>
      <w:r>
        <w:t xml:space="preserve">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w:t>
      </w:r>
      <w:r w:rsidR="00286EA6">
        <w:t>Bidder</w:t>
      </w:r>
      <w:r>
        <w:t xml:space="preserve"> and shall be treated as a material representation of fact upon which all receiving tiers shall rely.</w:t>
      </w:r>
    </w:p>
    <w:p w14:paraId="6E8B0330" w14:textId="77777777" w:rsidR="007350D2" w:rsidRDefault="007350D2" w:rsidP="00064DCF">
      <w:pPr>
        <w:tabs>
          <w:tab w:val="left" w:pos="1080"/>
        </w:tabs>
        <w:spacing w:before="60" w:after="60"/>
        <w:jc w:val="left"/>
        <w:rPr>
          <w:rFonts w:eastAsia="Times New Roman"/>
        </w:rPr>
      </w:pPr>
    </w:p>
    <w:p w14:paraId="66063FDF" w14:textId="77777777" w:rsidR="007350D2" w:rsidRDefault="007350D2" w:rsidP="00064DCF">
      <w:pPr>
        <w:tabs>
          <w:tab w:val="left" w:pos="1080"/>
        </w:tabs>
        <w:spacing w:before="60" w:after="60"/>
        <w:jc w:val="center"/>
        <w:rPr>
          <w:rFonts w:eastAsia="Times New Roman"/>
          <w:b/>
        </w:rPr>
      </w:pPr>
      <w:r>
        <w:rPr>
          <w:rFonts w:eastAsia="Times New Roman"/>
          <w:b/>
        </w:rPr>
        <w:t>Certification for Contracts, Grants, Loans, and Cooperative Agreements</w:t>
      </w:r>
    </w:p>
    <w:p w14:paraId="18CD3C89" w14:textId="77777777" w:rsidR="007350D2" w:rsidRDefault="007350D2" w:rsidP="00064DCF">
      <w:pPr>
        <w:tabs>
          <w:tab w:val="left" w:pos="1080"/>
        </w:tabs>
        <w:spacing w:before="60" w:after="60"/>
        <w:jc w:val="left"/>
        <w:rPr>
          <w:rFonts w:eastAsia="Times New Roman"/>
        </w:rPr>
      </w:pPr>
      <w:r>
        <w:rPr>
          <w:rFonts w:eastAsia="Times New Roman"/>
        </w:rPr>
        <w:t>The undersigned certifies, to the best of his or her knowledge and belief, that:</w:t>
      </w:r>
    </w:p>
    <w:p w14:paraId="1498042D" w14:textId="77777777" w:rsidR="007350D2" w:rsidRDefault="007350D2" w:rsidP="00064DCF">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6E4F2DD" w14:textId="77777777" w:rsidR="007350D2" w:rsidRDefault="007350D2" w:rsidP="00064DCF">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845CAD3" w14:textId="77777777" w:rsidR="007350D2" w:rsidRDefault="007350D2" w:rsidP="00064DCF">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6882BF84" w14:textId="77777777" w:rsidR="007350D2" w:rsidRDefault="007350D2" w:rsidP="00064DCF">
      <w:pPr>
        <w:tabs>
          <w:tab w:val="left" w:pos="1080"/>
        </w:tabs>
        <w:spacing w:before="60" w:after="60"/>
        <w:jc w:val="left"/>
        <w:rPr>
          <w:rFonts w:eastAsia="Times New Roman"/>
        </w:rPr>
      </w:pPr>
      <w:r>
        <w:rPr>
          <w:rFonts w:eastAsia="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7AFA1400" w14:textId="77777777" w:rsidR="007350D2" w:rsidRDefault="007350D2" w:rsidP="00064DCF">
      <w:pPr>
        <w:tabs>
          <w:tab w:val="left" w:pos="1080"/>
        </w:tabs>
        <w:spacing w:before="60" w:after="60"/>
        <w:jc w:val="left"/>
        <w:rPr>
          <w:rFonts w:eastAsia="Times New Roman"/>
          <w:b/>
          <w:i/>
        </w:rPr>
      </w:pPr>
    </w:p>
    <w:p w14:paraId="66DE372A" w14:textId="77777777" w:rsidR="007350D2" w:rsidRDefault="007350D2" w:rsidP="00064DCF">
      <w:pPr>
        <w:tabs>
          <w:tab w:val="left" w:pos="1080"/>
        </w:tabs>
        <w:spacing w:before="60" w:after="60"/>
        <w:jc w:val="left"/>
        <w:rPr>
          <w:rFonts w:eastAsia="Times New Roman"/>
          <w:b/>
          <w:i/>
        </w:rPr>
      </w:pPr>
      <w:r>
        <w:rPr>
          <w:rFonts w:eastAsia="Times New Roman"/>
          <w:b/>
          <w:i/>
        </w:rPr>
        <w:t>Statement for Loan Guarantees and Loan Insurance</w:t>
      </w:r>
    </w:p>
    <w:p w14:paraId="75F72723" w14:textId="77777777" w:rsidR="007350D2" w:rsidRDefault="007350D2" w:rsidP="00064DCF">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25A56499" w14:textId="77777777" w:rsidR="007350D2" w:rsidRDefault="007350D2" w:rsidP="00064DCF">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55111739" w14:textId="77777777" w:rsidR="007350D2" w:rsidRDefault="007350D2" w:rsidP="00064DCF">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0BB4D727" w14:textId="77777777" w:rsidR="007350D2" w:rsidRDefault="007350D2" w:rsidP="00064DCF">
      <w:pPr>
        <w:pBdr>
          <w:bottom w:val="single" w:sz="12" w:space="1" w:color="auto"/>
        </w:pBdr>
        <w:tabs>
          <w:tab w:val="left" w:pos="1080"/>
        </w:tabs>
        <w:spacing w:before="60" w:after="60"/>
        <w:jc w:val="left"/>
        <w:rPr>
          <w:rFonts w:eastAsia="Times New Roman"/>
        </w:rPr>
      </w:pPr>
    </w:p>
    <w:p w14:paraId="33AEA6CB" w14:textId="77777777" w:rsidR="007350D2" w:rsidRDefault="007350D2" w:rsidP="00064DCF">
      <w:pPr>
        <w:tabs>
          <w:tab w:val="left" w:pos="1080"/>
        </w:tabs>
        <w:spacing w:before="60" w:after="60"/>
        <w:jc w:val="left"/>
        <w:rPr>
          <w:rFonts w:eastAsia="Times New Roman"/>
        </w:rPr>
      </w:pPr>
    </w:p>
    <w:p w14:paraId="4E41995B" w14:textId="778F91E8" w:rsidR="007350D2" w:rsidRDefault="007350D2" w:rsidP="00064DCF">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w:t>
      </w:r>
      <w:r w:rsidR="00286EA6">
        <w:rPr>
          <w:rFonts w:eastAsia="Times New Roman"/>
        </w:rPr>
        <w:t>Bidder</w:t>
      </w:r>
      <w:r>
        <w:rPr>
          <w:rFonts w:eastAsia="Times New Roman"/>
        </w:rPr>
        <w:t xml:space="preserve"> has not made any knowingly false statements in the Bid Proposal.  I am checking the appropriate box below regarding disclosures required in </w:t>
      </w:r>
      <w:r>
        <w:rPr>
          <w:rFonts w:eastAsia="Times New Roman"/>
          <w:szCs w:val="20"/>
        </w:rPr>
        <w:t>Title 45 of the Code of Federal Regulations, Part 93.</w:t>
      </w:r>
    </w:p>
    <w:p w14:paraId="45A50935" w14:textId="77777777" w:rsidR="007350D2" w:rsidRDefault="007350D2" w:rsidP="00064DCF">
      <w:pPr>
        <w:tabs>
          <w:tab w:val="left" w:pos="1080"/>
        </w:tabs>
        <w:spacing w:before="60" w:after="60"/>
        <w:jc w:val="left"/>
        <w:rPr>
          <w:rFonts w:eastAsia="Times New Roman"/>
        </w:rPr>
      </w:pPr>
    </w:p>
    <w:p w14:paraId="675F053A" w14:textId="7F5E6F1F" w:rsidR="007350D2" w:rsidRDefault="007350D2" w:rsidP="00064DC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w:t>
      </w:r>
      <w:r w:rsidR="00286EA6">
        <w:rPr>
          <w:rFonts w:eastAsia="Times New Roman"/>
        </w:rPr>
        <w:t>Bidder</w:t>
      </w:r>
      <w:r>
        <w:rPr>
          <w:rFonts w:eastAsia="Times New Roman"/>
        </w:rPr>
        <w:t xml:space="preserve"> is NOT including a disclosure form as referenced in this form’s instructions because the </w:t>
      </w:r>
      <w:r w:rsidR="00286EA6">
        <w:rPr>
          <w:rFonts w:eastAsia="Times New Roman"/>
        </w:rPr>
        <w:t>Bidder</w:t>
      </w:r>
      <w:r>
        <w:rPr>
          <w:rFonts w:eastAsia="Times New Roman"/>
        </w:rPr>
        <w:t xml:space="preserve"> is NOT required by law to do so. </w:t>
      </w:r>
    </w:p>
    <w:p w14:paraId="43586D25" w14:textId="35EEF3B2" w:rsidR="007350D2" w:rsidRDefault="007350D2" w:rsidP="00064DC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w:t>
      </w:r>
      <w:r w:rsidR="00286EA6">
        <w:rPr>
          <w:rFonts w:eastAsia="Times New Roman"/>
        </w:rPr>
        <w:t>Bidder</w:t>
      </w:r>
      <w:r>
        <w:rPr>
          <w:rFonts w:eastAsia="Times New Roman"/>
        </w:rPr>
        <w:t xml:space="preserve"> IS filing a disclosure form with the Agency as referenced in this form’s instructions because the </w:t>
      </w:r>
      <w:r w:rsidR="00286EA6">
        <w:rPr>
          <w:rFonts w:eastAsia="Times New Roman"/>
        </w:rPr>
        <w:t>Bidder</w:t>
      </w:r>
      <w:r>
        <w:rPr>
          <w:rFonts w:eastAsia="Times New Roman"/>
        </w:rPr>
        <w:t xml:space="preserve"> IS required by law to do so.  If the </w:t>
      </w:r>
      <w:r w:rsidR="00286EA6">
        <w:rPr>
          <w:rFonts w:eastAsia="Times New Roman"/>
        </w:rPr>
        <w:t>Bidder</w:t>
      </w:r>
      <w:r>
        <w:rPr>
          <w:rFonts w:eastAsia="Times New Roman"/>
        </w:rPr>
        <w:t xml:space="preserve"> is filing a disclosure form, place the form immediately behind this Attachment E in the Proposal. </w:t>
      </w:r>
    </w:p>
    <w:p w14:paraId="325FED93" w14:textId="77777777" w:rsidR="007350D2" w:rsidRDefault="007350D2" w:rsidP="00064DCF">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350D2" w14:paraId="46E64431" w14:textId="77777777">
        <w:tc>
          <w:tcPr>
            <w:tcW w:w="2268" w:type="dxa"/>
            <w:shd w:val="clear" w:color="auto" w:fill="DBE5F1"/>
            <w:vAlign w:val="center"/>
          </w:tcPr>
          <w:p w14:paraId="2529DEAB" w14:textId="77777777" w:rsidR="007350D2" w:rsidRDefault="007350D2" w:rsidP="00064DCF">
            <w:pPr>
              <w:keepNext/>
              <w:keepLines/>
              <w:jc w:val="left"/>
              <w:rPr>
                <w:rFonts w:eastAsia="Times New Roman"/>
                <w:b/>
              </w:rPr>
            </w:pPr>
            <w:r>
              <w:rPr>
                <w:rFonts w:eastAsia="Times New Roman"/>
                <w:b/>
              </w:rPr>
              <w:t>Signature:</w:t>
            </w:r>
          </w:p>
        </w:tc>
        <w:tc>
          <w:tcPr>
            <w:tcW w:w="7308" w:type="dxa"/>
          </w:tcPr>
          <w:p w14:paraId="52501DC9" w14:textId="77777777" w:rsidR="007350D2" w:rsidRDefault="007350D2" w:rsidP="00064DCF">
            <w:pPr>
              <w:keepNext/>
              <w:keepLines/>
              <w:jc w:val="left"/>
              <w:rPr>
                <w:rFonts w:eastAsia="Times New Roman"/>
              </w:rPr>
            </w:pPr>
          </w:p>
          <w:p w14:paraId="669395CA" w14:textId="77777777" w:rsidR="007350D2" w:rsidRDefault="007350D2" w:rsidP="00064DCF">
            <w:pPr>
              <w:keepNext/>
              <w:keepLines/>
              <w:jc w:val="left"/>
              <w:rPr>
                <w:rFonts w:eastAsia="Times New Roman"/>
              </w:rPr>
            </w:pPr>
          </w:p>
        </w:tc>
      </w:tr>
      <w:tr w:rsidR="007350D2" w14:paraId="011242CB" w14:textId="77777777">
        <w:tc>
          <w:tcPr>
            <w:tcW w:w="2268" w:type="dxa"/>
            <w:shd w:val="clear" w:color="auto" w:fill="DBE5F1"/>
            <w:vAlign w:val="center"/>
          </w:tcPr>
          <w:p w14:paraId="0AD2F587" w14:textId="77777777" w:rsidR="007350D2" w:rsidRDefault="007350D2" w:rsidP="00064DCF">
            <w:pPr>
              <w:keepNext/>
              <w:keepLines/>
              <w:jc w:val="left"/>
              <w:rPr>
                <w:rFonts w:eastAsia="Times New Roman"/>
                <w:b/>
              </w:rPr>
            </w:pPr>
            <w:r>
              <w:rPr>
                <w:rFonts w:eastAsia="Times New Roman"/>
                <w:b/>
              </w:rPr>
              <w:t>Printed Name/Title:</w:t>
            </w:r>
          </w:p>
        </w:tc>
        <w:tc>
          <w:tcPr>
            <w:tcW w:w="7308" w:type="dxa"/>
          </w:tcPr>
          <w:p w14:paraId="5A21FAD5" w14:textId="77777777" w:rsidR="007350D2" w:rsidRDefault="007350D2" w:rsidP="00064DCF">
            <w:pPr>
              <w:keepNext/>
              <w:keepLines/>
              <w:jc w:val="left"/>
              <w:rPr>
                <w:rFonts w:eastAsia="Times New Roman"/>
              </w:rPr>
            </w:pPr>
          </w:p>
          <w:p w14:paraId="64A09F75" w14:textId="77777777" w:rsidR="007350D2" w:rsidRDefault="007350D2" w:rsidP="00064DCF">
            <w:pPr>
              <w:keepNext/>
              <w:keepLines/>
              <w:jc w:val="left"/>
              <w:rPr>
                <w:rFonts w:eastAsia="Times New Roman"/>
                <w:sz w:val="16"/>
                <w:szCs w:val="16"/>
              </w:rPr>
            </w:pPr>
          </w:p>
        </w:tc>
      </w:tr>
      <w:tr w:rsidR="007350D2" w14:paraId="12CF0FD2" w14:textId="77777777">
        <w:tc>
          <w:tcPr>
            <w:tcW w:w="2268" w:type="dxa"/>
            <w:shd w:val="clear" w:color="auto" w:fill="DBE5F1"/>
            <w:vAlign w:val="center"/>
          </w:tcPr>
          <w:p w14:paraId="34991FD1" w14:textId="77777777" w:rsidR="007350D2" w:rsidRDefault="007350D2" w:rsidP="00064DCF">
            <w:pPr>
              <w:keepNext/>
              <w:keepLines/>
              <w:jc w:val="left"/>
              <w:rPr>
                <w:rFonts w:eastAsia="Times New Roman"/>
                <w:b/>
              </w:rPr>
            </w:pPr>
            <w:r>
              <w:rPr>
                <w:rFonts w:eastAsia="Times New Roman"/>
                <w:b/>
              </w:rPr>
              <w:t>Date:</w:t>
            </w:r>
          </w:p>
        </w:tc>
        <w:tc>
          <w:tcPr>
            <w:tcW w:w="7308" w:type="dxa"/>
          </w:tcPr>
          <w:p w14:paraId="716665FF" w14:textId="77777777" w:rsidR="007350D2" w:rsidRDefault="007350D2" w:rsidP="00064DCF">
            <w:pPr>
              <w:keepNext/>
              <w:keepLines/>
              <w:jc w:val="left"/>
              <w:rPr>
                <w:rFonts w:eastAsia="Times New Roman"/>
                <w:sz w:val="16"/>
                <w:szCs w:val="16"/>
              </w:rPr>
            </w:pPr>
          </w:p>
          <w:p w14:paraId="0063E183" w14:textId="77777777" w:rsidR="007350D2" w:rsidRDefault="007350D2" w:rsidP="00064DCF">
            <w:pPr>
              <w:keepNext/>
              <w:keepLines/>
              <w:jc w:val="left"/>
              <w:rPr>
                <w:rFonts w:eastAsia="Times New Roman"/>
                <w:sz w:val="16"/>
                <w:szCs w:val="16"/>
              </w:rPr>
            </w:pPr>
          </w:p>
        </w:tc>
      </w:tr>
    </w:tbl>
    <w:p w14:paraId="2C9EABBB" w14:textId="77777777" w:rsidR="007350D2" w:rsidRDefault="007350D2" w:rsidP="00064DCF">
      <w:pPr>
        <w:spacing w:after="200"/>
        <w:jc w:val="left"/>
        <w:rPr>
          <w:b/>
        </w:rPr>
      </w:pPr>
    </w:p>
    <w:p w14:paraId="5E2EEEDE" w14:textId="77777777" w:rsidR="007350D2" w:rsidRDefault="007350D2" w:rsidP="00064DCF">
      <w:pPr>
        <w:spacing w:after="200"/>
        <w:jc w:val="left"/>
        <w:rPr>
          <w:b/>
        </w:rPr>
      </w:pPr>
      <w:r>
        <w:rPr>
          <w:b/>
        </w:rPr>
        <w:br w:type="page"/>
      </w:r>
    </w:p>
    <w:p w14:paraId="498EA712" w14:textId="6529DB66" w:rsidR="00ED03BA" w:rsidRDefault="00F44E27" w:rsidP="00064DCF">
      <w:pPr>
        <w:pStyle w:val="Heading1"/>
        <w:jc w:val="center"/>
      </w:pPr>
      <w:bookmarkStart w:id="350" w:name="_Toc534391950"/>
      <w:r>
        <w:lastRenderedPageBreak/>
        <w:t>Attachment F: Intent to Apply</w:t>
      </w:r>
      <w:bookmarkEnd w:id="350"/>
    </w:p>
    <w:p w14:paraId="00AC3103" w14:textId="31453C19" w:rsidR="004828C5" w:rsidRPr="009B53F6" w:rsidRDefault="004828C5" w:rsidP="00064DCF">
      <w:pPr>
        <w:pStyle w:val="NoSpacing"/>
        <w:rPr>
          <w:i/>
        </w:rPr>
      </w:pPr>
      <w:r w:rsidRPr="00843BA3">
        <w:rPr>
          <w:i/>
        </w:rPr>
        <w:t>{</w:t>
      </w:r>
      <w:r w:rsidRPr="009B53F6">
        <w:rPr>
          <w:i/>
        </w:rPr>
        <w:t xml:space="preserve">Instructions:  This form can be used to submit electronically to the Issuing Officer* as a </w:t>
      </w:r>
      <w:r w:rsidR="00286EA6">
        <w:rPr>
          <w:i/>
        </w:rPr>
        <w:t>Bidder</w:t>
      </w:r>
      <w:r w:rsidRPr="00843BA3">
        <w:rPr>
          <w:i/>
        </w:rPr>
        <w:t>’</w:t>
      </w:r>
      <w:r w:rsidRPr="009B53F6">
        <w:rPr>
          <w:i/>
        </w:rPr>
        <w:t xml:space="preserve">s intent to apply.  While it is not mandatory that the Issuing Officer receive an intent to apply, the Agency and/or Issuing Officer will only respond to questions about the RFP that have been submitted by </w:t>
      </w:r>
      <w:r w:rsidR="00286EA6">
        <w:rPr>
          <w:i/>
        </w:rPr>
        <w:t>Bidder</w:t>
      </w:r>
      <w:r w:rsidRPr="009B53F6">
        <w:rPr>
          <w:i/>
        </w:rPr>
        <w:t>s who have expressed their intent to apply.</w:t>
      </w:r>
      <w:r w:rsidRPr="00843BA3">
        <w:rPr>
          <w:i/>
        </w:rPr>
        <w:t>}</w:t>
      </w:r>
    </w:p>
    <w:p w14:paraId="68E100E7" w14:textId="77777777" w:rsidR="004828C5" w:rsidRPr="009B53F6" w:rsidRDefault="004828C5" w:rsidP="00064DCF">
      <w:pPr>
        <w:pStyle w:val="NoSpacing"/>
        <w:rPr>
          <w:sz w:val="24"/>
          <w:szCs w:val="24"/>
        </w:rPr>
      </w:pPr>
    </w:p>
    <w:p w14:paraId="1AEC7C55" w14:textId="77777777" w:rsidR="004828C5" w:rsidRPr="009B53F6" w:rsidRDefault="004828C5" w:rsidP="00064DCF">
      <w:pPr>
        <w:pStyle w:val="NoSpacing"/>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6493"/>
      </w:tblGrid>
      <w:tr w:rsidR="004828C5" w:rsidRPr="00D81569" w14:paraId="7A25D5BC" w14:textId="77777777" w:rsidTr="004828C5">
        <w:trPr>
          <w:jc w:val="center"/>
        </w:trPr>
        <w:tc>
          <w:tcPr>
            <w:tcW w:w="9350" w:type="dxa"/>
            <w:gridSpan w:val="2"/>
            <w:shd w:val="clear" w:color="auto" w:fill="DBE5F1" w:themeFill="accent1" w:themeFillTint="33"/>
          </w:tcPr>
          <w:p w14:paraId="7D6A82B8" w14:textId="76F9A8B5" w:rsidR="004828C5" w:rsidRPr="009B53F6" w:rsidRDefault="00286EA6" w:rsidP="00064DCF">
            <w:pPr>
              <w:jc w:val="center"/>
              <w:rPr>
                <w:b/>
              </w:rPr>
            </w:pPr>
            <w:r>
              <w:rPr>
                <w:b/>
              </w:rPr>
              <w:t>Bidder</w:t>
            </w:r>
            <w:r w:rsidR="004828C5" w:rsidRPr="009B53F6">
              <w:rPr>
                <w:b/>
              </w:rPr>
              <w:t xml:space="preserve"> Contact Information</w:t>
            </w:r>
          </w:p>
        </w:tc>
      </w:tr>
      <w:tr w:rsidR="004828C5" w:rsidRPr="00D81569" w14:paraId="3EDD3E1E" w14:textId="77777777" w:rsidTr="004828C5">
        <w:trPr>
          <w:jc w:val="center"/>
        </w:trPr>
        <w:tc>
          <w:tcPr>
            <w:tcW w:w="2857" w:type="dxa"/>
          </w:tcPr>
          <w:p w14:paraId="1885881B" w14:textId="7CEDBBE5" w:rsidR="004828C5" w:rsidRPr="009B53F6" w:rsidRDefault="00286EA6" w:rsidP="00064DCF">
            <w:pPr>
              <w:rPr>
                <w:b/>
              </w:rPr>
            </w:pPr>
            <w:r>
              <w:rPr>
                <w:b/>
              </w:rPr>
              <w:t>Bidder</w:t>
            </w:r>
            <w:r w:rsidR="004828C5">
              <w:rPr>
                <w:b/>
              </w:rPr>
              <w:t xml:space="preserve"> Organization Name</w:t>
            </w:r>
            <w:r w:rsidR="004828C5" w:rsidRPr="009B53F6">
              <w:rPr>
                <w:b/>
              </w:rPr>
              <w:t>:</w:t>
            </w:r>
          </w:p>
        </w:tc>
        <w:tc>
          <w:tcPr>
            <w:tcW w:w="6493" w:type="dxa"/>
          </w:tcPr>
          <w:p w14:paraId="55C3428F" w14:textId="77777777" w:rsidR="004828C5" w:rsidRPr="009B53F6" w:rsidRDefault="004828C5" w:rsidP="00064DCF">
            <w:pPr>
              <w:rPr>
                <w:b/>
              </w:rPr>
            </w:pPr>
          </w:p>
        </w:tc>
      </w:tr>
      <w:tr w:rsidR="004828C5" w:rsidRPr="00D81569" w14:paraId="7BC7FA9B" w14:textId="77777777" w:rsidTr="004828C5">
        <w:trPr>
          <w:jc w:val="center"/>
        </w:trPr>
        <w:tc>
          <w:tcPr>
            <w:tcW w:w="2857" w:type="dxa"/>
          </w:tcPr>
          <w:p w14:paraId="48A4DA64" w14:textId="77777777" w:rsidR="004828C5" w:rsidRPr="009B53F6" w:rsidRDefault="004828C5" w:rsidP="00064DCF">
            <w:pPr>
              <w:rPr>
                <w:b/>
              </w:rPr>
            </w:pPr>
            <w:r w:rsidRPr="009B53F6">
              <w:rPr>
                <w:b/>
              </w:rPr>
              <w:t>Primary Contact Name:</w:t>
            </w:r>
          </w:p>
        </w:tc>
        <w:tc>
          <w:tcPr>
            <w:tcW w:w="6493" w:type="dxa"/>
          </w:tcPr>
          <w:p w14:paraId="775B11D4" w14:textId="77777777" w:rsidR="004828C5" w:rsidRPr="009B53F6" w:rsidRDefault="004828C5" w:rsidP="00064DCF">
            <w:pPr>
              <w:rPr>
                <w:b/>
              </w:rPr>
            </w:pPr>
          </w:p>
        </w:tc>
      </w:tr>
      <w:tr w:rsidR="004828C5" w:rsidRPr="00D81569" w14:paraId="1A25172B" w14:textId="77777777" w:rsidTr="004828C5">
        <w:trPr>
          <w:jc w:val="center"/>
        </w:trPr>
        <w:tc>
          <w:tcPr>
            <w:tcW w:w="2857" w:type="dxa"/>
          </w:tcPr>
          <w:p w14:paraId="41E6119B" w14:textId="77777777" w:rsidR="004828C5" w:rsidRPr="009B53F6" w:rsidRDefault="004828C5" w:rsidP="00064DCF">
            <w:pPr>
              <w:rPr>
                <w:b/>
              </w:rPr>
            </w:pPr>
            <w:r w:rsidRPr="009B53F6">
              <w:rPr>
                <w:b/>
              </w:rPr>
              <w:t>Address:</w:t>
            </w:r>
          </w:p>
        </w:tc>
        <w:tc>
          <w:tcPr>
            <w:tcW w:w="6493" w:type="dxa"/>
          </w:tcPr>
          <w:p w14:paraId="323E468B" w14:textId="77777777" w:rsidR="004828C5" w:rsidRPr="009B53F6" w:rsidRDefault="004828C5" w:rsidP="00064DCF">
            <w:pPr>
              <w:rPr>
                <w:b/>
              </w:rPr>
            </w:pPr>
          </w:p>
        </w:tc>
      </w:tr>
      <w:tr w:rsidR="004828C5" w:rsidRPr="00D81569" w14:paraId="565A5B4A" w14:textId="77777777" w:rsidTr="004828C5">
        <w:trPr>
          <w:jc w:val="center"/>
        </w:trPr>
        <w:tc>
          <w:tcPr>
            <w:tcW w:w="2857" w:type="dxa"/>
          </w:tcPr>
          <w:p w14:paraId="1BF689D7" w14:textId="77777777" w:rsidR="004828C5" w:rsidRPr="009B53F6" w:rsidRDefault="004828C5" w:rsidP="00064DCF">
            <w:pPr>
              <w:rPr>
                <w:b/>
              </w:rPr>
            </w:pPr>
            <w:r w:rsidRPr="009B53F6">
              <w:rPr>
                <w:b/>
              </w:rPr>
              <w:t>Tel:</w:t>
            </w:r>
          </w:p>
        </w:tc>
        <w:tc>
          <w:tcPr>
            <w:tcW w:w="6493" w:type="dxa"/>
          </w:tcPr>
          <w:p w14:paraId="5C12BFF1" w14:textId="77777777" w:rsidR="004828C5" w:rsidRPr="009B53F6" w:rsidRDefault="004828C5" w:rsidP="00064DCF">
            <w:pPr>
              <w:rPr>
                <w:b/>
              </w:rPr>
            </w:pPr>
          </w:p>
        </w:tc>
      </w:tr>
      <w:tr w:rsidR="004828C5" w:rsidRPr="00D81569" w14:paraId="748EE1FC" w14:textId="77777777" w:rsidTr="004828C5">
        <w:trPr>
          <w:jc w:val="center"/>
        </w:trPr>
        <w:tc>
          <w:tcPr>
            <w:tcW w:w="2857" w:type="dxa"/>
          </w:tcPr>
          <w:p w14:paraId="636CFE72" w14:textId="77777777" w:rsidR="004828C5" w:rsidRPr="009B53F6" w:rsidRDefault="004828C5" w:rsidP="00064DCF">
            <w:pPr>
              <w:rPr>
                <w:b/>
              </w:rPr>
            </w:pPr>
            <w:r w:rsidRPr="009B53F6">
              <w:rPr>
                <w:b/>
              </w:rPr>
              <w:t>Fax:</w:t>
            </w:r>
          </w:p>
        </w:tc>
        <w:tc>
          <w:tcPr>
            <w:tcW w:w="6493" w:type="dxa"/>
          </w:tcPr>
          <w:p w14:paraId="676A5013" w14:textId="77777777" w:rsidR="004828C5" w:rsidRPr="009B53F6" w:rsidRDefault="004828C5" w:rsidP="00064DCF">
            <w:pPr>
              <w:rPr>
                <w:b/>
              </w:rPr>
            </w:pPr>
          </w:p>
        </w:tc>
      </w:tr>
      <w:tr w:rsidR="004828C5" w:rsidRPr="00D81569" w14:paraId="6F06FDBC" w14:textId="77777777" w:rsidTr="004828C5">
        <w:trPr>
          <w:jc w:val="center"/>
        </w:trPr>
        <w:tc>
          <w:tcPr>
            <w:tcW w:w="2857" w:type="dxa"/>
          </w:tcPr>
          <w:p w14:paraId="28806EC5" w14:textId="77777777" w:rsidR="004828C5" w:rsidRPr="009B53F6" w:rsidRDefault="004828C5" w:rsidP="00064DCF">
            <w:pPr>
              <w:rPr>
                <w:b/>
              </w:rPr>
            </w:pPr>
            <w:r w:rsidRPr="009B53F6">
              <w:rPr>
                <w:b/>
              </w:rPr>
              <w:t>E-mail:</w:t>
            </w:r>
          </w:p>
        </w:tc>
        <w:tc>
          <w:tcPr>
            <w:tcW w:w="6493" w:type="dxa"/>
          </w:tcPr>
          <w:p w14:paraId="62263689" w14:textId="77777777" w:rsidR="004828C5" w:rsidRPr="009B53F6" w:rsidRDefault="004828C5" w:rsidP="00064DCF">
            <w:pPr>
              <w:rPr>
                <w:b/>
              </w:rPr>
            </w:pPr>
          </w:p>
        </w:tc>
      </w:tr>
    </w:tbl>
    <w:p w14:paraId="7A40F893" w14:textId="77777777" w:rsidR="004828C5" w:rsidRPr="009B53F6" w:rsidRDefault="004828C5" w:rsidP="00064DCF">
      <w:pPr>
        <w:pStyle w:val="NoSpacing"/>
        <w:jc w:val="center"/>
        <w:rPr>
          <w:b/>
          <w:sz w:val="24"/>
          <w:szCs w:val="24"/>
        </w:rPr>
      </w:pPr>
    </w:p>
    <w:p w14:paraId="298D132B" w14:textId="77777777" w:rsidR="004828C5" w:rsidRPr="009B53F6" w:rsidRDefault="004828C5" w:rsidP="00064DCF">
      <w:pPr>
        <w:pStyle w:val="NoSpacing"/>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4828C5" w:rsidRPr="00D81569" w14:paraId="3FF70298" w14:textId="77777777" w:rsidTr="004828C5">
        <w:trPr>
          <w:jc w:val="center"/>
        </w:trPr>
        <w:tc>
          <w:tcPr>
            <w:tcW w:w="9350" w:type="dxa"/>
            <w:gridSpan w:val="2"/>
            <w:shd w:val="clear" w:color="auto" w:fill="DBE5F1" w:themeFill="accent1" w:themeFillTint="33"/>
          </w:tcPr>
          <w:p w14:paraId="24252487" w14:textId="1C90FC7A" w:rsidR="004828C5" w:rsidRPr="009B53F6" w:rsidRDefault="00286EA6" w:rsidP="00064DCF">
            <w:pPr>
              <w:jc w:val="center"/>
              <w:rPr>
                <w:b/>
              </w:rPr>
            </w:pPr>
            <w:r>
              <w:rPr>
                <w:b/>
              </w:rPr>
              <w:t>Bidder</w:t>
            </w:r>
            <w:r w:rsidR="004828C5" w:rsidRPr="00843BA3">
              <w:rPr>
                <w:b/>
              </w:rPr>
              <w:t>’</w:t>
            </w:r>
            <w:r w:rsidR="004828C5" w:rsidRPr="009B53F6">
              <w:rPr>
                <w:b/>
              </w:rPr>
              <w:t>s Intent to Apply</w:t>
            </w:r>
          </w:p>
        </w:tc>
      </w:tr>
      <w:tr w:rsidR="004828C5" w:rsidRPr="00D81569" w14:paraId="54232230" w14:textId="77777777" w:rsidTr="004828C5">
        <w:trPr>
          <w:jc w:val="center"/>
        </w:trPr>
        <w:tc>
          <w:tcPr>
            <w:tcW w:w="9350" w:type="dxa"/>
            <w:gridSpan w:val="2"/>
          </w:tcPr>
          <w:p w14:paraId="022B59DD" w14:textId="77777777" w:rsidR="004828C5" w:rsidRPr="009B53F6" w:rsidRDefault="004828C5" w:rsidP="00064DCF">
            <w:pPr>
              <w:rPr>
                <w:i/>
                <w:sz w:val="20"/>
                <w:szCs w:val="20"/>
              </w:rPr>
            </w:pPr>
            <w:r w:rsidRPr="009B53F6">
              <w:rPr>
                <w:i/>
                <w:sz w:val="20"/>
                <w:szCs w:val="20"/>
              </w:rPr>
              <w:t>This form serves as our intent to submit a Prop</w:t>
            </w:r>
            <w:r>
              <w:rPr>
                <w:i/>
                <w:sz w:val="20"/>
                <w:szCs w:val="20"/>
              </w:rPr>
              <w:t>osal(s) in response to this RFP.</w:t>
            </w:r>
          </w:p>
        </w:tc>
      </w:tr>
      <w:tr w:rsidR="004828C5" w:rsidRPr="00D81569" w14:paraId="4CC1CEA7" w14:textId="77777777" w:rsidTr="004828C5">
        <w:trPr>
          <w:jc w:val="center"/>
        </w:trPr>
        <w:tc>
          <w:tcPr>
            <w:tcW w:w="9350" w:type="dxa"/>
            <w:gridSpan w:val="2"/>
          </w:tcPr>
          <w:p w14:paraId="62E38067" w14:textId="21F245D3" w:rsidR="004828C5" w:rsidRPr="009B53F6" w:rsidRDefault="004828C5" w:rsidP="00064DCF">
            <w:pPr>
              <w:rPr>
                <w:b/>
              </w:rPr>
            </w:pPr>
            <w:r>
              <w:rPr>
                <w:b/>
              </w:rPr>
              <w:t>As of this date, the p</w:t>
            </w:r>
            <w:r w:rsidRPr="009B53F6">
              <w:rPr>
                <w:b/>
              </w:rPr>
              <w:t xml:space="preserve">roposal </w:t>
            </w:r>
            <w:r>
              <w:rPr>
                <w:b/>
              </w:rPr>
              <w:t xml:space="preserve">Service </w:t>
            </w:r>
            <w:r w:rsidRPr="009B53F6">
              <w:rPr>
                <w:b/>
              </w:rPr>
              <w:t>Area</w:t>
            </w:r>
            <w:r>
              <w:rPr>
                <w:b/>
              </w:rPr>
              <w:t xml:space="preserve"> for this </w:t>
            </w:r>
            <w:r w:rsidR="00784022">
              <w:rPr>
                <w:b/>
              </w:rPr>
              <w:t>Project</w:t>
            </w:r>
            <w:r>
              <w:rPr>
                <w:b/>
              </w:rPr>
              <w:t xml:space="preserve"> includes the following counties:</w:t>
            </w:r>
          </w:p>
        </w:tc>
      </w:tr>
      <w:tr w:rsidR="004828C5" w:rsidRPr="00D81569" w14:paraId="220E487E" w14:textId="77777777" w:rsidTr="004828C5">
        <w:trPr>
          <w:jc w:val="center"/>
        </w:trPr>
        <w:tc>
          <w:tcPr>
            <w:tcW w:w="4405" w:type="dxa"/>
          </w:tcPr>
          <w:p w14:paraId="4221B156" w14:textId="77777777" w:rsidR="004828C5" w:rsidRPr="009B53F6" w:rsidRDefault="004828C5" w:rsidP="00064DCF">
            <w:pPr>
              <w:jc w:val="left"/>
              <w:rPr>
                <w:b/>
              </w:rPr>
            </w:pPr>
          </w:p>
        </w:tc>
        <w:tc>
          <w:tcPr>
            <w:tcW w:w="4945" w:type="dxa"/>
          </w:tcPr>
          <w:p w14:paraId="219D13D3" w14:textId="77777777" w:rsidR="004828C5" w:rsidRPr="009B53F6" w:rsidRDefault="004828C5" w:rsidP="00064DCF">
            <w:pPr>
              <w:jc w:val="left"/>
              <w:rPr>
                <w:b/>
              </w:rPr>
            </w:pPr>
          </w:p>
        </w:tc>
      </w:tr>
      <w:tr w:rsidR="004828C5" w:rsidRPr="00D81569" w14:paraId="63655ACF" w14:textId="77777777" w:rsidTr="004828C5">
        <w:trPr>
          <w:jc w:val="center"/>
        </w:trPr>
        <w:tc>
          <w:tcPr>
            <w:tcW w:w="4405" w:type="dxa"/>
          </w:tcPr>
          <w:p w14:paraId="18FFBE27" w14:textId="77777777" w:rsidR="004828C5" w:rsidRPr="009B53F6" w:rsidRDefault="004828C5" w:rsidP="00064DCF">
            <w:pPr>
              <w:jc w:val="left"/>
              <w:rPr>
                <w:b/>
              </w:rPr>
            </w:pPr>
          </w:p>
        </w:tc>
        <w:tc>
          <w:tcPr>
            <w:tcW w:w="4945" w:type="dxa"/>
          </w:tcPr>
          <w:p w14:paraId="262E905F" w14:textId="77777777" w:rsidR="004828C5" w:rsidRPr="009B53F6" w:rsidRDefault="004828C5" w:rsidP="00064DCF">
            <w:pPr>
              <w:jc w:val="left"/>
              <w:rPr>
                <w:b/>
              </w:rPr>
            </w:pPr>
          </w:p>
        </w:tc>
      </w:tr>
      <w:tr w:rsidR="004828C5" w:rsidRPr="00D81569" w14:paraId="17644C22" w14:textId="77777777" w:rsidTr="004828C5">
        <w:trPr>
          <w:jc w:val="center"/>
        </w:trPr>
        <w:tc>
          <w:tcPr>
            <w:tcW w:w="4405" w:type="dxa"/>
          </w:tcPr>
          <w:p w14:paraId="4259B049" w14:textId="77777777" w:rsidR="004828C5" w:rsidRPr="009B53F6" w:rsidRDefault="004828C5" w:rsidP="00064DCF">
            <w:pPr>
              <w:jc w:val="left"/>
              <w:rPr>
                <w:b/>
              </w:rPr>
            </w:pPr>
          </w:p>
        </w:tc>
        <w:tc>
          <w:tcPr>
            <w:tcW w:w="4945" w:type="dxa"/>
          </w:tcPr>
          <w:p w14:paraId="05CCA861" w14:textId="77777777" w:rsidR="004828C5" w:rsidRPr="009B53F6" w:rsidRDefault="004828C5" w:rsidP="00064DCF">
            <w:pPr>
              <w:jc w:val="left"/>
              <w:rPr>
                <w:b/>
              </w:rPr>
            </w:pPr>
          </w:p>
        </w:tc>
      </w:tr>
      <w:tr w:rsidR="004828C5" w:rsidRPr="00D81569" w14:paraId="1E298F40" w14:textId="77777777" w:rsidTr="004828C5">
        <w:trPr>
          <w:jc w:val="center"/>
        </w:trPr>
        <w:tc>
          <w:tcPr>
            <w:tcW w:w="4405" w:type="dxa"/>
          </w:tcPr>
          <w:p w14:paraId="7DC98558" w14:textId="77777777" w:rsidR="004828C5" w:rsidRPr="009B53F6" w:rsidRDefault="004828C5" w:rsidP="00064DCF">
            <w:pPr>
              <w:jc w:val="left"/>
              <w:rPr>
                <w:b/>
              </w:rPr>
            </w:pPr>
          </w:p>
        </w:tc>
        <w:tc>
          <w:tcPr>
            <w:tcW w:w="4945" w:type="dxa"/>
          </w:tcPr>
          <w:p w14:paraId="370D8EBC" w14:textId="77777777" w:rsidR="004828C5" w:rsidRPr="009B53F6" w:rsidRDefault="004828C5" w:rsidP="00064DCF">
            <w:pPr>
              <w:jc w:val="left"/>
              <w:rPr>
                <w:b/>
              </w:rPr>
            </w:pPr>
          </w:p>
        </w:tc>
      </w:tr>
    </w:tbl>
    <w:p w14:paraId="3B6952A2" w14:textId="77777777" w:rsidR="004828C5" w:rsidRPr="009B53F6" w:rsidRDefault="004828C5" w:rsidP="00064DCF">
      <w:pPr>
        <w:pStyle w:val="NoSpacing"/>
        <w:jc w:val="center"/>
        <w:rPr>
          <w:b/>
          <w:sz w:val="24"/>
          <w:szCs w:val="24"/>
        </w:rPr>
      </w:pPr>
    </w:p>
    <w:p w14:paraId="5293D629" w14:textId="77777777" w:rsidR="004828C5" w:rsidRPr="009B53F6" w:rsidRDefault="004828C5" w:rsidP="00064DCF">
      <w:pPr>
        <w:pStyle w:val="NoSpacing"/>
        <w:jc w:val="center"/>
        <w:rPr>
          <w:b/>
          <w:sz w:val="24"/>
          <w:szCs w:val="24"/>
        </w:rPr>
      </w:pPr>
    </w:p>
    <w:p w14:paraId="0C8BBD69" w14:textId="77777777" w:rsidR="004828C5" w:rsidRPr="00D81569" w:rsidRDefault="004828C5" w:rsidP="00064DCF">
      <w:pPr>
        <w:rPr>
          <w:b/>
          <w:bCs/>
        </w:rPr>
      </w:pPr>
    </w:p>
    <w:p w14:paraId="67EE28CD" w14:textId="77777777" w:rsidR="004828C5" w:rsidRPr="009B53F6" w:rsidRDefault="004828C5" w:rsidP="00064DCF">
      <w:pPr>
        <w:jc w:val="center"/>
        <w:rPr>
          <w:rStyle w:val="Hyperlink"/>
          <w:b/>
          <w:i/>
          <w:szCs w:val="24"/>
        </w:rPr>
      </w:pPr>
      <w:r w:rsidRPr="009B53F6">
        <w:rPr>
          <w:b/>
          <w:i/>
          <w:szCs w:val="24"/>
        </w:rPr>
        <w:t xml:space="preserve">*Issuing officer e-mail address is: </w:t>
      </w:r>
      <w:hyperlink r:id="rId38" w:history="1">
        <w:r w:rsidRPr="009B53F6">
          <w:rPr>
            <w:rStyle w:val="Hyperlink"/>
            <w:szCs w:val="24"/>
          </w:rPr>
          <w:t>mmuir@dhs.state.ia.us</w:t>
        </w:r>
      </w:hyperlink>
    </w:p>
    <w:p w14:paraId="36A04180" w14:textId="77777777" w:rsidR="004828C5" w:rsidRDefault="004828C5" w:rsidP="00064DCF">
      <w:pPr>
        <w:spacing w:after="200"/>
        <w:jc w:val="center"/>
        <w:rPr>
          <w:rFonts w:eastAsia="Times New Roman"/>
          <w:b/>
        </w:rPr>
      </w:pPr>
    </w:p>
    <w:p w14:paraId="3CFD9D19" w14:textId="77777777" w:rsidR="004828C5" w:rsidRPr="009B53F6" w:rsidRDefault="005414F6" w:rsidP="00064DCF">
      <w:pPr>
        <w:pStyle w:val="Heading1"/>
        <w:rPr>
          <w:rStyle w:val="Hyperlink"/>
          <w:b w:val="0"/>
          <w:i/>
          <w:szCs w:val="24"/>
        </w:rPr>
      </w:pPr>
      <w:r>
        <w:rPr>
          <w:rFonts w:eastAsia="Times New Roman"/>
          <w:b w:val="0"/>
        </w:rPr>
        <w:br w:type="page"/>
      </w:r>
    </w:p>
    <w:p w14:paraId="68809A80" w14:textId="12A3CF7F" w:rsidR="004828C5" w:rsidRDefault="004828C5" w:rsidP="00064DCF">
      <w:pPr>
        <w:pStyle w:val="Heading1"/>
        <w:jc w:val="center"/>
      </w:pPr>
      <w:bookmarkStart w:id="351" w:name="_Toc534391951"/>
      <w:r>
        <w:lastRenderedPageBreak/>
        <w:t xml:space="preserve">Attachment G: CAPP </w:t>
      </w:r>
      <w:r w:rsidR="00784022">
        <w:t>Project</w:t>
      </w:r>
      <w:r>
        <w:t xml:space="preserve"> Proposal Cover Sheet and Checklist – ACFS 20-004</w:t>
      </w:r>
      <w:bookmarkEnd w:id="351"/>
    </w:p>
    <w:p w14:paraId="28B41936" w14:textId="77777777" w:rsidR="004D331B" w:rsidRDefault="004D331B" w:rsidP="00064DCF">
      <w:pPr>
        <w:keepNext/>
        <w:keepLines/>
        <w:jc w:val="center"/>
        <w:rPr>
          <w:rFonts w:eastAsia="Times New Roman"/>
          <w:i/>
        </w:rPr>
      </w:pPr>
    </w:p>
    <w:p w14:paraId="2037F7FF" w14:textId="1045FC2F" w:rsidR="004828C5" w:rsidRDefault="004E4927" w:rsidP="00064DCF">
      <w:pPr>
        <w:keepNext/>
        <w:keepLines/>
        <w:jc w:val="left"/>
        <w:rPr>
          <w:rFonts w:eastAsia="Times New Roman"/>
        </w:rPr>
      </w:pPr>
      <w:r>
        <w:rPr>
          <w:noProof/>
        </w:rPr>
        <mc:AlternateContent>
          <mc:Choice Requires="wps">
            <w:drawing>
              <wp:anchor distT="45720" distB="45720" distL="114300" distR="114300" simplePos="0" relativeHeight="251658240" behindDoc="0" locked="0" layoutInCell="1" allowOverlap="1" wp14:anchorId="30508DEB" wp14:editId="1CA8BC21">
                <wp:simplePos x="0" y="0"/>
                <wp:positionH relativeFrom="column">
                  <wp:posOffset>3648075</wp:posOffset>
                </wp:positionH>
                <wp:positionV relativeFrom="paragraph">
                  <wp:posOffset>137160</wp:posOffset>
                </wp:positionV>
                <wp:extent cx="2538095" cy="1064895"/>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1064895"/>
                        </a:xfrm>
                        <a:prstGeom prst="rect">
                          <a:avLst/>
                        </a:prstGeom>
                        <a:solidFill>
                          <a:srgbClr val="FFFFFF"/>
                        </a:solidFill>
                        <a:ln w="9525">
                          <a:solidFill>
                            <a:srgbClr val="000000"/>
                          </a:solidFill>
                          <a:miter lim="800000"/>
                          <a:headEnd/>
                          <a:tailEnd/>
                        </a:ln>
                      </wps:spPr>
                      <wps:txbx>
                        <w:txbxContent>
                          <w:p w14:paraId="62A70048" w14:textId="77777777" w:rsidR="0034105D" w:rsidRPr="00655EE6" w:rsidRDefault="0034105D" w:rsidP="004828C5">
                            <w:pPr>
                              <w:jc w:val="left"/>
                              <w:rPr>
                                <w:b/>
                                <w:i/>
                              </w:rPr>
                            </w:pPr>
                            <w:r w:rsidRPr="00655EE6">
                              <w:rPr>
                                <w:b/>
                                <w:i/>
                              </w:rPr>
                              <w:t>For State Use</w:t>
                            </w:r>
                            <w:r>
                              <w:rPr>
                                <w:b/>
                                <w:i/>
                              </w:rPr>
                              <w:t>.</w:t>
                            </w:r>
                          </w:p>
                          <w:p w14:paraId="3BC2AC3D" w14:textId="77777777" w:rsidR="0034105D" w:rsidRPr="00655EE6" w:rsidRDefault="0034105D" w:rsidP="004828C5">
                            <w:pPr>
                              <w:rPr>
                                <w:b/>
                                <w:i/>
                              </w:rPr>
                            </w:pPr>
                            <w:r w:rsidRPr="00655EE6">
                              <w:rPr>
                                <w:b/>
                                <w:i/>
                              </w:rPr>
                              <w:t>Date Received by the Agency:</w:t>
                            </w:r>
                          </w:p>
                          <w:p w14:paraId="36567115" w14:textId="77777777" w:rsidR="0034105D" w:rsidRPr="00655EE6" w:rsidRDefault="0034105D" w:rsidP="004828C5">
                            <w:pPr>
                              <w:rPr>
                                <w:i/>
                              </w:rPr>
                            </w:pPr>
                          </w:p>
                          <w:p w14:paraId="2D3D1310" w14:textId="77777777" w:rsidR="0034105D" w:rsidRDefault="0034105D" w:rsidP="004828C5"/>
                          <w:p w14:paraId="1B111DE3" w14:textId="77777777" w:rsidR="0034105D" w:rsidRDefault="0034105D" w:rsidP="004828C5"/>
                          <w:p w14:paraId="7AB45578" w14:textId="77777777" w:rsidR="0034105D" w:rsidRDefault="0034105D" w:rsidP="004828C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7.25pt;margin-top:10.8pt;width:199.85pt;height:83.8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">
                <v:textbox style="mso-fit-shape-to-text:t">
                  <w:txbxContent>
                    <w:p w14:paraId="62A70048" w14:textId="77777777" w:rsidR="0034105D" w:rsidRPr="00655EE6" w:rsidRDefault="0034105D" w:rsidP="004828C5">
                      <w:pPr>
                        <w:jc w:val="left"/>
                        <w:rPr>
                          <w:b/>
                          <w:i/>
                        </w:rPr>
                      </w:pPr>
                      <w:proofErr w:type="gramStart"/>
                      <w:r w:rsidRPr="00655EE6">
                        <w:rPr>
                          <w:b/>
                          <w:i/>
                        </w:rPr>
                        <w:t>For State Use</w:t>
                      </w:r>
                      <w:r>
                        <w:rPr>
                          <w:b/>
                          <w:i/>
                        </w:rPr>
                        <w:t>.</w:t>
                      </w:r>
                      <w:proofErr w:type="gramEnd"/>
                    </w:p>
                    <w:p w14:paraId="3BC2AC3D" w14:textId="77777777" w:rsidR="0034105D" w:rsidRPr="00655EE6" w:rsidRDefault="0034105D" w:rsidP="004828C5">
                      <w:pPr>
                        <w:rPr>
                          <w:b/>
                          <w:i/>
                        </w:rPr>
                      </w:pPr>
                      <w:r w:rsidRPr="00655EE6">
                        <w:rPr>
                          <w:b/>
                          <w:i/>
                        </w:rPr>
                        <w:t>Date Received by the Agency:</w:t>
                      </w:r>
                    </w:p>
                    <w:p w14:paraId="36567115" w14:textId="77777777" w:rsidR="0034105D" w:rsidRPr="00655EE6" w:rsidRDefault="0034105D" w:rsidP="004828C5">
                      <w:pPr>
                        <w:rPr>
                          <w:i/>
                        </w:rPr>
                      </w:pPr>
                    </w:p>
                    <w:p w14:paraId="2D3D1310" w14:textId="77777777" w:rsidR="0034105D" w:rsidRDefault="0034105D" w:rsidP="004828C5"/>
                    <w:p w14:paraId="1B111DE3" w14:textId="77777777" w:rsidR="0034105D" w:rsidRDefault="0034105D" w:rsidP="004828C5"/>
                    <w:p w14:paraId="7AB45578" w14:textId="77777777" w:rsidR="0034105D" w:rsidRDefault="0034105D" w:rsidP="004828C5"/>
                  </w:txbxContent>
                </v:textbox>
                <w10:wrap type="square"/>
              </v:shape>
            </w:pict>
          </mc:Fallback>
        </mc:AlternateContent>
      </w:r>
      <w:r w:rsidR="004828C5">
        <w:rPr>
          <w:rFonts w:eastAsia="Times New Roman"/>
        </w:rPr>
        <w:t>Michelle Muir, Issuing Officer</w:t>
      </w:r>
    </w:p>
    <w:p w14:paraId="1E31C123" w14:textId="77777777" w:rsidR="004828C5" w:rsidRDefault="004828C5" w:rsidP="00064DCF">
      <w:pPr>
        <w:keepNext/>
        <w:keepLines/>
        <w:jc w:val="left"/>
        <w:rPr>
          <w:rFonts w:eastAsia="Times New Roman"/>
        </w:rPr>
      </w:pPr>
      <w:r>
        <w:rPr>
          <w:rFonts w:eastAsia="Times New Roman"/>
        </w:rPr>
        <w:t>Department of Human Services</w:t>
      </w:r>
    </w:p>
    <w:p w14:paraId="75CB2AD6" w14:textId="77777777" w:rsidR="004828C5" w:rsidRDefault="004828C5" w:rsidP="00064DCF">
      <w:pPr>
        <w:keepNext/>
        <w:keepLines/>
        <w:jc w:val="left"/>
        <w:rPr>
          <w:rFonts w:eastAsia="Times New Roman"/>
        </w:rPr>
      </w:pPr>
      <w:r>
        <w:rPr>
          <w:rFonts w:eastAsia="Times New Roman"/>
        </w:rPr>
        <w:t>Hoover Building, Fifth Floor</w:t>
      </w:r>
    </w:p>
    <w:p w14:paraId="0E374CC1" w14:textId="77777777" w:rsidR="004828C5" w:rsidRDefault="004828C5" w:rsidP="00064DCF">
      <w:pPr>
        <w:keepNext/>
        <w:keepLines/>
        <w:jc w:val="left"/>
        <w:rPr>
          <w:rFonts w:eastAsia="Times New Roman"/>
        </w:rPr>
      </w:pPr>
      <w:r>
        <w:rPr>
          <w:rFonts w:eastAsia="Times New Roman"/>
        </w:rPr>
        <w:t>1305 E. Walnut Street</w:t>
      </w:r>
    </w:p>
    <w:p w14:paraId="7A884913" w14:textId="77777777" w:rsidR="004828C5" w:rsidRDefault="004828C5" w:rsidP="00064DCF">
      <w:pPr>
        <w:keepNext/>
        <w:keepLines/>
        <w:jc w:val="left"/>
        <w:rPr>
          <w:rFonts w:eastAsia="Times New Roman"/>
        </w:rPr>
      </w:pPr>
      <w:r>
        <w:rPr>
          <w:rFonts w:eastAsia="Times New Roman"/>
        </w:rPr>
        <w:t>Des Moines, IA 50319</w:t>
      </w:r>
    </w:p>
    <w:p w14:paraId="59684A3F" w14:textId="77777777" w:rsidR="004828C5" w:rsidRPr="00BE6326" w:rsidRDefault="004828C5" w:rsidP="00064DCF">
      <w:pPr>
        <w:keepNext/>
        <w:keepLines/>
        <w:jc w:val="left"/>
        <w:rPr>
          <w:rFonts w:eastAsia="Times New Roman"/>
        </w:rPr>
      </w:pPr>
      <w:r>
        <w:rPr>
          <w:rFonts w:eastAsia="Times New Roman"/>
        </w:rPr>
        <w:t>Phone: 515-281-8785</w:t>
      </w:r>
    </w:p>
    <w:p w14:paraId="10F545E8" w14:textId="77777777" w:rsidR="004828C5" w:rsidRDefault="004828C5" w:rsidP="00064DCF">
      <w:pPr>
        <w:spacing w:after="200"/>
        <w:jc w:val="left"/>
        <w:rPr>
          <w:rFonts w:eastAsia="Times New Roman"/>
          <w:i/>
        </w:rPr>
      </w:pPr>
    </w:p>
    <w:tbl>
      <w:tblPr>
        <w:tblStyle w:val="TableGrid"/>
        <w:tblW w:w="9918" w:type="dxa"/>
        <w:tblLook w:val="04A0" w:firstRow="1" w:lastRow="0" w:firstColumn="1" w:lastColumn="0" w:noHBand="0" w:noVBand="1"/>
      </w:tblPr>
      <w:tblGrid>
        <w:gridCol w:w="468"/>
        <w:gridCol w:w="2433"/>
        <w:gridCol w:w="1977"/>
        <w:gridCol w:w="450"/>
        <w:gridCol w:w="4590"/>
      </w:tblGrid>
      <w:tr w:rsidR="004828C5" w14:paraId="658AF82C" w14:textId="77777777" w:rsidTr="004828C5">
        <w:tc>
          <w:tcPr>
            <w:tcW w:w="9918" w:type="dxa"/>
            <w:gridSpan w:val="5"/>
            <w:shd w:val="clear" w:color="auto" w:fill="B8CCE4" w:themeFill="accent1" w:themeFillTint="66"/>
          </w:tcPr>
          <w:p w14:paraId="2C8781CA" w14:textId="0DB26AB4" w:rsidR="004828C5" w:rsidRPr="00BE6326" w:rsidRDefault="00286EA6" w:rsidP="00064DCF">
            <w:pPr>
              <w:tabs>
                <w:tab w:val="left" w:pos="9511"/>
              </w:tabs>
              <w:jc w:val="center"/>
              <w:rPr>
                <w:rFonts w:eastAsia="Times New Roman"/>
                <w:b/>
              </w:rPr>
            </w:pPr>
            <w:r>
              <w:rPr>
                <w:rFonts w:eastAsia="Times New Roman"/>
                <w:b/>
              </w:rPr>
              <w:t>Bidder</w:t>
            </w:r>
            <w:r w:rsidR="004828C5" w:rsidRPr="00BE6326">
              <w:rPr>
                <w:rFonts w:eastAsia="Times New Roman"/>
                <w:b/>
              </w:rPr>
              <w:t xml:space="preserve"> Contact Information</w:t>
            </w:r>
          </w:p>
        </w:tc>
      </w:tr>
      <w:tr w:rsidR="004828C5" w14:paraId="43D2C5C4" w14:textId="77777777" w:rsidTr="004828C5">
        <w:tc>
          <w:tcPr>
            <w:tcW w:w="2901" w:type="dxa"/>
            <w:gridSpan w:val="2"/>
            <w:shd w:val="clear" w:color="auto" w:fill="B8CCE4" w:themeFill="accent1" w:themeFillTint="66"/>
          </w:tcPr>
          <w:p w14:paraId="1F5FAF5D" w14:textId="6B90B6A8" w:rsidR="004828C5" w:rsidRPr="00BE6326" w:rsidRDefault="00286EA6" w:rsidP="00064DCF">
            <w:pPr>
              <w:tabs>
                <w:tab w:val="left" w:pos="9511"/>
              </w:tabs>
              <w:jc w:val="left"/>
              <w:rPr>
                <w:rFonts w:eastAsia="Times New Roman"/>
                <w:b/>
              </w:rPr>
            </w:pPr>
            <w:r>
              <w:rPr>
                <w:rFonts w:eastAsia="Times New Roman"/>
                <w:b/>
              </w:rPr>
              <w:t>Bidder</w:t>
            </w:r>
            <w:r w:rsidR="004828C5" w:rsidRPr="00BE6326">
              <w:rPr>
                <w:rFonts w:eastAsia="Times New Roman"/>
                <w:b/>
              </w:rPr>
              <w:t>/Organization Name:</w:t>
            </w:r>
          </w:p>
        </w:tc>
        <w:tc>
          <w:tcPr>
            <w:tcW w:w="7017" w:type="dxa"/>
            <w:gridSpan w:val="3"/>
          </w:tcPr>
          <w:p w14:paraId="34D75488" w14:textId="77777777" w:rsidR="004828C5" w:rsidRPr="00BE6326" w:rsidRDefault="004828C5" w:rsidP="00064DCF">
            <w:pPr>
              <w:tabs>
                <w:tab w:val="left" w:pos="9511"/>
              </w:tabs>
              <w:ind w:left="166"/>
              <w:jc w:val="left"/>
              <w:rPr>
                <w:rFonts w:eastAsia="Times New Roman"/>
              </w:rPr>
            </w:pPr>
          </w:p>
        </w:tc>
      </w:tr>
      <w:tr w:rsidR="004828C5" w14:paraId="0290717A" w14:textId="77777777" w:rsidTr="004828C5">
        <w:tc>
          <w:tcPr>
            <w:tcW w:w="2901" w:type="dxa"/>
            <w:gridSpan w:val="2"/>
            <w:shd w:val="clear" w:color="auto" w:fill="B8CCE4" w:themeFill="accent1" w:themeFillTint="66"/>
          </w:tcPr>
          <w:p w14:paraId="07F9BA50" w14:textId="77777777" w:rsidR="004828C5" w:rsidRPr="00BE6326" w:rsidRDefault="004828C5" w:rsidP="00064DCF">
            <w:pPr>
              <w:tabs>
                <w:tab w:val="left" w:pos="9511"/>
              </w:tabs>
              <w:jc w:val="left"/>
              <w:rPr>
                <w:rFonts w:eastAsia="Times New Roman"/>
                <w:b/>
              </w:rPr>
            </w:pPr>
            <w:r>
              <w:rPr>
                <w:rFonts w:eastAsia="Times New Roman"/>
                <w:b/>
              </w:rPr>
              <w:t>Primary Contact Name:</w:t>
            </w:r>
          </w:p>
        </w:tc>
        <w:tc>
          <w:tcPr>
            <w:tcW w:w="7017" w:type="dxa"/>
            <w:gridSpan w:val="3"/>
          </w:tcPr>
          <w:p w14:paraId="126D34D4" w14:textId="77777777" w:rsidR="004828C5" w:rsidRPr="00BE6326" w:rsidRDefault="004828C5" w:rsidP="00064DCF">
            <w:pPr>
              <w:tabs>
                <w:tab w:val="left" w:pos="9511"/>
              </w:tabs>
              <w:ind w:left="166"/>
              <w:jc w:val="left"/>
              <w:rPr>
                <w:rFonts w:eastAsia="Times New Roman"/>
              </w:rPr>
            </w:pPr>
          </w:p>
        </w:tc>
      </w:tr>
      <w:tr w:rsidR="004828C5" w14:paraId="6A9349D6" w14:textId="77777777" w:rsidTr="004828C5">
        <w:tc>
          <w:tcPr>
            <w:tcW w:w="2901" w:type="dxa"/>
            <w:gridSpan w:val="2"/>
            <w:shd w:val="clear" w:color="auto" w:fill="B8CCE4" w:themeFill="accent1" w:themeFillTint="66"/>
          </w:tcPr>
          <w:p w14:paraId="7A5DFB3B" w14:textId="77777777" w:rsidR="004828C5" w:rsidRPr="00BE6326" w:rsidRDefault="004828C5" w:rsidP="00064DCF">
            <w:pPr>
              <w:tabs>
                <w:tab w:val="left" w:pos="9511"/>
              </w:tabs>
              <w:jc w:val="left"/>
              <w:rPr>
                <w:rFonts w:eastAsia="Times New Roman"/>
                <w:b/>
              </w:rPr>
            </w:pPr>
            <w:r>
              <w:rPr>
                <w:rFonts w:eastAsia="Times New Roman"/>
                <w:b/>
              </w:rPr>
              <w:t>Address:</w:t>
            </w:r>
          </w:p>
        </w:tc>
        <w:tc>
          <w:tcPr>
            <w:tcW w:w="7017" w:type="dxa"/>
            <w:gridSpan w:val="3"/>
          </w:tcPr>
          <w:p w14:paraId="027C0332" w14:textId="77777777" w:rsidR="004828C5" w:rsidRPr="00BE6326" w:rsidRDefault="004828C5" w:rsidP="00064DCF">
            <w:pPr>
              <w:tabs>
                <w:tab w:val="left" w:pos="9511"/>
              </w:tabs>
              <w:ind w:left="166"/>
              <w:jc w:val="left"/>
              <w:rPr>
                <w:rFonts w:eastAsia="Times New Roman"/>
              </w:rPr>
            </w:pPr>
          </w:p>
        </w:tc>
      </w:tr>
      <w:tr w:rsidR="004828C5" w14:paraId="43314258" w14:textId="77777777" w:rsidTr="004828C5">
        <w:tc>
          <w:tcPr>
            <w:tcW w:w="2901" w:type="dxa"/>
            <w:gridSpan w:val="2"/>
            <w:shd w:val="clear" w:color="auto" w:fill="B8CCE4" w:themeFill="accent1" w:themeFillTint="66"/>
          </w:tcPr>
          <w:p w14:paraId="2F848B2F" w14:textId="77777777" w:rsidR="004828C5" w:rsidRPr="00BE6326" w:rsidRDefault="004828C5" w:rsidP="00064DCF">
            <w:pPr>
              <w:tabs>
                <w:tab w:val="left" w:pos="9511"/>
              </w:tabs>
              <w:jc w:val="left"/>
              <w:rPr>
                <w:rFonts w:eastAsia="Times New Roman"/>
                <w:b/>
              </w:rPr>
            </w:pPr>
            <w:r>
              <w:rPr>
                <w:rFonts w:eastAsia="Times New Roman"/>
                <w:b/>
              </w:rPr>
              <w:t>Telephone:</w:t>
            </w:r>
          </w:p>
        </w:tc>
        <w:tc>
          <w:tcPr>
            <w:tcW w:w="7017" w:type="dxa"/>
            <w:gridSpan w:val="3"/>
          </w:tcPr>
          <w:p w14:paraId="0ADC5EE6" w14:textId="77777777" w:rsidR="004828C5" w:rsidRPr="00BE6326" w:rsidRDefault="004828C5" w:rsidP="00064DCF">
            <w:pPr>
              <w:tabs>
                <w:tab w:val="left" w:pos="9511"/>
              </w:tabs>
              <w:ind w:left="166"/>
              <w:jc w:val="left"/>
              <w:rPr>
                <w:rFonts w:eastAsia="Times New Roman"/>
              </w:rPr>
            </w:pPr>
          </w:p>
        </w:tc>
      </w:tr>
      <w:tr w:rsidR="004828C5" w14:paraId="509CA903" w14:textId="77777777" w:rsidTr="004828C5">
        <w:tc>
          <w:tcPr>
            <w:tcW w:w="2901" w:type="dxa"/>
            <w:gridSpan w:val="2"/>
            <w:shd w:val="clear" w:color="auto" w:fill="B8CCE4" w:themeFill="accent1" w:themeFillTint="66"/>
          </w:tcPr>
          <w:p w14:paraId="53CB0AED" w14:textId="77777777" w:rsidR="004828C5" w:rsidRPr="00BE6326" w:rsidRDefault="004828C5" w:rsidP="00064DCF">
            <w:pPr>
              <w:tabs>
                <w:tab w:val="left" w:pos="9511"/>
              </w:tabs>
              <w:jc w:val="left"/>
              <w:rPr>
                <w:rFonts w:eastAsia="Times New Roman"/>
                <w:b/>
              </w:rPr>
            </w:pPr>
            <w:r>
              <w:rPr>
                <w:rFonts w:eastAsia="Times New Roman"/>
                <w:b/>
              </w:rPr>
              <w:t>E-Mail</w:t>
            </w:r>
          </w:p>
        </w:tc>
        <w:tc>
          <w:tcPr>
            <w:tcW w:w="7017" w:type="dxa"/>
            <w:gridSpan w:val="3"/>
          </w:tcPr>
          <w:p w14:paraId="2F6F0196" w14:textId="77777777" w:rsidR="004828C5" w:rsidRPr="00BE6326" w:rsidRDefault="004828C5" w:rsidP="00064DCF">
            <w:pPr>
              <w:tabs>
                <w:tab w:val="left" w:pos="9511"/>
              </w:tabs>
              <w:ind w:left="166"/>
              <w:jc w:val="left"/>
              <w:rPr>
                <w:rFonts w:eastAsia="Times New Roman"/>
              </w:rPr>
            </w:pPr>
          </w:p>
        </w:tc>
      </w:tr>
      <w:tr w:rsidR="004828C5" w14:paraId="76AA9FBF" w14:textId="77777777" w:rsidTr="004828C5">
        <w:tc>
          <w:tcPr>
            <w:tcW w:w="9918" w:type="dxa"/>
            <w:gridSpan w:val="5"/>
            <w:shd w:val="clear" w:color="auto" w:fill="B8CCE4" w:themeFill="accent1" w:themeFillTint="66"/>
          </w:tcPr>
          <w:p w14:paraId="250CC9E8" w14:textId="4EF0D105" w:rsidR="004828C5" w:rsidRPr="00BE6326" w:rsidRDefault="004828C5" w:rsidP="002653A0">
            <w:pPr>
              <w:tabs>
                <w:tab w:val="left" w:pos="9511"/>
              </w:tabs>
              <w:ind w:left="166"/>
              <w:jc w:val="left"/>
              <w:rPr>
                <w:rFonts w:eastAsia="Times New Roman"/>
              </w:rPr>
            </w:pPr>
            <w:r>
              <w:rPr>
                <w:rFonts w:eastAsia="Times New Roman"/>
              </w:rPr>
              <w:t>Instructions: List all counties in which service will be delivered through this proposal.  A Service Area may</w:t>
            </w:r>
            <w:r w:rsidR="002653A0">
              <w:rPr>
                <w:rFonts w:eastAsia="Times New Roman"/>
              </w:rPr>
              <w:t xml:space="preserve"> include up to eight counties. </w:t>
            </w:r>
          </w:p>
        </w:tc>
      </w:tr>
      <w:tr w:rsidR="004828C5" w14:paraId="10844A1F" w14:textId="77777777" w:rsidTr="00892839">
        <w:tc>
          <w:tcPr>
            <w:tcW w:w="468" w:type="dxa"/>
          </w:tcPr>
          <w:p w14:paraId="0ABF53C2" w14:textId="77777777" w:rsidR="004828C5" w:rsidRPr="00BE6326" w:rsidRDefault="004828C5" w:rsidP="00064DCF">
            <w:pPr>
              <w:jc w:val="left"/>
              <w:rPr>
                <w:rFonts w:eastAsia="Times New Roman"/>
                <w:b/>
              </w:rPr>
            </w:pPr>
            <w:r>
              <w:rPr>
                <w:rFonts w:eastAsia="Times New Roman"/>
                <w:b/>
              </w:rPr>
              <w:t>1.</w:t>
            </w:r>
          </w:p>
        </w:tc>
        <w:tc>
          <w:tcPr>
            <w:tcW w:w="4410" w:type="dxa"/>
            <w:gridSpan w:val="2"/>
          </w:tcPr>
          <w:p w14:paraId="68FCE635" w14:textId="77777777" w:rsidR="004828C5" w:rsidRPr="00BE6326" w:rsidRDefault="004828C5" w:rsidP="00064DCF">
            <w:pPr>
              <w:ind w:left="166"/>
              <w:jc w:val="left"/>
              <w:rPr>
                <w:rFonts w:eastAsia="Times New Roman"/>
              </w:rPr>
            </w:pPr>
          </w:p>
        </w:tc>
        <w:tc>
          <w:tcPr>
            <w:tcW w:w="450" w:type="dxa"/>
          </w:tcPr>
          <w:p w14:paraId="491869F4" w14:textId="77777777" w:rsidR="004828C5" w:rsidRPr="00BE6326" w:rsidRDefault="004828C5" w:rsidP="00064DCF">
            <w:pPr>
              <w:jc w:val="left"/>
              <w:rPr>
                <w:rFonts w:eastAsia="Times New Roman"/>
                <w:b/>
              </w:rPr>
            </w:pPr>
            <w:r>
              <w:rPr>
                <w:rFonts w:eastAsia="Times New Roman"/>
                <w:b/>
              </w:rPr>
              <w:t>5.</w:t>
            </w:r>
          </w:p>
        </w:tc>
        <w:tc>
          <w:tcPr>
            <w:tcW w:w="4590" w:type="dxa"/>
          </w:tcPr>
          <w:p w14:paraId="48A5824B" w14:textId="77777777" w:rsidR="004828C5" w:rsidRPr="00BE6326" w:rsidRDefault="004828C5" w:rsidP="00064DCF">
            <w:pPr>
              <w:ind w:left="166"/>
              <w:jc w:val="left"/>
              <w:rPr>
                <w:rFonts w:eastAsia="Times New Roman"/>
              </w:rPr>
            </w:pPr>
          </w:p>
        </w:tc>
      </w:tr>
      <w:tr w:rsidR="004828C5" w14:paraId="3934E013" w14:textId="77777777" w:rsidTr="00892839">
        <w:tc>
          <w:tcPr>
            <w:tcW w:w="468" w:type="dxa"/>
          </w:tcPr>
          <w:p w14:paraId="3E1C36B1" w14:textId="77777777" w:rsidR="004828C5" w:rsidRPr="00BE6326" w:rsidRDefault="004828C5" w:rsidP="00064DCF">
            <w:pPr>
              <w:jc w:val="left"/>
              <w:rPr>
                <w:rFonts w:eastAsia="Times New Roman"/>
                <w:b/>
              </w:rPr>
            </w:pPr>
            <w:r>
              <w:rPr>
                <w:rFonts w:eastAsia="Times New Roman"/>
                <w:b/>
              </w:rPr>
              <w:t>2.</w:t>
            </w:r>
          </w:p>
        </w:tc>
        <w:tc>
          <w:tcPr>
            <w:tcW w:w="4410" w:type="dxa"/>
            <w:gridSpan w:val="2"/>
          </w:tcPr>
          <w:p w14:paraId="5B6AFD50" w14:textId="77777777" w:rsidR="004828C5" w:rsidRPr="00BE6326" w:rsidRDefault="004828C5" w:rsidP="00064DCF">
            <w:pPr>
              <w:ind w:left="166"/>
              <w:jc w:val="left"/>
              <w:rPr>
                <w:rFonts w:eastAsia="Times New Roman"/>
              </w:rPr>
            </w:pPr>
          </w:p>
        </w:tc>
        <w:tc>
          <w:tcPr>
            <w:tcW w:w="450" w:type="dxa"/>
          </w:tcPr>
          <w:p w14:paraId="3284DE2C" w14:textId="77777777" w:rsidR="004828C5" w:rsidRPr="00BE6326" w:rsidRDefault="004828C5" w:rsidP="00064DCF">
            <w:pPr>
              <w:jc w:val="left"/>
              <w:rPr>
                <w:rFonts w:eastAsia="Times New Roman"/>
                <w:b/>
              </w:rPr>
            </w:pPr>
            <w:r>
              <w:rPr>
                <w:rFonts w:eastAsia="Times New Roman"/>
                <w:b/>
              </w:rPr>
              <w:t>6.</w:t>
            </w:r>
          </w:p>
        </w:tc>
        <w:tc>
          <w:tcPr>
            <w:tcW w:w="4590" w:type="dxa"/>
          </w:tcPr>
          <w:p w14:paraId="2E4C1E58" w14:textId="77777777" w:rsidR="004828C5" w:rsidRPr="00BE6326" w:rsidRDefault="004828C5" w:rsidP="00064DCF">
            <w:pPr>
              <w:ind w:left="166"/>
              <w:jc w:val="left"/>
              <w:rPr>
                <w:rFonts w:eastAsia="Times New Roman"/>
              </w:rPr>
            </w:pPr>
          </w:p>
        </w:tc>
      </w:tr>
      <w:tr w:rsidR="004828C5" w14:paraId="5D49195D" w14:textId="77777777" w:rsidTr="00892839">
        <w:tc>
          <w:tcPr>
            <w:tcW w:w="468" w:type="dxa"/>
          </w:tcPr>
          <w:p w14:paraId="3C850508" w14:textId="77777777" w:rsidR="004828C5" w:rsidRPr="00BE6326" w:rsidRDefault="004828C5" w:rsidP="00064DCF">
            <w:pPr>
              <w:jc w:val="left"/>
              <w:rPr>
                <w:rFonts w:eastAsia="Times New Roman"/>
                <w:b/>
              </w:rPr>
            </w:pPr>
            <w:r>
              <w:rPr>
                <w:rFonts w:eastAsia="Times New Roman"/>
                <w:b/>
              </w:rPr>
              <w:t>3.</w:t>
            </w:r>
          </w:p>
        </w:tc>
        <w:tc>
          <w:tcPr>
            <w:tcW w:w="4410" w:type="dxa"/>
            <w:gridSpan w:val="2"/>
          </w:tcPr>
          <w:p w14:paraId="561ECC5C" w14:textId="77777777" w:rsidR="004828C5" w:rsidRPr="00BE6326" w:rsidRDefault="004828C5" w:rsidP="00064DCF">
            <w:pPr>
              <w:ind w:left="166"/>
              <w:jc w:val="left"/>
              <w:rPr>
                <w:rFonts w:eastAsia="Times New Roman"/>
              </w:rPr>
            </w:pPr>
          </w:p>
        </w:tc>
        <w:tc>
          <w:tcPr>
            <w:tcW w:w="450" w:type="dxa"/>
          </w:tcPr>
          <w:p w14:paraId="7692D80F" w14:textId="77777777" w:rsidR="004828C5" w:rsidRPr="00BE6326" w:rsidRDefault="004828C5" w:rsidP="00064DCF">
            <w:pPr>
              <w:jc w:val="left"/>
              <w:rPr>
                <w:rFonts w:eastAsia="Times New Roman"/>
                <w:b/>
              </w:rPr>
            </w:pPr>
            <w:r>
              <w:rPr>
                <w:rFonts w:eastAsia="Times New Roman"/>
                <w:b/>
              </w:rPr>
              <w:t>7.</w:t>
            </w:r>
          </w:p>
        </w:tc>
        <w:tc>
          <w:tcPr>
            <w:tcW w:w="4590" w:type="dxa"/>
          </w:tcPr>
          <w:p w14:paraId="7A77B434" w14:textId="77777777" w:rsidR="004828C5" w:rsidRPr="00BE6326" w:rsidRDefault="004828C5" w:rsidP="00064DCF">
            <w:pPr>
              <w:ind w:left="166"/>
              <w:jc w:val="left"/>
              <w:rPr>
                <w:rFonts w:eastAsia="Times New Roman"/>
              </w:rPr>
            </w:pPr>
          </w:p>
        </w:tc>
      </w:tr>
      <w:tr w:rsidR="004828C5" w14:paraId="15CB3AE1" w14:textId="77777777" w:rsidTr="00892839">
        <w:tc>
          <w:tcPr>
            <w:tcW w:w="468" w:type="dxa"/>
          </w:tcPr>
          <w:p w14:paraId="585EE2F8" w14:textId="77777777" w:rsidR="004828C5" w:rsidRPr="00BE6326" w:rsidRDefault="004828C5" w:rsidP="00064DCF">
            <w:pPr>
              <w:jc w:val="left"/>
              <w:rPr>
                <w:rFonts w:eastAsia="Times New Roman"/>
                <w:b/>
              </w:rPr>
            </w:pPr>
            <w:r>
              <w:rPr>
                <w:rFonts w:eastAsia="Times New Roman"/>
                <w:b/>
              </w:rPr>
              <w:t>4.</w:t>
            </w:r>
          </w:p>
        </w:tc>
        <w:tc>
          <w:tcPr>
            <w:tcW w:w="4410" w:type="dxa"/>
            <w:gridSpan w:val="2"/>
          </w:tcPr>
          <w:p w14:paraId="4B362A4C" w14:textId="77777777" w:rsidR="004828C5" w:rsidRPr="00BE6326" w:rsidRDefault="004828C5" w:rsidP="00064DCF">
            <w:pPr>
              <w:ind w:left="166"/>
              <w:jc w:val="left"/>
              <w:rPr>
                <w:rFonts w:eastAsia="Times New Roman"/>
              </w:rPr>
            </w:pPr>
          </w:p>
        </w:tc>
        <w:tc>
          <w:tcPr>
            <w:tcW w:w="450" w:type="dxa"/>
          </w:tcPr>
          <w:p w14:paraId="78017627" w14:textId="77777777" w:rsidR="004828C5" w:rsidRPr="00BE6326" w:rsidRDefault="004828C5" w:rsidP="00064DCF">
            <w:pPr>
              <w:jc w:val="left"/>
              <w:rPr>
                <w:rFonts w:eastAsia="Times New Roman"/>
                <w:b/>
              </w:rPr>
            </w:pPr>
            <w:r>
              <w:rPr>
                <w:rFonts w:eastAsia="Times New Roman"/>
                <w:b/>
              </w:rPr>
              <w:t>8.</w:t>
            </w:r>
          </w:p>
        </w:tc>
        <w:tc>
          <w:tcPr>
            <w:tcW w:w="4590" w:type="dxa"/>
          </w:tcPr>
          <w:p w14:paraId="6B1EC07C" w14:textId="77777777" w:rsidR="004828C5" w:rsidRPr="00BE6326" w:rsidRDefault="004828C5" w:rsidP="00064DCF">
            <w:pPr>
              <w:ind w:left="166"/>
              <w:jc w:val="left"/>
              <w:rPr>
                <w:rFonts w:eastAsia="Times New Roman"/>
              </w:rPr>
            </w:pPr>
          </w:p>
        </w:tc>
      </w:tr>
      <w:tr w:rsidR="004828C5" w14:paraId="4A5C027B" w14:textId="77777777" w:rsidTr="004828C5">
        <w:tc>
          <w:tcPr>
            <w:tcW w:w="9918" w:type="dxa"/>
            <w:gridSpan w:val="5"/>
            <w:shd w:val="clear" w:color="auto" w:fill="B8CCE4" w:themeFill="accent1" w:themeFillTint="66"/>
          </w:tcPr>
          <w:p w14:paraId="309E7785" w14:textId="77777777" w:rsidR="004828C5" w:rsidRPr="00BE6326" w:rsidRDefault="004828C5" w:rsidP="00064DCF">
            <w:pPr>
              <w:ind w:left="166"/>
              <w:jc w:val="left"/>
              <w:rPr>
                <w:rFonts w:eastAsia="Times New Roman"/>
              </w:rPr>
            </w:pPr>
            <w:r>
              <w:rPr>
                <w:rFonts w:eastAsia="Times New Roman"/>
              </w:rPr>
              <w:t>Instructions: Enter the total amount of the funding request below. The amount requested must be a whole number and not include any cents.</w:t>
            </w:r>
          </w:p>
        </w:tc>
      </w:tr>
    </w:tbl>
    <w:p w14:paraId="7FA769CB" w14:textId="73C70242" w:rsidR="00602309" w:rsidRDefault="00602309" w:rsidP="00064DCF">
      <w:pPr>
        <w:spacing w:after="200"/>
        <w:jc w:val="left"/>
        <w:rPr>
          <w:rFonts w:eastAsia="Times New Roman"/>
          <w:i/>
        </w:rPr>
      </w:pPr>
      <w:r>
        <w:rPr>
          <w:noProof/>
        </w:rPr>
        <mc:AlternateContent>
          <mc:Choice Requires="wps">
            <w:drawing>
              <wp:anchor distT="45720" distB="45720" distL="114300" distR="114300" simplePos="0" relativeHeight="251658241" behindDoc="0" locked="0" layoutInCell="1" allowOverlap="1" wp14:anchorId="1D614B7D" wp14:editId="09923B3D">
                <wp:simplePos x="0" y="0"/>
                <wp:positionH relativeFrom="column">
                  <wp:posOffset>2139696</wp:posOffset>
                </wp:positionH>
                <wp:positionV relativeFrom="paragraph">
                  <wp:posOffset>121234</wp:posOffset>
                </wp:positionV>
                <wp:extent cx="2536190" cy="378460"/>
                <wp:effectExtent l="7620" t="11430" r="889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378460"/>
                        </a:xfrm>
                        <a:prstGeom prst="rect">
                          <a:avLst/>
                        </a:prstGeom>
                        <a:solidFill>
                          <a:srgbClr val="FFFFFF"/>
                        </a:solidFill>
                        <a:ln w="9525">
                          <a:solidFill>
                            <a:srgbClr val="000000"/>
                          </a:solidFill>
                          <a:miter lim="800000"/>
                          <a:headEnd/>
                          <a:tailEnd/>
                        </a:ln>
                      </wps:spPr>
                      <wps:txbx>
                        <w:txbxContent>
                          <w:p w14:paraId="7179CD23" w14:textId="77777777" w:rsidR="0034105D" w:rsidRPr="00A70E10" w:rsidRDefault="0034105D" w:rsidP="004828C5">
                            <w:pPr>
                              <w:jc w:val="center"/>
                              <w:rPr>
                                <w:b/>
                                <w:sz w:val="28"/>
                              </w:rPr>
                            </w:pPr>
                            <w:r w:rsidRPr="00A70E10">
                              <w:rPr>
                                <w:b/>
                                <w:sz w:val="28"/>
                              </w:rPr>
                              <w:t>$00.00</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168.5pt;margin-top:9.55pt;width:199.7pt;height:29.8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">
                <v:textbox>
                  <w:txbxContent>
                    <w:p w14:paraId="7179CD23" w14:textId="77777777" w:rsidR="0034105D" w:rsidRPr="00A70E10" w:rsidRDefault="0034105D" w:rsidP="004828C5">
                      <w:pPr>
                        <w:jc w:val="center"/>
                        <w:rPr>
                          <w:b/>
                          <w:sz w:val="28"/>
                        </w:rPr>
                      </w:pPr>
                      <w:r w:rsidRPr="00A70E10">
                        <w:rPr>
                          <w:b/>
                          <w:sz w:val="28"/>
                        </w:rPr>
                        <w:t>$00.00</w:t>
                      </w:r>
                    </w:p>
                  </w:txbxContent>
                </v:textbox>
                <w10:wrap type="square"/>
              </v:shape>
            </w:pict>
          </mc:Fallback>
        </mc:AlternateContent>
      </w:r>
    </w:p>
    <w:p w14:paraId="1584CF64" w14:textId="06CFFA6E" w:rsidR="00602309" w:rsidRDefault="00602309" w:rsidP="00064DCF">
      <w:pPr>
        <w:spacing w:after="200"/>
        <w:jc w:val="left"/>
        <w:rPr>
          <w:rFonts w:eastAsia="Times New Roman"/>
          <w:i/>
        </w:rPr>
      </w:pPr>
    </w:p>
    <w:p w14:paraId="41F2B980" w14:textId="77777777" w:rsidR="00FE1DB4" w:rsidRDefault="00FE1DB4" w:rsidP="00064DCF">
      <w:pPr>
        <w:jc w:val="center"/>
        <w:rPr>
          <w:b/>
        </w:rPr>
      </w:pPr>
    </w:p>
    <w:p w14:paraId="68C5D643" w14:textId="77777777" w:rsidR="004828C5" w:rsidRDefault="004828C5" w:rsidP="00064DCF">
      <w:pPr>
        <w:jc w:val="center"/>
        <w:rPr>
          <w:b/>
        </w:rPr>
      </w:pPr>
      <w:r w:rsidRPr="00776749">
        <w:rPr>
          <w:b/>
        </w:rPr>
        <w:t>Checklist</w:t>
      </w:r>
      <w:r>
        <w:rPr>
          <w:b/>
        </w:rPr>
        <w:t xml:space="preserve"> as part of Attachment G</w:t>
      </w:r>
    </w:p>
    <w:tbl>
      <w:tblPr>
        <w:tblStyle w:val="TableGrid"/>
        <w:tblW w:w="0" w:type="auto"/>
        <w:tblLook w:val="04A0" w:firstRow="1" w:lastRow="0" w:firstColumn="1" w:lastColumn="0" w:noHBand="0" w:noVBand="1"/>
      </w:tblPr>
      <w:tblGrid>
        <w:gridCol w:w="9377"/>
        <w:gridCol w:w="693"/>
      </w:tblGrid>
      <w:tr w:rsidR="008B13DC" w14:paraId="28AC1801" w14:textId="77777777" w:rsidTr="00ED25B2">
        <w:tc>
          <w:tcPr>
            <w:tcW w:w="9377" w:type="dxa"/>
            <w:shd w:val="clear" w:color="auto" w:fill="auto"/>
          </w:tcPr>
          <w:p w14:paraId="72D546AC" w14:textId="30D4D814" w:rsidR="006C4B9A" w:rsidRDefault="00784022" w:rsidP="0098746C">
            <w:pPr>
              <w:pStyle w:val="ListParagraph"/>
              <w:numPr>
                <w:ilvl w:val="0"/>
                <w:numId w:val="29"/>
              </w:numPr>
              <w:ind w:left="698" w:hanging="338"/>
              <w:rPr>
                <w:b/>
              </w:rPr>
            </w:pPr>
            <w:r>
              <w:rPr>
                <w:b/>
              </w:rPr>
              <w:t>Project</w:t>
            </w:r>
            <w:r w:rsidR="00631249">
              <w:rPr>
                <w:b/>
              </w:rPr>
              <w:t xml:space="preserve"> Proposal </w:t>
            </w:r>
            <w:r w:rsidR="00835F46">
              <w:rPr>
                <w:b/>
              </w:rPr>
              <w:t xml:space="preserve">includes </w:t>
            </w:r>
            <w:r w:rsidR="00DB543D">
              <w:rPr>
                <w:b/>
              </w:rPr>
              <w:t>documents</w:t>
            </w:r>
            <w:r w:rsidR="00835F46">
              <w:rPr>
                <w:b/>
              </w:rPr>
              <w:t xml:space="preserve"> </w:t>
            </w:r>
            <w:r w:rsidR="00BB07FB">
              <w:rPr>
                <w:b/>
              </w:rPr>
              <w:t>#</w:t>
            </w:r>
            <w:r w:rsidR="00835F46">
              <w:rPr>
                <w:b/>
              </w:rPr>
              <w:t xml:space="preserve"> 2 </w:t>
            </w:r>
            <w:r w:rsidR="00BB07FB">
              <w:rPr>
                <w:b/>
              </w:rPr>
              <w:t>through</w:t>
            </w:r>
            <w:r w:rsidR="00835F46">
              <w:rPr>
                <w:b/>
              </w:rPr>
              <w:t xml:space="preserve"> 11 below</w:t>
            </w:r>
            <w:r w:rsidR="00BB07FB">
              <w:rPr>
                <w:b/>
              </w:rPr>
              <w:t>.</w:t>
            </w:r>
          </w:p>
          <w:p w14:paraId="18E08551" w14:textId="3E27ABFE" w:rsidR="008B13DC" w:rsidRPr="00835F46" w:rsidRDefault="002653A0" w:rsidP="002653A0">
            <w:pPr>
              <w:ind w:left="720" w:hanging="360"/>
            </w:pPr>
            <w:r w:rsidRPr="0701588B">
              <w:fldChar w:fldCharType="begin">
                <w:ffData>
                  <w:name w:val="Check5"/>
                  <w:enabled/>
                  <w:calcOnExit w:val="0"/>
                  <w:checkBox>
                    <w:sizeAuto/>
                    <w:default w:val="0"/>
                  </w:checkBox>
                </w:ffData>
              </w:fldChar>
            </w:r>
            <w:bookmarkStart w:id="352" w:name="Check5"/>
            <w:r w:rsidRPr="002653A0">
              <w:rPr>
                <w:rFonts w:ascii="Arial" w:hAnsi="Arial" w:cs="Arial"/>
              </w:rPr>
              <w:instrText xml:space="preserve"> FORMCHECKBOX </w:instrText>
            </w:r>
            <w:r w:rsidR="007402F7">
              <w:rPr>
                <w:rFonts w:ascii="Arial" w:hAnsi="Arial" w:cs="Arial"/>
              </w:rPr>
            </w:r>
            <w:r w:rsidR="007402F7">
              <w:rPr>
                <w:rFonts w:ascii="Arial" w:hAnsi="Arial" w:cs="Arial"/>
              </w:rPr>
              <w:fldChar w:fldCharType="separate"/>
            </w:r>
            <w:r w:rsidRPr="0701588B">
              <w:fldChar w:fldCharType="end"/>
            </w:r>
            <w:bookmarkEnd w:id="352"/>
            <w:r w:rsidRPr="002653A0">
              <w:rPr>
                <w:rFonts w:ascii="Arial" w:hAnsi="Arial" w:cs="Arial"/>
              </w:rPr>
              <w:t xml:space="preserve"> </w:t>
            </w:r>
            <w:r w:rsidR="00E520E9" w:rsidRPr="00835F46">
              <w:t xml:space="preserve">Submit one (1) original hard copy </w:t>
            </w:r>
            <w:r w:rsidR="007B6100" w:rsidRPr="00835F46">
              <w:t>of the Proposal and five (5) identical copies of the original</w:t>
            </w:r>
            <w:r w:rsidR="00ED25B2" w:rsidRPr="00835F46">
              <w:t>.  The original hard copy must contain original signatures.</w:t>
            </w:r>
          </w:p>
        </w:tc>
        <w:tc>
          <w:tcPr>
            <w:tcW w:w="693" w:type="dxa"/>
            <w:shd w:val="clear" w:color="auto" w:fill="D9D9D9" w:themeFill="background1" w:themeFillShade="D9"/>
          </w:tcPr>
          <w:p w14:paraId="78672966" w14:textId="4AFE52AA" w:rsidR="008B13DC" w:rsidRDefault="008B13DC" w:rsidP="002653A0">
            <w:pPr>
              <w:rPr>
                <w:b/>
              </w:rPr>
            </w:pPr>
            <w:r>
              <w:rPr>
                <w:b/>
              </w:rPr>
              <w:t>State Use</w:t>
            </w:r>
          </w:p>
        </w:tc>
      </w:tr>
      <w:tr w:rsidR="001B4492" w14:paraId="327CA466" w14:textId="77777777" w:rsidTr="00F0646F">
        <w:tc>
          <w:tcPr>
            <w:tcW w:w="9377" w:type="dxa"/>
            <w:shd w:val="clear" w:color="auto" w:fill="auto"/>
          </w:tcPr>
          <w:p w14:paraId="0C2B72AC" w14:textId="28F41595" w:rsidR="001B4492" w:rsidRPr="00654E6D" w:rsidRDefault="001B4492" w:rsidP="0098746C">
            <w:pPr>
              <w:pStyle w:val="ListParagraph"/>
              <w:numPr>
                <w:ilvl w:val="0"/>
                <w:numId w:val="29"/>
              </w:numPr>
              <w:ind w:left="720"/>
            </w:pPr>
            <w:r w:rsidRPr="00654E6D">
              <w:rPr>
                <w:b/>
              </w:rPr>
              <w:t>Attachment G:</w:t>
            </w:r>
            <w:r w:rsidRPr="00654E6D">
              <w:t xml:space="preserve"> Cover Sheet and Checklist</w:t>
            </w:r>
            <w:r w:rsidRPr="00654E6D">
              <w:tab/>
            </w:r>
            <w:r w:rsidRPr="00654E6D">
              <w:tab/>
            </w:r>
          </w:p>
          <w:p w14:paraId="441A3F04" w14:textId="2B2BA257" w:rsidR="0020091C" w:rsidRPr="00654E6D" w:rsidRDefault="002653A0" w:rsidP="002653A0">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7402F7">
              <w:rPr>
                <w:rFonts w:ascii="Arial" w:hAnsi="Arial" w:cs="Arial"/>
              </w:rPr>
            </w:r>
            <w:r w:rsidR="007402F7">
              <w:rPr>
                <w:rFonts w:ascii="Arial" w:hAnsi="Arial" w:cs="Arial"/>
              </w:rPr>
              <w:fldChar w:fldCharType="separate"/>
            </w:r>
            <w:r w:rsidRPr="0701588B">
              <w:fldChar w:fldCharType="end"/>
            </w:r>
            <w:r w:rsidRPr="0701588B">
              <w:rPr>
                <w:rFonts w:ascii="Arial" w:hAnsi="Arial" w:cs="Arial"/>
              </w:rPr>
              <w:t xml:space="preserve"> </w:t>
            </w:r>
            <w:r w:rsidR="0020091C" w:rsidRPr="00654E6D">
              <w:t xml:space="preserve">Read and complete </w:t>
            </w:r>
            <w:r w:rsidR="00782EB2" w:rsidRPr="00654E6D">
              <w:t>Cover Sheet</w:t>
            </w:r>
          </w:p>
          <w:p w14:paraId="53A2A822" w14:textId="2B892DBC" w:rsidR="001B4492" w:rsidRPr="00654E6D" w:rsidRDefault="002653A0" w:rsidP="002653A0">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7402F7">
              <w:rPr>
                <w:rFonts w:ascii="Arial" w:hAnsi="Arial" w:cs="Arial"/>
              </w:rPr>
            </w:r>
            <w:r w:rsidR="007402F7">
              <w:rPr>
                <w:rFonts w:ascii="Arial" w:hAnsi="Arial" w:cs="Arial"/>
              </w:rPr>
              <w:fldChar w:fldCharType="separate"/>
            </w:r>
            <w:r w:rsidRPr="0701588B">
              <w:fldChar w:fldCharType="end"/>
            </w:r>
            <w:r w:rsidRPr="0701588B">
              <w:rPr>
                <w:rFonts w:ascii="Arial" w:hAnsi="Arial" w:cs="Arial"/>
              </w:rPr>
              <w:t xml:space="preserve"> </w:t>
            </w:r>
            <w:r w:rsidR="001B4492" w:rsidRPr="00654E6D">
              <w:t xml:space="preserve">Complete Checklist </w:t>
            </w:r>
          </w:p>
        </w:tc>
        <w:tc>
          <w:tcPr>
            <w:tcW w:w="693" w:type="dxa"/>
            <w:shd w:val="clear" w:color="auto" w:fill="D9D9D9" w:themeFill="background1" w:themeFillShade="D9"/>
          </w:tcPr>
          <w:p w14:paraId="2218F506" w14:textId="77777777" w:rsidR="001B4492" w:rsidRDefault="001B4492" w:rsidP="002653A0">
            <w:pPr>
              <w:rPr>
                <w:b/>
              </w:rPr>
            </w:pPr>
          </w:p>
        </w:tc>
      </w:tr>
      <w:tr w:rsidR="001B4492" w14:paraId="30A83B51" w14:textId="77777777" w:rsidTr="00F0646F">
        <w:tc>
          <w:tcPr>
            <w:tcW w:w="9377" w:type="dxa"/>
          </w:tcPr>
          <w:p w14:paraId="754D1C9E" w14:textId="3430E604" w:rsidR="00437951" w:rsidRPr="00654E6D" w:rsidRDefault="00437951" w:rsidP="0098746C">
            <w:pPr>
              <w:pStyle w:val="ListParagraph"/>
              <w:numPr>
                <w:ilvl w:val="0"/>
                <w:numId w:val="29"/>
              </w:numPr>
              <w:ind w:left="720"/>
            </w:pPr>
            <w:r w:rsidRPr="00654E6D">
              <w:rPr>
                <w:b/>
              </w:rPr>
              <w:t>Attachment B:</w:t>
            </w:r>
            <w:r w:rsidRPr="00654E6D">
              <w:t xml:space="preserve"> Primary </w:t>
            </w:r>
            <w:r w:rsidR="00286EA6">
              <w:t>Bidder</w:t>
            </w:r>
            <w:r w:rsidRPr="00654E6D">
              <w:t xml:space="preserve"> Detail Form &amp; Certification </w:t>
            </w:r>
          </w:p>
          <w:p w14:paraId="466D8C90" w14:textId="6CF00E62" w:rsidR="00782EB2" w:rsidRPr="00654E6D" w:rsidRDefault="002653A0" w:rsidP="002653A0">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7402F7">
              <w:rPr>
                <w:rFonts w:ascii="Arial" w:hAnsi="Arial" w:cs="Arial"/>
              </w:rPr>
            </w:r>
            <w:r w:rsidR="007402F7">
              <w:rPr>
                <w:rFonts w:ascii="Arial" w:hAnsi="Arial" w:cs="Arial"/>
              </w:rPr>
              <w:fldChar w:fldCharType="separate"/>
            </w:r>
            <w:r w:rsidRPr="0701588B">
              <w:fldChar w:fldCharType="end"/>
            </w:r>
            <w:r w:rsidRPr="0701588B">
              <w:rPr>
                <w:rFonts w:ascii="Arial" w:hAnsi="Arial" w:cs="Arial"/>
              </w:rPr>
              <w:t xml:space="preserve"> </w:t>
            </w:r>
            <w:r w:rsidR="00782EB2" w:rsidRPr="00654E6D">
              <w:t>Read and complete form</w:t>
            </w:r>
          </w:p>
          <w:p w14:paraId="72BB9FE3" w14:textId="43D400B7" w:rsidR="00B40F17" w:rsidRPr="002653A0" w:rsidRDefault="002653A0" w:rsidP="002653A0">
            <w:pPr>
              <w:ind w:left="720" w:hanging="360"/>
              <w:rPr>
                <w:b/>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7402F7">
              <w:rPr>
                <w:rFonts w:ascii="Arial" w:hAnsi="Arial" w:cs="Arial"/>
              </w:rPr>
            </w:r>
            <w:r w:rsidR="007402F7">
              <w:rPr>
                <w:rFonts w:ascii="Arial" w:hAnsi="Arial" w:cs="Arial"/>
              </w:rPr>
              <w:fldChar w:fldCharType="separate"/>
            </w:r>
            <w:r w:rsidRPr="0701588B">
              <w:fldChar w:fldCharType="end"/>
            </w:r>
            <w:r w:rsidRPr="0701588B">
              <w:rPr>
                <w:rFonts w:ascii="Arial" w:hAnsi="Arial" w:cs="Arial"/>
              </w:rPr>
              <w:t xml:space="preserve"> </w:t>
            </w:r>
            <w:r w:rsidR="00782EB2" w:rsidRPr="00654E6D">
              <w:t>O</w:t>
            </w:r>
            <w:r w:rsidR="00B40F17" w:rsidRPr="00654E6D">
              <w:t xml:space="preserve">btain </w:t>
            </w:r>
            <w:r w:rsidR="00D700D9">
              <w:t xml:space="preserve">original </w:t>
            </w:r>
            <w:r w:rsidR="00425386" w:rsidRPr="00654E6D">
              <w:t>s</w:t>
            </w:r>
            <w:r w:rsidR="00B40F17" w:rsidRPr="00654E6D">
              <w:t>ignature</w:t>
            </w:r>
          </w:p>
        </w:tc>
        <w:tc>
          <w:tcPr>
            <w:tcW w:w="693" w:type="dxa"/>
            <w:shd w:val="clear" w:color="auto" w:fill="D9D9D9" w:themeFill="background1" w:themeFillShade="D9"/>
          </w:tcPr>
          <w:p w14:paraId="22F1C892" w14:textId="77777777" w:rsidR="001B4492" w:rsidRDefault="001B4492" w:rsidP="002653A0">
            <w:pPr>
              <w:rPr>
                <w:b/>
              </w:rPr>
            </w:pPr>
          </w:p>
        </w:tc>
      </w:tr>
      <w:tr w:rsidR="001B4492" w14:paraId="14C486F0" w14:textId="77777777" w:rsidTr="00F0646F">
        <w:tc>
          <w:tcPr>
            <w:tcW w:w="9377" w:type="dxa"/>
          </w:tcPr>
          <w:p w14:paraId="55B81137" w14:textId="5D8311FF" w:rsidR="001B4492" w:rsidRPr="00654E6D" w:rsidRDefault="00B20E5B" w:rsidP="0098746C">
            <w:pPr>
              <w:pStyle w:val="ListParagraph"/>
              <w:numPr>
                <w:ilvl w:val="0"/>
                <w:numId w:val="29"/>
              </w:numPr>
              <w:ind w:left="720"/>
            </w:pPr>
            <w:r w:rsidRPr="00654E6D">
              <w:rPr>
                <w:b/>
              </w:rPr>
              <w:t>Attachment E:</w:t>
            </w:r>
            <w:r w:rsidRPr="00654E6D">
              <w:t xml:space="preserve"> Certification and disclosure Regarding Lobb</w:t>
            </w:r>
            <w:r w:rsidR="00302044">
              <w:t>y</w:t>
            </w:r>
            <w:r w:rsidRPr="00654E6D">
              <w:t>ing</w:t>
            </w:r>
          </w:p>
          <w:p w14:paraId="43F4514D" w14:textId="77777777" w:rsidR="002653A0" w:rsidRDefault="002653A0" w:rsidP="002653A0">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7402F7">
              <w:rPr>
                <w:rFonts w:ascii="Arial" w:hAnsi="Arial" w:cs="Arial"/>
              </w:rPr>
            </w:r>
            <w:r w:rsidR="007402F7">
              <w:rPr>
                <w:rFonts w:ascii="Arial" w:hAnsi="Arial" w:cs="Arial"/>
              </w:rPr>
              <w:fldChar w:fldCharType="separate"/>
            </w:r>
            <w:r w:rsidRPr="0701588B">
              <w:fldChar w:fldCharType="end"/>
            </w:r>
            <w:r w:rsidRPr="0701588B">
              <w:rPr>
                <w:rFonts w:ascii="Arial" w:hAnsi="Arial" w:cs="Arial"/>
              </w:rPr>
              <w:t xml:space="preserve"> </w:t>
            </w:r>
            <w:r w:rsidR="00425386" w:rsidRPr="00654E6D">
              <w:t>Read</w:t>
            </w:r>
            <w:r w:rsidR="00A05BCB" w:rsidRPr="00654E6D">
              <w:t xml:space="preserve"> and select appropriate </w:t>
            </w:r>
            <w:r w:rsidR="00A41F64" w:rsidRPr="00654E6D">
              <w:t>box regarding disclosures</w:t>
            </w:r>
          </w:p>
          <w:p w14:paraId="40F867B2" w14:textId="3C2983EC" w:rsidR="00425386" w:rsidRPr="00654E6D" w:rsidRDefault="002653A0" w:rsidP="002653A0">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7402F7">
              <w:rPr>
                <w:rFonts w:ascii="Arial" w:hAnsi="Arial" w:cs="Arial"/>
              </w:rPr>
            </w:r>
            <w:r w:rsidR="007402F7">
              <w:rPr>
                <w:rFonts w:ascii="Arial" w:hAnsi="Arial" w:cs="Arial"/>
              </w:rPr>
              <w:fldChar w:fldCharType="separate"/>
            </w:r>
            <w:r w:rsidRPr="0701588B">
              <w:fldChar w:fldCharType="end"/>
            </w:r>
            <w:r w:rsidRPr="0701588B">
              <w:rPr>
                <w:rFonts w:ascii="Arial" w:hAnsi="Arial" w:cs="Arial"/>
              </w:rPr>
              <w:t xml:space="preserve"> </w:t>
            </w:r>
            <w:r w:rsidR="00D700D9" w:rsidRPr="00654E6D">
              <w:t xml:space="preserve">Obtain </w:t>
            </w:r>
            <w:r w:rsidR="00D700D9">
              <w:t xml:space="preserve">original </w:t>
            </w:r>
            <w:r w:rsidR="00D700D9" w:rsidRPr="00654E6D">
              <w:t>signature</w:t>
            </w:r>
          </w:p>
        </w:tc>
        <w:tc>
          <w:tcPr>
            <w:tcW w:w="693" w:type="dxa"/>
            <w:shd w:val="clear" w:color="auto" w:fill="D9D9D9" w:themeFill="background1" w:themeFillShade="D9"/>
          </w:tcPr>
          <w:p w14:paraId="14AEE644" w14:textId="77777777" w:rsidR="001B4492" w:rsidRDefault="001B4492" w:rsidP="002653A0">
            <w:pPr>
              <w:rPr>
                <w:b/>
              </w:rPr>
            </w:pPr>
          </w:p>
        </w:tc>
      </w:tr>
      <w:tr w:rsidR="001B4492" w14:paraId="0CB42EAB" w14:textId="77777777" w:rsidTr="00F0646F">
        <w:tc>
          <w:tcPr>
            <w:tcW w:w="9377" w:type="dxa"/>
          </w:tcPr>
          <w:p w14:paraId="72966617" w14:textId="67F56026" w:rsidR="002A2710" w:rsidRPr="00654E6D" w:rsidRDefault="002A2710" w:rsidP="0098746C">
            <w:pPr>
              <w:pStyle w:val="ListParagraph"/>
              <w:numPr>
                <w:ilvl w:val="0"/>
                <w:numId w:val="29"/>
              </w:numPr>
              <w:ind w:left="720"/>
            </w:pPr>
            <w:r w:rsidRPr="00654E6D">
              <w:rPr>
                <w:b/>
              </w:rPr>
              <w:t>Attachment H:</w:t>
            </w:r>
            <w:r w:rsidR="00BF1925" w:rsidRPr="00654E6D">
              <w:t xml:space="preserve"> CAPP </w:t>
            </w:r>
            <w:r w:rsidR="00784022">
              <w:t>Project</w:t>
            </w:r>
            <w:r w:rsidR="00BF1925" w:rsidRPr="00654E6D">
              <w:t xml:space="preserve"> Proposal Form  </w:t>
            </w:r>
          </w:p>
          <w:p w14:paraId="52795C8F" w14:textId="07EBED63" w:rsidR="001B4492" w:rsidRPr="00654E6D" w:rsidRDefault="002653A0" w:rsidP="002653A0">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7402F7">
              <w:rPr>
                <w:rFonts w:ascii="Arial" w:hAnsi="Arial" w:cs="Arial"/>
              </w:rPr>
            </w:r>
            <w:r w:rsidR="007402F7">
              <w:rPr>
                <w:rFonts w:ascii="Arial" w:hAnsi="Arial" w:cs="Arial"/>
              </w:rPr>
              <w:fldChar w:fldCharType="separate"/>
            </w:r>
            <w:r w:rsidRPr="0701588B">
              <w:fldChar w:fldCharType="end"/>
            </w:r>
            <w:r w:rsidRPr="0701588B">
              <w:rPr>
                <w:rFonts w:ascii="Arial" w:hAnsi="Arial" w:cs="Arial"/>
              </w:rPr>
              <w:t xml:space="preserve"> </w:t>
            </w:r>
            <w:r w:rsidR="002A2710" w:rsidRPr="00654E6D">
              <w:t xml:space="preserve">Complete </w:t>
            </w:r>
            <w:r w:rsidR="003F317B" w:rsidRPr="00654E6D">
              <w:t>f</w:t>
            </w:r>
            <w:r w:rsidR="002A2710" w:rsidRPr="00654E6D">
              <w:t>orm</w:t>
            </w:r>
            <w:r w:rsidR="00016832" w:rsidRPr="00654E6D">
              <w:t>.  Completed form</w:t>
            </w:r>
            <w:r w:rsidR="002A2710" w:rsidRPr="00654E6D">
              <w:t xml:space="preserve"> may not exceed </w:t>
            </w:r>
            <w:r w:rsidR="00302044">
              <w:t>twenty</w:t>
            </w:r>
            <w:r w:rsidR="000555C3">
              <w:t xml:space="preserve"> </w:t>
            </w:r>
            <w:r w:rsidR="002A2710" w:rsidRPr="00654E6D">
              <w:t>(</w:t>
            </w:r>
            <w:r w:rsidR="00302044">
              <w:t>20</w:t>
            </w:r>
            <w:r w:rsidR="002A2710" w:rsidRPr="00654E6D">
              <w:t>) pages.</w:t>
            </w:r>
          </w:p>
        </w:tc>
        <w:tc>
          <w:tcPr>
            <w:tcW w:w="693" w:type="dxa"/>
            <w:shd w:val="clear" w:color="auto" w:fill="D9D9D9" w:themeFill="background1" w:themeFillShade="D9"/>
          </w:tcPr>
          <w:p w14:paraId="14E0BCB5" w14:textId="77777777" w:rsidR="001B4492" w:rsidRDefault="001B4492" w:rsidP="002653A0">
            <w:pPr>
              <w:rPr>
                <w:b/>
              </w:rPr>
            </w:pPr>
          </w:p>
        </w:tc>
      </w:tr>
      <w:tr w:rsidR="001B4492" w14:paraId="77217998" w14:textId="77777777" w:rsidTr="00F0646F">
        <w:tc>
          <w:tcPr>
            <w:tcW w:w="9377" w:type="dxa"/>
          </w:tcPr>
          <w:p w14:paraId="7D09DF2D" w14:textId="2CF66998" w:rsidR="00CC15C6" w:rsidRPr="009D4130" w:rsidRDefault="00BF1925" w:rsidP="0098746C">
            <w:pPr>
              <w:pStyle w:val="ListParagraph"/>
              <w:numPr>
                <w:ilvl w:val="0"/>
                <w:numId w:val="29"/>
              </w:numPr>
              <w:ind w:left="720"/>
            </w:pPr>
            <w:r w:rsidRPr="00F1148C">
              <w:rPr>
                <w:b/>
              </w:rPr>
              <w:t>Attachment I:</w:t>
            </w:r>
            <w:r w:rsidR="00A37861" w:rsidRPr="00F1148C">
              <w:t xml:space="preserve"> </w:t>
            </w:r>
            <w:r w:rsidR="009D4130" w:rsidRPr="009D4130">
              <w:rPr>
                <w:rFonts w:eastAsia="Times New Roman"/>
              </w:rPr>
              <w:t>CAPP Projected Service Delivery &amp; Budget Form</w:t>
            </w:r>
          </w:p>
          <w:p w14:paraId="47CF7448" w14:textId="5985CAD5" w:rsidR="00CC15C6" w:rsidRPr="002653A0" w:rsidRDefault="002653A0" w:rsidP="002653A0">
            <w:pPr>
              <w:ind w:left="720" w:hanging="360"/>
              <w:rPr>
                <w:u w:val="single"/>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7402F7">
              <w:rPr>
                <w:rFonts w:ascii="Arial" w:hAnsi="Arial" w:cs="Arial"/>
              </w:rPr>
            </w:r>
            <w:r w:rsidR="007402F7">
              <w:rPr>
                <w:rFonts w:ascii="Arial" w:hAnsi="Arial" w:cs="Arial"/>
              </w:rPr>
              <w:fldChar w:fldCharType="separate"/>
            </w:r>
            <w:r w:rsidRPr="0701588B">
              <w:fldChar w:fldCharType="end"/>
            </w:r>
            <w:r w:rsidRPr="0701588B">
              <w:rPr>
                <w:rFonts w:ascii="Arial" w:hAnsi="Arial" w:cs="Arial"/>
              </w:rPr>
              <w:t xml:space="preserve"> </w:t>
            </w:r>
            <w:r w:rsidR="00BF1925" w:rsidRPr="00F1148C">
              <w:t xml:space="preserve">Printed document is </w:t>
            </w:r>
            <w:r w:rsidR="000555C3" w:rsidRPr="00F1148C">
              <w:t>fourteen (</w:t>
            </w:r>
            <w:r w:rsidR="00BF1925" w:rsidRPr="00F1148C">
              <w:t>14</w:t>
            </w:r>
            <w:r w:rsidR="000555C3" w:rsidRPr="00F1148C">
              <w:t>)</w:t>
            </w:r>
            <w:r w:rsidR="00BF1925" w:rsidRPr="00F1148C">
              <w:t xml:space="preserve"> pages; </w:t>
            </w:r>
            <w:r w:rsidR="000819A4">
              <w:t>p</w:t>
            </w:r>
            <w:r w:rsidR="00867D8E">
              <w:t xml:space="preserve">rint </w:t>
            </w:r>
            <w:r w:rsidR="00A74847">
              <w:t>B</w:t>
            </w:r>
            <w:r w:rsidR="000B4520">
              <w:t>udget</w:t>
            </w:r>
            <w:r w:rsidR="00F47594">
              <w:t xml:space="preserve"> </w:t>
            </w:r>
            <w:r w:rsidR="005C2050">
              <w:t>w</w:t>
            </w:r>
            <w:r w:rsidR="00F47594">
              <w:t xml:space="preserve">orksheet </w:t>
            </w:r>
            <w:r w:rsidR="005C2050">
              <w:t>t</w:t>
            </w:r>
            <w:r w:rsidR="00F47594">
              <w:t xml:space="preserve">ab </w:t>
            </w:r>
            <w:r w:rsidR="00AF22A1">
              <w:t>(</w:t>
            </w:r>
            <w:r w:rsidR="005C2050" w:rsidRPr="002653A0">
              <w:rPr>
                <w:u w:val="single"/>
              </w:rPr>
              <w:t>landscape</w:t>
            </w:r>
            <w:r w:rsidR="002B2476" w:rsidRPr="002653A0">
              <w:rPr>
                <w:u w:val="single"/>
              </w:rPr>
              <w:t xml:space="preserve"> -</w:t>
            </w:r>
            <w:r w:rsidR="00AF22A1" w:rsidRPr="002653A0">
              <w:rPr>
                <w:u w:val="single"/>
              </w:rPr>
              <w:t xml:space="preserve"> </w:t>
            </w:r>
            <w:r w:rsidR="00BF1925" w:rsidRPr="002653A0">
              <w:rPr>
                <w:u w:val="single"/>
              </w:rPr>
              <w:t>pages 8, 9 and 10 are on legal size (8.5 x 14) paper</w:t>
            </w:r>
            <w:r w:rsidR="002B2476" w:rsidRPr="002653A0">
              <w:rPr>
                <w:u w:val="single"/>
              </w:rPr>
              <w:t>)</w:t>
            </w:r>
          </w:p>
          <w:p w14:paraId="776F1176" w14:textId="6546B9D1" w:rsidR="00654BF9" w:rsidRPr="00F1148C" w:rsidRDefault="002653A0" w:rsidP="002653A0">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7402F7">
              <w:rPr>
                <w:rFonts w:ascii="Arial" w:hAnsi="Arial" w:cs="Arial"/>
              </w:rPr>
            </w:r>
            <w:r w:rsidR="007402F7">
              <w:rPr>
                <w:rFonts w:ascii="Arial" w:hAnsi="Arial" w:cs="Arial"/>
              </w:rPr>
              <w:fldChar w:fldCharType="separate"/>
            </w:r>
            <w:r w:rsidRPr="0701588B">
              <w:fldChar w:fldCharType="end"/>
            </w:r>
            <w:r w:rsidRPr="0701588B">
              <w:rPr>
                <w:rFonts w:ascii="Arial" w:hAnsi="Arial" w:cs="Arial"/>
              </w:rPr>
              <w:t xml:space="preserve"> </w:t>
            </w:r>
            <w:r w:rsidR="00223593" w:rsidRPr="00F1148C">
              <w:t xml:space="preserve">In addition to printed document, </w:t>
            </w:r>
            <w:r w:rsidR="001D4BAE" w:rsidRPr="00F1148C">
              <w:t>Budget must also</w:t>
            </w:r>
            <w:r w:rsidR="00223593" w:rsidRPr="00F1148C">
              <w:t xml:space="preserve"> </w:t>
            </w:r>
            <w:r w:rsidR="00740C4E" w:rsidRPr="00F1148C">
              <w:t>be provided on separate CD or USB flash drive.  The CD</w:t>
            </w:r>
            <w:r w:rsidR="00FD641C" w:rsidRPr="00F1148C">
              <w:t>-</w:t>
            </w:r>
            <w:r w:rsidR="00740C4E" w:rsidRPr="00F1148C">
              <w:t>R</w:t>
            </w:r>
            <w:r w:rsidR="00E520E9" w:rsidRPr="00F1148C">
              <w:t>OM</w:t>
            </w:r>
            <w:r w:rsidR="00740C4E" w:rsidRPr="00F1148C">
              <w:t xml:space="preserve"> or USB flash drive must be placed in the envelope with the original Bid Proposal</w:t>
            </w:r>
            <w:r w:rsidR="00FD641C" w:rsidRPr="00F1148C">
              <w:t>.</w:t>
            </w:r>
          </w:p>
        </w:tc>
        <w:tc>
          <w:tcPr>
            <w:tcW w:w="693" w:type="dxa"/>
            <w:shd w:val="clear" w:color="auto" w:fill="D9D9D9" w:themeFill="background1" w:themeFillShade="D9"/>
          </w:tcPr>
          <w:p w14:paraId="7AFDD6AC" w14:textId="77777777" w:rsidR="001B4492" w:rsidRDefault="001B4492" w:rsidP="002653A0">
            <w:pPr>
              <w:rPr>
                <w:b/>
              </w:rPr>
            </w:pPr>
          </w:p>
        </w:tc>
      </w:tr>
      <w:tr w:rsidR="001B4492" w14:paraId="7CB93EC9" w14:textId="77777777" w:rsidTr="00F0646F">
        <w:tc>
          <w:tcPr>
            <w:tcW w:w="9377" w:type="dxa"/>
          </w:tcPr>
          <w:p w14:paraId="45AC2E46" w14:textId="59BFA807" w:rsidR="002653A0" w:rsidRPr="002653A0" w:rsidRDefault="00B216D9" w:rsidP="0098746C">
            <w:pPr>
              <w:pStyle w:val="ListParagraph"/>
              <w:numPr>
                <w:ilvl w:val="0"/>
                <w:numId w:val="29"/>
              </w:numPr>
              <w:ind w:left="720"/>
              <w:rPr>
                <w:b/>
              </w:rPr>
            </w:pPr>
            <w:r w:rsidRPr="00F1148C">
              <w:rPr>
                <w:b/>
              </w:rPr>
              <w:lastRenderedPageBreak/>
              <w:t>Attachment C:</w:t>
            </w:r>
            <w:r w:rsidRPr="00F1148C">
              <w:t xml:space="preserve"> Subcontractor Disclosure Form </w:t>
            </w:r>
          </w:p>
          <w:p w14:paraId="0D5B38AB" w14:textId="0F510E58" w:rsidR="001B4492" w:rsidRPr="002653A0" w:rsidRDefault="002653A0" w:rsidP="002653A0">
            <w:pPr>
              <w:ind w:left="720" w:hanging="360"/>
              <w:rPr>
                <w:b/>
              </w:rPr>
            </w:pPr>
            <w:r w:rsidRPr="0701588B">
              <w:fldChar w:fldCharType="begin">
                <w:ffData>
                  <w:name w:val=""/>
                  <w:enabled/>
                  <w:calcOnExit w:val="0"/>
                  <w:checkBox>
                    <w:sizeAuto/>
                    <w:default w:val="0"/>
                  </w:checkBox>
                </w:ffData>
              </w:fldChar>
            </w:r>
            <w:r w:rsidRPr="007E320C">
              <w:rPr>
                <w:rFonts w:ascii="Arial" w:hAnsi="Arial" w:cs="Arial"/>
              </w:rPr>
              <w:instrText xml:space="preserve"> FORMCHECKBOX </w:instrText>
            </w:r>
            <w:r w:rsidR="007402F7">
              <w:rPr>
                <w:rFonts w:ascii="Arial" w:hAnsi="Arial" w:cs="Arial"/>
              </w:rPr>
            </w:r>
            <w:r w:rsidR="007402F7">
              <w:rPr>
                <w:rFonts w:ascii="Arial" w:hAnsi="Arial" w:cs="Arial"/>
              </w:rPr>
              <w:fldChar w:fldCharType="separate"/>
            </w:r>
            <w:r w:rsidRPr="0701588B">
              <w:fldChar w:fldCharType="end"/>
            </w:r>
            <w:r w:rsidRPr="0701588B">
              <w:rPr>
                <w:rFonts w:ascii="Arial" w:hAnsi="Arial" w:cs="Arial"/>
              </w:rPr>
              <w:t xml:space="preserve"> </w:t>
            </w:r>
            <w:r w:rsidR="00F032A2" w:rsidRPr="00F1148C">
              <w:t>Form completed for</w:t>
            </w:r>
            <w:r w:rsidR="00F032A2" w:rsidRPr="002653A0">
              <w:rPr>
                <w:b/>
              </w:rPr>
              <w:t xml:space="preserve"> </w:t>
            </w:r>
            <w:r w:rsidR="00FD0B6B" w:rsidRPr="002653A0">
              <w:rPr>
                <w:b/>
                <w:i/>
              </w:rPr>
              <w:t>each</w:t>
            </w:r>
            <w:r w:rsidR="00F032A2" w:rsidRPr="002653A0">
              <w:rPr>
                <w:b/>
                <w:i/>
              </w:rPr>
              <w:t xml:space="preserve"> </w:t>
            </w:r>
            <w:r w:rsidR="00F032A2" w:rsidRPr="00F1148C">
              <w:t xml:space="preserve">proposed </w:t>
            </w:r>
            <w:r w:rsidR="004C08E7" w:rsidRPr="00F1148C">
              <w:t>subcontractor</w:t>
            </w:r>
            <w:r w:rsidR="00654290" w:rsidRPr="00F1148C">
              <w:t xml:space="preserve"> with original signature of</w:t>
            </w:r>
            <w:r w:rsidR="004C08E7" w:rsidRPr="00F1148C">
              <w:t xml:space="preserve"> subcontractor.</w:t>
            </w:r>
          </w:p>
          <w:p w14:paraId="5A42B8D3" w14:textId="3AEB177B" w:rsidR="00FD0B6B" w:rsidRPr="002653A0" w:rsidRDefault="002653A0" w:rsidP="002653A0">
            <w:pPr>
              <w:ind w:left="720" w:hanging="360"/>
              <w:rPr>
                <w:b/>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7402F7">
              <w:rPr>
                <w:rFonts w:ascii="Arial" w:hAnsi="Arial" w:cs="Arial"/>
              </w:rPr>
            </w:r>
            <w:r w:rsidR="007402F7">
              <w:rPr>
                <w:rFonts w:ascii="Arial" w:hAnsi="Arial" w:cs="Arial"/>
              </w:rPr>
              <w:fldChar w:fldCharType="separate"/>
            </w:r>
            <w:r w:rsidRPr="0701588B">
              <w:fldChar w:fldCharType="end"/>
            </w:r>
            <w:r w:rsidRPr="0701588B">
              <w:rPr>
                <w:rFonts w:ascii="Arial" w:hAnsi="Arial" w:cs="Arial"/>
              </w:rPr>
              <w:t xml:space="preserve"> </w:t>
            </w:r>
            <w:r w:rsidR="00FD0B6B" w:rsidRPr="00F1148C">
              <w:t xml:space="preserve">This form is not completed or returned if subcontractor(s) </w:t>
            </w:r>
            <w:r w:rsidR="00654290" w:rsidRPr="00F1148C">
              <w:t>are not</w:t>
            </w:r>
            <w:r w:rsidR="00406BB2" w:rsidRPr="00F1148C">
              <w:t xml:space="preserve"> </w:t>
            </w:r>
            <w:r w:rsidR="00FD0B6B" w:rsidRPr="00F1148C">
              <w:t>used.</w:t>
            </w:r>
          </w:p>
        </w:tc>
        <w:tc>
          <w:tcPr>
            <w:tcW w:w="693" w:type="dxa"/>
            <w:shd w:val="clear" w:color="auto" w:fill="D9D9D9" w:themeFill="background1" w:themeFillShade="D9"/>
          </w:tcPr>
          <w:p w14:paraId="4CB95330" w14:textId="77777777" w:rsidR="001B4492" w:rsidRDefault="001B4492" w:rsidP="002653A0">
            <w:pPr>
              <w:rPr>
                <w:b/>
              </w:rPr>
            </w:pPr>
          </w:p>
        </w:tc>
      </w:tr>
      <w:tr w:rsidR="001B4492" w14:paraId="6062E0B8" w14:textId="77777777" w:rsidTr="00F0646F">
        <w:tc>
          <w:tcPr>
            <w:tcW w:w="9377" w:type="dxa"/>
          </w:tcPr>
          <w:p w14:paraId="7DDC0B9D" w14:textId="122BF390" w:rsidR="004B5603" w:rsidRPr="00F1148C" w:rsidRDefault="00B91D7E" w:rsidP="0098746C">
            <w:pPr>
              <w:pStyle w:val="ListParagraph"/>
              <w:numPr>
                <w:ilvl w:val="0"/>
                <w:numId w:val="29"/>
              </w:numPr>
              <w:ind w:left="720"/>
            </w:pPr>
            <w:r w:rsidRPr="00F1148C">
              <w:rPr>
                <w:rFonts w:eastAsia="Times New Roman"/>
                <w:b/>
              </w:rPr>
              <w:t>Cooperative Agency Agreements</w:t>
            </w:r>
            <w:r w:rsidRPr="00F1148C">
              <w:rPr>
                <w:rFonts w:eastAsia="Times New Roman"/>
              </w:rPr>
              <w:t xml:space="preserve">: </w:t>
            </w:r>
            <w:r w:rsidR="004B5603" w:rsidRPr="00F1148C">
              <w:t>Memorandum of Understanding (MOU)</w:t>
            </w:r>
            <w:r w:rsidR="00654BF9" w:rsidRPr="00F1148C">
              <w:t>, Agency Agreement, or School Agreement Letter</w:t>
            </w:r>
          </w:p>
          <w:p w14:paraId="69AAA9DD" w14:textId="357D2CDD" w:rsidR="001B4492" w:rsidRPr="00F1148C" w:rsidRDefault="0062053A" w:rsidP="002653A0">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7402F7">
              <w:rPr>
                <w:rFonts w:ascii="Arial" w:hAnsi="Arial" w:cs="Arial"/>
              </w:rPr>
            </w:r>
            <w:r w:rsidR="007402F7">
              <w:rPr>
                <w:rFonts w:ascii="Arial" w:hAnsi="Arial" w:cs="Arial"/>
              </w:rPr>
              <w:fldChar w:fldCharType="separate"/>
            </w:r>
            <w:r w:rsidRPr="0701588B">
              <w:fldChar w:fldCharType="end"/>
            </w:r>
            <w:r w:rsidRPr="0701588B">
              <w:rPr>
                <w:rFonts w:ascii="Arial" w:hAnsi="Arial" w:cs="Arial"/>
              </w:rPr>
              <w:t xml:space="preserve"> </w:t>
            </w:r>
            <w:r w:rsidR="00F60599" w:rsidRPr="00F1148C">
              <w:t>Submit signed agreement for each school (or school district)</w:t>
            </w:r>
            <w:r w:rsidR="00AD58EC" w:rsidRPr="00F1148C">
              <w:t>,</w:t>
            </w:r>
            <w:r w:rsidR="00F60599" w:rsidRPr="00F1148C">
              <w:t xml:space="preserve"> or agency </w:t>
            </w:r>
            <w:r w:rsidR="00B60D41" w:rsidRPr="00F1148C">
              <w:t>where proposed services are being provided.</w:t>
            </w:r>
          </w:p>
        </w:tc>
        <w:tc>
          <w:tcPr>
            <w:tcW w:w="693" w:type="dxa"/>
            <w:shd w:val="clear" w:color="auto" w:fill="D9D9D9" w:themeFill="background1" w:themeFillShade="D9"/>
          </w:tcPr>
          <w:p w14:paraId="5343856F" w14:textId="77777777" w:rsidR="001B4492" w:rsidRDefault="001B4492" w:rsidP="002653A0">
            <w:pPr>
              <w:rPr>
                <w:b/>
              </w:rPr>
            </w:pPr>
          </w:p>
        </w:tc>
      </w:tr>
      <w:tr w:rsidR="001B4492" w14:paraId="56CFD257" w14:textId="77777777" w:rsidTr="00F0646F">
        <w:tc>
          <w:tcPr>
            <w:tcW w:w="9377" w:type="dxa"/>
          </w:tcPr>
          <w:p w14:paraId="6FCF6BF7" w14:textId="5DEDD129" w:rsidR="00A10D5D" w:rsidRPr="00F1148C" w:rsidRDefault="00B60D41" w:rsidP="0098746C">
            <w:pPr>
              <w:pStyle w:val="ListParagraph"/>
              <w:numPr>
                <w:ilvl w:val="0"/>
                <w:numId w:val="29"/>
              </w:numPr>
              <w:ind w:left="720"/>
            </w:pPr>
            <w:r w:rsidRPr="0062053A">
              <w:rPr>
                <w:b/>
              </w:rPr>
              <w:t>Letter</w:t>
            </w:r>
            <w:r w:rsidR="002E457D" w:rsidRPr="0062053A">
              <w:rPr>
                <w:b/>
              </w:rPr>
              <w:t>s</w:t>
            </w:r>
            <w:r w:rsidRPr="0062053A">
              <w:rPr>
                <w:b/>
              </w:rPr>
              <w:t xml:space="preserve"> of Support</w:t>
            </w:r>
            <w:r w:rsidR="00845481" w:rsidRPr="0062053A">
              <w:rPr>
                <w:b/>
              </w:rPr>
              <w:t xml:space="preserve">: </w:t>
            </w:r>
            <w:r w:rsidR="002E457D" w:rsidRPr="00F1148C">
              <w:t>Minimum of two</w:t>
            </w:r>
            <w:r w:rsidR="006242CF" w:rsidRPr="00F1148C">
              <w:t xml:space="preserve"> (2)</w:t>
            </w:r>
            <w:r w:rsidR="002E457D" w:rsidRPr="00F1148C">
              <w:t xml:space="preserve"> Letters of Support submitted</w:t>
            </w:r>
            <w:r w:rsidR="00A10D5D" w:rsidRPr="00F1148C">
              <w:t xml:space="preserve"> with </w:t>
            </w:r>
            <w:r w:rsidR="00784022" w:rsidRPr="00F1148C">
              <w:t>Project</w:t>
            </w:r>
            <w:r w:rsidR="002E457D" w:rsidRPr="00F1148C">
              <w:t xml:space="preserve"> Proposal</w:t>
            </w:r>
            <w:r w:rsidR="007B67D9" w:rsidRPr="00F1148C">
              <w:t>.</w:t>
            </w:r>
          </w:p>
          <w:p w14:paraId="4C53D42D" w14:textId="3C51745F" w:rsidR="00E95243" w:rsidRPr="00F1148C" w:rsidRDefault="0062053A" w:rsidP="0062053A">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7402F7">
              <w:rPr>
                <w:rFonts w:ascii="Arial" w:hAnsi="Arial" w:cs="Arial"/>
              </w:rPr>
            </w:r>
            <w:r w:rsidR="007402F7">
              <w:rPr>
                <w:rFonts w:ascii="Arial" w:hAnsi="Arial" w:cs="Arial"/>
              </w:rPr>
              <w:fldChar w:fldCharType="separate"/>
            </w:r>
            <w:r w:rsidRPr="0701588B">
              <w:fldChar w:fldCharType="end"/>
            </w:r>
            <w:r w:rsidRPr="0701588B">
              <w:rPr>
                <w:rFonts w:ascii="Arial" w:hAnsi="Arial" w:cs="Arial"/>
              </w:rPr>
              <w:t xml:space="preserve"> </w:t>
            </w:r>
            <w:r w:rsidR="00E95243" w:rsidRPr="00F1148C">
              <w:t xml:space="preserve">Letters </w:t>
            </w:r>
            <w:r w:rsidR="004002AE" w:rsidRPr="00F1148C">
              <w:t xml:space="preserve">must be </w:t>
            </w:r>
            <w:r w:rsidR="00E95243" w:rsidRPr="00F1148C">
              <w:t>signed and dated</w:t>
            </w:r>
          </w:p>
        </w:tc>
        <w:tc>
          <w:tcPr>
            <w:tcW w:w="693" w:type="dxa"/>
            <w:shd w:val="clear" w:color="auto" w:fill="D9D9D9" w:themeFill="background1" w:themeFillShade="D9"/>
          </w:tcPr>
          <w:p w14:paraId="46FF9A50" w14:textId="77777777" w:rsidR="001B4492" w:rsidRDefault="001B4492" w:rsidP="0062053A">
            <w:pPr>
              <w:rPr>
                <w:b/>
              </w:rPr>
            </w:pPr>
          </w:p>
        </w:tc>
      </w:tr>
      <w:tr w:rsidR="00D2453B" w14:paraId="64CEA576" w14:textId="77777777" w:rsidTr="00F0646F">
        <w:tc>
          <w:tcPr>
            <w:tcW w:w="9377" w:type="dxa"/>
          </w:tcPr>
          <w:p w14:paraId="29BCB81C" w14:textId="256C8F7D" w:rsidR="00C40FB7" w:rsidRPr="00F1148C" w:rsidRDefault="00C40FB7" w:rsidP="0098746C">
            <w:pPr>
              <w:pStyle w:val="ListParagraph"/>
              <w:numPr>
                <w:ilvl w:val="0"/>
                <w:numId w:val="29"/>
              </w:numPr>
              <w:ind w:left="720"/>
            </w:pPr>
            <w:r w:rsidRPr="00F1148C">
              <w:rPr>
                <w:b/>
              </w:rPr>
              <w:t>Attachment N:</w:t>
            </w:r>
            <w:r w:rsidRPr="00F1148C">
              <w:t xml:space="preserve"> Minority Impact Statement </w:t>
            </w:r>
          </w:p>
          <w:p w14:paraId="52F6AC79" w14:textId="677CEC46" w:rsidR="0020091C" w:rsidRPr="00F1148C" w:rsidRDefault="0062053A" w:rsidP="0062053A">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7402F7">
              <w:rPr>
                <w:rFonts w:ascii="Arial" w:hAnsi="Arial" w:cs="Arial"/>
              </w:rPr>
            </w:r>
            <w:r w:rsidR="007402F7">
              <w:rPr>
                <w:rFonts w:ascii="Arial" w:hAnsi="Arial" w:cs="Arial"/>
              </w:rPr>
              <w:fldChar w:fldCharType="separate"/>
            </w:r>
            <w:r w:rsidRPr="0701588B">
              <w:fldChar w:fldCharType="end"/>
            </w:r>
            <w:r w:rsidRPr="0701588B">
              <w:rPr>
                <w:rFonts w:ascii="Arial" w:hAnsi="Arial" w:cs="Arial"/>
              </w:rPr>
              <w:t xml:space="preserve"> </w:t>
            </w:r>
            <w:r w:rsidR="0020091C" w:rsidRPr="00F1148C">
              <w:t>Read and complete form</w:t>
            </w:r>
          </w:p>
          <w:p w14:paraId="5C37BC0A" w14:textId="0B2515D4" w:rsidR="00372204" w:rsidRPr="0062053A" w:rsidRDefault="0062053A" w:rsidP="0062053A">
            <w:pPr>
              <w:ind w:left="720" w:hanging="360"/>
              <w:rPr>
                <w:b/>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7402F7">
              <w:rPr>
                <w:rFonts w:ascii="Arial" w:hAnsi="Arial" w:cs="Arial"/>
              </w:rPr>
            </w:r>
            <w:r w:rsidR="007402F7">
              <w:rPr>
                <w:rFonts w:ascii="Arial" w:hAnsi="Arial" w:cs="Arial"/>
              </w:rPr>
              <w:fldChar w:fldCharType="separate"/>
            </w:r>
            <w:r w:rsidRPr="0701588B">
              <w:fldChar w:fldCharType="end"/>
            </w:r>
            <w:r w:rsidRPr="0701588B">
              <w:rPr>
                <w:rFonts w:ascii="Arial" w:hAnsi="Arial" w:cs="Arial"/>
              </w:rPr>
              <w:t xml:space="preserve"> </w:t>
            </w:r>
            <w:r w:rsidR="00406BB2" w:rsidRPr="00F1148C">
              <w:t>Obtain original signature</w:t>
            </w:r>
          </w:p>
        </w:tc>
        <w:tc>
          <w:tcPr>
            <w:tcW w:w="693" w:type="dxa"/>
            <w:shd w:val="clear" w:color="auto" w:fill="D9D9D9" w:themeFill="background1" w:themeFillShade="D9"/>
          </w:tcPr>
          <w:p w14:paraId="6135B787" w14:textId="77777777" w:rsidR="00D2453B" w:rsidRDefault="00D2453B" w:rsidP="0062053A">
            <w:pPr>
              <w:rPr>
                <w:b/>
              </w:rPr>
            </w:pPr>
          </w:p>
        </w:tc>
      </w:tr>
      <w:tr w:rsidR="00D2453B" w14:paraId="13BED56A" w14:textId="77777777" w:rsidTr="00F0646F">
        <w:tc>
          <w:tcPr>
            <w:tcW w:w="9377" w:type="dxa"/>
          </w:tcPr>
          <w:p w14:paraId="31DAD298" w14:textId="1EB216B2" w:rsidR="00920D7B" w:rsidRPr="00F1148C" w:rsidRDefault="00920D7B" w:rsidP="0098746C">
            <w:pPr>
              <w:pStyle w:val="ListParagraph"/>
              <w:numPr>
                <w:ilvl w:val="0"/>
                <w:numId w:val="29"/>
              </w:numPr>
              <w:ind w:left="720"/>
            </w:pPr>
            <w:r w:rsidRPr="00F1148C">
              <w:rPr>
                <w:b/>
              </w:rPr>
              <w:t>Attachment A:</w:t>
            </w:r>
            <w:r w:rsidRPr="00F1148C">
              <w:t xml:space="preserve"> Release of Information </w:t>
            </w:r>
          </w:p>
          <w:p w14:paraId="29ED0630" w14:textId="7F791B6F" w:rsidR="00D2453B" w:rsidRPr="00F1148C" w:rsidRDefault="0062053A" w:rsidP="0062053A">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7402F7">
              <w:rPr>
                <w:rFonts w:ascii="Arial" w:hAnsi="Arial" w:cs="Arial"/>
              </w:rPr>
            </w:r>
            <w:r w:rsidR="007402F7">
              <w:rPr>
                <w:rFonts w:ascii="Arial" w:hAnsi="Arial" w:cs="Arial"/>
              </w:rPr>
              <w:fldChar w:fldCharType="separate"/>
            </w:r>
            <w:r w:rsidRPr="0701588B">
              <w:fldChar w:fldCharType="end"/>
            </w:r>
            <w:r w:rsidRPr="0701588B">
              <w:rPr>
                <w:rFonts w:ascii="Arial" w:hAnsi="Arial" w:cs="Arial"/>
              </w:rPr>
              <w:t xml:space="preserve"> </w:t>
            </w:r>
            <w:r w:rsidR="0020091C" w:rsidRPr="00F1148C">
              <w:t>Read and complete form</w:t>
            </w:r>
          </w:p>
          <w:p w14:paraId="66AE7D87" w14:textId="277A9F15" w:rsidR="0020091C" w:rsidRPr="0062053A" w:rsidRDefault="0062053A" w:rsidP="0062053A">
            <w:pPr>
              <w:ind w:left="720" w:hanging="360"/>
              <w:rPr>
                <w:b/>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7402F7">
              <w:rPr>
                <w:rFonts w:ascii="Arial" w:hAnsi="Arial" w:cs="Arial"/>
              </w:rPr>
            </w:r>
            <w:r w:rsidR="007402F7">
              <w:rPr>
                <w:rFonts w:ascii="Arial" w:hAnsi="Arial" w:cs="Arial"/>
              </w:rPr>
              <w:fldChar w:fldCharType="separate"/>
            </w:r>
            <w:r w:rsidRPr="0701588B">
              <w:fldChar w:fldCharType="end"/>
            </w:r>
            <w:r w:rsidRPr="0701588B">
              <w:rPr>
                <w:rFonts w:ascii="Arial" w:hAnsi="Arial" w:cs="Arial"/>
              </w:rPr>
              <w:t xml:space="preserve"> </w:t>
            </w:r>
            <w:r w:rsidR="00406BB2" w:rsidRPr="00F1148C">
              <w:t>Obtain original signature</w:t>
            </w:r>
          </w:p>
        </w:tc>
        <w:tc>
          <w:tcPr>
            <w:tcW w:w="693" w:type="dxa"/>
            <w:shd w:val="clear" w:color="auto" w:fill="D9D9D9" w:themeFill="background1" w:themeFillShade="D9"/>
          </w:tcPr>
          <w:p w14:paraId="4F127FD4" w14:textId="77777777" w:rsidR="00D2453B" w:rsidRDefault="00D2453B" w:rsidP="0062053A">
            <w:pPr>
              <w:rPr>
                <w:b/>
              </w:rPr>
            </w:pPr>
          </w:p>
        </w:tc>
      </w:tr>
      <w:tr w:rsidR="00D2453B" w14:paraId="28A8E1CD" w14:textId="77777777" w:rsidTr="00236DBD">
        <w:tc>
          <w:tcPr>
            <w:tcW w:w="9377" w:type="dxa"/>
            <w:shd w:val="clear" w:color="auto" w:fill="000000" w:themeFill="text1"/>
          </w:tcPr>
          <w:p w14:paraId="1B0DFE7B" w14:textId="50D23BD7" w:rsidR="00D2453B" w:rsidRPr="00236DBD" w:rsidRDefault="005349C4" w:rsidP="002653A0">
            <w:pPr>
              <w:pStyle w:val="ListParagraph"/>
              <w:numPr>
                <w:ilvl w:val="0"/>
                <w:numId w:val="0"/>
              </w:numPr>
              <w:ind w:left="155"/>
              <w:rPr>
                <w:b/>
                <w:color w:val="FFFFFF" w:themeColor="background1"/>
              </w:rPr>
            </w:pPr>
            <w:r w:rsidRPr="00236DBD">
              <w:rPr>
                <w:b/>
                <w:color w:val="FFFFFF" w:themeColor="background1"/>
              </w:rPr>
              <w:t xml:space="preserve">The following documents are NOT returned with </w:t>
            </w:r>
            <w:r w:rsidR="00F4422B" w:rsidRPr="00236DBD">
              <w:rPr>
                <w:b/>
                <w:color w:val="FFFFFF" w:themeColor="background1"/>
              </w:rPr>
              <w:t>the Proposal</w:t>
            </w:r>
            <w:r w:rsidR="00236DBD" w:rsidRPr="00236DBD">
              <w:rPr>
                <w:b/>
                <w:color w:val="FFFFFF" w:themeColor="background1"/>
              </w:rPr>
              <w:t>.</w:t>
            </w:r>
          </w:p>
        </w:tc>
        <w:tc>
          <w:tcPr>
            <w:tcW w:w="693" w:type="dxa"/>
            <w:shd w:val="clear" w:color="auto" w:fill="000000" w:themeFill="text1"/>
          </w:tcPr>
          <w:p w14:paraId="02E8664A" w14:textId="77777777" w:rsidR="00D2453B" w:rsidRPr="00236DBD" w:rsidRDefault="00D2453B" w:rsidP="002653A0">
            <w:pPr>
              <w:rPr>
                <w:b/>
                <w:color w:val="FFFFFF" w:themeColor="background1"/>
              </w:rPr>
            </w:pPr>
          </w:p>
        </w:tc>
      </w:tr>
      <w:tr w:rsidR="00D2453B" w14:paraId="51574764" w14:textId="77777777" w:rsidTr="00F0646F">
        <w:tc>
          <w:tcPr>
            <w:tcW w:w="9377" w:type="dxa"/>
          </w:tcPr>
          <w:p w14:paraId="05372D63" w14:textId="05F24145" w:rsidR="003D4D3A" w:rsidRPr="00654E6D" w:rsidRDefault="00B54150" w:rsidP="0098746C">
            <w:pPr>
              <w:pStyle w:val="ListParagraph"/>
              <w:numPr>
                <w:ilvl w:val="0"/>
                <w:numId w:val="29"/>
              </w:numPr>
              <w:ind w:left="720"/>
            </w:pPr>
            <w:r w:rsidRPr="00654E6D">
              <w:rPr>
                <w:b/>
              </w:rPr>
              <w:t>Attachment F:</w:t>
            </w:r>
            <w:r w:rsidRPr="00654E6D">
              <w:t xml:space="preserve"> Intent to Apply </w:t>
            </w:r>
            <w:r w:rsidR="00A3064C" w:rsidRPr="00776749">
              <w:t xml:space="preserve">– </w:t>
            </w:r>
            <w:r w:rsidR="001148A9" w:rsidRPr="00654E6D">
              <w:t xml:space="preserve">Submitting is not </w:t>
            </w:r>
            <w:r w:rsidR="00BF4E3D" w:rsidRPr="00654E6D">
              <w:t>man</w:t>
            </w:r>
            <w:r w:rsidR="003F4DBB" w:rsidRPr="00654E6D">
              <w:t>datory, however, t</w:t>
            </w:r>
            <w:r w:rsidR="00655559" w:rsidRPr="00654E6D">
              <w:t xml:space="preserve">he Agency will </w:t>
            </w:r>
            <w:r w:rsidR="006639EA" w:rsidRPr="00654E6D">
              <w:t xml:space="preserve">only respond to questions about the RFP </w:t>
            </w:r>
            <w:r w:rsidR="00183836" w:rsidRPr="00654E6D">
              <w:t xml:space="preserve">submitted by </w:t>
            </w:r>
            <w:r w:rsidR="00286EA6">
              <w:t>Bidder</w:t>
            </w:r>
            <w:r w:rsidR="003F4DBB" w:rsidRPr="00654E6D">
              <w:t>s who have expressed their intent to bid.</w:t>
            </w:r>
          </w:p>
          <w:p w14:paraId="71EB42CC" w14:textId="64FCF0D6" w:rsidR="00D2453B" w:rsidRPr="00654E6D" w:rsidRDefault="003D4D3A" w:rsidP="0098746C">
            <w:pPr>
              <w:pStyle w:val="ListParagraph"/>
              <w:numPr>
                <w:ilvl w:val="0"/>
                <w:numId w:val="28"/>
              </w:numPr>
              <w:ind w:left="1058"/>
              <w:rPr>
                <w:b/>
              </w:rPr>
            </w:pPr>
            <w:r w:rsidRPr="00654E6D">
              <w:t>Due date for submission</w:t>
            </w:r>
            <w:r w:rsidR="009D49A4" w:rsidRPr="00654E6D">
              <w:t>:</w:t>
            </w:r>
            <w:r w:rsidRPr="00654E6D">
              <w:t xml:space="preserve"> January 22, 2019</w:t>
            </w:r>
            <w:r w:rsidR="001D3694">
              <w:t xml:space="preserve">. </w:t>
            </w:r>
            <w:r w:rsidR="000D4526">
              <w:t xml:space="preserve"> </w:t>
            </w:r>
            <w:r w:rsidRPr="00654E6D">
              <w:t>S</w:t>
            </w:r>
            <w:r w:rsidR="00B54150" w:rsidRPr="00654E6D">
              <w:t xml:space="preserve">ubmit electronically to the Issuing Officer as a </w:t>
            </w:r>
            <w:r w:rsidR="00286EA6">
              <w:t>Bidder</w:t>
            </w:r>
            <w:r w:rsidR="00B54150" w:rsidRPr="00654E6D">
              <w:t>’s intent to apply.</w:t>
            </w:r>
          </w:p>
        </w:tc>
        <w:tc>
          <w:tcPr>
            <w:tcW w:w="693" w:type="dxa"/>
            <w:shd w:val="clear" w:color="auto" w:fill="D9D9D9" w:themeFill="background1" w:themeFillShade="D9"/>
          </w:tcPr>
          <w:p w14:paraId="696E8E55" w14:textId="77777777" w:rsidR="00D2453B" w:rsidRDefault="00D2453B" w:rsidP="002653A0">
            <w:pPr>
              <w:rPr>
                <w:b/>
              </w:rPr>
            </w:pPr>
          </w:p>
        </w:tc>
      </w:tr>
      <w:tr w:rsidR="00D2453B" w14:paraId="19986362" w14:textId="77777777" w:rsidTr="00F0646F">
        <w:tc>
          <w:tcPr>
            <w:tcW w:w="9377" w:type="dxa"/>
          </w:tcPr>
          <w:p w14:paraId="1C5AB27A" w14:textId="3DE26C02" w:rsidR="00D2453B" w:rsidRPr="00654E6D" w:rsidRDefault="00B71659" w:rsidP="0098746C">
            <w:pPr>
              <w:pStyle w:val="ListParagraph"/>
              <w:numPr>
                <w:ilvl w:val="0"/>
                <w:numId w:val="29"/>
              </w:numPr>
              <w:ind w:left="720"/>
            </w:pPr>
            <w:r w:rsidRPr="00654E6D">
              <w:rPr>
                <w:b/>
              </w:rPr>
              <w:t>Attachment D:</w:t>
            </w:r>
            <w:r w:rsidRPr="00654E6D">
              <w:t xml:space="preserve"> Additional Certifications </w:t>
            </w:r>
            <w:r w:rsidR="00A3064C" w:rsidRPr="00776749">
              <w:t>–</w:t>
            </w:r>
            <w:r w:rsidR="0043238E" w:rsidRPr="00654E6D">
              <w:t xml:space="preserve"> </w:t>
            </w:r>
            <w:r w:rsidRPr="00654E6D">
              <w:t xml:space="preserve">Signing of Attachment B indicates that the </w:t>
            </w:r>
            <w:r w:rsidR="00286EA6">
              <w:t>Bidder</w:t>
            </w:r>
            <w:r w:rsidRPr="00654E6D">
              <w:t xml:space="preserve"> has reviewed Additional Certifications.</w:t>
            </w:r>
          </w:p>
        </w:tc>
        <w:tc>
          <w:tcPr>
            <w:tcW w:w="693" w:type="dxa"/>
            <w:shd w:val="clear" w:color="auto" w:fill="D9D9D9" w:themeFill="background1" w:themeFillShade="D9"/>
          </w:tcPr>
          <w:p w14:paraId="5E7DC26B" w14:textId="77777777" w:rsidR="00D2453B" w:rsidRDefault="00D2453B" w:rsidP="002653A0">
            <w:pPr>
              <w:rPr>
                <w:b/>
              </w:rPr>
            </w:pPr>
          </w:p>
        </w:tc>
      </w:tr>
      <w:tr w:rsidR="00D2453B" w14:paraId="761F1D33" w14:textId="77777777" w:rsidTr="00F0646F">
        <w:tc>
          <w:tcPr>
            <w:tcW w:w="9377" w:type="dxa"/>
          </w:tcPr>
          <w:p w14:paraId="06295848" w14:textId="29B76953" w:rsidR="00D2453B" w:rsidRPr="009A27BF" w:rsidRDefault="00605C4F" w:rsidP="0098746C">
            <w:pPr>
              <w:pStyle w:val="ListParagraph"/>
              <w:numPr>
                <w:ilvl w:val="0"/>
                <w:numId w:val="29"/>
              </w:numPr>
              <w:tabs>
                <w:tab w:val="left" w:pos="178"/>
              </w:tabs>
              <w:ind w:left="720"/>
              <w:rPr>
                <w:b/>
              </w:rPr>
            </w:pPr>
            <w:r w:rsidRPr="009A27BF">
              <w:rPr>
                <w:b/>
              </w:rPr>
              <w:t>Attachment J:</w:t>
            </w:r>
            <w:r w:rsidRPr="009A27BF">
              <w:t xml:space="preserve"> </w:t>
            </w:r>
            <w:r w:rsidR="00E0714D" w:rsidRPr="00E0714D">
              <w:t xml:space="preserve">Iowa Adolescent Pregnancy Risk Index Summary </w:t>
            </w:r>
            <w:r w:rsidRPr="009A27BF">
              <w:t xml:space="preserve">– For review only. </w:t>
            </w:r>
          </w:p>
        </w:tc>
        <w:tc>
          <w:tcPr>
            <w:tcW w:w="693" w:type="dxa"/>
            <w:shd w:val="clear" w:color="auto" w:fill="D9D9D9" w:themeFill="background1" w:themeFillShade="D9"/>
          </w:tcPr>
          <w:p w14:paraId="7B2C860A" w14:textId="77777777" w:rsidR="00D2453B" w:rsidRDefault="00D2453B" w:rsidP="002653A0">
            <w:pPr>
              <w:rPr>
                <w:b/>
              </w:rPr>
            </w:pPr>
          </w:p>
        </w:tc>
      </w:tr>
      <w:tr w:rsidR="00D2453B" w14:paraId="62160D86" w14:textId="77777777" w:rsidTr="009A27BF">
        <w:trPr>
          <w:trHeight w:val="58"/>
        </w:trPr>
        <w:tc>
          <w:tcPr>
            <w:tcW w:w="9377" w:type="dxa"/>
          </w:tcPr>
          <w:p w14:paraId="22B01934" w14:textId="5FC34378" w:rsidR="00D2453B" w:rsidRPr="009A27BF" w:rsidRDefault="00605C4F" w:rsidP="0098746C">
            <w:pPr>
              <w:pStyle w:val="ListParagraph"/>
              <w:numPr>
                <w:ilvl w:val="0"/>
                <w:numId w:val="29"/>
              </w:numPr>
              <w:ind w:left="720"/>
              <w:rPr>
                <w:b/>
              </w:rPr>
            </w:pPr>
            <w:r w:rsidRPr="009A27BF">
              <w:rPr>
                <w:b/>
              </w:rPr>
              <w:t>Attachment K:</w:t>
            </w:r>
            <w:r w:rsidRPr="009A27BF">
              <w:t xml:space="preserve"> FY 2020 CAPP </w:t>
            </w:r>
            <w:r w:rsidR="00E0714D" w:rsidRPr="00E0714D">
              <w:rPr>
                <w:rFonts w:eastAsia="Times New Roman"/>
              </w:rPr>
              <w:t>Data and Tier Assignment</w:t>
            </w:r>
            <w:r w:rsidR="00E0714D">
              <w:rPr>
                <w:rFonts w:eastAsia="Times New Roman"/>
                <w:b/>
              </w:rPr>
              <w:t xml:space="preserve"> </w:t>
            </w:r>
            <w:r w:rsidRPr="009A27BF">
              <w:t xml:space="preserve">– For review only. </w:t>
            </w:r>
          </w:p>
        </w:tc>
        <w:tc>
          <w:tcPr>
            <w:tcW w:w="693" w:type="dxa"/>
            <w:shd w:val="clear" w:color="auto" w:fill="D9D9D9" w:themeFill="background1" w:themeFillShade="D9"/>
          </w:tcPr>
          <w:p w14:paraId="58C3941D" w14:textId="77777777" w:rsidR="00D2453B" w:rsidRDefault="00D2453B" w:rsidP="002653A0">
            <w:pPr>
              <w:rPr>
                <w:b/>
              </w:rPr>
            </w:pPr>
          </w:p>
        </w:tc>
      </w:tr>
      <w:tr w:rsidR="001D3694" w14:paraId="580089A6" w14:textId="77777777" w:rsidTr="00F0646F">
        <w:tc>
          <w:tcPr>
            <w:tcW w:w="9377" w:type="dxa"/>
          </w:tcPr>
          <w:p w14:paraId="574F8B01" w14:textId="191B0F40" w:rsidR="001D3694" w:rsidRPr="001D3694" w:rsidRDefault="001D3694" w:rsidP="0098746C">
            <w:pPr>
              <w:pStyle w:val="ListParagraph"/>
              <w:numPr>
                <w:ilvl w:val="0"/>
                <w:numId w:val="29"/>
              </w:numPr>
              <w:ind w:left="720"/>
            </w:pPr>
            <w:r w:rsidRPr="00F56D1F">
              <w:rPr>
                <w:b/>
              </w:rPr>
              <w:t>Attachment L:</w:t>
            </w:r>
            <w:r w:rsidRPr="00776749">
              <w:t xml:space="preserve"> Community Coalition Charter Guidance – For review only. </w:t>
            </w:r>
          </w:p>
        </w:tc>
        <w:tc>
          <w:tcPr>
            <w:tcW w:w="693" w:type="dxa"/>
            <w:shd w:val="clear" w:color="auto" w:fill="D9D9D9" w:themeFill="background1" w:themeFillShade="D9"/>
          </w:tcPr>
          <w:p w14:paraId="2194795C" w14:textId="77777777" w:rsidR="001D3694" w:rsidRDefault="001D3694" w:rsidP="002653A0">
            <w:pPr>
              <w:rPr>
                <w:b/>
              </w:rPr>
            </w:pPr>
          </w:p>
        </w:tc>
      </w:tr>
      <w:tr w:rsidR="00FF2A8D" w14:paraId="6BE0EEF2" w14:textId="77777777" w:rsidTr="00F0646F">
        <w:tc>
          <w:tcPr>
            <w:tcW w:w="9377" w:type="dxa"/>
          </w:tcPr>
          <w:p w14:paraId="18EA26AA" w14:textId="72668420" w:rsidR="00FF2A8D" w:rsidRPr="00AC68FE" w:rsidRDefault="006F4FAF" w:rsidP="0098746C">
            <w:pPr>
              <w:pStyle w:val="ListParagraph"/>
              <w:numPr>
                <w:ilvl w:val="0"/>
                <w:numId w:val="29"/>
              </w:numPr>
              <w:ind w:left="720"/>
            </w:pPr>
            <w:r w:rsidRPr="00F56D1F">
              <w:rPr>
                <w:b/>
              </w:rPr>
              <w:t>Attachment M:</w:t>
            </w:r>
            <w:r w:rsidRPr="00776749">
              <w:t xml:space="preserve"> Community Coalition Charter Template – For use as instructed. </w:t>
            </w:r>
          </w:p>
        </w:tc>
        <w:tc>
          <w:tcPr>
            <w:tcW w:w="693" w:type="dxa"/>
            <w:shd w:val="clear" w:color="auto" w:fill="D9D9D9" w:themeFill="background1" w:themeFillShade="D9"/>
          </w:tcPr>
          <w:p w14:paraId="69DA0439" w14:textId="77777777" w:rsidR="00FF2A8D" w:rsidRDefault="00FF2A8D" w:rsidP="002653A0">
            <w:pPr>
              <w:rPr>
                <w:b/>
              </w:rPr>
            </w:pPr>
          </w:p>
        </w:tc>
      </w:tr>
      <w:tr w:rsidR="00FF2A8D" w14:paraId="004762D6" w14:textId="77777777" w:rsidTr="00F0646F">
        <w:tc>
          <w:tcPr>
            <w:tcW w:w="9377" w:type="dxa"/>
          </w:tcPr>
          <w:p w14:paraId="2F3BBDDD" w14:textId="4A1AF23F" w:rsidR="00FF2A8D" w:rsidRPr="00AC68FE" w:rsidRDefault="006F4FAF" w:rsidP="0098746C">
            <w:pPr>
              <w:pStyle w:val="ListParagraph"/>
              <w:numPr>
                <w:ilvl w:val="0"/>
                <w:numId w:val="29"/>
              </w:numPr>
              <w:ind w:left="720"/>
            </w:pPr>
            <w:r w:rsidRPr="00AC68FE">
              <w:rPr>
                <w:b/>
              </w:rPr>
              <w:t>Attachment O:</w:t>
            </w:r>
            <w:r>
              <w:t xml:space="preserve"> </w:t>
            </w:r>
            <w:r w:rsidR="009A27BF">
              <w:t>Current funding map – For review only.</w:t>
            </w:r>
          </w:p>
        </w:tc>
        <w:tc>
          <w:tcPr>
            <w:tcW w:w="693" w:type="dxa"/>
            <w:shd w:val="clear" w:color="auto" w:fill="D9D9D9" w:themeFill="background1" w:themeFillShade="D9"/>
          </w:tcPr>
          <w:p w14:paraId="21EF9C2E" w14:textId="77777777" w:rsidR="00FF2A8D" w:rsidRDefault="00FF2A8D" w:rsidP="002653A0">
            <w:pPr>
              <w:rPr>
                <w:b/>
              </w:rPr>
            </w:pPr>
          </w:p>
        </w:tc>
      </w:tr>
      <w:tr w:rsidR="00F220D1" w14:paraId="79ACB5C3" w14:textId="77777777" w:rsidTr="00F0646F">
        <w:tc>
          <w:tcPr>
            <w:tcW w:w="9377" w:type="dxa"/>
          </w:tcPr>
          <w:p w14:paraId="652F6C8A" w14:textId="3733DF85" w:rsidR="00F220D1" w:rsidRPr="00AC68FE" w:rsidRDefault="00F220D1" w:rsidP="0098746C">
            <w:pPr>
              <w:pStyle w:val="ListParagraph"/>
              <w:numPr>
                <w:ilvl w:val="0"/>
                <w:numId w:val="29"/>
              </w:numPr>
              <w:ind w:left="720"/>
              <w:rPr>
                <w:b/>
              </w:rPr>
            </w:pPr>
            <w:r w:rsidRPr="00980D8D">
              <w:rPr>
                <w:rFonts w:eastAsia="Times New Roman"/>
                <w:b/>
              </w:rPr>
              <w:t>Attachment P: Funding Distribution by County</w:t>
            </w:r>
            <w:r w:rsidR="00CB6946">
              <w:rPr>
                <w:rFonts w:eastAsia="Times New Roman"/>
                <w:b/>
              </w:rPr>
              <w:t xml:space="preserve">: </w:t>
            </w:r>
            <w:r w:rsidR="00CB6946">
              <w:rPr>
                <w:rFonts w:eastAsia="Times New Roman"/>
              </w:rPr>
              <w:t xml:space="preserve">Guidance to county ceiling </w:t>
            </w:r>
            <w:r w:rsidR="00B21922">
              <w:rPr>
                <w:rFonts w:eastAsia="Times New Roman"/>
              </w:rPr>
              <w:t>caps – For review only.</w:t>
            </w:r>
          </w:p>
        </w:tc>
        <w:tc>
          <w:tcPr>
            <w:tcW w:w="693" w:type="dxa"/>
            <w:shd w:val="clear" w:color="auto" w:fill="D9D9D9" w:themeFill="background1" w:themeFillShade="D9"/>
          </w:tcPr>
          <w:p w14:paraId="6763C5EB" w14:textId="7B564060" w:rsidR="00F220D1" w:rsidRDefault="00F220D1" w:rsidP="002653A0">
            <w:pPr>
              <w:rPr>
                <w:b/>
              </w:rPr>
            </w:pPr>
          </w:p>
        </w:tc>
      </w:tr>
    </w:tbl>
    <w:p w14:paraId="6D890C3F" w14:textId="0BA0B909" w:rsidR="00ED03BA" w:rsidRDefault="00C105D4" w:rsidP="00064DCF">
      <w:pPr>
        <w:pStyle w:val="Heading1"/>
        <w:jc w:val="center"/>
      </w:pPr>
      <w:r>
        <w:br w:type="page"/>
      </w:r>
      <w:bookmarkStart w:id="353" w:name="_Toc534391952"/>
      <w:r w:rsidR="00ED03BA">
        <w:lastRenderedPageBreak/>
        <w:t xml:space="preserve">Attachment </w:t>
      </w:r>
      <w:r w:rsidR="000A733D">
        <w:t>H</w:t>
      </w:r>
      <w:r w:rsidR="00ED03BA">
        <w:t xml:space="preserve">: CAPP </w:t>
      </w:r>
      <w:r w:rsidR="00784022">
        <w:t>Project</w:t>
      </w:r>
      <w:r w:rsidR="00ED03BA">
        <w:t xml:space="preserve"> Proposal Form</w:t>
      </w:r>
      <w:bookmarkEnd w:id="353"/>
    </w:p>
    <w:p w14:paraId="49893A4D" w14:textId="710FC804" w:rsidR="0062053A" w:rsidRPr="00684EE5" w:rsidRDefault="0062053A" w:rsidP="0062053A">
      <w:pPr>
        <w:jc w:val="center"/>
        <w:rPr>
          <w:i/>
        </w:rPr>
      </w:pPr>
      <w:r w:rsidRPr="00684EE5">
        <w:rPr>
          <w:i/>
        </w:rPr>
        <w:t>{Instructions:  Fill out one form for each Bid Proposal.  Do NOT delete any of the text on this form.}</w:t>
      </w:r>
    </w:p>
    <w:tbl>
      <w:tblPr>
        <w:tblStyle w:val="TableGrid"/>
        <w:tblW w:w="9630" w:type="dxa"/>
        <w:jc w:val="center"/>
        <w:tblInd w:w="-181" w:type="dxa"/>
        <w:tblLook w:val="04A0" w:firstRow="1" w:lastRow="0" w:firstColumn="1" w:lastColumn="0" w:noHBand="0" w:noVBand="1"/>
      </w:tblPr>
      <w:tblGrid>
        <w:gridCol w:w="3259"/>
        <w:gridCol w:w="6371"/>
      </w:tblGrid>
      <w:tr w:rsidR="00ED03BA" w:rsidRPr="007B6EC8" w14:paraId="1E399272" w14:textId="77777777" w:rsidTr="00D06ED7">
        <w:trPr>
          <w:jc w:val="center"/>
        </w:trPr>
        <w:tc>
          <w:tcPr>
            <w:tcW w:w="3259" w:type="dxa"/>
            <w:shd w:val="clear" w:color="auto" w:fill="B8CCE4" w:themeFill="accent1" w:themeFillTint="66"/>
          </w:tcPr>
          <w:p w14:paraId="3DA7C692" w14:textId="71FA9001" w:rsidR="00ED03BA" w:rsidRPr="000C6D50" w:rsidRDefault="00286EA6" w:rsidP="00064DCF">
            <w:pPr>
              <w:jc w:val="left"/>
              <w:rPr>
                <w:b/>
              </w:rPr>
            </w:pPr>
            <w:r>
              <w:rPr>
                <w:b/>
              </w:rPr>
              <w:t>Bidder</w:t>
            </w:r>
            <w:r w:rsidR="00ED03BA">
              <w:rPr>
                <w:b/>
              </w:rPr>
              <w:t xml:space="preserve"> </w:t>
            </w:r>
            <w:r w:rsidR="00ED03BA" w:rsidRPr="000C6D50">
              <w:rPr>
                <w:b/>
              </w:rPr>
              <w:t>Organization Name:</w:t>
            </w:r>
          </w:p>
        </w:tc>
        <w:tc>
          <w:tcPr>
            <w:tcW w:w="6371" w:type="dxa"/>
          </w:tcPr>
          <w:p w14:paraId="6879A847" w14:textId="77777777" w:rsidR="00ED03BA" w:rsidRPr="007B6EC8" w:rsidRDefault="00ED03BA" w:rsidP="00064DCF"/>
        </w:tc>
      </w:tr>
      <w:tr w:rsidR="0062053A" w:rsidRPr="007B6EC8" w14:paraId="70651C46" w14:textId="77777777" w:rsidTr="00D06ED7">
        <w:trPr>
          <w:jc w:val="center"/>
        </w:trPr>
        <w:tc>
          <w:tcPr>
            <w:tcW w:w="3259" w:type="dxa"/>
            <w:shd w:val="clear" w:color="auto" w:fill="B8CCE4" w:themeFill="accent1" w:themeFillTint="66"/>
          </w:tcPr>
          <w:p w14:paraId="23446651" w14:textId="77777777" w:rsidR="0062053A" w:rsidRPr="0062053A" w:rsidRDefault="0062053A" w:rsidP="0034105D">
            <w:pPr>
              <w:jc w:val="left"/>
              <w:rPr>
                <w:b/>
              </w:rPr>
            </w:pPr>
            <w:r w:rsidRPr="0062053A">
              <w:rPr>
                <w:b/>
              </w:rPr>
              <w:t>Proposed Service Area (county or counties):</w:t>
            </w:r>
          </w:p>
        </w:tc>
        <w:tc>
          <w:tcPr>
            <w:tcW w:w="6371" w:type="dxa"/>
          </w:tcPr>
          <w:p w14:paraId="1215FBAF" w14:textId="77777777" w:rsidR="0062053A" w:rsidRPr="00ED03BA" w:rsidRDefault="0062053A" w:rsidP="0034105D">
            <w:pPr>
              <w:rPr>
                <w:b/>
              </w:rPr>
            </w:pPr>
          </w:p>
        </w:tc>
      </w:tr>
      <w:tr w:rsidR="00ED03BA" w:rsidRPr="007B6EC8" w14:paraId="14BE720F" w14:textId="77777777" w:rsidTr="00D06ED7">
        <w:trPr>
          <w:jc w:val="center"/>
        </w:trPr>
        <w:tc>
          <w:tcPr>
            <w:tcW w:w="3259" w:type="dxa"/>
            <w:shd w:val="clear" w:color="auto" w:fill="B8CCE4" w:themeFill="accent1" w:themeFillTint="66"/>
          </w:tcPr>
          <w:p w14:paraId="21B3F369" w14:textId="5521FB1B" w:rsidR="00ED03BA" w:rsidRPr="000C6D50" w:rsidRDefault="00ED03BA" w:rsidP="00064DCF">
            <w:pPr>
              <w:jc w:val="left"/>
              <w:rPr>
                <w:b/>
              </w:rPr>
            </w:pPr>
            <w:r>
              <w:rPr>
                <w:b/>
              </w:rPr>
              <w:t xml:space="preserve">With an “X” indicate if </w:t>
            </w:r>
            <w:r w:rsidRPr="000C6D50">
              <w:rPr>
                <w:b/>
              </w:rPr>
              <w:t xml:space="preserve">this </w:t>
            </w:r>
            <w:r w:rsidR="00784022">
              <w:rPr>
                <w:b/>
              </w:rPr>
              <w:t>Project</w:t>
            </w:r>
            <w:r w:rsidRPr="000C6D50">
              <w:rPr>
                <w:b/>
              </w:rPr>
              <w:t xml:space="preserve"> receive</w:t>
            </w:r>
            <w:r>
              <w:rPr>
                <w:b/>
              </w:rPr>
              <w:t>d</w:t>
            </w:r>
            <w:r w:rsidRPr="000C6D50">
              <w:rPr>
                <w:b/>
              </w:rPr>
              <w:t xml:space="preserve"> CAPP funding in SFY 201</w:t>
            </w:r>
            <w:r w:rsidR="0062053A">
              <w:rPr>
                <w:b/>
              </w:rPr>
              <w:t>9</w:t>
            </w:r>
            <w:r w:rsidRPr="000C6D50">
              <w:rPr>
                <w:b/>
              </w:rPr>
              <w:t>?</w:t>
            </w:r>
          </w:p>
        </w:tc>
        <w:tc>
          <w:tcPr>
            <w:tcW w:w="6371" w:type="dxa"/>
          </w:tcPr>
          <w:p w14:paraId="0F8DCE60" w14:textId="77777777" w:rsidR="00ED03BA" w:rsidRDefault="00ED03BA" w:rsidP="00064DCF">
            <w:pPr>
              <w:rPr>
                <w:b/>
              </w:rPr>
            </w:pPr>
          </w:p>
          <w:p w14:paraId="4E32FA70" w14:textId="3947708B" w:rsidR="00ED03BA" w:rsidRPr="007B6EC8" w:rsidRDefault="00ED03BA" w:rsidP="00302044">
            <w:r>
              <w:rPr>
                <w:b/>
              </w:rPr>
              <w:t xml:space="preserve"> </w:t>
            </w:r>
            <w:r w:rsidR="0062053A" w:rsidRPr="0701588B">
              <w:fldChar w:fldCharType="begin">
                <w:ffData>
                  <w:name w:val="Check5"/>
                  <w:enabled/>
                  <w:calcOnExit w:val="0"/>
                  <w:checkBox>
                    <w:sizeAuto/>
                    <w:default w:val="0"/>
                  </w:checkBox>
                </w:ffData>
              </w:fldChar>
            </w:r>
            <w:r w:rsidR="0062053A" w:rsidRPr="007E320C">
              <w:rPr>
                <w:rFonts w:ascii="Arial" w:hAnsi="Arial" w:cs="Arial"/>
              </w:rPr>
              <w:instrText xml:space="preserve"> FORMCHECKBOX </w:instrText>
            </w:r>
            <w:r w:rsidR="007402F7">
              <w:rPr>
                <w:rFonts w:ascii="Arial" w:hAnsi="Arial" w:cs="Arial"/>
              </w:rPr>
            </w:r>
            <w:r w:rsidR="007402F7">
              <w:rPr>
                <w:rFonts w:ascii="Arial" w:hAnsi="Arial" w:cs="Arial"/>
              </w:rPr>
              <w:fldChar w:fldCharType="separate"/>
            </w:r>
            <w:r w:rsidR="0062053A" w:rsidRPr="0701588B">
              <w:fldChar w:fldCharType="end"/>
            </w:r>
            <w:r w:rsidR="0062053A" w:rsidRPr="0701588B">
              <w:rPr>
                <w:rFonts w:ascii="Arial" w:hAnsi="Arial" w:cs="Arial"/>
              </w:rPr>
              <w:t xml:space="preserve"> </w:t>
            </w:r>
            <w:r>
              <w:rPr>
                <w:b/>
              </w:rPr>
              <w:t xml:space="preserve"> </w:t>
            </w:r>
            <w:r w:rsidR="0062053A">
              <w:rPr>
                <w:b/>
              </w:rPr>
              <w:t xml:space="preserve">Yes                      </w:t>
            </w:r>
            <w:r w:rsidR="0062053A" w:rsidRPr="0701588B">
              <w:fldChar w:fldCharType="begin">
                <w:ffData>
                  <w:name w:val="Check5"/>
                  <w:enabled/>
                  <w:calcOnExit w:val="0"/>
                  <w:checkBox>
                    <w:sizeAuto/>
                    <w:default w:val="0"/>
                  </w:checkBox>
                </w:ffData>
              </w:fldChar>
            </w:r>
            <w:r w:rsidR="0062053A" w:rsidRPr="007E320C">
              <w:rPr>
                <w:rFonts w:ascii="Arial" w:hAnsi="Arial" w:cs="Arial"/>
              </w:rPr>
              <w:instrText xml:space="preserve"> FORMCHECKBOX </w:instrText>
            </w:r>
            <w:r w:rsidR="007402F7">
              <w:rPr>
                <w:rFonts w:ascii="Arial" w:hAnsi="Arial" w:cs="Arial"/>
              </w:rPr>
            </w:r>
            <w:r w:rsidR="007402F7">
              <w:rPr>
                <w:rFonts w:ascii="Arial" w:hAnsi="Arial" w:cs="Arial"/>
              </w:rPr>
              <w:fldChar w:fldCharType="separate"/>
            </w:r>
            <w:r w:rsidR="0062053A" w:rsidRPr="0701588B">
              <w:fldChar w:fldCharType="end"/>
            </w:r>
            <w:r w:rsidR="0062053A" w:rsidRPr="0701588B">
              <w:rPr>
                <w:rFonts w:ascii="Arial" w:hAnsi="Arial" w:cs="Arial"/>
              </w:rPr>
              <w:t xml:space="preserve"> </w:t>
            </w:r>
            <w:r w:rsidRPr="00ED03BA">
              <w:rPr>
                <w:b/>
              </w:rPr>
              <w:t xml:space="preserve"> No, this is a new </w:t>
            </w:r>
            <w:r w:rsidR="00784022">
              <w:rPr>
                <w:b/>
              </w:rPr>
              <w:t>Project</w:t>
            </w:r>
            <w:r w:rsidRPr="00ED03BA">
              <w:rPr>
                <w:b/>
              </w:rPr>
              <w:t>.</w:t>
            </w:r>
          </w:p>
        </w:tc>
      </w:tr>
      <w:tr w:rsidR="000555C3" w:rsidRPr="007B6EC8" w14:paraId="628B6FDB" w14:textId="77777777" w:rsidTr="00D06ED7">
        <w:trPr>
          <w:trHeight w:val="566"/>
          <w:jc w:val="center"/>
        </w:trPr>
        <w:tc>
          <w:tcPr>
            <w:tcW w:w="3259" w:type="dxa"/>
            <w:shd w:val="clear" w:color="auto" w:fill="B8CCE4" w:themeFill="accent1" w:themeFillTint="66"/>
          </w:tcPr>
          <w:p w14:paraId="63108AF9" w14:textId="2920C97D" w:rsidR="000555C3" w:rsidRPr="000C6D50" w:rsidRDefault="0062053A" w:rsidP="0062053A">
            <w:pPr>
              <w:jc w:val="left"/>
              <w:rPr>
                <w:b/>
              </w:rPr>
            </w:pPr>
            <w:r>
              <w:rPr>
                <w:b/>
              </w:rPr>
              <w:t xml:space="preserve">If </w:t>
            </w:r>
            <w:r w:rsidRPr="000C6D50">
              <w:rPr>
                <w:b/>
              </w:rPr>
              <w:t xml:space="preserve">“Yes,” </w:t>
            </w:r>
            <w:r>
              <w:rPr>
                <w:b/>
              </w:rPr>
              <w:t>list the counties served in SFY 2019</w:t>
            </w:r>
            <w:r w:rsidRPr="000C6D50">
              <w:rPr>
                <w:b/>
              </w:rPr>
              <w:t>?</w:t>
            </w:r>
          </w:p>
        </w:tc>
        <w:tc>
          <w:tcPr>
            <w:tcW w:w="6371" w:type="dxa"/>
          </w:tcPr>
          <w:p w14:paraId="0CB04D20" w14:textId="77777777" w:rsidR="000555C3" w:rsidRDefault="000555C3" w:rsidP="00064DCF"/>
        </w:tc>
      </w:tr>
      <w:tr w:rsidR="00ED03BA" w14:paraId="31961413" w14:textId="77777777" w:rsidTr="00D06ED7">
        <w:trPr>
          <w:jc w:val="center"/>
        </w:trPr>
        <w:tc>
          <w:tcPr>
            <w:tcW w:w="9630" w:type="dxa"/>
            <w:gridSpan w:val="2"/>
            <w:shd w:val="clear" w:color="auto" w:fill="B8CCE4" w:themeFill="accent1" w:themeFillTint="66"/>
          </w:tcPr>
          <w:p w14:paraId="14D45A3A" w14:textId="347369D4" w:rsidR="00ED03BA" w:rsidRDefault="00ED03BA" w:rsidP="0062053A">
            <w:pPr>
              <w:jc w:val="center"/>
              <w:rPr>
                <w:b/>
              </w:rPr>
            </w:pPr>
            <w:r>
              <w:rPr>
                <w:b/>
              </w:rPr>
              <w:t xml:space="preserve">Section 1: </w:t>
            </w:r>
            <w:r w:rsidR="0018592F">
              <w:rPr>
                <w:b/>
              </w:rPr>
              <w:t xml:space="preserve">Proposal </w:t>
            </w:r>
            <w:r w:rsidR="008536C1">
              <w:rPr>
                <w:b/>
              </w:rPr>
              <w:t>Overview</w:t>
            </w:r>
          </w:p>
        </w:tc>
      </w:tr>
      <w:tr w:rsidR="00ED03BA" w14:paraId="6AB1F667" w14:textId="77777777" w:rsidTr="00D06ED7">
        <w:trPr>
          <w:jc w:val="center"/>
        </w:trPr>
        <w:tc>
          <w:tcPr>
            <w:tcW w:w="9630" w:type="dxa"/>
            <w:gridSpan w:val="2"/>
            <w:shd w:val="clear" w:color="auto" w:fill="BFBFBF" w:themeFill="background1" w:themeFillShade="BF"/>
          </w:tcPr>
          <w:p w14:paraId="658CEECC" w14:textId="657A4773" w:rsidR="00ED03BA" w:rsidRDefault="00ED03BA" w:rsidP="00064DCF">
            <w:pPr>
              <w:rPr>
                <w:b/>
              </w:rPr>
            </w:pPr>
            <w:r>
              <w:rPr>
                <w:b/>
              </w:rPr>
              <w:t xml:space="preserve">Points = 0 to 4      Weighted = </w:t>
            </w:r>
            <w:r w:rsidR="00921C29">
              <w:rPr>
                <w:b/>
              </w:rPr>
              <w:t>2.50</w:t>
            </w:r>
            <w:r>
              <w:rPr>
                <w:b/>
              </w:rPr>
              <w:t xml:space="preserve">     Total Points Possible = </w:t>
            </w:r>
            <w:r w:rsidR="00921C29">
              <w:rPr>
                <w:b/>
              </w:rPr>
              <w:t>10</w:t>
            </w:r>
          </w:p>
        </w:tc>
      </w:tr>
      <w:tr w:rsidR="00ED03BA" w14:paraId="5BB347D1" w14:textId="77777777" w:rsidTr="00D06ED7">
        <w:trPr>
          <w:jc w:val="center"/>
        </w:trPr>
        <w:tc>
          <w:tcPr>
            <w:tcW w:w="9630" w:type="dxa"/>
            <w:gridSpan w:val="2"/>
            <w:shd w:val="clear" w:color="auto" w:fill="D9D9D9" w:themeFill="background1" w:themeFillShade="D9"/>
          </w:tcPr>
          <w:p w14:paraId="4846B5A5" w14:textId="4216AF96" w:rsidR="00ED03BA" w:rsidRPr="00A12059" w:rsidRDefault="00ED03BA" w:rsidP="00064DCF">
            <w:pPr>
              <w:rPr>
                <w:b/>
              </w:rPr>
            </w:pPr>
            <w:r w:rsidRPr="00A12059">
              <w:rPr>
                <w:b/>
              </w:rPr>
              <w:t>1 A.  State the</w:t>
            </w:r>
            <w:r w:rsidR="00AF1173">
              <w:rPr>
                <w:b/>
              </w:rPr>
              <w:t xml:space="preserve"> </w:t>
            </w:r>
            <w:r w:rsidR="00286EA6">
              <w:rPr>
                <w:b/>
              </w:rPr>
              <w:t>Bidder</w:t>
            </w:r>
            <w:r w:rsidRPr="00A12059">
              <w:rPr>
                <w:b/>
              </w:rPr>
              <w:t xml:space="preserve">’s </w:t>
            </w:r>
            <w:r w:rsidR="00750729">
              <w:rPr>
                <w:b/>
              </w:rPr>
              <w:t xml:space="preserve">organization </w:t>
            </w:r>
            <w:r w:rsidRPr="00A12059">
              <w:rPr>
                <w:b/>
              </w:rPr>
              <w:t xml:space="preserve">mission. Describe in the space below how it relates to </w:t>
            </w:r>
            <w:r w:rsidR="009F587C">
              <w:rPr>
                <w:b/>
              </w:rPr>
              <w:t>A</w:t>
            </w:r>
            <w:r w:rsidRPr="00A12059">
              <w:rPr>
                <w:b/>
              </w:rPr>
              <w:t>dolescent pregnancy prevention.</w:t>
            </w:r>
          </w:p>
        </w:tc>
      </w:tr>
      <w:tr w:rsidR="00ED03BA" w14:paraId="67277324" w14:textId="77777777" w:rsidTr="00D06ED7">
        <w:trPr>
          <w:jc w:val="center"/>
        </w:trPr>
        <w:tc>
          <w:tcPr>
            <w:tcW w:w="9630" w:type="dxa"/>
            <w:gridSpan w:val="2"/>
          </w:tcPr>
          <w:p w14:paraId="4D0EE348" w14:textId="77777777" w:rsidR="00D06ED7" w:rsidRPr="00A12059" w:rsidRDefault="00D06ED7" w:rsidP="00D06ED7">
            <w:r w:rsidRPr="00684EE5">
              <w:t>[Enter text here]</w:t>
            </w:r>
          </w:p>
          <w:p w14:paraId="07D704B5" w14:textId="77777777" w:rsidR="00ED03BA" w:rsidRPr="00A12059" w:rsidRDefault="00ED03BA" w:rsidP="00064DCF"/>
          <w:p w14:paraId="412FF06E" w14:textId="77777777" w:rsidR="00ED03BA" w:rsidRPr="00A12059" w:rsidRDefault="00ED03BA" w:rsidP="00064DCF"/>
        </w:tc>
      </w:tr>
      <w:tr w:rsidR="00ED03BA" w14:paraId="141AF50F" w14:textId="77777777" w:rsidTr="00D06ED7">
        <w:trPr>
          <w:jc w:val="center"/>
        </w:trPr>
        <w:tc>
          <w:tcPr>
            <w:tcW w:w="9630" w:type="dxa"/>
            <w:gridSpan w:val="2"/>
            <w:shd w:val="clear" w:color="auto" w:fill="D9D9D9" w:themeFill="background1" w:themeFillShade="D9"/>
          </w:tcPr>
          <w:p w14:paraId="6F791B58" w14:textId="668F5A66" w:rsidR="007B27FF" w:rsidRPr="00A12059" w:rsidRDefault="001278F1" w:rsidP="00064DCF">
            <w:pPr>
              <w:rPr>
                <w:b/>
              </w:rPr>
            </w:pPr>
            <w:r>
              <w:rPr>
                <w:b/>
              </w:rPr>
              <w:t xml:space="preserve">1 B. Provide an executive summary that briefly reviews the strengths of the </w:t>
            </w:r>
            <w:r w:rsidR="00286EA6">
              <w:rPr>
                <w:b/>
              </w:rPr>
              <w:t>Bidder</w:t>
            </w:r>
            <w:r w:rsidR="008536C1">
              <w:rPr>
                <w:b/>
              </w:rPr>
              <w:t>, organizational history,</w:t>
            </w:r>
            <w:r>
              <w:rPr>
                <w:b/>
              </w:rPr>
              <w:t xml:space="preserve"> and key features of its proposed approach to meet the specifications of this RFP.</w:t>
            </w:r>
          </w:p>
        </w:tc>
      </w:tr>
      <w:tr w:rsidR="00ED03BA" w14:paraId="03B7C2CF" w14:textId="77777777" w:rsidTr="00D06ED7">
        <w:trPr>
          <w:jc w:val="center"/>
        </w:trPr>
        <w:tc>
          <w:tcPr>
            <w:tcW w:w="9630" w:type="dxa"/>
            <w:gridSpan w:val="2"/>
          </w:tcPr>
          <w:p w14:paraId="4F321021" w14:textId="77777777" w:rsidR="00D06ED7" w:rsidRPr="00A12059" w:rsidRDefault="00D06ED7" w:rsidP="00D06ED7">
            <w:r w:rsidRPr="00684EE5">
              <w:t>[Enter text here]</w:t>
            </w:r>
          </w:p>
          <w:p w14:paraId="6937FE1D" w14:textId="77777777" w:rsidR="00ED03BA" w:rsidRPr="00A12059" w:rsidRDefault="00ED03BA" w:rsidP="00064DCF"/>
          <w:p w14:paraId="76144C15" w14:textId="77777777" w:rsidR="00ED03BA" w:rsidRPr="00A12059" w:rsidRDefault="00ED03BA" w:rsidP="00064DCF"/>
        </w:tc>
      </w:tr>
      <w:tr w:rsidR="00ED03BA" w14:paraId="4BB45EB1" w14:textId="77777777" w:rsidTr="00D06ED7">
        <w:trPr>
          <w:jc w:val="center"/>
        </w:trPr>
        <w:tc>
          <w:tcPr>
            <w:tcW w:w="9630" w:type="dxa"/>
            <w:gridSpan w:val="2"/>
            <w:shd w:val="clear" w:color="auto" w:fill="D9D9D9" w:themeFill="background1" w:themeFillShade="D9"/>
          </w:tcPr>
          <w:p w14:paraId="3BB9385F" w14:textId="11999E85" w:rsidR="00ED03BA" w:rsidRPr="00A12059" w:rsidRDefault="00ED03BA" w:rsidP="00064DCF">
            <w:pPr>
              <w:rPr>
                <w:b/>
              </w:rPr>
            </w:pPr>
            <w:r w:rsidRPr="00A12059">
              <w:rPr>
                <w:b/>
              </w:rPr>
              <w:t xml:space="preserve">1 C. What percentage of the organization’s total budget is the </w:t>
            </w:r>
            <w:r w:rsidRPr="00A12059">
              <w:rPr>
                <w:b/>
                <w:u w:val="single"/>
              </w:rPr>
              <w:t xml:space="preserve">proposed </w:t>
            </w:r>
            <w:r w:rsidRPr="00A12059">
              <w:rPr>
                <w:b/>
              </w:rPr>
              <w:t>CAPP budget</w:t>
            </w:r>
            <w:r w:rsidR="009105B0">
              <w:rPr>
                <w:b/>
              </w:rPr>
              <w:t>?</w:t>
            </w:r>
            <w:r w:rsidR="005C2F36">
              <w:rPr>
                <w:b/>
              </w:rPr>
              <w:t xml:space="preserve"> If applicable, </w:t>
            </w:r>
            <w:r w:rsidR="00E93392">
              <w:rPr>
                <w:b/>
              </w:rPr>
              <w:t>define the source</w:t>
            </w:r>
            <w:r w:rsidR="00545857">
              <w:rPr>
                <w:b/>
              </w:rPr>
              <w:t xml:space="preserve"> and percentage of the budget from </w:t>
            </w:r>
            <w:r w:rsidR="00D62486">
              <w:rPr>
                <w:b/>
              </w:rPr>
              <w:t xml:space="preserve">additional </w:t>
            </w:r>
            <w:r w:rsidR="00545857">
              <w:rPr>
                <w:b/>
              </w:rPr>
              <w:t>funding streams</w:t>
            </w:r>
            <w:r w:rsidR="0062053A">
              <w:rPr>
                <w:b/>
              </w:rPr>
              <w:t xml:space="preserve"> including funding timelines and/</w:t>
            </w:r>
            <w:r w:rsidR="00F224D0">
              <w:rPr>
                <w:b/>
              </w:rPr>
              <w:t xml:space="preserve">or granting cycle. </w:t>
            </w:r>
          </w:p>
        </w:tc>
      </w:tr>
      <w:tr w:rsidR="00ED03BA" w14:paraId="05F8C80F" w14:textId="77777777" w:rsidTr="00D06ED7">
        <w:trPr>
          <w:jc w:val="center"/>
        </w:trPr>
        <w:tc>
          <w:tcPr>
            <w:tcW w:w="9630" w:type="dxa"/>
            <w:gridSpan w:val="2"/>
          </w:tcPr>
          <w:p w14:paraId="4EA1AD0F" w14:textId="77777777" w:rsidR="00D06ED7" w:rsidRPr="00A12059" w:rsidRDefault="00D06ED7" w:rsidP="00D06ED7">
            <w:r w:rsidRPr="00684EE5">
              <w:t>[Enter text here]</w:t>
            </w:r>
          </w:p>
          <w:p w14:paraId="0BA13065" w14:textId="77777777" w:rsidR="00ED03BA" w:rsidRPr="00A12059" w:rsidRDefault="00ED03BA" w:rsidP="00064DCF"/>
          <w:p w14:paraId="41CA38FB" w14:textId="77777777" w:rsidR="00ED03BA" w:rsidRPr="00A12059" w:rsidRDefault="00ED03BA" w:rsidP="00064DCF"/>
        </w:tc>
      </w:tr>
      <w:tr w:rsidR="00ED03BA" w14:paraId="08E85178" w14:textId="77777777" w:rsidTr="00D06ED7">
        <w:trPr>
          <w:trHeight w:val="458"/>
          <w:jc w:val="center"/>
        </w:trPr>
        <w:tc>
          <w:tcPr>
            <w:tcW w:w="9630" w:type="dxa"/>
            <w:gridSpan w:val="2"/>
            <w:shd w:val="clear" w:color="auto" w:fill="D9D9D9" w:themeFill="background1" w:themeFillShade="D9"/>
          </w:tcPr>
          <w:p w14:paraId="792FC6E8" w14:textId="4F0F7C45" w:rsidR="001278F1" w:rsidRDefault="00700037" w:rsidP="00064DCF">
            <w:pPr>
              <w:rPr>
                <w:b/>
              </w:rPr>
            </w:pPr>
            <w:r>
              <w:rPr>
                <w:b/>
              </w:rPr>
              <w:t xml:space="preserve">1 </w:t>
            </w:r>
            <w:r w:rsidR="001278F1">
              <w:rPr>
                <w:b/>
              </w:rPr>
              <w:t>D</w:t>
            </w:r>
            <w:r w:rsidR="00AB3479">
              <w:rPr>
                <w:b/>
              </w:rPr>
              <w:t xml:space="preserve">. </w:t>
            </w:r>
            <w:r w:rsidR="001278F1">
              <w:rPr>
                <w:b/>
              </w:rPr>
              <w:t>Describe Project</w:t>
            </w:r>
            <w:r w:rsidR="001278F1" w:rsidRPr="00A12059">
              <w:rPr>
                <w:b/>
              </w:rPr>
              <w:t xml:space="preserve"> History and Experience.</w:t>
            </w:r>
          </w:p>
          <w:p w14:paraId="0BA9B744" w14:textId="2F96D287" w:rsidR="001278F1" w:rsidRDefault="001278F1" w:rsidP="00064DCF">
            <w:pPr>
              <w:rPr>
                <w:b/>
              </w:rPr>
            </w:pPr>
            <w:r>
              <w:rPr>
                <w:b/>
              </w:rPr>
              <w:t>How long has this Project existed, even if funded by sources other than CAPP</w:t>
            </w:r>
            <w:r w:rsidR="004C15DB">
              <w:rPr>
                <w:b/>
              </w:rPr>
              <w:t>?</w:t>
            </w:r>
            <w:r>
              <w:rPr>
                <w:b/>
              </w:rPr>
              <w:t xml:space="preserve"> Describe experience </w:t>
            </w:r>
            <w:r w:rsidR="004C15DB">
              <w:rPr>
                <w:b/>
              </w:rPr>
              <w:t xml:space="preserve">implementing and sustaining </w:t>
            </w:r>
            <w:r>
              <w:rPr>
                <w:b/>
              </w:rPr>
              <w:t>this type of Project. If this is a new Project, describe the planning that has occurred.</w:t>
            </w:r>
          </w:p>
        </w:tc>
      </w:tr>
      <w:tr w:rsidR="00ED03BA" w14:paraId="741B90CC" w14:textId="77777777" w:rsidTr="00D06ED7">
        <w:trPr>
          <w:jc w:val="center"/>
        </w:trPr>
        <w:tc>
          <w:tcPr>
            <w:tcW w:w="9630" w:type="dxa"/>
            <w:gridSpan w:val="2"/>
          </w:tcPr>
          <w:p w14:paraId="538A310C" w14:textId="5D328D2E" w:rsidR="00ED03BA" w:rsidRPr="00A12059" w:rsidRDefault="00D06ED7" w:rsidP="00064DCF">
            <w:r w:rsidRPr="00684EE5">
              <w:t>[Enter text here]</w:t>
            </w:r>
          </w:p>
          <w:p w14:paraId="77888BFF" w14:textId="77777777" w:rsidR="00ED03BA" w:rsidRPr="00A12059" w:rsidRDefault="00ED03BA" w:rsidP="00064DCF"/>
          <w:p w14:paraId="4C6FB264" w14:textId="77777777" w:rsidR="00ED03BA" w:rsidRPr="00A12059" w:rsidRDefault="00ED03BA" w:rsidP="00064DCF"/>
        </w:tc>
      </w:tr>
      <w:tr w:rsidR="00ED03BA" w14:paraId="6530C15C" w14:textId="77777777" w:rsidTr="00D06ED7">
        <w:trPr>
          <w:jc w:val="center"/>
        </w:trPr>
        <w:tc>
          <w:tcPr>
            <w:tcW w:w="9630" w:type="dxa"/>
            <w:gridSpan w:val="2"/>
            <w:shd w:val="clear" w:color="auto" w:fill="B8CCE4" w:themeFill="accent1" w:themeFillTint="66"/>
          </w:tcPr>
          <w:p w14:paraId="608EE695" w14:textId="32A6F8BE" w:rsidR="00ED03BA" w:rsidRDefault="00ED03BA" w:rsidP="00AB7DCF">
            <w:pPr>
              <w:jc w:val="center"/>
              <w:rPr>
                <w:b/>
              </w:rPr>
            </w:pPr>
            <w:bookmarkStart w:id="354" w:name="_Hlk530567934"/>
            <w:r>
              <w:rPr>
                <w:b/>
              </w:rPr>
              <w:t xml:space="preserve">Section </w:t>
            </w:r>
            <w:r w:rsidR="001400B8">
              <w:rPr>
                <w:b/>
              </w:rPr>
              <w:t>2</w:t>
            </w:r>
            <w:r>
              <w:rPr>
                <w:b/>
              </w:rPr>
              <w:t>: Statement of Problem and Need</w:t>
            </w:r>
          </w:p>
        </w:tc>
      </w:tr>
      <w:tr w:rsidR="00ED03BA" w14:paraId="5DB402B8" w14:textId="77777777" w:rsidTr="00D06ED7">
        <w:trPr>
          <w:jc w:val="center"/>
        </w:trPr>
        <w:tc>
          <w:tcPr>
            <w:tcW w:w="9630" w:type="dxa"/>
            <w:gridSpan w:val="2"/>
            <w:shd w:val="clear" w:color="auto" w:fill="BFBFBF" w:themeFill="background1" w:themeFillShade="BF"/>
          </w:tcPr>
          <w:p w14:paraId="1A76E175" w14:textId="77777777" w:rsidR="00ED03BA" w:rsidRDefault="00ED03BA" w:rsidP="00064DCF">
            <w:pPr>
              <w:rPr>
                <w:b/>
              </w:rPr>
            </w:pPr>
            <w:r>
              <w:rPr>
                <w:b/>
              </w:rPr>
              <w:t>Points = 0 to 4      Weighted = 3.75     Total Points Possible = 15</w:t>
            </w:r>
          </w:p>
        </w:tc>
      </w:tr>
      <w:bookmarkEnd w:id="354"/>
      <w:tr w:rsidR="00ED03BA" w14:paraId="70FB1EBB" w14:textId="77777777" w:rsidTr="00D06ED7">
        <w:trPr>
          <w:jc w:val="center"/>
        </w:trPr>
        <w:tc>
          <w:tcPr>
            <w:tcW w:w="9630" w:type="dxa"/>
            <w:gridSpan w:val="2"/>
            <w:shd w:val="clear" w:color="auto" w:fill="D9D9D9" w:themeFill="background1" w:themeFillShade="D9"/>
          </w:tcPr>
          <w:p w14:paraId="5DD9360B" w14:textId="0E52DBA8" w:rsidR="00ED03BA" w:rsidRPr="00A12059" w:rsidRDefault="001400B8" w:rsidP="00064DCF">
            <w:pPr>
              <w:rPr>
                <w:b/>
              </w:rPr>
            </w:pPr>
            <w:r>
              <w:rPr>
                <w:b/>
              </w:rPr>
              <w:t>2</w:t>
            </w:r>
            <w:r w:rsidR="00ED03BA" w:rsidRPr="00A12059">
              <w:rPr>
                <w:b/>
              </w:rPr>
              <w:t xml:space="preserve"> A.  Describe the problem</w:t>
            </w:r>
            <w:r w:rsidR="00EB2996">
              <w:rPr>
                <w:b/>
              </w:rPr>
              <w:t>/s</w:t>
            </w:r>
            <w:r w:rsidR="00ED03BA" w:rsidRPr="00A12059">
              <w:rPr>
                <w:b/>
              </w:rPr>
              <w:t xml:space="preserve"> that exists in your Service Area as it relates to </w:t>
            </w:r>
            <w:r w:rsidR="008345D0">
              <w:rPr>
                <w:b/>
              </w:rPr>
              <w:t>A</w:t>
            </w:r>
            <w:r w:rsidR="00ED03BA" w:rsidRPr="00A12059">
              <w:rPr>
                <w:b/>
              </w:rPr>
              <w:t xml:space="preserve">dolescent pregnancy prevention, associated Risk </w:t>
            </w:r>
            <w:r w:rsidR="007310CA">
              <w:rPr>
                <w:b/>
              </w:rPr>
              <w:t>F</w:t>
            </w:r>
            <w:r w:rsidR="00ED03BA" w:rsidRPr="00A12059">
              <w:rPr>
                <w:b/>
              </w:rPr>
              <w:t>actors, and services to pregnant and parenting Adolescents.</w:t>
            </w:r>
            <w:r w:rsidR="003B64D4">
              <w:rPr>
                <w:b/>
              </w:rPr>
              <w:t xml:space="preserve"> Provide supporting data to demonstrate the need.</w:t>
            </w:r>
          </w:p>
        </w:tc>
      </w:tr>
      <w:tr w:rsidR="00ED03BA" w14:paraId="4832907D" w14:textId="77777777" w:rsidTr="00D06ED7">
        <w:trPr>
          <w:jc w:val="center"/>
        </w:trPr>
        <w:tc>
          <w:tcPr>
            <w:tcW w:w="9630" w:type="dxa"/>
            <w:gridSpan w:val="2"/>
          </w:tcPr>
          <w:p w14:paraId="775EF560" w14:textId="77777777" w:rsidR="00D06ED7" w:rsidRPr="00A12059" w:rsidRDefault="00D06ED7" w:rsidP="00D06ED7">
            <w:r w:rsidRPr="00684EE5">
              <w:t>[Enter text here]</w:t>
            </w:r>
          </w:p>
          <w:p w14:paraId="60B32185" w14:textId="77777777" w:rsidR="00AD6094" w:rsidRDefault="00AD6094" w:rsidP="00064DCF"/>
          <w:p w14:paraId="015F8309" w14:textId="2FBF808B" w:rsidR="00AD6094" w:rsidRPr="00A12059" w:rsidRDefault="00AD6094" w:rsidP="00064DCF"/>
        </w:tc>
      </w:tr>
      <w:tr w:rsidR="00794C5B" w14:paraId="2ABC92D1" w14:textId="77777777" w:rsidTr="00D06ED7">
        <w:trPr>
          <w:jc w:val="center"/>
        </w:trPr>
        <w:tc>
          <w:tcPr>
            <w:tcW w:w="9630" w:type="dxa"/>
            <w:gridSpan w:val="2"/>
            <w:shd w:val="clear" w:color="auto" w:fill="D9D9D9" w:themeFill="background1" w:themeFillShade="D9"/>
          </w:tcPr>
          <w:p w14:paraId="27ACC98B" w14:textId="6E3BF777" w:rsidR="00794C5B" w:rsidRDefault="00794C5B" w:rsidP="00AB7DCF">
            <w:pPr>
              <w:rPr>
                <w:b/>
              </w:rPr>
            </w:pPr>
            <w:r>
              <w:rPr>
                <w:b/>
              </w:rPr>
              <w:t xml:space="preserve">2 B.   </w:t>
            </w:r>
            <w:r w:rsidR="00AB7DCF">
              <w:rPr>
                <w:b/>
              </w:rPr>
              <w:t xml:space="preserve">Describe and explain how the proposed </w:t>
            </w:r>
            <w:r w:rsidR="009475F3">
              <w:rPr>
                <w:b/>
              </w:rPr>
              <w:t>services</w:t>
            </w:r>
            <w:r w:rsidR="0097043D">
              <w:rPr>
                <w:b/>
              </w:rPr>
              <w:t xml:space="preserve"> are culturally relevant </w:t>
            </w:r>
            <w:r w:rsidR="00DE3975">
              <w:rPr>
                <w:b/>
              </w:rPr>
              <w:t>and</w:t>
            </w:r>
            <w:r w:rsidR="00AB7DCF">
              <w:rPr>
                <w:b/>
              </w:rPr>
              <w:t>/or</w:t>
            </w:r>
            <w:r w:rsidR="00DE3975">
              <w:rPr>
                <w:b/>
              </w:rPr>
              <w:t xml:space="preserve"> meet the</w:t>
            </w:r>
            <w:r w:rsidR="00B50AD1">
              <w:rPr>
                <w:b/>
              </w:rPr>
              <w:t xml:space="preserve"> unique</w:t>
            </w:r>
            <w:r w:rsidR="00DE3975">
              <w:rPr>
                <w:b/>
              </w:rPr>
              <w:t xml:space="preserve"> need</w:t>
            </w:r>
            <w:r w:rsidR="00B50AD1">
              <w:rPr>
                <w:b/>
              </w:rPr>
              <w:t>s</w:t>
            </w:r>
            <w:r w:rsidR="00DE3975">
              <w:rPr>
                <w:b/>
              </w:rPr>
              <w:t xml:space="preserve"> </w:t>
            </w:r>
            <w:r w:rsidR="00AB7DCF">
              <w:rPr>
                <w:b/>
              </w:rPr>
              <w:t xml:space="preserve">and demographic make-up </w:t>
            </w:r>
            <w:r w:rsidR="00B50AD1">
              <w:rPr>
                <w:b/>
              </w:rPr>
              <w:t>of the</w:t>
            </w:r>
            <w:r w:rsidR="00AB7DCF">
              <w:rPr>
                <w:b/>
              </w:rPr>
              <w:t xml:space="preserve"> population of the p</w:t>
            </w:r>
            <w:r w:rsidR="00DE3975">
              <w:rPr>
                <w:b/>
              </w:rPr>
              <w:t xml:space="preserve">roposed Service Area. </w:t>
            </w:r>
          </w:p>
        </w:tc>
      </w:tr>
      <w:tr w:rsidR="00AD6094" w14:paraId="337C2124" w14:textId="77777777" w:rsidTr="00D06ED7">
        <w:trPr>
          <w:jc w:val="center"/>
        </w:trPr>
        <w:tc>
          <w:tcPr>
            <w:tcW w:w="9630" w:type="dxa"/>
            <w:gridSpan w:val="2"/>
            <w:shd w:val="clear" w:color="auto" w:fill="FFFFFF" w:themeFill="background1"/>
          </w:tcPr>
          <w:p w14:paraId="3810B88F" w14:textId="22030359" w:rsidR="00AD6094" w:rsidRPr="00D06ED7" w:rsidRDefault="00D06ED7" w:rsidP="00064DCF">
            <w:r w:rsidRPr="00684EE5">
              <w:t>[Enter text here]</w:t>
            </w:r>
          </w:p>
          <w:p w14:paraId="30EAE806" w14:textId="77777777" w:rsidR="00AD6094" w:rsidRDefault="00AD6094" w:rsidP="00064DCF">
            <w:pPr>
              <w:rPr>
                <w:b/>
              </w:rPr>
            </w:pPr>
          </w:p>
          <w:p w14:paraId="4E65D3D3" w14:textId="748517B1" w:rsidR="00AD6094" w:rsidRDefault="00AD6094" w:rsidP="00064DCF">
            <w:pPr>
              <w:rPr>
                <w:b/>
              </w:rPr>
            </w:pPr>
          </w:p>
        </w:tc>
      </w:tr>
      <w:tr w:rsidR="00ED03BA" w14:paraId="1A4BDE68" w14:textId="77777777" w:rsidTr="00D06ED7">
        <w:trPr>
          <w:jc w:val="center"/>
        </w:trPr>
        <w:tc>
          <w:tcPr>
            <w:tcW w:w="9630" w:type="dxa"/>
            <w:gridSpan w:val="2"/>
            <w:shd w:val="clear" w:color="auto" w:fill="D9D9D9" w:themeFill="background1" w:themeFillShade="D9"/>
          </w:tcPr>
          <w:p w14:paraId="56DDE94C" w14:textId="09AD4ADC" w:rsidR="00ED03BA" w:rsidRPr="00A12059" w:rsidRDefault="001400B8" w:rsidP="00064DCF">
            <w:pPr>
              <w:rPr>
                <w:b/>
              </w:rPr>
            </w:pPr>
            <w:r>
              <w:rPr>
                <w:b/>
              </w:rPr>
              <w:t>2</w:t>
            </w:r>
            <w:r w:rsidR="00ED03BA" w:rsidRPr="00A12059">
              <w:rPr>
                <w:b/>
              </w:rPr>
              <w:t xml:space="preserve"> </w:t>
            </w:r>
            <w:r w:rsidR="00794C5B">
              <w:rPr>
                <w:b/>
              </w:rPr>
              <w:t>C</w:t>
            </w:r>
            <w:r w:rsidR="00ED03BA" w:rsidRPr="00A12059">
              <w:rPr>
                <w:b/>
              </w:rPr>
              <w:t>.  Describe the strategies that will be implemented to address the problem(s).</w:t>
            </w:r>
            <w:r w:rsidR="00390149">
              <w:rPr>
                <w:b/>
              </w:rPr>
              <w:t xml:space="preserve"> </w:t>
            </w:r>
            <w:r w:rsidR="00EC4862">
              <w:rPr>
                <w:b/>
              </w:rPr>
              <w:t>I</w:t>
            </w:r>
            <w:r w:rsidR="00EB55CE">
              <w:rPr>
                <w:b/>
              </w:rPr>
              <w:t>f serving more tha</w:t>
            </w:r>
            <w:r w:rsidR="0053417C">
              <w:rPr>
                <w:b/>
              </w:rPr>
              <w:t xml:space="preserve">n </w:t>
            </w:r>
            <w:r w:rsidR="00EB55CE">
              <w:rPr>
                <w:b/>
              </w:rPr>
              <w:t>one county in proposed Service Area</w:t>
            </w:r>
            <w:r w:rsidR="00EC4862">
              <w:rPr>
                <w:b/>
              </w:rPr>
              <w:t>, explain how differing needs will be met.</w:t>
            </w:r>
            <w:r w:rsidR="00BE3090">
              <w:rPr>
                <w:b/>
              </w:rPr>
              <w:t xml:space="preserve"> Identify and </w:t>
            </w:r>
            <w:r w:rsidR="00BE3090">
              <w:rPr>
                <w:b/>
              </w:rPr>
              <w:lastRenderedPageBreak/>
              <w:t xml:space="preserve">address </w:t>
            </w:r>
            <w:r w:rsidR="00274064">
              <w:rPr>
                <w:b/>
              </w:rPr>
              <w:t>any gaps in service and efforts to avoid service duplications.</w:t>
            </w:r>
          </w:p>
        </w:tc>
      </w:tr>
      <w:tr w:rsidR="00ED03BA" w14:paraId="0A59E59C" w14:textId="77777777" w:rsidTr="00D06ED7">
        <w:trPr>
          <w:jc w:val="center"/>
        </w:trPr>
        <w:tc>
          <w:tcPr>
            <w:tcW w:w="9630" w:type="dxa"/>
            <w:gridSpan w:val="2"/>
          </w:tcPr>
          <w:p w14:paraId="6B9FEE6E" w14:textId="7C9F6A74" w:rsidR="00ED03BA" w:rsidRPr="00A12059" w:rsidRDefault="00D06ED7" w:rsidP="00064DCF">
            <w:r w:rsidRPr="00684EE5">
              <w:lastRenderedPageBreak/>
              <w:t>[Enter text here]</w:t>
            </w:r>
          </w:p>
          <w:p w14:paraId="718AEA11" w14:textId="77777777" w:rsidR="00ED03BA" w:rsidRPr="00A12059" w:rsidRDefault="00ED03BA" w:rsidP="00064DCF"/>
          <w:p w14:paraId="794294F8" w14:textId="77777777" w:rsidR="00ED03BA" w:rsidRPr="00A12059" w:rsidRDefault="00ED03BA" w:rsidP="00064DCF"/>
        </w:tc>
      </w:tr>
      <w:tr w:rsidR="00ED03BA" w14:paraId="2A2DA71A" w14:textId="77777777" w:rsidTr="00D06ED7">
        <w:trPr>
          <w:jc w:val="center"/>
        </w:trPr>
        <w:tc>
          <w:tcPr>
            <w:tcW w:w="9630" w:type="dxa"/>
            <w:gridSpan w:val="2"/>
            <w:shd w:val="clear" w:color="auto" w:fill="B8CCE4" w:themeFill="accent1" w:themeFillTint="66"/>
          </w:tcPr>
          <w:p w14:paraId="0D91711E" w14:textId="77777777" w:rsidR="00ED03BA" w:rsidRDefault="00ED03BA" w:rsidP="00AB7DCF">
            <w:pPr>
              <w:jc w:val="center"/>
              <w:rPr>
                <w:b/>
              </w:rPr>
            </w:pPr>
            <w:r>
              <w:rPr>
                <w:b/>
              </w:rPr>
              <w:t xml:space="preserve">Section </w:t>
            </w:r>
            <w:r w:rsidR="001400B8">
              <w:rPr>
                <w:b/>
              </w:rPr>
              <w:t>3</w:t>
            </w:r>
            <w:r>
              <w:rPr>
                <w:b/>
              </w:rPr>
              <w:t>: Community Coalition</w:t>
            </w:r>
            <w:r w:rsidR="00302044">
              <w:rPr>
                <w:b/>
              </w:rPr>
              <w:t>(s)/</w:t>
            </w:r>
            <w:r w:rsidR="00784022">
              <w:rPr>
                <w:b/>
              </w:rPr>
              <w:t>Project</w:t>
            </w:r>
            <w:r>
              <w:rPr>
                <w:b/>
              </w:rPr>
              <w:t xml:space="preserve"> Advisory Committee</w:t>
            </w:r>
          </w:p>
          <w:p w14:paraId="35CA3A5C" w14:textId="24CEFFFE" w:rsidR="00AB7DCF" w:rsidRPr="00AB7DCF" w:rsidRDefault="00AB7DCF" w:rsidP="00B921FC">
            <w:pPr>
              <w:jc w:val="left"/>
            </w:pPr>
            <w:r w:rsidRPr="00AB7DCF">
              <w:t>{Instructions: If your Service Area includes mo</w:t>
            </w:r>
            <w:r w:rsidR="00B921FC">
              <w:t>re than one Coalition, respond</w:t>
            </w:r>
            <w:r w:rsidRPr="00AB7DCF">
              <w:t xml:space="preserve"> to questions 3A thru 3D below </w:t>
            </w:r>
            <w:r w:rsidR="00B921FC">
              <w:t xml:space="preserve">for </w:t>
            </w:r>
            <w:r w:rsidRPr="00B921FC">
              <w:rPr>
                <w:u w:val="single"/>
              </w:rPr>
              <w:t>each</w:t>
            </w:r>
            <w:r w:rsidRPr="00AB7DCF">
              <w:t xml:space="preserve"> of the different Coalitions</w:t>
            </w:r>
            <w:r>
              <w:t xml:space="preserve"> in the space provided.  In addition, complete</w:t>
            </w:r>
            <w:r w:rsidR="00B921FC">
              <w:t xml:space="preserve"> one</w:t>
            </w:r>
            <w:r>
              <w:t xml:space="preserve"> Section 3E</w:t>
            </w:r>
            <w:r w:rsidR="00B921FC">
              <w:t xml:space="preserve"> - Coalition Membership List</w:t>
            </w:r>
            <w:r w:rsidR="00684EE5">
              <w:t xml:space="preserve"> (last page of this form)</w:t>
            </w:r>
            <w:r w:rsidR="00B921FC">
              <w:t xml:space="preserve"> for </w:t>
            </w:r>
            <w:r w:rsidR="00B921FC" w:rsidRPr="00B921FC">
              <w:rPr>
                <w:u w:val="single"/>
              </w:rPr>
              <w:t>each</w:t>
            </w:r>
            <w:r w:rsidR="00B921FC">
              <w:t xml:space="preserve"> Coalition and attach them to the end of this Project Proposal Form.  The Coalition Membership List</w:t>
            </w:r>
            <w:r w:rsidR="00684EE5">
              <w:t>(s)</w:t>
            </w:r>
            <w:r w:rsidR="00B921FC">
              <w:t xml:space="preserve"> will NOT count towards the 20 page limit</w:t>
            </w:r>
            <w:r w:rsidR="00684EE5">
              <w:t>}</w:t>
            </w:r>
            <w:r w:rsidR="00B921FC">
              <w:t xml:space="preserve">     </w:t>
            </w:r>
          </w:p>
        </w:tc>
      </w:tr>
      <w:tr w:rsidR="00ED03BA" w14:paraId="548B2825" w14:textId="77777777" w:rsidTr="00D06ED7">
        <w:trPr>
          <w:jc w:val="center"/>
        </w:trPr>
        <w:tc>
          <w:tcPr>
            <w:tcW w:w="9630" w:type="dxa"/>
            <w:gridSpan w:val="2"/>
            <w:shd w:val="clear" w:color="auto" w:fill="BFBFBF" w:themeFill="background1" w:themeFillShade="BF"/>
          </w:tcPr>
          <w:p w14:paraId="34705575" w14:textId="27F7076B" w:rsidR="00ED03BA" w:rsidRDefault="00ED03BA" w:rsidP="00064DCF">
            <w:pPr>
              <w:rPr>
                <w:b/>
              </w:rPr>
            </w:pPr>
            <w:r>
              <w:rPr>
                <w:b/>
              </w:rPr>
              <w:t xml:space="preserve">Points = 0 to 4      Weighted = </w:t>
            </w:r>
            <w:r w:rsidR="00831834">
              <w:rPr>
                <w:b/>
              </w:rPr>
              <w:t>5.0</w:t>
            </w:r>
            <w:r w:rsidR="003F0312">
              <w:rPr>
                <w:b/>
              </w:rPr>
              <w:t>0</w:t>
            </w:r>
            <w:r>
              <w:rPr>
                <w:b/>
              </w:rPr>
              <w:t xml:space="preserve">   Total Points Possible =</w:t>
            </w:r>
            <w:r w:rsidR="00AB5E34">
              <w:rPr>
                <w:b/>
              </w:rPr>
              <w:t>20</w:t>
            </w:r>
          </w:p>
        </w:tc>
      </w:tr>
      <w:tr w:rsidR="00ED03BA" w14:paraId="20B43EA9" w14:textId="77777777" w:rsidTr="00D06ED7">
        <w:trPr>
          <w:jc w:val="center"/>
        </w:trPr>
        <w:tc>
          <w:tcPr>
            <w:tcW w:w="9630" w:type="dxa"/>
            <w:gridSpan w:val="2"/>
            <w:shd w:val="clear" w:color="auto" w:fill="D9D9D9" w:themeFill="background1" w:themeFillShade="D9"/>
          </w:tcPr>
          <w:p w14:paraId="798FE795" w14:textId="5E5CEB03" w:rsidR="00ED03BA" w:rsidRPr="00A12059" w:rsidRDefault="001400B8" w:rsidP="00064DCF">
            <w:pPr>
              <w:rPr>
                <w:b/>
              </w:rPr>
            </w:pPr>
            <w:r>
              <w:rPr>
                <w:b/>
              </w:rPr>
              <w:t>3</w:t>
            </w:r>
            <w:r w:rsidR="00ED03BA" w:rsidRPr="00A12059">
              <w:rPr>
                <w:b/>
              </w:rPr>
              <w:t xml:space="preserve"> A.  Describe the purpose</w:t>
            </w:r>
            <w:r w:rsidR="0084173A">
              <w:rPr>
                <w:b/>
              </w:rPr>
              <w:t xml:space="preserve"> (mission and vision)</w:t>
            </w:r>
            <w:r w:rsidR="00ED03BA" w:rsidRPr="00A12059">
              <w:rPr>
                <w:b/>
              </w:rPr>
              <w:t xml:space="preserve"> of the </w:t>
            </w:r>
            <w:r w:rsidR="00164500">
              <w:rPr>
                <w:b/>
              </w:rPr>
              <w:t>C</w:t>
            </w:r>
            <w:r w:rsidR="00ED03BA" w:rsidRPr="00A12059">
              <w:rPr>
                <w:b/>
              </w:rPr>
              <w:t xml:space="preserve">ommunity </w:t>
            </w:r>
            <w:r w:rsidR="00164500">
              <w:rPr>
                <w:b/>
              </w:rPr>
              <w:t>C</w:t>
            </w:r>
            <w:r w:rsidR="00ED03BA" w:rsidRPr="00A12059">
              <w:rPr>
                <w:b/>
              </w:rPr>
              <w:t>oalition</w:t>
            </w:r>
            <w:r w:rsidR="0036788C">
              <w:rPr>
                <w:b/>
              </w:rPr>
              <w:t xml:space="preserve"> that advises the CAPP program</w:t>
            </w:r>
            <w:r w:rsidR="00274064">
              <w:rPr>
                <w:b/>
              </w:rPr>
              <w:t xml:space="preserve"> as well as </w:t>
            </w:r>
            <w:r w:rsidR="0046324F">
              <w:rPr>
                <w:b/>
              </w:rPr>
              <w:t xml:space="preserve">explain the </w:t>
            </w:r>
            <w:r w:rsidR="00286EA6">
              <w:rPr>
                <w:b/>
              </w:rPr>
              <w:t>Bidder</w:t>
            </w:r>
            <w:r w:rsidR="0046324F">
              <w:rPr>
                <w:b/>
              </w:rPr>
              <w:t xml:space="preserve">’s role in the </w:t>
            </w:r>
            <w:r w:rsidR="00164500">
              <w:rPr>
                <w:b/>
              </w:rPr>
              <w:t>C</w:t>
            </w:r>
            <w:r w:rsidR="0046324F">
              <w:rPr>
                <w:b/>
              </w:rPr>
              <w:t xml:space="preserve">ommunity </w:t>
            </w:r>
            <w:r w:rsidR="00164500">
              <w:rPr>
                <w:b/>
              </w:rPr>
              <w:t>C</w:t>
            </w:r>
            <w:r w:rsidR="0046324F">
              <w:rPr>
                <w:b/>
              </w:rPr>
              <w:t>oalition.</w:t>
            </w:r>
          </w:p>
        </w:tc>
      </w:tr>
      <w:tr w:rsidR="00ED03BA" w14:paraId="3108442E" w14:textId="77777777" w:rsidTr="00D06ED7">
        <w:trPr>
          <w:trHeight w:val="512"/>
          <w:jc w:val="center"/>
        </w:trPr>
        <w:tc>
          <w:tcPr>
            <w:tcW w:w="9630" w:type="dxa"/>
            <w:gridSpan w:val="2"/>
          </w:tcPr>
          <w:p w14:paraId="3DD492DD" w14:textId="56C6480B" w:rsidR="00ED03BA" w:rsidRPr="00A12059" w:rsidRDefault="00684EE5" w:rsidP="00064DCF">
            <w:r w:rsidRPr="00684EE5">
              <w:t>[Enter text here]</w:t>
            </w:r>
          </w:p>
          <w:p w14:paraId="1F130E57" w14:textId="77777777" w:rsidR="00ED03BA" w:rsidRPr="00A12059" w:rsidRDefault="00ED03BA" w:rsidP="00064DCF"/>
          <w:p w14:paraId="3919E238" w14:textId="77777777" w:rsidR="00ED03BA" w:rsidRPr="00A12059" w:rsidRDefault="00ED03BA" w:rsidP="00064DCF"/>
        </w:tc>
      </w:tr>
      <w:tr w:rsidR="00ED03BA" w14:paraId="311D0BF8" w14:textId="77777777" w:rsidTr="00D06ED7">
        <w:trPr>
          <w:jc w:val="center"/>
        </w:trPr>
        <w:tc>
          <w:tcPr>
            <w:tcW w:w="9630" w:type="dxa"/>
            <w:gridSpan w:val="2"/>
            <w:shd w:val="clear" w:color="auto" w:fill="D9D9D9" w:themeFill="background1" w:themeFillShade="D9"/>
          </w:tcPr>
          <w:p w14:paraId="252C5747" w14:textId="0A9620DB" w:rsidR="00ED03BA" w:rsidRPr="00A12059" w:rsidRDefault="001400B8" w:rsidP="00064DCF">
            <w:pPr>
              <w:rPr>
                <w:b/>
              </w:rPr>
            </w:pPr>
            <w:r>
              <w:rPr>
                <w:b/>
              </w:rPr>
              <w:t>3</w:t>
            </w:r>
            <w:r w:rsidR="00ED03BA" w:rsidRPr="00A12059">
              <w:rPr>
                <w:b/>
              </w:rPr>
              <w:t xml:space="preserve"> B. Describe the </w:t>
            </w:r>
            <w:r w:rsidR="00164500">
              <w:rPr>
                <w:b/>
              </w:rPr>
              <w:t>C</w:t>
            </w:r>
            <w:r w:rsidR="00ED03BA" w:rsidRPr="00A12059">
              <w:rPr>
                <w:b/>
              </w:rPr>
              <w:t>oalition</w:t>
            </w:r>
            <w:r w:rsidR="00684EE5">
              <w:rPr>
                <w:b/>
              </w:rPr>
              <w:t>(s)</w:t>
            </w:r>
            <w:r w:rsidR="00ED03BA" w:rsidRPr="00A12059">
              <w:rPr>
                <w:b/>
              </w:rPr>
              <w:t xml:space="preserve">’s effectiveness at supporting adolescent pregnancy prevention activities and how the group measures </w:t>
            </w:r>
            <w:r w:rsidR="00155268">
              <w:rPr>
                <w:b/>
              </w:rPr>
              <w:t xml:space="preserve">and demonstrates </w:t>
            </w:r>
            <w:r w:rsidR="00ED03BA" w:rsidRPr="00A12059">
              <w:rPr>
                <w:b/>
              </w:rPr>
              <w:t>success.</w:t>
            </w:r>
          </w:p>
        </w:tc>
      </w:tr>
      <w:tr w:rsidR="00ED03BA" w14:paraId="23106B99" w14:textId="77777777" w:rsidTr="00D06ED7">
        <w:trPr>
          <w:jc w:val="center"/>
        </w:trPr>
        <w:tc>
          <w:tcPr>
            <w:tcW w:w="9630" w:type="dxa"/>
            <w:gridSpan w:val="2"/>
          </w:tcPr>
          <w:p w14:paraId="42610661" w14:textId="69466933" w:rsidR="00ED03BA" w:rsidRPr="00A12059" w:rsidRDefault="00684EE5" w:rsidP="00064DCF">
            <w:r w:rsidRPr="00684EE5">
              <w:t>[Enter text here]</w:t>
            </w:r>
          </w:p>
          <w:p w14:paraId="1F3E968D" w14:textId="77777777" w:rsidR="00ED03BA" w:rsidRPr="00A12059" w:rsidRDefault="00ED03BA" w:rsidP="00064DCF"/>
          <w:p w14:paraId="3F22547F" w14:textId="77777777" w:rsidR="00ED03BA" w:rsidRPr="00A12059" w:rsidRDefault="00ED03BA" w:rsidP="00064DCF"/>
        </w:tc>
      </w:tr>
      <w:tr w:rsidR="00ED03BA" w14:paraId="3F2535F7" w14:textId="77777777" w:rsidTr="00D06ED7">
        <w:trPr>
          <w:jc w:val="center"/>
        </w:trPr>
        <w:tc>
          <w:tcPr>
            <w:tcW w:w="9630" w:type="dxa"/>
            <w:gridSpan w:val="2"/>
            <w:shd w:val="clear" w:color="auto" w:fill="D9D9D9" w:themeFill="background1" w:themeFillShade="D9"/>
          </w:tcPr>
          <w:p w14:paraId="47FC8FCB" w14:textId="420B1658" w:rsidR="00ED03BA" w:rsidRPr="00A12059" w:rsidRDefault="001400B8" w:rsidP="00064DCF">
            <w:pPr>
              <w:rPr>
                <w:b/>
              </w:rPr>
            </w:pPr>
            <w:r>
              <w:rPr>
                <w:b/>
              </w:rPr>
              <w:t>3</w:t>
            </w:r>
            <w:r w:rsidR="00ED03BA" w:rsidRPr="00A12059">
              <w:rPr>
                <w:b/>
              </w:rPr>
              <w:t xml:space="preserve"> C.</w:t>
            </w:r>
            <w:r w:rsidR="00ED03BA">
              <w:rPr>
                <w:b/>
              </w:rPr>
              <w:t xml:space="preserve">  </w:t>
            </w:r>
            <w:r w:rsidR="00D06ED7">
              <w:rPr>
                <w:b/>
              </w:rPr>
              <w:t>Clearly identify the number of Coalitions in the Service Area (if more then one) and list each</w:t>
            </w:r>
            <w:r w:rsidR="00ED03BA" w:rsidRPr="00A12059">
              <w:rPr>
                <w:b/>
              </w:rPr>
              <w:t xml:space="preserve"> Coalition</w:t>
            </w:r>
            <w:r w:rsidR="00684EE5">
              <w:rPr>
                <w:b/>
              </w:rPr>
              <w:t>(s)</w:t>
            </w:r>
            <w:r w:rsidR="00ED03BA" w:rsidRPr="00A12059">
              <w:rPr>
                <w:b/>
              </w:rPr>
              <w:t>’s</w:t>
            </w:r>
            <w:r w:rsidR="007A51B6">
              <w:rPr>
                <w:b/>
              </w:rPr>
              <w:t xml:space="preserve"> primary </w:t>
            </w:r>
            <w:r w:rsidR="00D06ED7">
              <w:rPr>
                <w:b/>
              </w:rPr>
              <w:t xml:space="preserve">service delivery area/s </w:t>
            </w:r>
            <w:r w:rsidR="00BA6429">
              <w:rPr>
                <w:b/>
              </w:rPr>
              <w:t>(</w:t>
            </w:r>
            <w:r w:rsidR="00D06ED7">
              <w:rPr>
                <w:b/>
              </w:rPr>
              <w:t xml:space="preserve">i.e., </w:t>
            </w:r>
            <w:r w:rsidR="00BA6429">
              <w:rPr>
                <w:b/>
              </w:rPr>
              <w:t>county, city, other geographic boundary)</w:t>
            </w:r>
            <w:r w:rsidR="00D06ED7">
              <w:rPr>
                <w:b/>
              </w:rPr>
              <w:t>.</w:t>
            </w:r>
          </w:p>
        </w:tc>
      </w:tr>
      <w:tr w:rsidR="00ED03BA" w14:paraId="2D3E6952" w14:textId="77777777" w:rsidTr="00D06ED7">
        <w:trPr>
          <w:jc w:val="center"/>
        </w:trPr>
        <w:tc>
          <w:tcPr>
            <w:tcW w:w="9630" w:type="dxa"/>
            <w:gridSpan w:val="2"/>
          </w:tcPr>
          <w:p w14:paraId="119408B2" w14:textId="4D3EB43A" w:rsidR="00ED03BA" w:rsidRPr="00A12059" w:rsidRDefault="00684EE5" w:rsidP="00064DCF">
            <w:r w:rsidRPr="00684EE5">
              <w:t>[Enter text here]</w:t>
            </w:r>
          </w:p>
          <w:p w14:paraId="771E3E79" w14:textId="77777777" w:rsidR="00ED03BA" w:rsidRPr="00A12059" w:rsidRDefault="00ED03BA" w:rsidP="00064DCF"/>
          <w:p w14:paraId="5E4F8F6E" w14:textId="77777777" w:rsidR="00ED03BA" w:rsidRPr="00A12059" w:rsidRDefault="00ED03BA" w:rsidP="00064DCF"/>
        </w:tc>
      </w:tr>
      <w:tr w:rsidR="00ED03BA" w14:paraId="1CCD9362" w14:textId="77777777" w:rsidTr="00D06ED7">
        <w:trPr>
          <w:jc w:val="center"/>
        </w:trPr>
        <w:tc>
          <w:tcPr>
            <w:tcW w:w="9630" w:type="dxa"/>
            <w:gridSpan w:val="2"/>
            <w:shd w:val="clear" w:color="auto" w:fill="D9D9D9" w:themeFill="background1" w:themeFillShade="D9"/>
          </w:tcPr>
          <w:p w14:paraId="4E5B3A04" w14:textId="40450DEB" w:rsidR="00ED03BA" w:rsidRPr="00A12059" w:rsidRDefault="001400B8" w:rsidP="00064DCF">
            <w:pPr>
              <w:rPr>
                <w:b/>
              </w:rPr>
            </w:pPr>
            <w:r>
              <w:rPr>
                <w:b/>
              </w:rPr>
              <w:t>3</w:t>
            </w:r>
            <w:r w:rsidR="00ED03BA" w:rsidRPr="00A12059">
              <w:rPr>
                <w:b/>
              </w:rPr>
              <w:t xml:space="preserve"> D. Describe other existing agencies and</w:t>
            </w:r>
            <w:r w:rsidR="006C0F31">
              <w:rPr>
                <w:b/>
              </w:rPr>
              <w:t>/or</w:t>
            </w:r>
            <w:r w:rsidR="00ED03BA" w:rsidRPr="00A12059">
              <w:rPr>
                <w:b/>
              </w:rPr>
              <w:t xml:space="preserve"> organizations providing services</w:t>
            </w:r>
            <w:r w:rsidR="006C0F31">
              <w:rPr>
                <w:b/>
              </w:rPr>
              <w:t xml:space="preserve"> to the</w:t>
            </w:r>
            <w:r w:rsidR="000946DF">
              <w:rPr>
                <w:b/>
              </w:rPr>
              <w:t xml:space="preserve"> t</w:t>
            </w:r>
            <w:r w:rsidR="00ED03BA" w:rsidRPr="00A12059">
              <w:rPr>
                <w:b/>
              </w:rPr>
              <w:t>argeted population in the geographic area to be served</w:t>
            </w:r>
            <w:r w:rsidR="00654993">
              <w:rPr>
                <w:b/>
              </w:rPr>
              <w:t xml:space="preserve">. </w:t>
            </w:r>
            <w:r w:rsidR="00373ADE">
              <w:rPr>
                <w:b/>
              </w:rPr>
              <w:t>Describe the c</w:t>
            </w:r>
            <w:r w:rsidR="00ED03BA" w:rsidRPr="00A12059">
              <w:rPr>
                <w:b/>
              </w:rPr>
              <w:t>ollabora</w:t>
            </w:r>
            <w:r w:rsidR="00461113">
              <w:rPr>
                <w:b/>
              </w:rPr>
              <w:t xml:space="preserve">tive </w:t>
            </w:r>
            <w:r w:rsidR="00ED03BA" w:rsidRPr="00A12059">
              <w:rPr>
                <w:b/>
              </w:rPr>
              <w:t>efforts</w:t>
            </w:r>
            <w:r w:rsidR="00461113">
              <w:rPr>
                <w:b/>
              </w:rPr>
              <w:t xml:space="preserve"> between the Coalition</w:t>
            </w:r>
            <w:r w:rsidR="00684EE5">
              <w:rPr>
                <w:b/>
              </w:rPr>
              <w:t>(s)</w:t>
            </w:r>
            <w:r w:rsidR="00461113">
              <w:rPr>
                <w:b/>
              </w:rPr>
              <w:t xml:space="preserve"> and the </w:t>
            </w:r>
            <w:r w:rsidR="00286EA6">
              <w:rPr>
                <w:b/>
              </w:rPr>
              <w:t>Bidder</w:t>
            </w:r>
            <w:r w:rsidR="00461113">
              <w:rPr>
                <w:b/>
              </w:rPr>
              <w:t xml:space="preserve"> </w:t>
            </w:r>
            <w:r w:rsidR="00A2018E">
              <w:rPr>
                <w:b/>
              </w:rPr>
              <w:t xml:space="preserve">by providing </w:t>
            </w:r>
            <w:r w:rsidR="00461113">
              <w:rPr>
                <w:b/>
              </w:rPr>
              <w:t xml:space="preserve">a recent </w:t>
            </w:r>
            <w:r w:rsidR="00A2018E">
              <w:rPr>
                <w:b/>
              </w:rPr>
              <w:t xml:space="preserve">example </w:t>
            </w:r>
            <w:r w:rsidR="00461113">
              <w:rPr>
                <w:b/>
              </w:rPr>
              <w:t xml:space="preserve">of these efforts and the resulting outcomes. </w:t>
            </w:r>
          </w:p>
        </w:tc>
      </w:tr>
      <w:tr w:rsidR="00ED03BA" w14:paraId="09BD774E" w14:textId="77777777" w:rsidTr="00D06ED7">
        <w:trPr>
          <w:jc w:val="center"/>
        </w:trPr>
        <w:tc>
          <w:tcPr>
            <w:tcW w:w="9630" w:type="dxa"/>
            <w:gridSpan w:val="2"/>
          </w:tcPr>
          <w:p w14:paraId="159BC79C" w14:textId="7994E1B8" w:rsidR="00ED03BA" w:rsidRPr="00A12059" w:rsidRDefault="00684EE5" w:rsidP="00064DCF">
            <w:r w:rsidRPr="00684EE5">
              <w:t>[Enter text here]</w:t>
            </w:r>
          </w:p>
          <w:p w14:paraId="14455735" w14:textId="77777777" w:rsidR="00ED03BA" w:rsidRPr="00A12059" w:rsidRDefault="00ED03BA" w:rsidP="00064DCF"/>
          <w:p w14:paraId="432F542F" w14:textId="77777777" w:rsidR="00ED03BA" w:rsidRPr="00A12059" w:rsidRDefault="00ED03BA" w:rsidP="00064DCF"/>
        </w:tc>
      </w:tr>
      <w:tr w:rsidR="00302044" w:rsidRPr="007B6EC8" w14:paraId="4C8DD3C1" w14:textId="77777777" w:rsidTr="00D06ED7">
        <w:trPr>
          <w:jc w:val="center"/>
        </w:trPr>
        <w:tc>
          <w:tcPr>
            <w:tcW w:w="9630" w:type="dxa"/>
            <w:gridSpan w:val="2"/>
            <w:shd w:val="clear" w:color="auto" w:fill="D9D9D9" w:themeFill="background1" w:themeFillShade="D9"/>
          </w:tcPr>
          <w:p w14:paraId="41FCB60D" w14:textId="1E63C1A1" w:rsidR="00684EE5" w:rsidRPr="00A12059" w:rsidRDefault="00302044" w:rsidP="00302044">
            <w:pPr>
              <w:rPr>
                <w:b/>
              </w:rPr>
            </w:pPr>
            <w:r>
              <w:rPr>
                <w:b/>
              </w:rPr>
              <w:t>3 E. Complete the separate document</w:t>
            </w:r>
            <w:r w:rsidRPr="00A12059">
              <w:rPr>
                <w:b/>
              </w:rPr>
              <w:t xml:space="preserve"> for </w:t>
            </w:r>
            <w:r>
              <w:rPr>
                <w:b/>
              </w:rPr>
              <w:t>C</w:t>
            </w:r>
            <w:r w:rsidRPr="00A12059">
              <w:rPr>
                <w:b/>
              </w:rPr>
              <w:t>oalition members.</w:t>
            </w:r>
            <w:r>
              <w:rPr>
                <w:b/>
              </w:rPr>
              <w:t xml:space="preserve">  If your Service Area has multiple Coalitions, submit a member list for </w:t>
            </w:r>
            <w:r w:rsidRPr="00684EE5">
              <w:rPr>
                <w:b/>
                <w:u w:val="single"/>
              </w:rPr>
              <w:t>each</w:t>
            </w:r>
            <w:r>
              <w:rPr>
                <w:b/>
              </w:rPr>
              <w:t xml:space="preserve"> Coalition.</w:t>
            </w:r>
            <w:r w:rsidRPr="00A12059">
              <w:rPr>
                <w:b/>
              </w:rPr>
              <w:t xml:space="preserve"> </w:t>
            </w:r>
            <w:r>
              <w:rPr>
                <w:b/>
              </w:rPr>
              <w:t xml:space="preserve"> </w:t>
            </w:r>
            <w:r w:rsidRPr="00A12059">
              <w:rPr>
                <w:b/>
              </w:rPr>
              <w:t xml:space="preserve">It is not required to have </w:t>
            </w:r>
            <w:r>
              <w:rPr>
                <w:b/>
              </w:rPr>
              <w:t>20</w:t>
            </w:r>
            <w:r w:rsidRPr="00A12059">
              <w:rPr>
                <w:b/>
              </w:rPr>
              <w:t xml:space="preserve"> names.</w:t>
            </w:r>
          </w:p>
        </w:tc>
      </w:tr>
      <w:tr w:rsidR="00ED03BA" w14:paraId="5333B48A" w14:textId="77777777" w:rsidTr="00D06ED7">
        <w:trPr>
          <w:jc w:val="center"/>
        </w:trPr>
        <w:tc>
          <w:tcPr>
            <w:tcW w:w="9630" w:type="dxa"/>
            <w:gridSpan w:val="2"/>
            <w:shd w:val="clear" w:color="auto" w:fill="B8CCE4" w:themeFill="accent1" w:themeFillTint="66"/>
          </w:tcPr>
          <w:p w14:paraId="26DBA41D" w14:textId="50DD595A" w:rsidR="00ED03BA" w:rsidRDefault="00ED03BA" w:rsidP="00AB7DCF">
            <w:pPr>
              <w:jc w:val="center"/>
              <w:rPr>
                <w:b/>
              </w:rPr>
            </w:pPr>
            <w:r>
              <w:rPr>
                <w:b/>
              </w:rPr>
              <w:t xml:space="preserve">Section </w:t>
            </w:r>
            <w:r w:rsidR="001400B8">
              <w:rPr>
                <w:b/>
              </w:rPr>
              <w:t>4</w:t>
            </w:r>
            <w:r>
              <w:rPr>
                <w:b/>
              </w:rPr>
              <w:t xml:space="preserve">: </w:t>
            </w:r>
            <w:r w:rsidR="00784022">
              <w:rPr>
                <w:b/>
              </w:rPr>
              <w:t>Project</w:t>
            </w:r>
            <w:r w:rsidRPr="007B6EC8">
              <w:rPr>
                <w:b/>
              </w:rPr>
              <w:t xml:space="preserve"> Monitoring &amp; Evaluation</w:t>
            </w:r>
          </w:p>
        </w:tc>
      </w:tr>
      <w:tr w:rsidR="00ED03BA" w14:paraId="3F19BC45" w14:textId="77777777" w:rsidTr="00D06ED7">
        <w:trPr>
          <w:jc w:val="center"/>
        </w:trPr>
        <w:tc>
          <w:tcPr>
            <w:tcW w:w="9630" w:type="dxa"/>
            <w:gridSpan w:val="2"/>
            <w:shd w:val="clear" w:color="auto" w:fill="BFBFBF" w:themeFill="background1" w:themeFillShade="BF"/>
          </w:tcPr>
          <w:p w14:paraId="01A20155" w14:textId="77777777" w:rsidR="00ED03BA" w:rsidRDefault="00ED03BA" w:rsidP="00064DCF">
            <w:pPr>
              <w:rPr>
                <w:b/>
              </w:rPr>
            </w:pPr>
            <w:r>
              <w:rPr>
                <w:b/>
              </w:rPr>
              <w:t>Points = 0 to 4      Weighted = 2.50    Total Points Possible = 10</w:t>
            </w:r>
          </w:p>
        </w:tc>
      </w:tr>
      <w:tr w:rsidR="00ED03BA" w:rsidRPr="000C6D50" w14:paraId="34E1B4B8" w14:textId="77777777" w:rsidTr="00D06ED7">
        <w:trPr>
          <w:jc w:val="center"/>
        </w:trPr>
        <w:tc>
          <w:tcPr>
            <w:tcW w:w="9630" w:type="dxa"/>
            <w:gridSpan w:val="2"/>
            <w:shd w:val="clear" w:color="auto" w:fill="D9D9D9" w:themeFill="background1" w:themeFillShade="D9"/>
          </w:tcPr>
          <w:p w14:paraId="59588B37" w14:textId="5545F13F" w:rsidR="00ED03BA" w:rsidRPr="00A12059" w:rsidRDefault="00D42350" w:rsidP="00064DCF">
            <w:pPr>
              <w:rPr>
                <w:b/>
              </w:rPr>
            </w:pPr>
            <w:r>
              <w:rPr>
                <w:b/>
              </w:rPr>
              <w:t>4 A.</w:t>
            </w:r>
            <w:r w:rsidR="0015794A">
              <w:rPr>
                <w:b/>
              </w:rPr>
              <w:t xml:space="preserve"> </w:t>
            </w:r>
            <w:r w:rsidR="00964B3F">
              <w:rPr>
                <w:b/>
              </w:rPr>
              <w:t>D</w:t>
            </w:r>
            <w:r w:rsidR="00964B3F" w:rsidRPr="00A12059">
              <w:rPr>
                <w:b/>
              </w:rPr>
              <w:t>escribe processes and procedures for internal monitoring and evaluation</w:t>
            </w:r>
            <w:r w:rsidR="00964B3F">
              <w:rPr>
                <w:b/>
              </w:rPr>
              <w:t xml:space="preserve"> (include subcontractors if applicable</w:t>
            </w:r>
            <w:r w:rsidR="00F57BBB">
              <w:rPr>
                <w:b/>
              </w:rPr>
              <w:t>)</w:t>
            </w:r>
            <w:r w:rsidR="00964B3F" w:rsidRPr="00A12059">
              <w:rPr>
                <w:b/>
              </w:rPr>
              <w:t xml:space="preserve"> to ensure quality and efficient services</w:t>
            </w:r>
            <w:r w:rsidR="00964B3F">
              <w:rPr>
                <w:b/>
              </w:rPr>
              <w:t xml:space="preserve">. </w:t>
            </w:r>
            <w:r w:rsidR="001F5DA6" w:rsidRPr="001F5DA6">
              <w:rPr>
                <w:b/>
              </w:rPr>
              <w:t>I</w:t>
            </w:r>
            <w:r w:rsidR="00684EE5">
              <w:rPr>
                <w:b/>
              </w:rPr>
              <w:t>nclude any Continuous</w:t>
            </w:r>
            <w:r w:rsidR="002513AE">
              <w:rPr>
                <w:b/>
              </w:rPr>
              <w:t xml:space="preserve"> Quality Improvement</w:t>
            </w:r>
            <w:r w:rsidR="00684EE5">
              <w:rPr>
                <w:b/>
              </w:rPr>
              <w:t xml:space="preserve"> (CQI) processes implemented</w:t>
            </w:r>
            <w:r w:rsidR="002513AE">
              <w:rPr>
                <w:b/>
              </w:rPr>
              <w:t xml:space="preserve">. </w:t>
            </w:r>
          </w:p>
        </w:tc>
      </w:tr>
      <w:tr w:rsidR="00ED03BA" w14:paraId="581E9A5F" w14:textId="77777777" w:rsidTr="00D06ED7">
        <w:trPr>
          <w:jc w:val="center"/>
        </w:trPr>
        <w:tc>
          <w:tcPr>
            <w:tcW w:w="9630" w:type="dxa"/>
            <w:gridSpan w:val="2"/>
          </w:tcPr>
          <w:p w14:paraId="51DEB45C" w14:textId="5FA44913" w:rsidR="00ED03BA" w:rsidRPr="00A12059" w:rsidRDefault="00684EE5" w:rsidP="00064DCF">
            <w:r w:rsidRPr="00684EE5">
              <w:t>[Enter text here]</w:t>
            </w:r>
          </w:p>
          <w:p w14:paraId="67BA0C21" w14:textId="77777777" w:rsidR="00ED03BA" w:rsidRPr="00A12059" w:rsidRDefault="00ED03BA" w:rsidP="00064DCF"/>
          <w:p w14:paraId="67703E9A" w14:textId="77777777" w:rsidR="00ED03BA" w:rsidRPr="00A12059" w:rsidRDefault="00ED03BA" w:rsidP="00064DCF"/>
        </w:tc>
      </w:tr>
      <w:tr w:rsidR="00ED03BA" w14:paraId="28D6E062" w14:textId="77777777" w:rsidTr="00D06ED7">
        <w:trPr>
          <w:jc w:val="center"/>
        </w:trPr>
        <w:tc>
          <w:tcPr>
            <w:tcW w:w="9630" w:type="dxa"/>
            <w:gridSpan w:val="2"/>
            <w:shd w:val="clear" w:color="auto" w:fill="B8CCE4" w:themeFill="accent1" w:themeFillTint="66"/>
          </w:tcPr>
          <w:p w14:paraId="29151517" w14:textId="2FB9A091" w:rsidR="00ED03BA" w:rsidRDefault="00ED03BA" w:rsidP="00AB7DCF">
            <w:pPr>
              <w:jc w:val="center"/>
              <w:rPr>
                <w:b/>
              </w:rPr>
            </w:pPr>
            <w:r>
              <w:rPr>
                <w:b/>
              </w:rPr>
              <w:t xml:space="preserve">Section </w:t>
            </w:r>
            <w:r w:rsidR="001400B8">
              <w:rPr>
                <w:b/>
              </w:rPr>
              <w:t>5</w:t>
            </w:r>
            <w:r>
              <w:rPr>
                <w:b/>
              </w:rPr>
              <w:t xml:space="preserve">: </w:t>
            </w:r>
            <w:r w:rsidRPr="007B6EC8">
              <w:rPr>
                <w:b/>
              </w:rPr>
              <w:t>Overall Quality and Impact of Program</w:t>
            </w:r>
          </w:p>
        </w:tc>
      </w:tr>
      <w:tr w:rsidR="00ED03BA" w14:paraId="5CF7F7D4" w14:textId="77777777" w:rsidTr="00D06ED7">
        <w:trPr>
          <w:jc w:val="center"/>
        </w:trPr>
        <w:tc>
          <w:tcPr>
            <w:tcW w:w="9630" w:type="dxa"/>
            <w:gridSpan w:val="2"/>
            <w:shd w:val="clear" w:color="auto" w:fill="BFBFBF" w:themeFill="background1" w:themeFillShade="BF"/>
          </w:tcPr>
          <w:p w14:paraId="566ADEF3" w14:textId="77777777" w:rsidR="00ED03BA" w:rsidRDefault="00ED03BA" w:rsidP="00064DCF">
            <w:pPr>
              <w:rPr>
                <w:b/>
              </w:rPr>
            </w:pPr>
            <w:r>
              <w:rPr>
                <w:b/>
              </w:rPr>
              <w:t>Points = 0 to 4      Weighted = 2.50    Total Points Possible = 10</w:t>
            </w:r>
          </w:p>
        </w:tc>
      </w:tr>
      <w:tr w:rsidR="00ED03BA" w14:paraId="730B366B" w14:textId="77777777" w:rsidTr="00D06ED7">
        <w:trPr>
          <w:trHeight w:val="170"/>
          <w:jc w:val="center"/>
        </w:trPr>
        <w:tc>
          <w:tcPr>
            <w:tcW w:w="9630" w:type="dxa"/>
            <w:gridSpan w:val="2"/>
            <w:shd w:val="clear" w:color="auto" w:fill="D9D9D9" w:themeFill="background1" w:themeFillShade="D9"/>
          </w:tcPr>
          <w:p w14:paraId="2FEB5AE8" w14:textId="7CE406E6" w:rsidR="00607D53" w:rsidRPr="00A12059" w:rsidRDefault="001400B8" w:rsidP="00064DCF">
            <w:pPr>
              <w:rPr>
                <w:b/>
              </w:rPr>
            </w:pPr>
            <w:r>
              <w:rPr>
                <w:b/>
              </w:rPr>
              <w:t>5</w:t>
            </w:r>
            <w:r w:rsidR="00B35FF4">
              <w:rPr>
                <w:b/>
              </w:rPr>
              <w:t xml:space="preserve"> </w:t>
            </w:r>
            <w:r w:rsidR="00ED03BA" w:rsidRPr="00A12059">
              <w:rPr>
                <w:b/>
              </w:rPr>
              <w:t xml:space="preserve"> A. </w:t>
            </w:r>
            <w:r w:rsidR="0015794A">
              <w:rPr>
                <w:b/>
              </w:rPr>
              <w:t xml:space="preserve"> </w:t>
            </w:r>
            <w:r w:rsidR="005F6840">
              <w:rPr>
                <w:b/>
              </w:rPr>
              <w:t xml:space="preserve">Describe the </w:t>
            </w:r>
            <w:r w:rsidR="00784022">
              <w:rPr>
                <w:b/>
              </w:rPr>
              <w:t>project</w:t>
            </w:r>
            <w:r w:rsidR="005F6840">
              <w:rPr>
                <w:b/>
              </w:rPr>
              <w:t>ed impact of th</w:t>
            </w:r>
            <w:r w:rsidR="00607D53">
              <w:rPr>
                <w:b/>
              </w:rPr>
              <w:t xml:space="preserve">e proposed </w:t>
            </w:r>
            <w:r w:rsidR="00784022">
              <w:rPr>
                <w:b/>
              </w:rPr>
              <w:t>Project</w:t>
            </w:r>
            <w:r w:rsidR="005F6840">
              <w:rPr>
                <w:b/>
              </w:rPr>
              <w:t xml:space="preserve"> in the </w:t>
            </w:r>
            <w:r w:rsidR="00884105">
              <w:rPr>
                <w:b/>
              </w:rPr>
              <w:t xml:space="preserve">identified </w:t>
            </w:r>
            <w:r w:rsidR="005F6840">
              <w:rPr>
                <w:b/>
              </w:rPr>
              <w:t>Service Area</w:t>
            </w:r>
            <w:r w:rsidR="00D431E6">
              <w:rPr>
                <w:b/>
              </w:rPr>
              <w:t xml:space="preserve">. If </w:t>
            </w:r>
            <w:r w:rsidR="00286EA6">
              <w:rPr>
                <w:b/>
              </w:rPr>
              <w:t>Bidder</w:t>
            </w:r>
            <w:r w:rsidR="00D431E6">
              <w:rPr>
                <w:b/>
              </w:rPr>
              <w:t xml:space="preserve"> has received CAPP funding previously</w:t>
            </w:r>
            <w:r w:rsidR="00607D53">
              <w:rPr>
                <w:b/>
              </w:rPr>
              <w:t xml:space="preserve">, define the past impact as well as the </w:t>
            </w:r>
            <w:r w:rsidR="00784022">
              <w:rPr>
                <w:b/>
              </w:rPr>
              <w:t>Project</w:t>
            </w:r>
            <w:r w:rsidR="00607D53">
              <w:rPr>
                <w:b/>
              </w:rPr>
              <w:t>ed impact of th</w:t>
            </w:r>
            <w:r w:rsidR="00D65C02">
              <w:rPr>
                <w:b/>
              </w:rPr>
              <w:t xml:space="preserve">e proposed </w:t>
            </w:r>
            <w:r w:rsidR="00784022">
              <w:rPr>
                <w:b/>
              </w:rPr>
              <w:t>Project</w:t>
            </w:r>
            <w:r w:rsidR="00607D53">
              <w:rPr>
                <w:b/>
              </w:rPr>
              <w:t>.</w:t>
            </w:r>
          </w:p>
        </w:tc>
      </w:tr>
      <w:tr w:rsidR="00ED03BA" w:rsidRPr="00A12059" w14:paraId="21F30B55" w14:textId="77777777" w:rsidTr="00D06ED7">
        <w:trPr>
          <w:jc w:val="center"/>
        </w:trPr>
        <w:tc>
          <w:tcPr>
            <w:tcW w:w="9630" w:type="dxa"/>
            <w:gridSpan w:val="2"/>
          </w:tcPr>
          <w:p w14:paraId="1033934C" w14:textId="3C945A35" w:rsidR="00ED03BA" w:rsidRPr="00A12059" w:rsidRDefault="00684EE5" w:rsidP="00064DCF">
            <w:r w:rsidRPr="00684EE5">
              <w:t>[Enter text here]</w:t>
            </w:r>
          </w:p>
          <w:p w14:paraId="25A677CB" w14:textId="77777777" w:rsidR="00ED03BA" w:rsidRPr="00A12059" w:rsidRDefault="00ED03BA" w:rsidP="00064DCF"/>
          <w:p w14:paraId="7E4E6E86" w14:textId="77777777" w:rsidR="00ED03BA" w:rsidRPr="00A12059" w:rsidRDefault="00ED03BA" w:rsidP="00064DCF"/>
        </w:tc>
      </w:tr>
      <w:tr w:rsidR="00510550" w:rsidRPr="00A12059" w14:paraId="5E802403" w14:textId="77777777" w:rsidTr="00D06ED7">
        <w:trPr>
          <w:jc w:val="center"/>
        </w:trPr>
        <w:tc>
          <w:tcPr>
            <w:tcW w:w="9630" w:type="dxa"/>
            <w:gridSpan w:val="2"/>
            <w:shd w:val="clear" w:color="auto" w:fill="D9D9D9" w:themeFill="background1" w:themeFillShade="D9"/>
          </w:tcPr>
          <w:p w14:paraId="43F9BACD" w14:textId="38892820" w:rsidR="00510550" w:rsidRPr="00497FDB" w:rsidRDefault="001400B8" w:rsidP="00D06ED7">
            <w:pPr>
              <w:rPr>
                <w:b/>
              </w:rPr>
            </w:pPr>
            <w:r>
              <w:rPr>
                <w:b/>
              </w:rPr>
              <w:lastRenderedPageBreak/>
              <w:t>5</w:t>
            </w:r>
            <w:r w:rsidR="00510550" w:rsidRPr="00497FDB">
              <w:rPr>
                <w:b/>
              </w:rPr>
              <w:t xml:space="preserve"> B.</w:t>
            </w:r>
            <w:r w:rsidR="00497FDB">
              <w:rPr>
                <w:b/>
              </w:rPr>
              <w:t xml:space="preserve"> </w:t>
            </w:r>
            <w:r w:rsidR="00D2210B" w:rsidRPr="00497FDB">
              <w:rPr>
                <w:b/>
              </w:rPr>
              <w:t>Describe</w:t>
            </w:r>
            <w:r w:rsidR="003C2E92" w:rsidRPr="00497FDB">
              <w:rPr>
                <w:b/>
              </w:rPr>
              <w:t xml:space="preserve"> how </w:t>
            </w:r>
            <w:r w:rsidR="003675DA" w:rsidRPr="00497FDB">
              <w:rPr>
                <w:b/>
              </w:rPr>
              <w:t xml:space="preserve">this </w:t>
            </w:r>
            <w:r w:rsidR="00784022">
              <w:rPr>
                <w:b/>
              </w:rPr>
              <w:t>Project</w:t>
            </w:r>
            <w:r w:rsidR="003675DA" w:rsidRPr="00497FDB">
              <w:rPr>
                <w:b/>
              </w:rPr>
              <w:t xml:space="preserve"> will adhere to the Evidence-Based, Evidence-Informed</w:t>
            </w:r>
            <w:r w:rsidR="00765287" w:rsidRPr="00497FDB">
              <w:rPr>
                <w:b/>
              </w:rPr>
              <w:t xml:space="preserve"> requirements</w:t>
            </w:r>
            <w:r w:rsidR="00E15D76" w:rsidRPr="00497FDB">
              <w:rPr>
                <w:b/>
              </w:rPr>
              <w:t>,</w:t>
            </w:r>
            <w:r w:rsidR="007C431A" w:rsidRPr="00497FDB">
              <w:rPr>
                <w:b/>
              </w:rPr>
              <w:t xml:space="preserve"> </w:t>
            </w:r>
            <w:r w:rsidR="00311BB4" w:rsidRPr="00497FDB">
              <w:rPr>
                <w:b/>
              </w:rPr>
              <w:t xml:space="preserve">provide </w:t>
            </w:r>
            <w:r w:rsidR="00D06ED7">
              <w:rPr>
                <w:b/>
              </w:rPr>
              <w:t>models</w:t>
            </w:r>
            <w:r w:rsidR="00235F1D" w:rsidRPr="00497FDB">
              <w:rPr>
                <w:b/>
              </w:rPr>
              <w:t xml:space="preserve"> with</w:t>
            </w:r>
            <w:r w:rsidR="00D251FC">
              <w:rPr>
                <w:b/>
              </w:rPr>
              <w:t xml:space="preserve"> </w:t>
            </w:r>
            <w:r w:rsidR="00AE32A1">
              <w:rPr>
                <w:b/>
              </w:rPr>
              <w:t>Fidelity</w:t>
            </w:r>
            <w:r w:rsidR="00E15D76" w:rsidRPr="00497FDB">
              <w:rPr>
                <w:b/>
              </w:rPr>
              <w:t>,</w:t>
            </w:r>
            <w:r w:rsidR="00235F1D" w:rsidRPr="00497FDB">
              <w:rPr>
                <w:b/>
              </w:rPr>
              <w:t xml:space="preserve"> reach </w:t>
            </w:r>
            <w:r w:rsidR="00C0541B" w:rsidRPr="00497FDB">
              <w:rPr>
                <w:b/>
              </w:rPr>
              <w:t>the high</w:t>
            </w:r>
            <w:r w:rsidR="005B003B" w:rsidRPr="00497FDB">
              <w:rPr>
                <w:b/>
              </w:rPr>
              <w:t>-</w:t>
            </w:r>
            <w:r w:rsidR="00E15D76" w:rsidRPr="00497FDB">
              <w:rPr>
                <w:b/>
              </w:rPr>
              <w:t xml:space="preserve">quality program standards as </w:t>
            </w:r>
            <w:r w:rsidR="000C66A1" w:rsidRPr="00497FDB">
              <w:rPr>
                <w:b/>
              </w:rPr>
              <w:t>designed in the curricula</w:t>
            </w:r>
            <w:r w:rsidR="00D06ED7">
              <w:rPr>
                <w:b/>
              </w:rPr>
              <w:t>,</w:t>
            </w:r>
            <w:r w:rsidR="000C66A1" w:rsidRPr="00497FDB">
              <w:rPr>
                <w:b/>
              </w:rPr>
              <w:t xml:space="preserve"> and </w:t>
            </w:r>
            <w:r w:rsidR="00D06ED7">
              <w:rPr>
                <w:b/>
              </w:rPr>
              <w:t>meet D</w:t>
            </w:r>
            <w:r w:rsidR="00061763" w:rsidRPr="00497FDB">
              <w:rPr>
                <w:b/>
              </w:rPr>
              <w:t xml:space="preserve">eliverables </w:t>
            </w:r>
            <w:r w:rsidR="00D06ED7">
              <w:rPr>
                <w:b/>
              </w:rPr>
              <w:t>around Project evaluation</w:t>
            </w:r>
            <w:r w:rsidR="00C0541B" w:rsidRPr="00497FDB">
              <w:rPr>
                <w:b/>
              </w:rPr>
              <w:t>.</w:t>
            </w:r>
            <w:r w:rsidR="005B003B" w:rsidRPr="00497FDB">
              <w:rPr>
                <w:b/>
              </w:rPr>
              <w:t xml:space="preserve"> </w:t>
            </w:r>
          </w:p>
        </w:tc>
      </w:tr>
      <w:tr w:rsidR="008F70D2" w:rsidRPr="00A12059" w14:paraId="0840934C" w14:textId="77777777" w:rsidTr="00D06ED7">
        <w:trPr>
          <w:trHeight w:val="755"/>
          <w:jc w:val="center"/>
        </w:trPr>
        <w:tc>
          <w:tcPr>
            <w:tcW w:w="9630" w:type="dxa"/>
            <w:gridSpan w:val="2"/>
            <w:shd w:val="clear" w:color="auto" w:fill="FFFFFF" w:themeFill="background1"/>
          </w:tcPr>
          <w:p w14:paraId="01059785" w14:textId="087AE971" w:rsidR="008F70D2" w:rsidRPr="00D06ED7" w:rsidRDefault="00684EE5" w:rsidP="00D06ED7">
            <w:pPr>
              <w:rPr>
                <w:b/>
              </w:rPr>
            </w:pPr>
            <w:r w:rsidRPr="00684EE5">
              <w:t>[Enter text here]</w:t>
            </w:r>
          </w:p>
        </w:tc>
      </w:tr>
      <w:tr w:rsidR="008F70D2" w:rsidRPr="00A12059" w14:paraId="79B61D4F" w14:textId="77777777" w:rsidTr="00D06ED7">
        <w:trPr>
          <w:jc w:val="center"/>
        </w:trPr>
        <w:tc>
          <w:tcPr>
            <w:tcW w:w="9630" w:type="dxa"/>
            <w:gridSpan w:val="2"/>
            <w:shd w:val="clear" w:color="auto" w:fill="D9D9D9" w:themeFill="background1" w:themeFillShade="D9"/>
          </w:tcPr>
          <w:p w14:paraId="768C26B6" w14:textId="721FE7C9" w:rsidR="008F70D2" w:rsidRPr="00510550" w:rsidRDefault="001400B8" w:rsidP="00064DCF">
            <w:pPr>
              <w:rPr>
                <w:b/>
              </w:rPr>
            </w:pPr>
            <w:r>
              <w:rPr>
                <w:b/>
              </w:rPr>
              <w:t xml:space="preserve">5 </w:t>
            </w:r>
            <w:r w:rsidR="00497FDB">
              <w:rPr>
                <w:b/>
              </w:rPr>
              <w:t xml:space="preserve">C.  Describe </w:t>
            </w:r>
            <w:r w:rsidR="00D06ED7">
              <w:rPr>
                <w:b/>
              </w:rPr>
              <w:t xml:space="preserve">the </w:t>
            </w:r>
            <w:r w:rsidR="001C6D65">
              <w:rPr>
                <w:b/>
              </w:rPr>
              <w:t>qualifications of staff providing training</w:t>
            </w:r>
            <w:r w:rsidR="00A81A08">
              <w:rPr>
                <w:b/>
              </w:rPr>
              <w:t xml:space="preserve">, services, </w:t>
            </w:r>
            <w:r w:rsidR="0086105C">
              <w:rPr>
                <w:b/>
              </w:rPr>
              <w:t xml:space="preserve">and </w:t>
            </w:r>
            <w:r w:rsidR="00A81A08">
              <w:rPr>
                <w:b/>
              </w:rPr>
              <w:t>curricu</w:t>
            </w:r>
            <w:r w:rsidR="00D06ED7">
              <w:rPr>
                <w:b/>
              </w:rPr>
              <w:t>la</w:t>
            </w:r>
            <w:r w:rsidR="00434344">
              <w:rPr>
                <w:b/>
              </w:rPr>
              <w:t xml:space="preserve">. </w:t>
            </w:r>
          </w:p>
        </w:tc>
      </w:tr>
      <w:tr w:rsidR="00D15D82" w:rsidRPr="00A12059" w14:paraId="175A0A44" w14:textId="77777777" w:rsidTr="00D06ED7">
        <w:trPr>
          <w:jc w:val="center"/>
        </w:trPr>
        <w:tc>
          <w:tcPr>
            <w:tcW w:w="9630" w:type="dxa"/>
            <w:gridSpan w:val="2"/>
            <w:shd w:val="clear" w:color="auto" w:fill="FFFFFF" w:themeFill="background1"/>
          </w:tcPr>
          <w:p w14:paraId="44B6DF8B" w14:textId="46A3DCC2" w:rsidR="00D15D82" w:rsidRDefault="00684EE5" w:rsidP="00064DCF">
            <w:pPr>
              <w:rPr>
                <w:b/>
              </w:rPr>
            </w:pPr>
            <w:r w:rsidRPr="00684EE5">
              <w:t>[Enter text here]</w:t>
            </w:r>
          </w:p>
          <w:p w14:paraId="4DACBE8D" w14:textId="77777777" w:rsidR="00D15D82" w:rsidRDefault="00D15D82" w:rsidP="00064DCF">
            <w:pPr>
              <w:rPr>
                <w:b/>
              </w:rPr>
            </w:pPr>
          </w:p>
          <w:p w14:paraId="08289147" w14:textId="7717088D" w:rsidR="00D15D82" w:rsidRDefault="00D15D82" w:rsidP="00064DCF">
            <w:pPr>
              <w:rPr>
                <w:b/>
              </w:rPr>
            </w:pPr>
          </w:p>
        </w:tc>
      </w:tr>
      <w:tr w:rsidR="00ED03BA" w14:paraId="0AF84D8A" w14:textId="77777777" w:rsidTr="00D06ED7">
        <w:trPr>
          <w:jc w:val="center"/>
        </w:trPr>
        <w:tc>
          <w:tcPr>
            <w:tcW w:w="9630" w:type="dxa"/>
            <w:gridSpan w:val="2"/>
            <w:shd w:val="clear" w:color="auto" w:fill="B8CCE4" w:themeFill="accent1" w:themeFillTint="66"/>
          </w:tcPr>
          <w:p w14:paraId="04069114" w14:textId="52BD16F0" w:rsidR="00ED03BA" w:rsidRDefault="00ED03BA" w:rsidP="00AB7DCF">
            <w:pPr>
              <w:jc w:val="center"/>
              <w:rPr>
                <w:b/>
              </w:rPr>
            </w:pPr>
            <w:r>
              <w:rPr>
                <w:b/>
              </w:rPr>
              <w:t xml:space="preserve">Section </w:t>
            </w:r>
            <w:r w:rsidR="001400B8">
              <w:rPr>
                <w:b/>
              </w:rPr>
              <w:t>6</w:t>
            </w:r>
            <w:r>
              <w:rPr>
                <w:b/>
              </w:rPr>
              <w:t xml:space="preserve">: </w:t>
            </w:r>
            <w:r w:rsidRPr="007B6EC8">
              <w:rPr>
                <w:b/>
              </w:rPr>
              <w:t>Future Funding</w:t>
            </w:r>
          </w:p>
        </w:tc>
      </w:tr>
      <w:tr w:rsidR="00ED03BA" w14:paraId="49727B9F" w14:textId="77777777" w:rsidTr="00D06ED7">
        <w:trPr>
          <w:jc w:val="center"/>
        </w:trPr>
        <w:tc>
          <w:tcPr>
            <w:tcW w:w="9630" w:type="dxa"/>
            <w:gridSpan w:val="2"/>
            <w:shd w:val="clear" w:color="auto" w:fill="BFBFBF" w:themeFill="background1" w:themeFillShade="BF"/>
          </w:tcPr>
          <w:p w14:paraId="72C34D1E" w14:textId="77777777" w:rsidR="00ED03BA" w:rsidRDefault="00ED03BA" w:rsidP="00064DCF">
            <w:pPr>
              <w:rPr>
                <w:b/>
              </w:rPr>
            </w:pPr>
            <w:r>
              <w:rPr>
                <w:b/>
              </w:rPr>
              <w:t>Points = 0 to 4      Weighted = 0.75     Total Points Possible = 3</w:t>
            </w:r>
          </w:p>
        </w:tc>
      </w:tr>
      <w:tr w:rsidR="00ED03BA" w:rsidRPr="007F072E" w14:paraId="5FB93BE4" w14:textId="77777777" w:rsidTr="00D06ED7">
        <w:trPr>
          <w:jc w:val="center"/>
        </w:trPr>
        <w:tc>
          <w:tcPr>
            <w:tcW w:w="9630" w:type="dxa"/>
            <w:gridSpan w:val="2"/>
            <w:shd w:val="clear" w:color="auto" w:fill="D9D9D9" w:themeFill="background1" w:themeFillShade="D9"/>
          </w:tcPr>
          <w:p w14:paraId="47FD6930" w14:textId="2C18D21C" w:rsidR="00ED03BA" w:rsidRPr="00A12059" w:rsidRDefault="001400B8" w:rsidP="00064DCF">
            <w:pPr>
              <w:rPr>
                <w:b/>
              </w:rPr>
            </w:pPr>
            <w:r>
              <w:rPr>
                <w:b/>
              </w:rPr>
              <w:t>6</w:t>
            </w:r>
            <w:r w:rsidR="00ED03BA" w:rsidRPr="00A12059">
              <w:rPr>
                <w:b/>
              </w:rPr>
              <w:t xml:space="preserve"> A. </w:t>
            </w:r>
            <w:r w:rsidR="00ED03BA">
              <w:rPr>
                <w:b/>
              </w:rPr>
              <w:t xml:space="preserve"> </w:t>
            </w:r>
            <w:r w:rsidR="00622FD9">
              <w:rPr>
                <w:b/>
              </w:rPr>
              <w:t>Explain future funding</w:t>
            </w:r>
            <w:r w:rsidR="00F2495F">
              <w:rPr>
                <w:b/>
              </w:rPr>
              <w:t xml:space="preserve"> and financial sustainability </w:t>
            </w:r>
            <w:r w:rsidR="00622FD9">
              <w:rPr>
                <w:b/>
              </w:rPr>
              <w:t xml:space="preserve">opportunities </w:t>
            </w:r>
            <w:r w:rsidR="005D60C8">
              <w:rPr>
                <w:b/>
              </w:rPr>
              <w:t>for</w:t>
            </w:r>
            <w:r w:rsidR="0041044A">
              <w:rPr>
                <w:b/>
              </w:rPr>
              <w:t xml:space="preserve"> stated</w:t>
            </w:r>
            <w:r w:rsidR="005D60C8">
              <w:rPr>
                <w:b/>
              </w:rPr>
              <w:t xml:space="preserve"> </w:t>
            </w:r>
            <w:r w:rsidR="00784022">
              <w:rPr>
                <w:b/>
              </w:rPr>
              <w:t>Projects</w:t>
            </w:r>
            <w:r w:rsidR="005D60C8">
              <w:rPr>
                <w:b/>
              </w:rPr>
              <w:t xml:space="preserve"> in the</w:t>
            </w:r>
            <w:r w:rsidR="00823BB8">
              <w:rPr>
                <w:b/>
              </w:rPr>
              <w:t xml:space="preserve"> proposed </w:t>
            </w:r>
            <w:r w:rsidR="005D60C8">
              <w:rPr>
                <w:b/>
              </w:rPr>
              <w:t xml:space="preserve">Service </w:t>
            </w:r>
            <w:r w:rsidR="006D25A9">
              <w:rPr>
                <w:b/>
              </w:rPr>
              <w:t>Area</w:t>
            </w:r>
            <w:r w:rsidR="005B5991">
              <w:rPr>
                <w:b/>
              </w:rPr>
              <w:t xml:space="preserve">, including </w:t>
            </w:r>
            <w:r w:rsidR="009E69DD">
              <w:rPr>
                <w:b/>
              </w:rPr>
              <w:t>plans to increase Match at 5% annual growth.</w:t>
            </w:r>
          </w:p>
        </w:tc>
      </w:tr>
      <w:tr w:rsidR="00ED03BA" w14:paraId="20B3AFDC" w14:textId="77777777" w:rsidTr="00D06ED7">
        <w:trPr>
          <w:jc w:val="center"/>
        </w:trPr>
        <w:tc>
          <w:tcPr>
            <w:tcW w:w="9630" w:type="dxa"/>
            <w:gridSpan w:val="2"/>
          </w:tcPr>
          <w:p w14:paraId="603B716B" w14:textId="1758DF96" w:rsidR="00ED03BA" w:rsidRPr="00A12059" w:rsidRDefault="00684EE5" w:rsidP="00064DCF">
            <w:r w:rsidRPr="00684EE5">
              <w:t>[Enter text here]</w:t>
            </w:r>
          </w:p>
          <w:p w14:paraId="73D752CB" w14:textId="77777777" w:rsidR="00ED03BA" w:rsidRDefault="00ED03BA" w:rsidP="00064DCF">
            <w:pPr>
              <w:rPr>
                <w:b/>
              </w:rPr>
            </w:pPr>
          </w:p>
          <w:p w14:paraId="003C346B" w14:textId="26902970" w:rsidR="003001C5" w:rsidRDefault="003001C5" w:rsidP="00064DCF">
            <w:pPr>
              <w:rPr>
                <w:b/>
              </w:rPr>
            </w:pPr>
          </w:p>
        </w:tc>
      </w:tr>
      <w:tr w:rsidR="00823BB8" w14:paraId="5E0A94DD" w14:textId="77777777" w:rsidTr="00D06ED7">
        <w:trPr>
          <w:jc w:val="center"/>
        </w:trPr>
        <w:tc>
          <w:tcPr>
            <w:tcW w:w="9630" w:type="dxa"/>
            <w:gridSpan w:val="2"/>
            <w:shd w:val="clear" w:color="auto" w:fill="D9D9D9" w:themeFill="background1" w:themeFillShade="D9"/>
          </w:tcPr>
          <w:p w14:paraId="0E293608" w14:textId="3EFCC2BE" w:rsidR="00823BB8" w:rsidRPr="00A12059" w:rsidRDefault="001400B8" w:rsidP="00064DCF">
            <w:r>
              <w:rPr>
                <w:b/>
              </w:rPr>
              <w:t>6</w:t>
            </w:r>
            <w:r w:rsidR="003001C5">
              <w:rPr>
                <w:b/>
              </w:rPr>
              <w:t xml:space="preserve"> B</w:t>
            </w:r>
            <w:r w:rsidR="00823BB8">
              <w:rPr>
                <w:b/>
              </w:rPr>
              <w:t xml:space="preserve">. Given the possibility that awards may not be fully awarded at 100%, what percentage of award is no longer feasible for the proposed </w:t>
            </w:r>
            <w:r w:rsidR="00684EE5">
              <w:rPr>
                <w:b/>
              </w:rPr>
              <w:t xml:space="preserve">Project?  Describe why this is the case.  </w:t>
            </w:r>
          </w:p>
        </w:tc>
      </w:tr>
      <w:tr w:rsidR="00823BB8" w14:paraId="6E294E1F" w14:textId="77777777" w:rsidTr="00D06ED7">
        <w:trPr>
          <w:jc w:val="center"/>
        </w:trPr>
        <w:tc>
          <w:tcPr>
            <w:tcW w:w="9630" w:type="dxa"/>
            <w:gridSpan w:val="2"/>
          </w:tcPr>
          <w:p w14:paraId="7A9FFF98" w14:textId="4786408E" w:rsidR="00823BB8" w:rsidRDefault="00684EE5" w:rsidP="00064DCF">
            <w:r w:rsidRPr="00684EE5">
              <w:t>[Enter text here]</w:t>
            </w:r>
          </w:p>
          <w:p w14:paraId="705FEDC5" w14:textId="77777777" w:rsidR="003001C5" w:rsidRDefault="003001C5" w:rsidP="00064DCF"/>
          <w:p w14:paraId="6373D7C3" w14:textId="2B318D9D" w:rsidR="003001C5" w:rsidRPr="00A12059" w:rsidRDefault="003001C5" w:rsidP="00064DCF"/>
        </w:tc>
      </w:tr>
      <w:tr w:rsidR="00ED03BA" w14:paraId="2A95D582" w14:textId="77777777" w:rsidTr="00D06ED7">
        <w:trPr>
          <w:jc w:val="center"/>
        </w:trPr>
        <w:tc>
          <w:tcPr>
            <w:tcW w:w="9630" w:type="dxa"/>
            <w:gridSpan w:val="2"/>
            <w:shd w:val="clear" w:color="auto" w:fill="B8CCE4" w:themeFill="accent1" w:themeFillTint="66"/>
          </w:tcPr>
          <w:p w14:paraId="286E4D3D" w14:textId="723C0A9E" w:rsidR="00ED03BA" w:rsidRDefault="00ED03BA" w:rsidP="00AB7DCF">
            <w:pPr>
              <w:jc w:val="center"/>
              <w:rPr>
                <w:b/>
              </w:rPr>
            </w:pPr>
            <w:r>
              <w:rPr>
                <w:b/>
              </w:rPr>
              <w:t xml:space="preserve">Section </w:t>
            </w:r>
            <w:r w:rsidR="001400B8">
              <w:rPr>
                <w:b/>
              </w:rPr>
              <w:t>7</w:t>
            </w:r>
            <w:r>
              <w:rPr>
                <w:b/>
              </w:rPr>
              <w:t xml:space="preserve">:  </w:t>
            </w:r>
            <w:r w:rsidRPr="007B6EC8">
              <w:rPr>
                <w:b/>
              </w:rPr>
              <w:t>Legislative Priority</w:t>
            </w:r>
          </w:p>
        </w:tc>
      </w:tr>
      <w:tr w:rsidR="00ED03BA" w14:paraId="38FB96C0" w14:textId="77777777" w:rsidTr="00D06ED7">
        <w:trPr>
          <w:jc w:val="center"/>
        </w:trPr>
        <w:tc>
          <w:tcPr>
            <w:tcW w:w="9630" w:type="dxa"/>
            <w:gridSpan w:val="2"/>
            <w:shd w:val="clear" w:color="auto" w:fill="BFBFBF" w:themeFill="background1" w:themeFillShade="BF"/>
          </w:tcPr>
          <w:p w14:paraId="512CA67B" w14:textId="77777777" w:rsidR="00ED03BA" w:rsidRDefault="00ED03BA" w:rsidP="00064DCF">
            <w:pPr>
              <w:rPr>
                <w:b/>
              </w:rPr>
            </w:pPr>
            <w:r>
              <w:rPr>
                <w:b/>
              </w:rPr>
              <w:t>Points = 0 to 4      Weighted = 3.75     Total Points Possible = 15</w:t>
            </w:r>
          </w:p>
        </w:tc>
      </w:tr>
      <w:tr w:rsidR="00ED03BA" w:rsidRPr="007F072E" w14:paraId="16ECA235" w14:textId="77777777" w:rsidTr="00D06ED7">
        <w:trPr>
          <w:jc w:val="center"/>
        </w:trPr>
        <w:tc>
          <w:tcPr>
            <w:tcW w:w="9630" w:type="dxa"/>
            <w:gridSpan w:val="2"/>
            <w:shd w:val="clear" w:color="auto" w:fill="D9D9D9" w:themeFill="background1" w:themeFillShade="D9"/>
          </w:tcPr>
          <w:p w14:paraId="6306CCD3" w14:textId="13E753B4" w:rsidR="00ED03BA" w:rsidRPr="00A12059" w:rsidRDefault="001400B8" w:rsidP="00D06ED7">
            <w:pPr>
              <w:rPr>
                <w:b/>
              </w:rPr>
            </w:pPr>
            <w:r>
              <w:rPr>
                <w:b/>
              </w:rPr>
              <w:t xml:space="preserve">7 </w:t>
            </w:r>
            <w:r w:rsidR="00D06ED7">
              <w:rPr>
                <w:b/>
              </w:rPr>
              <w:t xml:space="preserve">A.  In accordance with </w:t>
            </w:r>
            <w:r w:rsidR="009C5A10">
              <w:rPr>
                <w:b/>
              </w:rPr>
              <w:t>Senate File 2418</w:t>
            </w:r>
            <w:r w:rsidR="00D06ED7">
              <w:rPr>
                <w:b/>
              </w:rPr>
              <w:t xml:space="preserve"> (appropriations bill)</w:t>
            </w:r>
            <w:r w:rsidR="00B7718C">
              <w:rPr>
                <w:b/>
              </w:rPr>
              <w:t xml:space="preserve">, </w:t>
            </w:r>
            <w:r w:rsidR="004E5128">
              <w:rPr>
                <w:b/>
              </w:rPr>
              <w:t>A</w:t>
            </w:r>
            <w:r w:rsidR="00793A4B">
              <w:rPr>
                <w:b/>
              </w:rPr>
              <w:t xml:space="preserve">dolescent pregnancy </w:t>
            </w:r>
            <w:r w:rsidR="001B5E78">
              <w:rPr>
                <w:b/>
              </w:rPr>
              <w:t xml:space="preserve">prevention grants are based on existing models that have demonstrated positive outcomes </w:t>
            </w:r>
            <w:r w:rsidR="0073623E">
              <w:rPr>
                <w:b/>
              </w:rPr>
              <w:t>and include requirements that</w:t>
            </w:r>
            <w:r w:rsidR="00590180">
              <w:rPr>
                <w:b/>
              </w:rPr>
              <w:t xml:space="preserve"> </w:t>
            </w:r>
            <w:r w:rsidR="0073623E">
              <w:rPr>
                <w:b/>
              </w:rPr>
              <w:t>grant programs must emphasize sexual abst</w:t>
            </w:r>
            <w:r w:rsidR="00A00E5B">
              <w:rPr>
                <w:b/>
              </w:rPr>
              <w:t>inence and s</w:t>
            </w:r>
            <w:r w:rsidR="00B9413F">
              <w:rPr>
                <w:b/>
              </w:rPr>
              <w:t>erve areas of the state which demonstrate the highest percentage of</w:t>
            </w:r>
            <w:r w:rsidR="00296625">
              <w:rPr>
                <w:b/>
              </w:rPr>
              <w:t xml:space="preserve"> unplanned pregnancies</w:t>
            </w:r>
            <w:r w:rsidR="00271FF8">
              <w:rPr>
                <w:b/>
              </w:rPr>
              <w:t>.</w:t>
            </w:r>
            <w:r w:rsidR="00C00011">
              <w:rPr>
                <w:b/>
              </w:rPr>
              <w:t xml:space="preserve"> Explain in detail how the proposed </w:t>
            </w:r>
            <w:r w:rsidR="00784022">
              <w:rPr>
                <w:b/>
              </w:rPr>
              <w:t>Project</w:t>
            </w:r>
            <w:r w:rsidR="00C00011">
              <w:rPr>
                <w:b/>
              </w:rPr>
              <w:t xml:space="preserve"> </w:t>
            </w:r>
            <w:r w:rsidR="00874D5E">
              <w:rPr>
                <w:b/>
              </w:rPr>
              <w:t xml:space="preserve">takes into consideration </w:t>
            </w:r>
            <w:r w:rsidR="00EA679C">
              <w:rPr>
                <w:b/>
              </w:rPr>
              <w:t xml:space="preserve">these legislative priorities. </w:t>
            </w:r>
          </w:p>
        </w:tc>
      </w:tr>
      <w:tr w:rsidR="00ED03BA" w14:paraId="62F23017" w14:textId="77777777" w:rsidTr="00D06ED7">
        <w:trPr>
          <w:jc w:val="center"/>
        </w:trPr>
        <w:tc>
          <w:tcPr>
            <w:tcW w:w="9630" w:type="dxa"/>
            <w:gridSpan w:val="2"/>
          </w:tcPr>
          <w:p w14:paraId="0F177FC8" w14:textId="046750DF" w:rsidR="00ED03BA" w:rsidRPr="00A12059" w:rsidRDefault="00684EE5" w:rsidP="00064DCF">
            <w:r w:rsidRPr="00684EE5">
              <w:t>[Enter text here]</w:t>
            </w:r>
          </w:p>
          <w:p w14:paraId="138DDBCC" w14:textId="77777777" w:rsidR="00ED03BA" w:rsidRDefault="00ED03BA" w:rsidP="00064DCF"/>
          <w:p w14:paraId="4435E72B" w14:textId="77777777" w:rsidR="00ED03BA" w:rsidRPr="00A12059" w:rsidRDefault="00ED03BA" w:rsidP="00064DCF"/>
        </w:tc>
      </w:tr>
    </w:tbl>
    <w:p w14:paraId="002BC989" w14:textId="77777777" w:rsidR="00ED03BA" w:rsidRPr="007B6EC8" w:rsidRDefault="00ED03BA" w:rsidP="00064DCF"/>
    <w:p w14:paraId="2ADF44D1" w14:textId="2814CA2F" w:rsidR="00B1254B" w:rsidRDefault="00B1254B" w:rsidP="00064DCF">
      <w:pPr>
        <w:spacing w:after="200"/>
        <w:jc w:val="center"/>
        <w:rPr>
          <w:rFonts w:eastAsia="Times New Roman"/>
          <w:b/>
        </w:rPr>
      </w:pPr>
    </w:p>
    <w:p w14:paraId="201CDF9B" w14:textId="0AE3EC45" w:rsidR="00302044" w:rsidRDefault="00302044">
      <w:pPr>
        <w:spacing w:after="200" w:line="276" w:lineRule="auto"/>
        <w:jc w:val="left"/>
        <w:rPr>
          <w:rFonts w:eastAsia="Times New Roman"/>
          <w:b/>
        </w:rPr>
      </w:pPr>
      <w:r>
        <w:rPr>
          <w:rFonts w:eastAsia="Times New Roman"/>
          <w:b/>
        </w:rPr>
        <w:br w:type="page"/>
      </w:r>
    </w:p>
    <w:p w14:paraId="0446C145" w14:textId="1A8D2A6C" w:rsidR="00302044" w:rsidRDefault="00302044" w:rsidP="00302044">
      <w:pPr>
        <w:spacing w:after="200" w:line="276" w:lineRule="auto"/>
        <w:jc w:val="center"/>
        <w:rPr>
          <w:b/>
        </w:rPr>
      </w:pPr>
      <w:r w:rsidRPr="00302044">
        <w:rPr>
          <w:b/>
        </w:rPr>
        <w:lastRenderedPageBreak/>
        <w:t>Attachment H: CAPP Project Proposal Form</w:t>
      </w:r>
      <w:r>
        <w:rPr>
          <w:b/>
        </w:rPr>
        <w:t xml:space="preserve"> (cont</w:t>
      </w:r>
      <w:r w:rsidR="00AB7DCF">
        <w:rPr>
          <w:b/>
        </w:rPr>
        <w:t>.</w:t>
      </w:r>
      <w:r>
        <w:rPr>
          <w:b/>
        </w:rPr>
        <w:t>)</w:t>
      </w:r>
      <w:r w:rsidR="00684EE5">
        <w:rPr>
          <w:b/>
        </w:rPr>
        <w:t xml:space="preserve"> – Section 3E</w:t>
      </w:r>
    </w:p>
    <w:p w14:paraId="1ED49B71" w14:textId="55926457" w:rsidR="00684EE5" w:rsidRPr="00302044" w:rsidRDefault="00684EE5" w:rsidP="00D06ED7">
      <w:pPr>
        <w:jc w:val="center"/>
        <w:rPr>
          <w:rFonts w:eastAsia="Times New Roman"/>
          <w:b/>
        </w:rPr>
      </w:pPr>
      <w:r>
        <w:t xml:space="preserve">{Instructions: Complete one Section 3E - Coalition Membership List for </w:t>
      </w:r>
      <w:r w:rsidRPr="00B921FC">
        <w:rPr>
          <w:u w:val="single"/>
        </w:rPr>
        <w:t>each</w:t>
      </w:r>
      <w:r>
        <w:t xml:space="preserve"> Coalition and attach to the end of the Project Proposal Form.  The Coalition Membership List(s) will NOT count towards the 20 page limit</w:t>
      </w:r>
      <w:r w:rsidR="00D06ED7">
        <w:t>.}</w:t>
      </w:r>
    </w:p>
    <w:tbl>
      <w:tblPr>
        <w:tblStyle w:val="TableGrid"/>
        <w:tblW w:w="9719" w:type="dxa"/>
        <w:jc w:val="center"/>
        <w:tblLook w:val="04A0" w:firstRow="1" w:lastRow="0" w:firstColumn="1" w:lastColumn="0" w:noHBand="0" w:noVBand="1"/>
      </w:tblPr>
      <w:tblGrid>
        <w:gridCol w:w="456"/>
        <w:gridCol w:w="2622"/>
        <w:gridCol w:w="2137"/>
        <w:gridCol w:w="2340"/>
        <w:gridCol w:w="544"/>
        <w:gridCol w:w="720"/>
        <w:gridCol w:w="900"/>
      </w:tblGrid>
      <w:tr w:rsidR="00684EE5" w:rsidRPr="007B6EC8" w14:paraId="6F9CFC1A" w14:textId="77777777" w:rsidTr="00D06ED7">
        <w:trPr>
          <w:jc w:val="center"/>
        </w:trPr>
        <w:tc>
          <w:tcPr>
            <w:tcW w:w="3078" w:type="dxa"/>
            <w:gridSpan w:val="2"/>
            <w:shd w:val="clear" w:color="auto" w:fill="B8CCE4" w:themeFill="accent1" w:themeFillTint="66"/>
          </w:tcPr>
          <w:p w14:paraId="62CDF26B" w14:textId="77777777" w:rsidR="00684EE5" w:rsidRPr="000C6D50" w:rsidRDefault="00684EE5" w:rsidP="0034105D">
            <w:pPr>
              <w:jc w:val="left"/>
              <w:rPr>
                <w:b/>
              </w:rPr>
            </w:pPr>
            <w:r>
              <w:rPr>
                <w:b/>
              </w:rPr>
              <w:t xml:space="preserve">Bidder </w:t>
            </w:r>
            <w:r w:rsidRPr="000C6D50">
              <w:rPr>
                <w:b/>
              </w:rPr>
              <w:t>Organization Name:</w:t>
            </w:r>
          </w:p>
        </w:tc>
        <w:tc>
          <w:tcPr>
            <w:tcW w:w="6641" w:type="dxa"/>
            <w:gridSpan w:val="5"/>
          </w:tcPr>
          <w:p w14:paraId="11D9E7C4" w14:textId="77777777" w:rsidR="00684EE5" w:rsidRPr="007B6EC8" w:rsidRDefault="00684EE5" w:rsidP="0034105D"/>
        </w:tc>
      </w:tr>
      <w:tr w:rsidR="00684EE5" w:rsidRPr="007B6EC8" w14:paraId="23CC1FAE" w14:textId="77777777" w:rsidTr="00D06ED7">
        <w:trPr>
          <w:jc w:val="center"/>
        </w:trPr>
        <w:tc>
          <w:tcPr>
            <w:tcW w:w="3078" w:type="dxa"/>
            <w:gridSpan w:val="2"/>
            <w:shd w:val="clear" w:color="auto" w:fill="B8CCE4" w:themeFill="accent1" w:themeFillTint="66"/>
          </w:tcPr>
          <w:p w14:paraId="732AFC74" w14:textId="34A13A97" w:rsidR="00684EE5" w:rsidRPr="0062053A" w:rsidRDefault="00684EE5" w:rsidP="0034105D">
            <w:pPr>
              <w:jc w:val="left"/>
              <w:rPr>
                <w:b/>
              </w:rPr>
            </w:pPr>
            <w:r>
              <w:rPr>
                <w:b/>
              </w:rPr>
              <w:t>Coalition Name (if different):</w:t>
            </w:r>
          </w:p>
        </w:tc>
        <w:tc>
          <w:tcPr>
            <w:tcW w:w="6641" w:type="dxa"/>
            <w:gridSpan w:val="5"/>
          </w:tcPr>
          <w:p w14:paraId="5323E9C5" w14:textId="77777777" w:rsidR="00684EE5" w:rsidRPr="00ED03BA" w:rsidRDefault="00684EE5" w:rsidP="0034105D">
            <w:pPr>
              <w:rPr>
                <w:b/>
              </w:rPr>
            </w:pPr>
          </w:p>
        </w:tc>
      </w:tr>
      <w:tr w:rsidR="00684EE5" w:rsidRPr="007B6EC8" w14:paraId="23986BB0" w14:textId="77777777" w:rsidTr="00D06ED7">
        <w:trPr>
          <w:jc w:val="center"/>
        </w:trPr>
        <w:tc>
          <w:tcPr>
            <w:tcW w:w="3078" w:type="dxa"/>
            <w:gridSpan w:val="2"/>
            <w:shd w:val="clear" w:color="auto" w:fill="B8CCE4" w:themeFill="accent1" w:themeFillTint="66"/>
          </w:tcPr>
          <w:p w14:paraId="74807099" w14:textId="5A8F85D8" w:rsidR="00684EE5" w:rsidRPr="0062053A" w:rsidRDefault="00684EE5" w:rsidP="0034105D">
            <w:pPr>
              <w:jc w:val="left"/>
              <w:rPr>
                <w:b/>
              </w:rPr>
            </w:pPr>
            <w:r>
              <w:rPr>
                <w:b/>
              </w:rPr>
              <w:t>Coalition</w:t>
            </w:r>
            <w:r w:rsidRPr="0062053A">
              <w:rPr>
                <w:b/>
              </w:rPr>
              <w:t xml:space="preserve"> Service Area (county or counties):</w:t>
            </w:r>
          </w:p>
        </w:tc>
        <w:tc>
          <w:tcPr>
            <w:tcW w:w="6641" w:type="dxa"/>
            <w:gridSpan w:val="5"/>
          </w:tcPr>
          <w:p w14:paraId="7E6C80DC" w14:textId="77777777" w:rsidR="00684EE5" w:rsidRPr="00ED03BA" w:rsidRDefault="00684EE5" w:rsidP="0034105D">
            <w:pPr>
              <w:rPr>
                <w:b/>
              </w:rPr>
            </w:pPr>
          </w:p>
        </w:tc>
      </w:tr>
      <w:tr w:rsidR="00302044" w:rsidRPr="007B6EC8" w14:paraId="05F5A252" w14:textId="77777777" w:rsidTr="00D06ED7">
        <w:trPr>
          <w:jc w:val="center"/>
        </w:trPr>
        <w:tc>
          <w:tcPr>
            <w:tcW w:w="7555" w:type="dxa"/>
            <w:gridSpan w:val="4"/>
            <w:shd w:val="clear" w:color="auto" w:fill="D9D9D9" w:themeFill="background1" w:themeFillShade="D9"/>
          </w:tcPr>
          <w:p w14:paraId="0ED2C2E1" w14:textId="77777777" w:rsidR="00302044" w:rsidRDefault="00302044" w:rsidP="0034105D">
            <w:pPr>
              <w:rPr>
                <w:b/>
              </w:rPr>
            </w:pPr>
          </w:p>
          <w:p w14:paraId="468AF998" w14:textId="77777777" w:rsidR="00302044" w:rsidRPr="00A12059" w:rsidRDefault="00302044" w:rsidP="0034105D">
            <w:pPr>
              <w:rPr>
                <w:b/>
              </w:rPr>
            </w:pPr>
            <w:r>
              <w:rPr>
                <w:b/>
              </w:rPr>
              <w:t>3</w:t>
            </w:r>
            <w:r w:rsidRPr="00A12059">
              <w:rPr>
                <w:b/>
              </w:rPr>
              <w:t xml:space="preserve"> E. Complete this information for </w:t>
            </w:r>
            <w:r>
              <w:rPr>
                <w:b/>
              </w:rPr>
              <w:t>C</w:t>
            </w:r>
            <w:r w:rsidRPr="00A12059">
              <w:rPr>
                <w:b/>
              </w:rPr>
              <w:t xml:space="preserve">oalition members. It is not required to have </w:t>
            </w:r>
            <w:r>
              <w:rPr>
                <w:b/>
              </w:rPr>
              <w:t>20</w:t>
            </w:r>
            <w:r w:rsidRPr="00A12059">
              <w:rPr>
                <w:b/>
              </w:rPr>
              <w:t xml:space="preserve"> names.</w:t>
            </w:r>
          </w:p>
        </w:tc>
        <w:tc>
          <w:tcPr>
            <w:tcW w:w="2164" w:type="dxa"/>
            <w:gridSpan w:val="3"/>
            <w:shd w:val="clear" w:color="auto" w:fill="D9D9D9" w:themeFill="background1" w:themeFillShade="D9"/>
          </w:tcPr>
          <w:p w14:paraId="5C961D79" w14:textId="77777777" w:rsidR="00302044" w:rsidRPr="00A12059" w:rsidRDefault="00302044" w:rsidP="0034105D">
            <w:pPr>
              <w:jc w:val="center"/>
              <w:rPr>
                <w:b/>
              </w:rPr>
            </w:pPr>
            <w:r w:rsidRPr="00A12059">
              <w:rPr>
                <w:b/>
              </w:rPr>
              <w:t xml:space="preserve">Put an “X” in column to </w:t>
            </w:r>
            <w:r>
              <w:rPr>
                <w:b/>
              </w:rPr>
              <w:t>i</w:t>
            </w:r>
            <w:r w:rsidRPr="00A12059">
              <w:rPr>
                <w:b/>
              </w:rPr>
              <w:t>ndicate type of participation:</w:t>
            </w:r>
          </w:p>
        </w:tc>
      </w:tr>
      <w:tr w:rsidR="00302044" w:rsidRPr="007B6EC8" w14:paraId="33651511" w14:textId="77777777" w:rsidTr="00D06ED7">
        <w:trPr>
          <w:cantSplit/>
          <w:trHeight w:val="2060"/>
          <w:jc w:val="center"/>
        </w:trPr>
        <w:tc>
          <w:tcPr>
            <w:tcW w:w="456" w:type="dxa"/>
          </w:tcPr>
          <w:p w14:paraId="3B60E4D4" w14:textId="77777777" w:rsidR="00302044" w:rsidRPr="007B6EC8" w:rsidRDefault="00302044" w:rsidP="0034105D"/>
        </w:tc>
        <w:tc>
          <w:tcPr>
            <w:tcW w:w="2622" w:type="dxa"/>
            <w:vAlign w:val="bottom"/>
          </w:tcPr>
          <w:p w14:paraId="0F3765F8" w14:textId="77777777" w:rsidR="00302044" w:rsidRPr="007B6EC8" w:rsidRDefault="00302044" w:rsidP="0034105D">
            <w:pPr>
              <w:rPr>
                <w:b/>
              </w:rPr>
            </w:pPr>
            <w:r w:rsidRPr="007B6EC8">
              <w:rPr>
                <w:b/>
              </w:rPr>
              <w:t>Member’s Name</w:t>
            </w:r>
          </w:p>
        </w:tc>
        <w:tc>
          <w:tcPr>
            <w:tcW w:w="2137" w:type="dxa"/>
            <w:vAlign w:val="bottom"/>
          </w:tcPr>
          <w:p w14:paraId="5B4FA379" w14:textId="77777777" w:rsidR="00302044" w:rsidRPr="007B6EC8" w:rsidRDefault="00302044" w:rsidP="0034105D">
            <w:pPr>
              <w:rPr>
                <w:b/>
              </w:rPr>
            </w:pPr>
            <w:r w:rsidRPr="007B6EC8">
              <w:rPr>
                <w:b/>
              </w:rPr>
              <w:t>Discipline</w:t>
            </w:r>
          </w:p>
        </w:tc>
        <w:tc>
          <w:tcPr>
            <w:tcW w:w="2340" w:type="dxa"/>
            <w:vAlign w:val="bottom"/>
          </w:tcPr>
          <w:p w14:paraId="193F44A2" w14:textId="77777777" w:rsidR="00302044" w:rsidRPr="007B6EC8" w:rsidRDefault="00302044" w:rsidP="0034105D">
            <w:pPr>
              <w:rPr>
                <w:b/>
              </w:rPr>
            </w:pPr>
            <w:r w:rsidRPr="007B6EC8">
              <w:rPr>
                <w:b/>
              </w:rPr>
              <w:t>Organization</w:t>
            </w:r>
          </w:p>
        </w:tc>
        <w:tc>
          <w:tcPr>
            <w:tcW w:w="544" w:type="dxa"/>
            <w:textDirection w:val="btLr"/>
            <w:vAlign w:val="center"/>
          </w:tcPr>
          <w:p w14:paraId="2B38AF01" w14:textId="77777777" w:rsidR="00302044" w:rsidRPr="007B6EC8" w:rsidRDefault="00302044" w:rsidP="0034105D">
            <w:pPr>
              <w:ind w:left="113" w:right="113"/>
              <w:jc w:val="left"/>
              <w:rPr>
                <w:b/>
              </w:rPr>
            </w:pPr>
            <w:r w:rsidRPr="007B6EC8">
              <w:rPr>
                <w:b/>
              </w:rPr>
              <w:t>Networking</w:t>
            </w:r>
            <w:r>
              <w:rPr>
                <w:b/>
              </w:rPr>
              <w:t>*</w:t>
            </w:r>
          </w:p>
        </w:tc>
        <w:tc>
          <w:tcPr>
            <w:tcW w:w="720" w:type="dxa"/>
            <w:textDirection w:val="btLr"/>
            <w:vAlign w:val="center"/>
          </w:tcPr>
          <w:p w14:paraId="389E7D06" w14:textId="77777777" w:rsidR="00302044" w:rsidRPr="007B6EC8" w:rsidRDefault="00302044" w:rsidP="0034105D">
            <w:pPr>
              <w:ind w:left="113" w:right="113"/>
              <w:jc w:val="left"/>
              <w:rPr>
                <w:b/>
              </w:rPr>
            </w:pPr>
            <w:r w:rsidRPr="007B6EC8">
              <w:rPr>
                <w:b/>
              </w:rPr>
              <w:t>Coordination</w:t>
            </w:r>
            <w:r>
              <w:rPr>
                <w:b/>
              </w:rPr>
              <w:t>*</w:t>
            </w:r>
          </w:p>
        </w:tc>
        <w:tc>
          <w:tcPr>
            <w:tcW w:w="900" w:type="dxa"/>
            <w:textDirection w:val="btLr"/>
            <w:vAlign w:val="center"/>
          </w:tcPr>
          <w:p w14:paraId="332F29D8" w14:textId="0F46FB02" w:rsidR="00302044" w:rsidRPr="007B6EC8" w:rsidRDefault="00D06ED7" w:rsidP="0034105D">
            <w:pPr>
              <w:ind w:left="113" w:right="113"/>
              <w:jc w:val="left"/>
              <w:rPr>
                <w:b/>
              </w:rPr>
            </w:pPr>
            <w:r>
              <w:rPr>
                <w:b/>
              </w:rPr>
              <w:t xml:space="preserve">Collective Action </w:t>
            </w:r>
            <w:r w:rsidR="00302044">
              <w:rPr>
                <w:b/>
              </w:rPr>
              <w:t>*</w:t>
            </w:r>
          </w:p>
        </w:tc>
      </w:tr>
      <w:tr w:rsidR="00302044" w:rsidRPr="007B6EC8" w14:paraId="5AE91D58" w14:textId="77777777" w:rsidTr="00D06ED7">
        <w:trPr>
          <w:trHeight w:val="576"/>
          <w:jc w:val="center"/>
        </w:trPr>
        <w:tc>
          <w:tcPr>
            <w:tcW w:w="456" w:type="dxa"/>
          </w:tcPr>
          <w:p w14:paraId="47E5FF99" w14:textId="77777777" w:rsidR="00302044" w:rsidRPr="007B6EC8" w:rsidRDefault="00302044" w:rsidP="0034105D">
            <w:r w:rsidRPr="007B6EC8">
              <w:t>1</w:t>
            </w:r>
          </w:p>
        </w:tc>
        <w:tc>
          <w:tcPr>
            <w:tcW w:w="2622" w:type="dxa"/>
          </w:tcPr>
          <w:p w14:paraId="5D8B62ED" w14:textId="77777777" w:rsidR="00302044" w:rsidRPr="007B6EC8" w:rsidRDefault="00302044" w:rsidP="0034105D"/>
        </w:tc>
        <w:tc>
          <w:tcPr>
            <w:tcW w:w="2137" w:type="dxa"/>
          </w:tcPr>
          <w:p w14:paraId="475F0FD7" w14:textId="77777777" w:rsidR="00302044" w:rsidRPr="007B6EC8" w:rsidRDefault="00302044" w:rsidP="0034105D"/>
        </w:tc>
        <w:tc>
          <w:tcPr>
            <w:tcW w:w="2340" w:type="dxa"/>
          </w:tcPr>
          <w:p w14:paraId="24EF7A9B" w14:textId="77777777" w:rsidR="00302044" w:rsidRPr="007B6EC8" w:rsidRDefault="00302044" w:rsidP="0034105D"/>
        </w:tc>
        <w:tc>
          <w:tcPr>
            <w:tcW w:w="544" w:type="dxa"/>
          </w:tcPr>
          <w:p w14:paraId="123F5B70" w14:textId="77777777" w:rsidR="00302044" w:rsidRPr="007B6EC8" w:rsidRDefault="00302044" w:rsidP="0034105D"/>
        </w:tc>
        <w:tc>
          <w:tcPr>
            <w:tcW w:w="720" w:type="dxa"/>
          </w:tcPr>
          <w:p w14:paraId="23A383F9" w14:textId="77777777" w:rsidR="00302044" w:rsidRPr="007B6EC8" w:rsidRDefault="00302044" w:rsidP="0034105D"/>
        </w:tc>
        <w:tc>
          <w:tcPr>
            <w:tcW w:w="900" w:type="dxa"/>
          </w:tcPr>
          <w:p w14:paraId="530AA858" w14:textId="77777777" w:rsidR="00302044" w:rsidRPr="007B6EC8" w:rsidRDefault="00302044" w:rsidP="0034105D"/>
        </w:tc>
      </w:tr>
      <w:tr w:rsidR="00302044" w:rsidRPr="007B6EC8" w14:paraId="38C08B36" w14:textId="77777777" w:rsidTr="00D06ED7">
        <w:trPr>
          <w:trHeight w:val="576"/>
          <w:jc w:val="center"/>
        </w:trPr>
        <w:tc>
          <w:tcPr>
            <w:tcW w:w="456" w:type="dxa"/>
          </w:tcPr>
          <w:p w14:paraId="3C17AFF5" w14:textId="77777777" w:rsidR="00302044" w:rsidRPr="007B6EC8" w:rsidRDefault="00302044" w:rsidP="0034105D">
            <w:r w:rsidRPr="007B6EC8">
              <w:t>2</w:t>
            </w:r>
          </w:p>
        </w:tc>
        <w:tc>
          <w:tcPr>
            <w:tcW w:w="2622" w:type="dxa"/>
          </w:tcPr>
          <w:p w14:paraId="73C60E8F" w14:textId="77777777" w:rsidR="00302044" w:rsidRPr="007B6EC8" w:rsidRDefault="00302044" w:rsidP="0034105D"/>
        </w:tc>
        <w:tc>
          <w:tcPr>
            <w:tcW w:w="2137" w:type="dxa"/>
          </w:tcPr>
          <w:p w14:paraId="10298BDF" w14:textId="77777777" w:rsidR="00302044" w:rsidRPr="007B6EC8" w:rsidRDefault="00302044" w:rsidP="0034105D"/>
        </w:tc>
        <w:tc>
          <w:tcPr>
            <w:tcW w:w="2340" w:type="dxa"/>
          </w:tcPr>
          <w:p w14:paraId="24E7B0AC" w14:textId="77777777" w:rsidR="00302044" w:rsidRPr="007B6EC8" w:rsidRDefault="00302044" w:rsidP="0034105D"/>
        </w:tc>
        <w:tc>
          <w:tcPr>
            <w:tcW w:w="544" w:type="dxa"/>
          </w:tcPr>
          <w:p w14:paraId="677174F9" w14:textId="77777777" w:rsidR="00302044" w:rsidRPr="007B6EC8" w:rsidRDefault="00302044" w:rsidP="0034105D"/>
        </w:tc>
        <w:tc>
          <w:tcPr>
            <w:tcW w:w="720" w:type="dxa"/>
          </w:tcPr>
          <w:p w14:paraId="06A16108" w14:textId="77777777" w:rsidR="00302044" w:rsidRPr="007B6EC8" w:rsidRDefault="00302044" w:rsidP="0034105D"/>
        </w:tc>
        <w:tc>
          <w:tcPr>
            <w:tcW w:w="900" w:type="dxa"/>
          </w:tcPr>
          <w:p w14:paraId="78142AF2" w14:textId="77777777" w:rsidR="00302044" w:rsidRPr="007B6EC8" w:rsidRDefault="00302044" w:rsidP="0034105D"/>
        </w:tc>
      </w:tr>
      <w:tr w:rsidR="00302044" w:rsidRPr="007B6EC8" w14:paraId="1D13FBD7" w14:textId="77777777" w:rsidTr="00D06ED7">
        <w:trPr>
          <w:trHeight w:val="576"/>
          <w:jc w:val="center"/>
        </w:trPr>
        <w:tc>
          <w:tcPr>
            <w:tcW w:w="456" w:type="dxa"/>
          </w:tcPr>
          <w:p w14:paraId="4DA975DA" w14:textId="77777777" w:rsidR="00302044" w:rsidRPr="007B6EC8" w:rsidRDefault="00302044" w:rsidP="0034105D">
            <w:r w:rsidRPr="007B6EC8">
              <w:t>3</w:t>
            </w:r>
          </w:p>
        </w:tc>
        <w:tc>
          <w:tcPr>
            <w:tcW w:w="2622" w:type="dxa"/>
          </w:tcPr>
          <w:p w14:paraId="791B00DC" w14:textId="77777777" w:rsidR="00302044" w:rsidRPr="007B6EC8" w:rsidRDefault="00302044" w:rsidP="0034105D"/>
        </w:tc>
        <w:tc>
          <w:tcPr>
            <w:tcW w:w="2137" w:type="dxa"/>
          </w:tcPr>
          <w:p w14:paraId="1BFD01DE" w14:textId="77777777" w:rsidR="00302044" w:rsidRPr="007B6EC8" w:rsidRDefault="00302044" w:rsidP="0034105D"/>
        </w:tc>
        <w:tc>
          <w:tcPr>
            <w:tcW w:w="2340" w:type="dxa"/>
          </w:tcPr>
          <w:p w14:paraId="543D648F" w14:textId="77777777" w:rsidR="00302044" w:rsidRPr="007B6EC8" w:rsidRDefault="00302044" w:rsidP="0034105D"/>
        </w:tc>
        <w:tc>
          <w:tcPr>
            <w:tcW w:w="544" w:type="dxa"/>
          </w:tcPr>
          <w:p w14:paraId="5247A3A8" w14:textId="77777777" w:rsidR="00302044" w:rsidRPr="007B6EC8" w:rsidRDefault="00302044" w:rsidP="0034105D"/>
        </w:tc>
        <w:tc>
          <w:tcPr>
            <w:tcW w:w="720" w:type="dxa"/>
          </w:tcPr>
          <w:p w14:paraId="215E387A" w14:textId="77777777" w:rsidR="00302044" w:rsidRPr="007B6EC8" w:rsidRDefault="00302044" w:rsidP="0034105D"/>
        </w:tc>
        <w:tc>
          <w:tcPr>
            <w:tcW w:w="900" w:type="dxa"/>
          </w:tcPr>
          <w:p w14:paraId="36A96EFF" w14:textId="77777777" w:rsidR="00302044" w:rsidRPr="007B6EC8" w:rsidRDefault="00302044" w:rsidP="0034105D"/>
        </w:tc>
      </w:tr>
      <w:tr w:rsidR="00302044" w:rsidRPr="007B6EC8" w14:paraId="2D3DFE99" w14:textId="77777777" w:rsidTr="00D06ED7">
        <w:trPr>
          <w:trHeight w:val="576"/>
          <w:jc w:val="center"/>
        </w:trPr>
        <w:tc>
          <w:tcPr>
            <w:tcW w:w="456" w:type="dxa"/>
          </w:tcPr>
          <w:p w14:paraId="22B11A5C" w14:textId="77777777" w:rsidR="00302044" w:rsidRPr="007B6EC8" w:rsidRDefault="00302044" w:rsidP="0034105D">
            <w:r w:rsidRPr="007B6EC8">
              <w:t>4</w:t>
            </w:r>
          </w:p>
        </w:tc>
        <w:tc>
          <w:tcPr>
            <w:tcW w:w="2622" w:type="dxa"/>
          </w:tcPr>
          <w:p w14:paraId="7F4CF82F" w14:textId="77777777" w:rsidR="00302044" w:rsidRPr="007B6EC8" w:rsidRDefault="00302044" w:rsidP="0034105D"/>
        </w:tc>
        <w:tc>
          <w:tcPr>
            <w:tcW w:w="2137" w:type="dxa"/>
          </w:tcPr>
          <w:p w14:paraId="46DA2F31" w14:textId="77777777" w:rsidR="00302044" w:rsidRPr="007B6EC8" w:rsidRDefault="00302044" w:rsidP="0034105D"/>
        </w:tc>
        <w:tc>
          <w:tcPr>
            <w:tcW w:w="2340" w:type="dxa"/>
          </w:tcPr>
          <w:p w14:paraId="3B51380D" w14:textId="77777777" w:rsidR="00302044" w:rsidRPr="007B6EC8" w:rsidRDefault="00302044" w:rsidP="0034105D"/>
        </w:tc>
        <w:tc>
          <w:tcPr>
            <w:tcW w:w="544" w:type="dxa"/>
          </w:tcPr>
          <w:p w14:paraId="35E02EFA" w14:textId="77777777" w:rsidR="00302044" w:rsidRPr="007B6EC8" w:rsidRDefault="00302044" w:rsidP="0034105D"/>
        </w:tc>
        <w:tc>
          <w:tcPr>
            <w:tcW w:w="720" w:type="dxa"/>
          </w:tcPr>
          <w:p w14:paraId="74770801" w14:textId="77777777" w:rsidR="00302044" w:rsidRPr="007B6EC8" w:rsidRDefault="00302044" w:rsidP="0034105D"/>
        </w:tc>
        <w:tc>
          <w:tcPr>
            <w:tcW w:w="900" w:type="dxa"/>
          </w:tcPr>
          <w:p w14:paraId="157B10BE" w14:textId="77777777" w:rsidR="00302044" w:rsidRPr="007B6EC8" w:rsidRDefault="00302044" w:rsidP="0034105D"/>
        </w:tc>
      </w:tr>
      <w:tr w:rsidR="00302044" w:rsidRPr="007B6EC8" w14:paraId="21BBB344" w14:textId="77777777" w:rsidTr="00D06ED7">
        <w:trPr>
          <w:trHeight w:val="576"/>
          <w:jc w:val="center"/>
        </w:trPr>
        <w:tc>
          <w:tcPr>
            <w:tcW w:w="456" w:type="dxa"/>
          </w:tcPr>
          <w:p w14:paraId="3E5D088D" w14:textId="77777777" w:rsidR="00302044" w:rsidRPr="007B6EC8" w:rsidRDefault="00302044" w:rsidP="0034105D">
            <w:r w:rsidRPr="007B6EC8">
              <w:t>5</w:t>
            </w:r>
          </w:p>
        </w:tc>
        <w:tc>
          <w:tcPr>
            <w:tcW w:w="2622" w:type="dxa"/>
          </w:tcPr>
          <w:p w14:paraId="121DE251" w14:textId="77777777" w:rsidR="00302044" w:rsidRPr="007B6EC8" w:rsidRDefault="00302044" w:rsidP="0034105D"/>
        </w:tc>
        <w:tc>
          <w:tcPr>
            <w:tcW w:w="2137" w:type="dxa"/>
          </w:tcPr>
          <w:p w14:paraId="1F7FEFC8" w14:textId="77777777" w:rsidR="00302044" w:rsidRPr="007B6EC8" w:rsidRDefault="00302044" w:rsidP="0034105D"/>
        </w:tc>
        <w:tc>
          <w:tcPr>
            <w:tcW w:w="2340" w:type="dxa"/>
          </w:tcPr>
          <w:p w14:paraId="0A1E8189" w14:textId="77777777" w:rsidR="00302044" w:rsidRPr="007B6EC8" w:rsidRDefault="00302044" w:rsidP="0034105D"/>
        </w:tc>
        <w:tc>
          <w:tcPr>
            <w:tcW w:w="544" w:type="dxa"/>
          </w:tcPr>
          <w:p w14:paraId="4F5C08E2" w14:textId="77777777" w:rsidR="00302044" w:rsidRPr="007B6EC8" w:rsidRDefault="00302044" w:rsidP="0034105D"/>
        </w:tc>
        <w:tc>
          <w:tcPr>
            <w:tcW w:w="720" w:type="dxa"/>
          </w:tcPr>
          <w:p w14:paraId="18CDB513" w14:textId="77777777" w:rsidR="00302044" w:rsidRPr="007B6EC8" w:rsidRDefault="00302044" w:rsidP="0034105D"/>
        </w:tc>
        <w:tc>
          <w:tcPr>
            <w:tcW w:w="900" w:type="dxa"/>
          </w:tcPr>
          <w:p w14:paraId="26A84DC1" w14:textId="77777777" w:rsidR="00302044" w:rsidRPr="007B6EC8" w:rsidRDefault="00302044" w:rsidP="0034105D"/>
        </w:tc>
      </w:tr>
      <w:tr w:rsidR="00302044" w:rsidRPr="007B6EC8" w14:paraId="27C0039F" w14:textId="77777777" w:rsidTr="00D06ED7">
        <w:trPr>
          <w:trHeight w:val="576"/>
          <w:jc w:val="center"/>
        </w:trPr>
        <w:tc>
          <w:tcPr>
            <w:tcW w:w="456" w:type="dxa"/>
          </w:tcPr>
          <w:p w14:paraId="38D8FC7D" w14:textId="77777777" w:rsidR="00302044" w:rsidRPr="007B6EC8" w:rsidRDefault="00302044" w:rsidP="0034105D">
            <w:r w:rsidRPr="007B6EC8">
              <w:t>6</w:t>
            </w:r>
          </w:p>
        </w:tc>
        <w:tc>
          <w:tcPr>
            <w:tcW w:w="2622" w:type="dxa"/>
          </w:tcPr>
          <w:p w14:paraId="775B1781" w14:textId="77777777" w:rsidR="00302044" w:rsidRPr="007B6EC8" w:rsidRDefault="00302044" w:rsidP="0034105D"/>
        </w:tc>
        <w:tc>
          <w:tcPr>
            <w:tcW w:w="2137" w:type="dxa"/>
          </w:tcPr>
          <w:p w14:paraId="7CA1B6BB" w14:textId="77777777" w:rsidR="00302044" w:rsidRPr="007B6EC8" w:rsidRDefault="00302044" w:rsidP="0034105D"/>
        </w:tc>
        <w:tc>
          <w:tcPr>
            <w:tcW w:w="2340" w:type="dxa"/>
          </w:tcPr>
          <w:p w14:paraId="62EC2256" w14:textId="77777777" w:rsidR="00302044" w:rsidRPr="007B6EC8" w:rsidRDefault="00302044" w:rsidP="0034105D"/>
        </w:tc>
        <w:tc>
          <w:tcPr>
            <w:tcW w:w="544" w:type="dxa"/>
          </w:tcPr>
          <w:p w14:paraId="17EE2791" w14:textId="77777777" w:rsidR="00302044" w:rsidRPr="007B6EC8" w:rsidRDefault="00302044" w:rsidP="0034105D"/>
        </w:tc>
        <w:tc>
          <w:tcPr>
            <w:tcW w:w="720" w:type="dxa"/>
          </w:tcPr>
          <w:p w14:paraId="2670B5DA" w14:textId="77777777" w:rsidR="00302044" w:rsidRPr="007B6EC8" w:rsidRDefault="00302044" w:rsidP="0034105D"/>
        </w:tc>
        <w:tc>
          <w:tcPr>
            <w:tcW w:w="900" w:type="dxa"/>
          </w:tcPr>
          <w:p w14:paraId="4CFD2D4F" w14:textId="77777777" w:rsidR="00302044" w:rsidRPr="007B6EC8" w:rsidRDefault="00302044" w:rsidP="0034105D"/>
        </w:tc>
      </w:tr>
      <w:tr w:rsidR="00302044" w:rsidRPr="007B6EC8" w14:paraId="782C4A2F" w14:textId="77777777" w:rsidTr="00D06ED7">
        <w:trPr>
          <w:trHeight w:val="576"/>
          <w:jc w:val="center"/>
        </w:trPr>
        <w:tc>
          <w:tcPr>
            <w:tcW w:w="456" w:type="dxa"/>
          </w:tcPr>
          <w:p w14:paraId="0C57AF06" w14:textId="77777777" w:rsidR="00302044" w:rsidRPr="007B6EC8" w:rsidRDefault="00302044" w:rsidP="0034105D">
            <w:r w:rsidRPr="007B6EC8">
              <w:t>7</w:t>
            </w:r>
          </w:p>
        </w:tc>
        <w:tc>
          <w:tcPr>
            <w:tcW w:w="2622" w:type="dxa"/>
          </w:tcPr>
          <w:p w14:paraId="1AE23EDE" w14:textId="77777777" w:rsidR="00302044" w:rsidRPr="007B6EC8" w:rsidRDefault="00302044" w:rsidP="0034105D"/>
        </w:tc>
        <w:tc>
          <w:tcPr>
            <w:tcW w:w="2137" w:type="dxa"/>
          </w:tcPr>
          <w:p w14:paraId="74927B46" w14:textId="77777777" w:rsidR="00302044" w:rsidRPr="007B6EC8" w:rsidRDefault="00302044" w:rsidP="0034105D"/>
        </w:tc>
        <w:tc>
          <w:tcPr>
            <w:tcW w:w="2340" w:type="dxa"/>
          </w:tcPr>
          <w:p w14:paraId="32902836" w14:textId="77777777" w:rsidR="00302044" w:rsidRPr="007B6EC8" w:rsidRDefault="00302044" w:rsidP="0034105D"/>
        </w:tc>
        <w:tc>
          <w:tcPr>
            <w:tcW w:w="544" w:type="dxa"/>
          </w:tcPr>
          <w:p w14:paraId="5F637C27" w14:textId="77777777" w:rsidR="00302044" w:rsidRPr="007B6EC8" w:rsidRDefault="00302044" w:rsidP="0034105D"/>
        </w:tc>
        <w:tc>
          <w:tcPr>
            <w:tcW w:w="720" w:type="dxa"/>
          </w:tcPr>
          <w:p w14:paraId="069ECA86" w14:textId="77777777" w:rsidR="00302044" w:rsidRPr="007B6EC8" w:rsidRDefault="00302044" w:rsidP="0034105D"/>
        </w:tc>
        <w:tc>
          <w:tcPr>
            <w:tcW w:w="900" w:type="dxa"/>
          </w:tcPr>
          <w:p w14:paraId="14CC2ECE" w14:textId="77777777" w:rsidR="00302044" w:rsidRPr="007B6EC8" w:rsidRDefault="00302044" w:rsidP="0034105D"/>
        </w:tc>
      </w:tr>
      <w:tr w:rsidR="00302044" w:rsidRPr="007B6EC8" w14:paraId="122B400B" w14:textId="77777777" w:rsidTr="00D06ED7">
        <w:trPr>
          <w:trHeight w:val="576"/>
          <w:jc w:val="center"/>
        </w:trPr>
        <w:tc>
          <w:tcPr>
            <w:tcW w:w="456" w:type="dxa"/>
          </w:tcPr>
          <w:p w14:paraId="5626D380" w14:textId="77777777" w:rsidR="00302044" w:rsidRPr="007B6EC8" w:rsidRDefault="00302044" w:rsidP="0034105D">
            <w:r w:rsidRPr="007B6EC8">
              <w:t>8</w:t>
            </w:r>
          </w:p>
        </w:tc>
        <w:tc>
          <w:tcPr>
            <w:tcW w:w="2622" w:type="dxa"/>
          </w:tcPr>
          <w:p w14:paraId="2A8CBB08" w14:textId="77777777" w:rsidR="00302044" w:rsidRPr="007B6EC8" w:rsidRDefault="00302044" w:rsidP="0034105D"/>
        </w:tc>
        <w:tc>
          <w:tcPr>
            <w:tcW w:w="2137" w:type="dxa"/>
          </w:tcPr>
          <w:p w14:paraId="73EFDA1A" w14:textId="77777777" w:rsidR="00302044" w:rsidRPr="007B6EC8" w:rsidRDefault="00302044" w:rsidP="0034105D"/>
        </w:tc>
        <w:tc>
          <w:tcPr>
            <w:tcW w:w="2340" w:type="dxa"/>
          </w:tcPr>
          <w:p w14:paraId="538EFA20" w14:textId="77777777" w:rsidR="00302044" w:rsidRPr="007B6EC8" w:rsidRDefault="00302044" w:rsidP="0034105D"/>
        </w:tc>
        <w:tc>
          <w:tcPr>
            <w:tcW w:w="544" w:type="dxa"/>
          </w:tcPr>
          <w:p w14:paraId="2F1E8002" w14:textId="77777777" w:rsidR="00302044" w:rsidRPr="007B6EC8" w:rsidRDefault="00302044" w:rsidP="0034105D"/>
        </w:tc>
        <w:tc>
          <w:tcPr>
            <w:tcW w:w="720" w:type="dxa"/>
          </w:tcPr>
          <w:p w14:paraId="40219329" w14:textId="77777777" w:rsidR="00302044" w:rsidRPr="007B6EC8" w:rsidRDefault="00302044" w:rsidP="0034105D"/>
        </w:tc>
        <w:tc>
          <w:tcPr>
            <w:tcW w:w="900" w:type="dxa"/>
          </w:tcPr>
          <w:p w14:paraId="63175BD7" w14:textId="77777777" w:rsidR="00302044" w:rsidRPr="007B6EC8" w:rsidRDefault="00302044" w:rsidP="0034105D"/>
        </w:tc>
      </w:tr>
      <w:tr w:rsidR="00302044" w:rsidRPr="007B6EC8" w14:paraId="7FB132CA" w14:textId="77777777" w:rsidTr="00D06ED7">
        <w:trPr>
          <w:trHeight w:val="576"/>
          <w:jc w:val="center"/>
        </w:trPr>
        <w:tc>
          <w:tcPr>
            <w:tcW w:w="456" w:type="dxa"/>
          </w:tcPr>
          <w:p w14:paraId="20449FEB" w14:textId="77777777" w:rsidR="00302044" w:rsidRPr="007B6EC8" w:rsidRDefault="00302044" w:rsidP="0034105D">
            <w:r w:rsidRPr="007B6EC8">
              <w:t>9</w:t>
            </w:r>
          </w:p>
        </w:tc>
        <w:tc>
          <w:tcPr>
            <w:tcW w:w="2622" w:type="dxa"/>
          </w:tcPr>
          <w:p w14:paraId="03B7BD83" w14:textId="77777777" w:rsidR="00302044" w:rsidRPr="007B6EC8" w:rsidRDefault="00302044" w:rsidP="0034105D"/>
        </w:tc>
        <w:tc>
          <w:tcPr>
            <w:tcW w:w="2137" w:type="dxa"/>
          </w:tcPr>
          <w:p w14:paraId="3AEDF47A" w14:textId="77777777" w:rsidR="00302044" w:rsidRPr="007B6EC8" w:rsidRDefault="00302044" w:rsidP="0034105D"/>
        </w:tc>
        <w:tc>
          <w:tcPr>
            <w:tcW w:w="2340" w:type="dxa"/>
          </w:tcPr>
          <w:p w14:paraId="55C8B466" w14:textId="77777777" w:rsidR="00302044" w:rsidRPr="007B6EC8" w:rsidRDefault="00302044" w:rsidP="0034105D"/>
        </w:tc>
        <w:tc>
          <w:tcPr>
            <w:tcW w:w="544" w:type="dxa"/>
          </w:tcPr>
          <w:p w14:paraId="0FBDA338" w14:textId="77777777" w:rsidR="00302044" w:rsidRPr="007B6EC8" w:rsidRDefault="00302044" w:rsidP="0034105D"/>
        </w:tc>
        <w:tc>
          <w:tcPr>
            <w:tcW w:w="720" w:type="dxa"/>
          </w:tcPr>
          <w:p w14:paraId="792B5FFA" w14:textId="77777777" w:rsidR="00302044" w:rsidRPr="007B6EC8" w:rsidRDefault="00302044" w:rsidP="0034105D"/>
        </w:tc>
        <w:tc>
          <w:tcPr>
            <w:tcW w:w="900" w:type="dxa"/>
          </w:tcPr>
          <w:p w14:paraId="100DE259" w14:textId="77777777" w:rsidR="00302044" w:rsidRPr="007B6EC8" w:rsidRDefault="00302044" w:rsidP="0034105D"/>
        </w:tc>
      </w:tr>
      <w:tr w:rsidR="00302044" w:rsidRPr="007B6EC8" w14:paraId="355CF97C" w14:textId="77777777" w:rsidTr="00D06ED7">
        <w:trPr>
          <w:trHeight w:val="576"/>
          <w:jc w:val="center"/>
        </w:trPr>
        <w:tc>
          <w:tcPr>
            <w:tcW w:w="456" w:type="dxa"/>
          </w:tcPr>
          <w:p w14:paraId="4BF67401" w14:textId="77777777" w:rsidR="00302044" w:rsidRPr="007B6EC8" w:rsidRDefault="00302044" w:rsidP="0034105D">
            <w:r w:rsidRPr="007B6EC8">
              <w:t>10</w:t>
            </w:r>
          </w:p>
        </w:tc>
        <w:tc>
          <w:tcPr>
            <w:tcW w:w="2622" w:type="dxa"/>
          </w:tcPr>
          <w:p w14:paraId="48CD37AF" w14:textId="77777777" w:rsidR="00302044" w:rsidRPr="007B6EC8" w:rsidRDefault="00302044" w:rsidP="0034105D"/>
        </w:tc>
        <w:tc>
          <w:tcPr>
            <w:tcW w:w="2137" w:type="dxa"/>
          </w:tcPr>
          <w:p w14:paraId="03DE0EF1" w14:textId="77777777" w:rsidR="00302044" w:rsidRPr="007B6EC8" w:rsidRDefault="00302044" w:rsidP="0034105D"/>
        </w:tc>
        <w:tc>
          <w:tcPr>
            <w:tcW w:w="2340" w:type="dxa"/>
          </w:tcPr>
          <w:p w14:paraId="78EFE945" w14:textId="77777777" w:rsidR="00302044" w:rsidRPr="007B6EC8" w:rsidRDefault="00302044" w:rsidP="0034105D"/>
        </w:tc>
        <w:tc>
          <w:tcPr>
            <w:tcW w:w="544" w:type="dxa"/>
          </w:tcPr>
          <w:p w14:paraId="26D50556" w14:textId="77777777" w:rsidR="00302044" w:rsidRPr="007B6EC8" w:rsidRDefault="00302044" w:rsidP="0034105D"/>
        </w:tc>
        <w:tc>
          <w:tcPr>
            <w:tcW w:w="720" w:type="dxa"/>
          </w:tcPr>
          <w:p w14:paraId="553A8517" w14:textId="77777777" w:rsidR="00302044" w:rsidRPr="007B6EC8" w:rsidRDefault="00302044" w:rsidP="0034105D"/>
        </w:tc>
        <w:tc>
          <w:tcPr>
            <w:tcW w:w="900" w:type="dxa"/>
          </w:tcPr>
          <w:p w14:paraId="41109CD2" w14:textId="77777777" w:rsidR="00302044" w:rsidRPr="007B6EC8" w:rsidRDefault="00302044" w:rsidP="0034105D"/>
        </w:tc>
      </w:tr>
      <w:tr w:rsidR="00302044" w:rsidRPr="007B6EC8" w14:paraId="4FBA4A3B" w14:textId="77777777" w:rsidTr="00D06ED7">
        <w:trPr>
          <w:trHeight w:val="576"/>
          <w:jc w:val="center"/>
        </w:trPr>
        <w:tc>
          <w:tcPr>
            <w:tcW w:w="456" w:type="dxa"/>
          </w:tcPr>
          <w:p w14:paraId="4ADBD1AE" w14:textId="77777777" w:rsidR="00302044" w:rsidRPr="007B6EC8" w:rsidRDefault="00302044" w:rsidP="0034105D">
            <w:r w:rsidRPr="007B6EC8">
              <w:t>11</w:t>
            </w:r>
          </w:p>
        </w:tc>
        <w:tc>
          <w:tcPr>
            <w:tcW w:w="2622" w:type="dxa"/>
          </w:tcPr>
          <w:p w14:paraId="6E07CC8F" w14:textId="77777777" w:rsidR="00302044" w:rsidRPr="007B6EC8" w:rsidRDefault="00302044" w:rsidP="0034105D"/>
        </w:tc>
        <w:tc>
          <w:tcPr>
            <w:tcW w:w="2137" w:type="dxa"/>
          </w:tcPr>
          <w:p w14:paraId="3C3F8DAC" w14:textId="77777777" w:rsidR="00302044" w:rsidRPr="007B6EC8" w:rsidRDefault="00302044" w:rsidP="0034105D"/>
        </w:tc>
        <w:tc>
          <w:tcPr>
            <w:tcW w:w="2340" w:type="dxa"/>
          </w:tcPr>
          <w:p w14:paraId="6D2AE5E9" w14:textId="77777777" w:rsidR="00302044" w:rsidRPr="007B6EC8" w:rsidRDefault="00302044" w:rsidP="0034105D"/>
        </w:tc>
        <w:tc>
          <w:tcPr>
            <w:tcW w:w="544" w:type="dxa"/>
          </w:tcPr>
          <w:p w14:paraId="21C3011A" w14:textId="77777777" w:rsidR="00302044" w:rsidRPr="007B6EC8" w:rsidRDefault="00302044" w:rsidP="0034105D"/>
        </w:tc>
        <w:tc>
          <w:tcPr>
            <w:tcW w:w="720" w:type="dxa"/>
          </w:tcPr>
          <w:p w14:paraId="510DF3D3" w14:textId="77777777" w:rsidR="00302044" w:rsidRPr="007B6EC8" w:rsidRDefault="00302044" w:rsidP="0034105D"/>
        </w:tc>
        <w:tc>
          <w:tcPr>
            <w:tcW w:w="900" w:type="dxa"/>
          </w:tcPr>
          <w:p w14:paraId="1F4FB408" w14:textId="77777777" w:rsidR="00302044" w:rsidRPr="007B6EC8" w:rsidRDefault="00302044" w:rsidP="0034105D"/>
        </w:tc>
      </w:tr>
      <w:tr w:rsidR="00302044" w:rsidRPr="007B6EC8" w14:paraId="4A4E7076" w14:textId="77777777" w:rsidTr="00D06ED7">
        <w:trPr>
          <w:trHeight w:val="576"/>
          <w:jc w:val="center"/>
        </w:trPr>
        <w:tc>
          <w:tcPr>
            <w:tcW w:w="456" w:type="dxa"/>
          </w:tcPr>
          <w:p w14:paraId="38BEA388" w14:textId="77777777" w:rsidR="00302044" w:rsidRPr="007B6EC8" w:rsidRDefault="00302044" w:rsidP="0034105D">
            <w:r w:rsidRPr="007B6EC8">
              <w:t>12</w:t>
            </w:r>
          </w:p>
        </w:tc>
        <w:tc>
          <w:tcPr>
            <w:tcW w:w="2622" w:type="dxa"/>
          </w:tcPr>
          <w:p w14:paraId="04947A0B" w14:textId="77777777" w:rsidR="00302044" w:rsidRPr="007B6EC8" w:rsidRDefault="00302044" w:rsidP="0034105D"/>
        </w:tc>
        <w:tc>
          <w:tcPr>
            <w:tcW w:w="2137" w:type="dxa"/>
          </w:tcPr>
          <w:p w14:paraId="4F1A9F1C" w14:textId="77777777" w:rsidR="00302044" w:rsidRPr="007B6EC8" w:rsidRDefault="00302044" w:rsidP="0034105D"/>
        </w:tc>
        <w:tc>
          <w:tcPr>
            <w:tcW w:w="2340" w:type="dxa"/>
          </w:tcPr>
          <w:p w14:paraId="4B56C7F8" w14:textId="77777777" w:rsidR="00302044" w:rsidRPr="007B6EC8" w:rsidRDefault="00302044" w:rsidP="0034105D"/>
        </w:tc>
        <w:tc>
          <w:tcPr>
            <w:tcW w:w="544" w:type="dxa"/>
          </w:tcPr>
          <w:p w14:paraId="5B4243EB" w14:textId="77777777" w:rsidR="00302044" w:rsidRPr="007B6EC8" w:rsidRDefault="00302044" w:rsidP="0034105D"/>
        </w:tc>
        <w:tc>
          <w:tcPr>
            <w:tcW w:w="720" w:type="dxa"/>
          </w:tcPr>
          <w:p w14:paraId="18346B82" w14:textId="77777777" w:rsidR="00302044" w:rsidRPr="007B6EC8" w:rsidRDefault="00302044" w:rsidP="0034105D"/>
        </w:tc>
        <w:tc>
          <w:tcPr>
            <w:tcW w:w="900" w:type="dxa"/>
          </w:tcPr>
          <w:p w14:paraId="2E0D2B9A" w14:textId="77777777" w:rsidR="00302044" w:rsidRPr="007B6EC8" w:rsidRDefault="00302044" w:rsidP="0034105D"/>
        </w:tc>
      </w:tr>
      <w:tr w:rsidR="00302044" w:rsidRPr="007B6EC8" w14:paraId="3FF09741" w14:textId="77777777" w:rsidTr="00D06ED7">
        <w:trPr>
          <w:trHeight w:val="576"/>
          <w:jc w:val="center"/>
        </w:trPr>
        <w:tc>
          <w:tcPr>
            <w:tcW w:w="456" w:type="dxa"/>
          </w:tcPr>
          <w:p w14:paraId="3E3D3D94" w14:textId="77777777" w:rsidR="00302044" w:rsidRPr="007B6EC8" w:rsidRDefault="00302044" w:rsidP="0034105D">
            <w:r w:rsidRPr="007B6EC8">
              <w:t>13</w:t>
            </w:r>
          </w:p>
        </w:tc>
        <w:tc>
          <w:tcPr>
            <w:tcW w:w="2622" w:type="dxa"/>
          </w:tcPr>
          <w:p w14:paraId="4E702105" w14:textId="77777777" w:rsidR="00302044" w:rsidRPr="007B6EC8" w:rsidRDefault="00302044" w:rsidP="0034105D"/>
        </w:tc>
        <w:tc>
          <w:tcPr>
            <w:tcW w:w="2137" w:type="dxa"/>
          </w:tcPr>
          <w:p w14:paraId="3EAF96E1" w14:textId="77777777" w:rsidR="00302044" w:rsidRPr="007B6EC8" w:rsidRDefault="00302044" w:rsidP="0034105D"/>
        </w:tc>
        <w:tc>
          <w:tcPr>
            <w:tcW w:w="2340" w:type="dxa"/>
          </w:tcPr>
          <w:p w14:paraId="713C1C50" w14:textId="77777777" w:rsidR="00302044" w:rsidRPr="007B6EC8" w:rsidRDefault="00302044" w:rsidP="0034105D"/>
        </w:tc>
        <w:tc>
          <w:tcPr>
            <w:tcW w:w="544" w:type="dxa"/>
          </w:tcPr>
          <w:p w14:paraId="2A171C74" w14:textId="77777777" w:rsidR="00302044" w:rsidRPr="007B6EC8" w:rsidRDefault="00302044" w:rsidP="0034105D"/>
        </w:tc>
        <w:tc>
          <w:tcPr>
            <w:tcW w:w="720" w:type="dxa"/>
          </w:tcPr>
          <w:p w14:paraId="53AB5D7D" w14:textId="77777777" w:rsidR="00302044" w:rsidRPr="007B6EC8" w:rsidRDefault="00302044" w:rsidP="0034105D"/>
        </w:tc>
        <w:tc>
          <w:tcPr>
            <w:tcW w:w="900" w:type="dxa"/>
          </w:tcPr>
          <w:p w14:paraId="702E6BF5" w14:textId="77777777" w:rsidR="00302044" w:rsidRPr="007B6EC8" w:rsidRDefault="00302044" w:rsidP="0034105D"/>
        </w:tc>
      </w:tr>
      <w:tr w:rsidR="00302044" w:rsidRPr="007B6EC8" w14:paraId="6D3FD241" w14:textId="77777777" w:rsidTr="00D06ED7">
        <w:trPr>
          <w:trHeight w:val="576"/>
          <w:jc w:val="center"/>
        </w:trPr>
        <w:tc>
          <w:tcPr>
            <w:tcW w:w="456" w:type="dxa"/>
          </w:tcPr>
          <w:p w14:paraId="0BE77F32" w14:textId="77777777" w:rsidR="00302044" w:rsidRPr="007B6EC8" w:rsidRDefault="00302044" w:rsidP="0034105D">
            <w:r w:rsidRPr="007B6EC8">
              <w:lastRenderedPageBreak/>
              <w:t>14</w:t>
            </w:r>
          </w:p>
        </w:tc>
        <w:tc>
          <w:tcPr>
            <w:tcW w:w="2622" w:type="dxa"/>
          </w:tcPr>
          <w:p w14:paraId="4B0747D4" w14:textId="77777777" w:rsidR="00302044" w:rsidRPr="007B6EC8" w:rsidRDefault="00302044" w:rsidP="0034105D"/>
        </w:tc>
        <w:tc>
          <w:tcPr>
            <w:tcW w:w="2137" w:type="dxa"/>
          </w:tcPr>
          <w:p w14:paraId="715B5F5D" w14:textId="77777777" w:rsidR="00302044" w:rsidRPr="007B6EC8" w:rsidRDefault="00302044" w:rsidP="0034105D"/>
        </w:tc>
        <w:tc>
          <w:tcPr>
            <w:tcW w:w="2340" w:type="dxa"/>
          </w:tcPr>
          <w:p w14:paraId="59665A56" w14:textId="77777777" w:rsidR="00302044" w:rsidRPr="007B6EC8" w:rsidRDefault="00302044" w:rsidP="0034105D"/>
        </w:tc>
        <w:tc>
          <w:tcPr>
            <w:tcW w:w="544" w:type="dxa"/>
          </w:tcPr>
          <w:p w14:paraId="46A47048" w14:textId="77777777" w:rsidR="00302044" w:rsidRPr="007B6EC8" w:rsidRDefault="00302044" w:rsidP="0034105D"/>
        </w:tc>
        <w:tc>
          <w:tcPr>
            <w:tcW w:w="720" w:type="dxa"/>
          </w:tcPr>
          <w:p w14:paraId="2D74483C" w14:textId="77777777" w:rsidR="00302044" w:rsidRPr="007B6EC8" w:rsidRDefault="00302044" w:rsidP="0034105D"/>
        </w:tc>
        <w:tc>
          <w:tcPr>
            <w:tcW w:w="900" w:type="dxa"/>
          </w:tcPr>
          <w:p w14:paraId="6103E39C" w14:textId="77777777" w:rsidR="00302044" w:rsidRPr="007B6EC8" w:rsidRDefault="00302044" w:rsidP="0034105D"/>
        </w:tc>
      </w:tr>
      <w:tr w:rsidR="00302044" w:rsidRPr="007B6EC8" w14:paraId="0613F59F" w14:textId="77777777" w:rsidTr="00D06ED7">
        <w:trPr>
          <w:trHeight w:val="576"/>
          <w:jc w:val="center"/>
        </w:trPr>
        <w:tc>
          <w:tcPr>
            <w:tcW w:w="456" w:type="dxa"/>
          </w:tcPr>
          <w:p w14:paraId="4471E7BF" w14:textId="77777777" w:rsidR="00302044" w:rsidRPr="007B6EC8" w:rsidRDefault="00302044" w:rsidP="0034105D">
            <w:r w:rsidRPr="007B6EC8">
              <w:t>15</w:t>
            </w:r>
          </w:p>
        </w:tc>
        <w:tc>
          <w:tcPr>
            <w:tcW w:w="2622" w:type="dxa"/>
          </w:tcPr>
          <w:p w14:paraId="60D46606" w14:textId="77777777" w:rsidR="00302044" w:rsidRPr="007B6EC8" w:rsidRDefault="00302044" w:rsidP="0034105D"/>
        </w:tc>
        <w:tc>
          <w:tcPr>
            <w:tcW w:w="2137" w:type="dxa"/>
          </w:tcPr>
          <w:p w14:paraId="4F5AD3A3" w14:textId="77777777" w:rsidR="00302044" w:rsidRPr="007B6EC8" w:rsidRDefault="00302044" w:rsidP="0034105D"/>
        </w:tc>
        <w:tc>
          <w:tcPr>
            <w:tcW w:w="2340" w:type="dxa"/>
          </w:tcPr>
          <w:p w14:paraId="6A75FDC9" w14:textId="77777777" w:rsidR="00302044" w:rsidRPr="007B6EC8" w:rsidRDefault="00302044" w:rsidP="0034105D"/>
        </w:tc>
        <w:tc>
          <w:tcPr>
            <w:tcW w:w="544" w:type="dxa"/>
          </w:tcPr>
          <w:p w14:paraId="4B960599" w14:textId="77777777" w:rsidR="00302044" w:rsidRPr="007B6EC8" w:rsidRDefault="00302044" w:rsidP="0034105D"/>
        </w:tc>
        <w:tc>
          <w:tcPr>
            <w:tcW w:w="720" w:type="dxa"/>
          </w:tcPr>
          <w:p w14:paraId="5561A8E7" w14:textId="77777777" w:rsidR="00302044" w:rsidRPr="007B6EC8" w:rsidRDefault="00302044" w:rsidP="0034105D"/>
        </w:tc>
        <w:tc>
          <w:tcPr>
            <w:tcW w:w="900" w:type="dxa"/>
          </w:tcPr>
          <w:p w14:paraId="1E999C75" w14:textId="77777777" w:rsidR="00302044" w:rsidRPr="007B6EC8" w:rsidRDefault="00302044" w:rsidP="0034105D"/>
        </w:tc>
      </w:tr>
      <w:tr w:rsidR="00302044" w:rsidRPr="007B6EC8" w14:paraId="699CB06E" w14:textId="77777777" w:rsidTr="00D06ED7">
        <w:trPr>
          <w:trHeight w:val="576"/>
          <w:jc w:val="center"/>
        </w:trPr>
        <w:tc>
          <w:tcPr>
            <w:tcW w:w="456" w:type="dxa"/>
          </w:tcPr>
          <w:p w14:paraId="46C28251" w14:textId="77777777" w:rsidR="00302044" w:rsidRPr="007B6EC8" w:rsidRDefault="00302044" w:rsidP="0034105D">
            <w:r w:rsidRPr="007B6EC8">
              <w:t>16</w:t>
            </w:r>
          </w:p>
        </w:tc>
        <w:tc>
          <w:tcPr>
            <w:tcW w:w="2622" w:type="dxa"/>
          </w:tcPr>
          <w:p w14:paraId="2F0E480D" w14:textId="77777777" w:rsidR="00302044" w:rsidRPr="007B6EC8" w:rsidRDefault="00302044" w:rsidP="0034105D"/>
        </w:tc>
        <w:tc>
          <w:tcPr>
            <w:tcW w:w="2137" w:type="dxa"/>
          </w:tcPr>
          <w:p w14:paraId="51EEE068" w14:textId="77777777" w:rsidR="00302044" w:rsidRPr="007B6EC8" w:rsidRDefault="00302044" w:rsidP="0034105D"/>
        </w:tc>
        <w:tc>
          <w:tcPr>
            <w:tcW w:w="2340" w:type="dxa"/>
          </w:tcPr>
          <w:p w14:paraId="5423CCC6" w14:textId="77777777" w:rsidR="00302044" w:rsidRPr="007B6EC8" w:rsidRDefault="00302044" w:rsidP="0034105D"/>
        </w:tc>
        <w:tc>
          <w:tcPr>
            <w:tcW w:w="544" w:type="dxa"/>
          </w:tcPr>
          <w:p w14:paraId="7C739D58" w14:textId="77777777" w:rsidR="00302044" w:rsidRPr="007B6EC8" w:rsidRDefault="00302044" w:rsidP="0034105D"/>
        </w:tc>
        <w:tc>
          <w:tcPr>
            <w:tcW w:w="720" w:type="dxa"/>
          </w:tcPr>
          <w:p w14:paraId="7A683BDE" w14:textId="77777777" w:rsidR="00302044" w:rsidRPr="007B6EC8" w:rsidRDefault="00302044" w:rsidP="0034105D"/>
        </w:tc>
        <w:tc>
          <w:tcPr>
            <w:tcW w:w="900" w:type="dxa"/>
          </w:tcPr>
          <w:p w14:paraId="0BCD9A14" w14:textId="77777777" w:rsidR="00302044" w:rsidRPr="007B6EC8" w:rsidRDefault="00302044" w:rsidP="0034105D"/>
        </w:tc>
      </w:tr>
      <w:tr w:rsidR="00302044" w:rsidRPr="007B6EC8" w14:paraId="28851F96" w14:textId="77777777" w:rsidTr="00D06ED7">
        <w:trPr>
          <w:trHeight w:val="576"/>
          <w:jc w:val="center"/>
        </w:trPr>
        <w:tc>
          <w:tcPr>
            <w:tcW w:w="456" w:type="dxa"/>
          </w:tcPr>
          <w:p w14:paraId="3B294A85" w14:textId="77777777" w:rsidR="00302044" w:rsidRPr="007B6EC8" w:rsidRDefault="00302044" w:rsidP="0034105D">
            <w:r w:rsidRPr="007B6EC8">
              <w:t>17</w:t>
            </w:r>
          </w:p>
        </w:tc>
        <w:tc>
          <w:tcPr>
            <w:tcW w:w="2622" w:type="dxa"/>
          </w:tcPr>
          <w:p w14:paraId="3A1CB2FF" w14:textId="77777777" w:rsidR="00302044" w:rsidRPr="007B6EC8" w:rsidRDefault="00302044" w:rsidP="0034105D"/>
        </w:tc>
        <w:tc>
          <w:tcPr>
            <w:tcW w:w="2137" w:type="dxa"/>
          </w:tcPr>
          <w:p w14:paraId="7A0BC2F0" w14:textId="77777777" w:rsidR="00302044" w:rsidRPr="007B6EC8" w:rsidRDefault="00302044" w:rsidP="0034105D"/>
        </w:tc>
        <w:tc>
          <w:tcPr>
            <w:tcW w:w="2340" w:type="dxa"/>
          </w:tcPr>
          <w:p w14:paraId="30427D61" w14:textId="77777777" w:rsidR="00302044" w:rsidRPr="007B6EC8" w:rsidRDefault="00302044" w:rsidP="0034105D"/>
        </w:tc>
        <w:tc>
          <w:tcPr>
            <w:tcW w:w="544" w:type="dxa"/>
          </w:tcPr>
          <w:p w14:paraId="01D0C663" w14:textId="77777777" w:rsidR="00302044" w:rsidRPr="007B6EC8" w:rsidRDefault="00302044" w:rsidP="0034105D"/>
        </w:tc>
        <w:tc>
          <w:tcPr>
            <w:tcW w:w="720" w:type="dxa"/>
          </w:tcPr>
          <w:p w14:paraId="415776C4" w14:textId="77777777" w:rsidR="00302044" w:rsidRPr="007B6EC8" w:rsidRDefault="00302044" w:rsidP="0034105D"/>
        </w:tc>
        <w:tc>
          <w:tcPr>
            <w:tcW w:w="900" w:type="dxa"/>
          </w:tcPr>
          <w:p w14:paraId="53741CE3" w14:textId="77777777" w:rsidR="00302044" w:rsidRPr="007B6EC8" w:rsidRDefault="00302044" w:rsidP="0034105D"/>
        </w:tc>
      </w:tr>
      <w:tr w:rsidR="00302044" w:rsidRPr="007B6EC8" w14:paraId="3894FE10" w14:textId="77777777" w:rsidTr="00D06ED7">
        <w:trPr>
          <w:trHeight w:val="576"/>
          <w:jc w:val="center"/>
        </w:trPr>
        <w:tc>
          <w:tcPr>
            <w:tcW w:w="456" w:type="dxa"/>
          </w:tcPr>
          <w:p w14:paraId="16197F48" w14:textId="77777777" w:rsidR="00302044" w:rsidRPr="007B6EC8" w:rsidRDefault="00302044" w:rsidP="0034105D">
            <w:r w:rsidRPr="007B6EC8">
              <w:t>18</w:t>
            </w:r>
          </w:p>
        </w:tc>
        <w:tc>
          <w:tcPr>
            <w:tcW w:w="2622" w:type="dxa"/>
          </w:tcPr>
          <w:p w14:paraId="6B34B310" w14:textId="77777777" w:rsidR="00302044" w:rsidRPr="007B6EC8" w:rsidRDefault="00302044" w:rsidP="0034105D"/>
        </w:tc>
        <w:tc>
          <w:tcPr>
            <w:tcW w:w="2137" w:type="dxa"/>
          </w:tcPr>
          <w:p w14:paraId="5FC658B5" w14:textId="77777777" w:rsidR="00302044" w:rsidRPr="007B6EC8" w:rsidRDefault="00302044" w:rsidP="0034105D"/>
        </w:tc>
        <w:tc>
          <w:tcPr>
            <w:tcW w:w="2340" w:type="dxa"/>
          </w:tcPr>
          <w:p w14:paraId="5746072C" w14:textId="77777777" w:rsidR="00302044" w:rsidRPr="007B6EC8" w:rsidRDefault="00302044" w:rsidP="0034105D"/>
        </w:tc>
        <w:tc>
          <w:tcPr>
            <w:tcW w:w="544" w:type="dxa"/>
          </w:tcPr>
          <w:p w14:paraId="348E00A5" w14:textId="77777777" w:rsidR="00302044" w:rsidRPr="007B6EC8" w:rsidRDefault="00302044" w:rsidP="0034105D"/>
        </w:tc>
        <w:tc>
          <w:tcPr>
            <w:tcW w:w="720" w:type="dxa"/>
          </w:tcPr>
          <w:p w14:paraId="46BB95BA" w14:textId="77777777" w:rsidR="00302044" w:rsidRPr="007B6EC8" w:rsidRDefault="00302044" w:rsidP="0034105D"/>
        </w:tc>
        <w:tc>
          <w:tcPr>
            <w:tcW w:w="900" w:type="dxa"/>
          </w:tcPr>
          <w:p w14:paraId="256BEDF8" w14:textId="77777777" w:rsidR="00302044" w:rsidRPr="007B6EC8" w:rsidRDefault="00302044" w:rsidP="0034105D"/>
        </w:tc>
      </w:tr>
      <w:tr w:rsidR="00302044" w:rsidRPr="007B6EC8" w14:paraId="1ED0CA08" w14:textId="77777777" w:rsidTr="00D06ED7">
        <w:trPr>
          <w:trHeight w:val="576"/>
          <w:jc w:val="center"/>
        </w:trPr>
        <w:tc>
          <w:tcPr>
            <w:tcW w:w="456" w:type="dxa"/>
          </w:tcPr>
          <w:p w14:paraId="46E383C7" w14:textId="77777777" w:rsidR="00302044" w:rsidRPr="007B6EC8" w:rsidRDefault="00302044" w:rsidP="0034105D">
            <w:r>
              <w:t>19</w:t>
            </w:r>
          </w:p>
        </w:tc>
        <w:tc>
          <w:tcPr>
            <w:tcW w:w="2622" w:type="dxa"/>
          </w:tcPr>
          <w:p w14:paraId="21434C93" w14:textId="77777777" w:rsidR="00302044" w:rsidRPr="007B6EC8" w:rsidRDefault="00302044" w:rsidP="0034105D"/>
        </w:tc>
        <w:tc>
          <w:tcPr>
            <w:tcW w:w="2137" w:type="dxa"/>
          </w:tcPr>
          <w:p w14:paraId="2DDD70BB" w14:textId="77777777" w:rsidR="00302044" w:rsidRPr="007B6EC8" w:rsidRDefault="00302044" w:rsidP="0034105D"/>
        </w:tc>
        <w:tc>
          <w:tcPr>
            <w:tcW w:w="2340" w:type="dxa"/>
          </w:tcPr>
          <w:p w14:paraId="233A7ACB" w14:textId="77777777" w:rsidR="00302044" w:rsidRPr="007B6EC8" w:rsidRDefault="00302044" w:rsidP="0034105D"/>
        </w:tc>
        <w:tc>
          <w:tcPr>
            <w:tcW w:w="544" w:type="dxa"/>
          </w:tcPr>
          <w:p w14:paraId="158594D1" w14:textId="77777777" w:rsidR="00302044" w:rsidRPr="007B6EC8" w:rsidRDefault="00302044" w:rsidP="0034105D"/>
        </w:tc>
        <w:tc>
          <w:tcPr>
            <w:tcW w:w="720" w:type="dxa"/>
          </w:tcPr>
          <w:p w14:paraId="40AACBF3" w14:textId="77777777" w:rsidR="00302044" w:rsidRPr="007B6EC8" w:rsidRDefault="00302044" w:rsidP="0034105D"/>
        </w:tc>
        <w:tc>
          <w:tcPr>
            <w:tcW w:w="900" w:type="dxa"/>
          </w:tcPr>
          <w:p w14:paraId="735F01B1" w14:textId="77777777" w:rsidR="00302044" w:rsidRPr="007B6EC8" w:rsidRDefault="00302044" w:rsidP="0034105D"/>
        </w:tc>
      </w:tr>
      <w:tr w:rsidR="00302044" w:rsidRPr="007B6EC8" w14:paraId="35E62A37" w14:textId="77777777" w:rsidTr="00D06ED7">
        <w:trPr>
          <w:trHeight w:val="576"/>
          <w:jc w:val="center"/>
        </w:trPr>
        <w:tc>
          <w:tcPr>
            <w:tcW w:w="456" w:type="dxa"/>
          </w:tcPr>
          <w:p w14:paraId="4AE34995" w14:textId="77777777" w:rsidR="00302044" w:rsidRPr="007B6EC8" w:rsidRDefault="00302044" w:rsidP="0034105D">
            <w:r>
              <w:t>20</w:t>
            </w:r>
          </w:p>
        </w:tc>
        <w:tc>
          <w:tcPr>
            <w:tcW w:w="2622" w:type="dxa"/>
          </w:tcPr>
          <w:p w14:paraId="0C8AA735" w14:textId="77777777" w:rsidR="00302044" w:rsidRPr="007B6EC8" w:rsidRDefault="00302044" w:rsidP="0034105D"/>
        </w:tc>
        <w:tc>
          <w:tcPr>
            <w:tcW w:w="2137" w:type="dxa"/>
          </w:tcPr>
          <w:p w14:paraId="3E3D5A12" w14:textId="77777777" w:rsidR="00302044" w:rsidRPr="007B6EC8" w:rsidRDefault="00302044" w:rsidP="0034105D"/>
        </w:tc>
        <w:tc>
          <w:tcPr>
            <w:tcW w:w="2340" w:type="dxa"/>
          </w:tcPr>
          <w:p w14:paraId="52B538C2" w14:textId="77777777" w:rsidR="00302044" w:rsidRPr="007B6EC8" w:rsidRDefault="00302044" w:rsidP="0034105D"/>
        </w:tc>
        <w:tc>
          <w:tcPr>
            <w:tcW w:w="544" w:type="dxa"/>
          </w:tcPr>
          <w:p w14:paraId="0D4F4A9D" w14:textId="77777777" w:rsidR="00302044" w:rsidRPr="007B6EC8" w:rsidRDefault="00302044" w:rsidP="0034105D"/>
        </w:tc>
        <w:tc>
          <w:tcPr>
            <w:tcW w:w="720" w:type="dxa"/>
          </w:tcPr>
          <w:p w14:paraId="35EE1E3C" w14:textId="77777777" w:rsidR="00302044" w:rsidRPr="007B6EC8" w:rsidRDefault="00302044" w:rsidP="0034105D"/>
        </w:tc>
        <w:tc>
          <w:tcPr>
            <w:tcW w:w="900" w:type="dxa"/>
          </w:tcPr>
          <w:p w14:paraId="0B0ABC4A" w14:textId="77777777" w:rsidR="00302044" w:rsidRPr="007B6EC8" w:rsidRDefault="00302044" w:rsidP="0034105D"/>
        </w:tc>
      </w:tr>
      <w:tr w:rsidR="00302044" w14:paraId="37BCE029" w14:textId="77777777" w:rsidTr="00D06ED7">
        <w:trPr>
          <w:jc w:val="center"/>
        </w:trPr>
        <w:tc>
          <w:tcPr>
            <w:tcW w:w="9719" w:type="dxa"/>
            <w:gridSpan w:val="7"/>
            <w:shd w:val="clear" w:color="auto" w:fill="B8CCE4" w:themeFill="accent1" w:themeFillTint="66"/>
          </w:tcPr>
          <w:p w14:paraId="59EE56D2" w14:textId="2DC7A1E3" w:rsidR="00302044" w:rsidRDefault="00D06ED7" w:rsidP="0034105D">
            <w:pPr>
              <w:rPr>
                <w:b/>
              </w:rPr>
            </w:pPr>
            <w:r>
              <w:rPr>
                <w:b/>
              </w:rPr>
              <w:t>*</w:t>
            </w:r>
            <w:r w:rsidR="00302044">
              <w:rPr>
                <w:b/>
              </w:rPr>
              <w:t>Definitions</w:t>
            </w:r>
            <w:r>
              <w:rPr>
                <w:b/>
              </w:rPr>
              <w:t xml:space="preserve"> for the purposes of this form include:</w:t>
            </w:r>
          </w:p>
          <w:p w14:paraId="2785A423" w14:textId="4C118B49" w:rsidR="00302044" w:rsidRPr="00406B19" w:rsidRDefault="00684EE5" w:rsidP="0034105D">
            <w:pPr>
              <w:rPr>
                <w:b/>
              </w:rPr>
            </w:pPr>
            <w:r>
              <w:rPr>
                <w:b/>
              </w:rPr>
              <w:t xml:space="preserve">“Networking” </w:t>
            </w:r>
            <w:r w:rsidRPr="00684EE5">
              <w:t>means</w:t>
            </w:r>
            <w:r w:rsidR="00302044" w:rsidRPr="00684EE5">
              <w:t xml:space="preserve"> shar</w:t>
            </w:r>
            <w:r>
              <w:t>ing</w:t>
            </w:r>
            <w:r w:rsidR="00302044" w:rsidRPr="00684EE5">
              <w:t xml:space="preserve"> calendar updates, trainings, community events, materials, contact information</w:t>
            </w:r>
            <w:r w:rsidR="00302044">
              <w:rPr>
                <w:b/>
              </w:rPr>
              <w:t xml:space="preserve"> </w:t>
            </w:r>
          </w:p>
          <w:p w14:paraId="4CF69121" w14:textId="5D99734A" w:rsidR="00302044" w:rsidRPr="00684EE5" w:rsidRDefault="00684EE5" w:rsidP="0034105D">
            <w:r>
              <w:rPr>
                <w:b/>
              </w:rPr>
              <w:t>“Coordination”</w:t>
            </w:r>
            <w:r w:rsidR="00302044" w:rsidRPr="00406B19">
              <w:rPr>
                <w:b/>
              </w:rPr>
              <w:t xml:space="preserve"> </w:t>
            </w:r>
            <w:r w:rsidR="00302044" w:rsidRPr="00684EE5">
              <w:t>provide accessible, prompt, confidential and appropriate services to families according to a basic set of guiding principles; example -not double-booking events on the same day in the same Service Area for similar populations</w:t>
            </w:r>
          </w:p>
          <w:p w14:paraId="3C2D7A62" w14:textId="5FB1BB31" w:rsidR="00302044" w:rsidRPr="00D06ED7" w:rsidRDefault="00D06ED7" w:rsidP="0034105D">
            <w:r>
              <w:rPr>
                <w:b/>
              </w:rPr>
              <w:t>“Collective Action”</w:t>
            </w:r>
            <w:r w:rsidR="00302044">
              <w:rPr>
                <w:b/>
              </w:rPr>
              <w:t xml:space="preserve"> </w:t>
            </w:r>
            <w:r w:rsidR="00302044" w:rsidRPr="00D06ED7">
              <w:t>address a community agreed upon need with intention, outcome focused, with diverse Stakeholders in the proposed solution implementation and evaluation; planning community wide event with distribution and delineation of jobs, funds, etc. to achieve common goal.</w:t>
            </w:r>
            <w:r>
              <w:t xml:space="preserve"> </w:t>
            </w:r>
          </w:p>
        </w:tc>
      </w:tr>
    </w:tbl>
    <w:p w14:paraId="64EBC019" w14:textId="4EF890B6" w:rsidR="00D06ED7" w:rsidRDefault="00D06ED7" w:rsidP="00064DCF">
      <w:pPr>
        <w:spacing w:after="200"/>
        <w:jc w:val="center"/>
        <w:rPr>
          <w:rFonts w:eastAsia="Times New Roman"/>
          <w:b/>
        </w:rPr>
      </w:pPr>
    </w:p>
    <w:p w14:paraId="30D46D09" w14:textId="77777777" w:rsidR="00D06ED7" w:rsidRDefault="00D06ED7">
      <w:pPr>
        <w:spacing w:after="200" w:line="276" w:lineRule="auto"/>
        <w:jc w:val="left"/>
        <w:rPr>
          <w:rFonts w:eastAsia="Times New Roman"/>
          <w:b/>
        </w:rPr>
      </w:pPr>
      <w:r>
        <w:rPr>
          <w:rFonts w:eastAsia="Times New Roman"/>
          <w:b/>
        </w:rPr>
        <w:br w:type="page"/>
      </w:r>
    </w:p>
    <w:p w14:paraId="51EB67C3" w14:textId="77777777" w:rsidR="00590ED8" w:rsidRDefault="00590ED8" w:rsidP="00064DCF">
      <w:pPr>
        <w:spacing w:after="200"/>
        <w:jc w:val="center"/>
        <w:rPr>
          <w:rFonts w:eastAsia="Times New Roman"/>
          <w:b/>
        </w:rPr>
      </w:pPr>
    </w:p>
    <w:p w14:paraId="21518494" w14:textId="5F9E48FF" w:rsidR="00730A12" w:rsidRDefault="00B1254B" w:rsidP="00064DCF">
      <w:pPr>
        <w:pStyle w:val="Heading1"/>
        <w:jc w:val="center"/>
      </w:pPr>
      <w:bookmarkStart w:id="355" w:name="_Toc534391953"/>
      <w:r>
        <w:t xml:space="preserve">Attachment I: CAPP </w:t>
      </w:r>
      <w:r w:rsidR="004519CA">
        <w:t xml:space="preserve">Projected Service Delivery </w:t>
      </w:r>
      <w:r w:rsidR="00730A12">
        <w:t xml:space="preserve">&amp; </w:t>
      </w:r>
      <w:r>
        <w:t>Budget Form</w:t>
      </w:r>
      <w:bookmarkEnd w:id="355"/>
    </w:p>
    <w:p w14:paraId="4254CB0E" w14:textId="2E11A947" w:rsidR="00B1254B" w:rsidRDefault="00B1254B" w:rsidP="00064DCF">
      <w:pPr>
        <w:jc w:val="center"/>
        <w:rPr>
          <w:rFonts w:eastAsia="Times New Roman"/>
          <w:b/>
        </w:rPr>
      </w:pPr>
      <w:r>
        <w:rPr>
          <w:rFonts w:eastAsia="Times New Roman"/>
          <w:b/>
        </w:rPr>
        <w:t xml:space="preserve">See separately posted attachment </w:t>
      </w:r>
      <w:r w:rsidR="003165B9">
        <w:rPr>
          <w:rFonts w:eastAsia="Times New Roman"/>
          <w:b/>
        </w:rPr>
        <w:t>(Excel document)</w:t>
      </w:r>
    </w:p>
    <w:p w14:paraId="49FEB85E" w14:textId="77777777" w:rsidR="00ED03BA" w:rsidRDefault="00ED03BA" w:rsidP="00064DCF">
      <w:pPr>
        <w:jc w:val="left"/>
      </w:pPr>
    </w:p>
    <w:p w14:paraId="518B73C1" w14:textId="77777777" w:rsidR="00B843DC" w:rsidRDefault="00B843DC" w:rsidP="00064DCF">
      <w:pPr>
        <w:jc w:val="left"/>
      </w:pPr>
    </w:p>
    <w:p w14:paraId="2E3763E7" w14:textId="77777777" w:rsidR="00437AD8" w:rsidRDefault="00F44E27" w:rsidP="00064DCF">
      <w:pPr>
        <w:pStyle w:val="Heading1"/>
        <w:jc w:val="center"/>
      </w:pPr>
      <w:bookmarkStart w:id="356" w:name="_Toc534391954"/>
      <w:r>
        <w:t xml:space="preserve">Attachment J: </w:t>
      </w:r>
      <w:r w:rsidR="00E0714D">
        <w:t xml:space="preserve">Iowa Adolescent Pregnancy </w:t>
      </w:r>
      <w:r w:rsidR="008170B4">
        <w:t xml:space="preserve">Risk </w:t>
      </w:r>
      <w:r w:rsidR="003165B9">
        <w:t>Index</w:t>
      </w:r>
      <w:r w:rsidR="008170B4">
        <w:t xml:space="preserve"> Summary</w:t>
      </w:r>
      <w:bookmarkEnd w:id="356"/>
    </w:p>
    <w:p w14:paraId="2121CEAB" w14:textId="1BCCB360" w:rsidR="004D331B" w:rsidRPr="00437AD8" w:rsidRDefault="00437AD8" w:rsidP="00064DCF">
      <w:pPr>
        <w:jc w:val="center"/>
        <w:rPr>
          <w:b/>
        </w:rPr>
      </w:pPr>
      <w:r w:rsidRPr="00437AD8">
        <w:rPr>
          <w:b/>
        </w:rPr>
        <w:t>See separately posted attachment (PDF)</w:t>
      </w:r>
      <w:r w:rsidR="00C30FB7" w:rsidRPr="00437AD8">
        <w:rPr>
          <w:b/>
        </w:rPr>
        <w:br/>
      </w:r>
    </w:p>
    <w:p w14:paraId="290245EC" w14:textId="77777777" w:rsidR="00C30FB7" w:rsidRDefault="00C30FB7" w:rsidP="00064DCF">
      <w:pPr>
        <w:spacing w:after="200"/>
        <w:rPr>
          <w:rFonts w:eastAsia="Times New Roman"/>
          <w:b/>
        </w:rPr>
      </w:pPr>
    </w:p>
    <w:p w14:paraId="3614A2F7" w14:textId="6868E695" w:rsidR="00B843DC" w:rsidRDefault="00F44E27" w:rsidP="00064DCF">
      <w:pPr>
        <w:pStyle w:val="Heading1"/>
        <w:jc w:val="center"/>
      </w:pPr>
      <w:bookmarkStart w:id="357" w:name="_Toc534391955"/>
      <w:r>
        <w:t>Attachment K: FY 2020 CAPP RFP</w:t>
      </w:r>
      <w:r w:rsidR="008170B4">
        <w:t xml:space="preserve"> Data and Tier Assignment</w:t>
      </w:r>
      <w:bookmarkEnd w:id="357"/>
    </w:p>
    <w:p w14:paraId="0107BEF2" w14:textId="37061B4A" w:rsidR="00033BD6" w:rsidRDefault="004D331B" w:rsidP="00064DCF">
      <w:pPr>
        <w:jc w:val="center"/>
        <w:rPr>
          <w:rFonts w:eastAsia="Times New Roman"/>
          <w:b/>
        </w:rPr>
      </w:pPr>
      <w:r>
        <w:rPr>
          <w:rFonts w:eastAsia="Times New Roman"/>
          <w:b/>
        </w:rPr>
        <w:t xml:space="preserve">See separately posted attachment </w:t>
      </w:r>
      <w:r w:rsidR="008170B4">
        <w:rPr>
          <w:rFonts w:eastAsia="Times New Roman"/>
          <w:b/>
        </w:rPr>
        <w:t>(PDF)</w:t>
      </w:r>
    </w:p>
    <w:p w14:paraId="7463DB5B" w14:textId="77777777" w:rsidR="00D12067" w:rsidRDefault="00D12067" w:rsidP="00064DCF">
      <w:pPr>
        <w:pStyle w:val="Heading1"/>
        <w:jc w:val="center"/>
        <w:sectPr w:rsidR="00D12067">
          <w:headerReference w:type="even" r:id="rId39"/>
          <w:headerReference w:type="default" r:id="rId40"/>
          <w:footerReference w:type="even" r:id="rId41"/>
          <w:footerReference w:type="default" r:id="rId42"/>
          <w:headerReference w:type="first" r:id="rId43"/>
          <w:footerReference w:type="first" r:id="rId44"/>
          <w:pgSz w:w="12240" w:h="15840" w:code="1"/>
          <w:pgMar w:top="1440" w:right="1080" w:bottom="1440" w:left="1080" w:header="720" w:footer="720" w:gutter="0"/>
          <w:cols w:space="720"/>
          <w:docGrid w:linePitch="360"/>
        </w:sectPr>
      </w:pPr>
    </w:p>
    <w:p w14:paraId="590382A2" w14:textId="77777777" w:rsidR="00D12067" w:rsidRPr="00D12067" w:rsidRDefault="00D12067" w:rsidP="00D12067"/>
    <w:p w14:paraId="2781003C" w14:textId="0E95CF43" w:rsidR="00F44E27" w:rsidRDefault="00F44E27" w:rsidP="00064DCF">
      <w:pPr>
        <w:pStyle w:val="Heading1"/>
        <w:jc w:val="center"/>
      </w:pPr>
      <w:bookmarkStart w:id="358" w:name="_Toc534391956"/>
      <w:r>
        <w:t>Attachment L: Community Coalition Charter Guidance</w:t>
      </w:r>
      <w:bookmarkEnd w:id="358"/>
    </w:p>
    <w:p w14:paraId="063269AE" w14:textId="63690A13" w:rsidR="0034105D" w:rsidRPr="0034105D" w:rsidRDefault="0034105D" w:rsidP="0034105D">
      <w:r>
        <w:t>{Instructions: This document is a draft guidance tool for Bidders to review and to assist them in understanding the expectations for Coalitions under any Contract resulting from this RFP.  A final document will be provided before the start of any Contract.}</w:t>
      </w:r>
    </w:p>
    <w:p w14:paraId="6012B629" w14:textId="77777777" w:rsidR="00437AD8" w:rsidRPr="00437AD8" w:rsidRDefault="00437AD8" w:rsidP="00064DCF"/>
    <w:p w14:paraId="1AF2D53E" w14:textId="77777777" w:rsidR="00C91B42" w:rsidRDefault="00C91B42" w:rsidP="00064DCF">
      <w:pPr>
        <w:jc w:val="center"/>
        <w:rPr>
          <w:b/>
          <w:bCs/>
          <w:sz w:val="24"/>
          <w:szCs w:val="24"/>
        </w:rPr>
      </w:pPr>
      <w:r w:rsidRPr="7185CB23">
        <w:rPr>
          <w:b/>
          <w:bCs/>
          <w:sz w:val="24"/>
          <w:szCs w:val="24"/>
        </w:rPr>
        <w:t>Community Adolescent Pregnancy Prevention (CAPP</w:t>
      </w:r>
      <w:r>
        <w:rPr>
          <w:b/>
          <w:bCs/>
          <w:sz w:val="24"/>
          <w:szCs w:val="24"/>
        </w:rPr>
        <w:t>)</w:t>
      </w:r>
    </w:p>
    <w:p w14:paraId="70EB5E06" w14:textId="77777777" w:rsidR="00C91B42" w:rsidRDefault="00C91B42" w:rsidP="00064DCF">
      <w:pPr>
        <w:jc w:val="center"/>
        <w:rPr>
          <w:b/>
          <w:bCs/>
          <w:sz w:val="24"/>
          <w:szCs w:val="24"/>
        </w:rPr>
      </w:pPr>
      <w:r w:rsidRPr="7185CB23">
        <w:rPr>
          <w:b/>
          <w:bCs/>
          <w:sz w:val="24"/>
          <w:szCs w:val="24"/>
        </w:rPr>
        <w:t>Community Coalition Charter Guidance</w:t>
      </w:r>
    </w:p>
    <w:p w14:paraId="0B31C360" w14:textId="77777777" w:rsidR="00C91B42" w:rsidRDefault="00C91B42" w:rsidP="00064DCF">
      <w:pPr>
        <w:rPr>
          <w:b/>
          <w:bCs/>
          <w:sz w:val="28"/>
          <w:szCs w:val="28"/>
        </w:rPr>
      </w:pPr>
      <w:r w:rsidRPr="7185CB23">
        <w:rPr>
          <w:b/>
          <w:bCs/>
          <w:sz w:val="24"/>
          <w:szCs w:val="24"/>
        </w:rPr>
        <w:t>Iowa Code Requirements</w:t>
      </w:r>
    </w:p>
    <w:p w14:paraId="0F20E3D7" w14:textId="3F7BE66A" w:rsidR="00C91B42" w:rsidRDefault="00C91B42" w:rsidP="00064DCF">
      <w:pPr>
        <w:rPr>
          <w:rFonts w:eastAsia="Times New Roman"/>
          <w:sz w:val="24"/>
          <w:szCs w:val="24"/>
        </w:rPr>
      </w:pPr>
      <w:r w:rsidRPr="124AD850">
        <w:rPr>
          <w:rFonts w:eastAsia="Times New Roman"/>
          <w:sz w:val="24"/>
          <w:szCs w:val="24"/>
        </w:rPr>
        <w:t xml:space="preserve">The Community Adolescent Pregnancy Prevention (CAPP) Program is an Iowa Department of Human Services (DHS) initiative established to reduce the number of births to adolescents in Iowa.  In keeping with DHS administrative codes and rules established by the State of Iowa for </w:t>
      </w:r>
      <w:hyperlink r:id="rId45">
        <w:r w:rsidRPr="124AD850">
          <w:rPr>
            <w:rStyle w:val="Hyperlink"/>
            <w:rFonts w:eastAsia="Times New Roman"/>
            <w:sz w:val="24"/>
            <w:szCs w:val="24"/>
          </w:rPr>
          <w:t>Adolescent Pregnancy Prevention and Services to Pregnant and Parenting Adolescents Programs</w:t>
        </w:r>
      </w:hyperlink>
      <w:r w:rsidRPr="124AD850">
        <w:rPr>
          <w:rFonts w:ascii="&amp;quot" w:hAnsi="&amp;quot" w:cs="&amp;quot"/>
          <w:sz w:val="24"/>
          <w:szCs w:val="24"/>
        </w:rPr>
        <w:t>,</w:t>
      </w:r>
      <w:r w:rsidRPr="124AD850">
        <w:rPr>
          <w:rFonts w:eastAsia="Times New Roman"/>
          <w:sz w:val="24"/>
          <w:szCs w:val="24"/>
        </w:rPr>
        <w:t xml:space="preserve"> Chapter 163, CAPP awards are granted to </w:t>
      </w:r>
      <w:r w:rsidR="00784022">
        <w:rPr>
          <w:rFonts w:eastAsia="Times New Roman"/>
          <w:sz w:val="24"/>
          <w:szCs w:val="24"/>
        </w:rPr>
        <w:t>Projects</w:t>
      </w:r>
      <w:r w:rsidRPr="124AD850">
        <w:rPr>
          <w:rFonts w:eastAsia="Times New Roman"/>
          <w:sz w:val="24"/>
          <w:szCs w:val="24"/>
        </w:rPr>
        <w:t xml:space="preserve"> providing “broad-based representation from community or regional representatives including, but not limited to, schools, churches, human service-related organizations, and businesses”.  Henceforth referred to as a Community Coalition or Coalition.  This document provides a framework for </w:t>
      </w:r>
      <w:r w:rsidR="00FA397B">
        <w:rPr>
          <w:rFonts w:eastAsia="Times New Roman"/>
          <w:sz w:val="24"/>
          <w:szCs w:val="24"/>
        </w:rPr>
        <w:t>Contractor</w:t>
      </w:r>
      <w:r w:rsidRPr="124AD850">
        <w:rPr>
          <w:rFonts w:eastAsia="Times New Roman"/>
          <w:sz w:val="24"/>
          <w:szCs w:val="24"/>
        </w:rPr>
        <w:t>s to use in the development of a charter with their Coalitions beginning state fiscal year (FY) 2020.</w:t>
      </w:r>
    </w:p>
    <w:p w14:paraId="3CF63C8E" w14:textId="77777777" w:rsidR="001B31B9" w:rsidRDefault="001B31B9" w:rsidP="00064DCF">
      <w:pPr>
        <w:rPr>
          <w:rFonts w:eastAsia="Times New Roman"/>
          <w:b/>
          <w:bCs/>
          <w:sz w:val="24"/>
          <w:szCs w:val="24"/>
        </w:rPr>
      </w:pPr>
    </w:p>
    <w:p w14:paraId="7BD157CA" w14:textId="77777777" w:rsidR="00C91B42" w:rsidRPr="00CD6716" w:rsidRDefault="00C91B42" w:rsidP="00064DCF">
      <w:pPr>
        <w:rPr>
          <w:rFonts w:eastAsia="Times New Roman"/>
          <w:b/>
          <w:bCs/>
          <w:sz w:val="24"/>
          <w:szCs w:val="24"/>
        </w:rPr>
      </w:pPr>
      <w:r w:rsidRPr="00CD6716">
        <w:rPr>
          <w:rFonts w:eastAsia="Times New Roman"/>
          <w:b/>
          <w:bCs/>
          <w:sz w:val="24"/>
          <w:szCs w:val="24"/>
        </w:rPr>
        <w:t xml:space="preserve">Coalition Composition and Scope </w:t>
      </w:r>
    </w:p>
    <w:p w14:paraId="2921D26D" w14:textId="1BD951A8" w:rsidR="00C91B42" w:rsidRPr="00CD6716" w:rsidRDefault="00C91B42" w:rsidP="00064DCF">
      <w:pPr>
        <w:rPr>
          <w:rFonts w:eastAsia="Times New Roman"/>
          <w:sz w:val="24"/>
          <w:szCs w:val="24"/>
        </w:rPr>
      </w:pPr>
      <w:r w:rsidRPr="124AD850">
        <w:rPr>
          <w:rFonts w:eastAsia="Times New Roman"/>
          <w:sz w:val="24"/>
          <w:szCs w:val="24"/>
        </w:rPr>
        <w:t>To further define the “broad-based representation,” Coalition membership shall include at least one representative from each group or discipline listed below.  These requirements may be met through collaboration with existing interdisciplinary community coalitions or committees.</w:t>
      </w:r>
      <w:r w:rsidR="00EA0D1B">
        <w:rPr>
          <w:rFonts w:eastAsia="Times New Roman"/>
          <w:sz w:val="24"/>
          <w:szCs w:val="24"/>
        </w:rPr>
        <w:t xml:space="preserve"> </w:t>
      </w:r>
      <w:r w:rsidRPr="124AD850">
        <w:rPr>
          <w:rFonts w:eastAsia="Times New Roman"/>
          <w:sz w:val="24"/>
          <w:szCs w:val="24"/>
        </w:rPr>
        <w:t>CAPP grant requirements for FY 2020 require at least seven of the nine required disciplines be represented in the Coalition at any given time for full compliance. See “Timeline for Implementation and Compliance” for additional information.  A CAPP service provider may participate in more than one Coalition depending upon the region served.</w:t>
      </w:r>
    </w:p>
    <w:p w14:paraId="119264C2" w14:textId="77777777" w:rsidR="00C91B42" w:rsidRPr="00CD6716" w:rsidRDefault="00C91B42" w:rsidP="0098746C">
      <w:pPr>
        <w:pStyle w:val="ListParagraph"/>
        <w:numPr>
          <w:ilvl w:val="0"/>
          <w:numId w:val="23"/>
        </w:numPr>
        <w:spacing w:after="160"/>
        <w:rPr>
          <w:rFonts w:eastAsia="Times New Roman"/>
          <w:sz w:val="24"/>
          <w:szCs w:val="24"/>
        </w:rPr>
      </w:pPr>
      <w:r w:rsidRPr="00CD6716">
        <w:rPr>
          <w:rFonts w:eastAsia="Times New Roman"/>
          <w:sz w:val="24"/>
          <w:szCs w:val="24"/>
          <w:u w:val="single"/>
        </w:rPr>
        <w:t>Education</w:t>
      </w:r>
      <w:r w:rsidRPr="00CD6716">
        <w:rPr>
          <w:rFonts w:eastAsia="Times New Roman"/>
          <w:sz w:val="24"/>
          <w:szCs w:val="24"/>
        </w:rPr>
        <w:t xml:space="preserve"> – including but not limited to school counselors, educators, school administrators, etc.</w:t>
      </w:r>
    </w:p>
    <w:p w14:paraId="3830330E" w14:textId="77777777" w:rsidR="00C91B42" w:rsidRPr="00CD6716" w:rsidRDefault="00C91B42" w:rsidP="0098746C">
      <w:pPr>
        <w:pStyle w:val="ListParagraph"/>
        <w:numPr>
          <w:ilvl w:val="0"/>
          <w:numId w:val="23"/>
        </w:numPr>
        <w:spacing w:after="160"/>
        <w:rPr>
          <w:rFonts w:eastAsia="Times New Roman"/>
          <w:sz w:val="24"/>
          <w:szCs w:val="24"/>
        </w:rPr>
      </w:pPr>
      <w:r w:rsidRPr="00CD6716">
        <w:rPr>
          <w:rFonts w:eastAsia="Times New Roman"/>
          <w:sz w:val="24"/>
          <w:szCs w:val="24"/>
          <w:u w:val="single"/>
        </w:rPr>
        <w:t>Law Enforcement</w:t>
      </w:r>
      <w:r w:rsidRPr="00CD6716">
        <w:rPr>
          <w:rFonts w:eastAsia="Times New Roman"/>
          <w:sz w:val="24"/>
          <w:szCs w:val="24"/>
        </w:rPr>
        <w:t xml:space="preserve"> – including but not limited to school resource officers, police officers, community corrections, juvenile court officers, etc.</w:t>
      </w:r>
    </w:p>
    <w:p w14:paraId="2C236BFD" w14:textId="77777777" w:rsidR="00C91B42" w:rsidRPr="00CD6716" w:rsidRDefault="00C91B42" w:rsidP="0098746C">
      <w:pPr>
        <w:pStyle w:val="ListParagraph"/>
        <w:numPr>
          <w:ilvl w:val="0"/>
          <w:numId w:val="23"/>
        </w:numPr>
        <w:spacing w:after="160"/>
        <w:rPr>
          <w:rFonts w:eastAsia="Times New Roman"/>
          <w:color w:val="000000" w:themeColor="text1"/>
          <w:sz w:val="24"/>
          <w:szCs w:val="24"/>
        </w:rPr>
      </w:pPr>
      <w:r w:rsidRPr="00CD6716">
        <w:rPr>
          <w:rFonts w:eastAsia="Times New Roman"/>
          <w:sz w:val="24"/>
          <w:szCs w:val="24"/>
          <w:u w:val="single"/>
        </w:rPr>
        <w:t>Child Welfare</w:t>
      </w:r>
      <w:r w:rsidRPr="00CD6716">
        <w:rPr>
          <w:rFonts w:eastAsia="Times New Roman"/>
          <w:sz w:val="24"/>
          <w:szCs w:val="24"/>
        </w:rPr>
        <w:t xml:space="preserve"> – including but not limited to contracted child welfare service providers, DHS Social Workers, DHS Supervisors, or DHS Administrators, etc.</w:t>
      </w:r>
    </w:p>
    <w:p w14:paraId="65F2A2D2" w14:textId="77777777" w:rsidR="00C91B42" w:rsidRPr="00CD6716" w:rsidRDefault="00C91B42" w:rsidP="0098746C">
      <w:pPr>
        <w:pStyle w:val="ListParagraph"/>
        <w:numPr>
          <w:ilvl w:val="0"/>
          <w:numId w:val="23"/>
        </w:numPr>
        <w:spacing w:after="160"/>
        <w:rPr>
          <w:rFonts w:eastAsia="Times New Roman"/>
          <w:color w:val="000000" w:themeColor="text1"/>
          <w:sz w:val="24"/>
          <w:szCs w:val="24"/>
        </w:rPr>
      </w:pPr>
      <w:r w:rsidRPr="00CD6716">
        <w:rPr>
          <w:rFonts w:eastAsia="Times New Roman"/>
          <w:sz w:val="24"/>
          <w:szCs w:val="24"/>
          <w:u w:val="single"/>
        </w:rPr>
        <w:t>Health and/or Mental Health</w:t>
      </w:r>
      <w:r w:rsidRPr="00CD6716">
        <w:rPr>
          <w:rFonts w:eastAsia="Times New Roman"/>
          <w:sz w:val="24"/>
          <w:szCs w:val="24"/>
        </w:rPr>
        <w:t xml:space="preserve"> – including but not limited to medical physicians, visiting nurses, clinical therapists, public health providers/administrators, etc.</w:t>
      </w:r>
    </w:p>
    <w:p w14:paraId="285D514B" w14:textId="75E497D0" w:rsidR="00C91B42" w:rsidRPr="00CD6716" w:rsidRDefault="00C91B42" w:rsidP="0098746C">
      <w:pPr>
        <w:pStyle w:val="ListParagraph"/>
        <w:numPr>
          <w:ilvl w:val="0"/>
          <w:numId w:val="23"/>
        </w:numPr>
        <w:spacing w:after="160"/>
        <w:rPr>
          <w:rFonts w:eastAsia="Times New Roman"/>
          <w:sz w:val="24"/>
          <w:szCs w:val="24"/>
        </w:rPr>
      </w:pPr>
      <w:r w:rsidRPr="00CD6716">
        <w:rPr>
          <w:rFonts w:eastAsia="Times New Roman"/>
          <w:sz w:val="24"/>
          <w:szCs w:val="24"/>
          <w:u w:val="single"/>
        </w:rPr>
        <w:t>Domestic Violence/Sexual Assault Advocacy Services</w:t>
      </w:r>
      <w:r w:rsidRPr="00CD6716">
        <w:rPr>
          <w:rFonts w:eastAsia="Times New Roman"/>
          <w:sz w:val="24"/>
          <w:szCs w:val="24"/>
        </w:rPr>
        <w:t xml:space="preserve"> – including but not limit</w:t>
      </w:r>
      <w:r w:rsidR="001B31B9">
        <w:rPr>
          <w:rFonts w:eastAsia="Times New Roman"/>
          <w:sz w:val="24"/>
          <w:szCs w:val="24"/>
        </w:rPr>
        <w:t>ed to victim advocates, shelter</w:t>
      </w:r>
      <w:r w:rsidRPr="00CD6716">
        <w:rPr>
          <w:rFonts w:eastAsia="Times New Roman"/>
          <w:sz w:val="24"/>
          <w:szCs w:val="24"/>
        </w:rPr>
        <w:t xml:space="preserve">s, </w:t>
      </w:r>
      <w:r w:rsidR="0034105D">
        <w:rPr>
          <w:rFonts w:eastAsia="Times New Roman"/>
          <w:sz w:val="24"/>
          <w:szCs w:val="24"/>
        </w:rPr>
        <w:t xml:space="preserve">program administrators, </w:t>
      </w:r>
      <w:r w:rsidRPr="00CD6716">
        <w:rPr>
          <w:rFonts w:eastAsia="Times New Roman"/>
          <w:sz w:val="24"/>
          <w:szCs w:val="24"/>
        </w:rPr>
        <w:t>service providers, etc.</w:t>
      </w:r>
    </w:p>
    <w:p w14:paraId="1F047F84" w14:textId="0191C03B" w:rsidR="00C91B42" w:rsidRPr="00CD6716" w:rsidRDefault="00C91B42" w:rsidP="0098746C">
      <w:pPr>
        <w:pStyle w:val="ListParagraph"/>
        <w:numPr>
          <w:ilvl w:val="0"/>
          <w:numId w:val="23"/>
        </w:numPr>
        <w:spacing w:after="160"/>
        <w:rPr>
          <w:rFonts w:eastAsia="Times New Roman"/>
          <w:sz w:val="24"/>
          <w:szCs w:val="24"/>
        </w:rPr>
      </w:pPr>
      <w:r w:rsidRPr="00CD6716">
        <w:rPr>
          <w:rFonts w:eastAsia="Times New Roman"/>
          <w:sz w:val="24"/>
          <w:szCs w:val="24"/>
          <w:u w:val="single"/>
        </w:rPr>
        <w:t>Substance Abuse Services</w:t>
      </w:r>
      <w:r w:rsidRPr="00CD6716">
        <w:rPr>
          <w:rFonts w:eastAsia="Times New Roman"/>
          <w:sz w:val="24"/>
          <w:szCs w:val="24"/>
        </w:rPr>
        <w:t xml:space="preserve"> – including but not limited to substance abuse treatment workers, Certified Alcohol and Drug Counselors (CADC), </w:t>
      </w:r>
      <w:r w:rsidR="0034105D">
        <w:rPr>
          <w:rFonts w:eastAsia="Times New Roman"/>
          <w:sz w:val="24"/>
          <w:szCs w:val="24"/>
        </w:rPr>
        <w:t>program administrators</w:t>
      </w:r>
      <w:r w:rsidRPr="00CD6716">
        <w:rPr>
          <w:rFonts w:eastAsia="Times New Roman"/>
          <w:sz w:val="24"/>
          <w:szCs w:val="24"/>
        </w:rPr>
        <w:t>, prevention educators.</w:t>
      </w:r>
    </w:p>
    <w:p w14:paraId="0A9CB98E" w14:textId="369B21B7" w:rsidR="00C91B42" w:rsidRDefault="00C91B42" w:rsidP="0098746C">
      <w:pPr>
        <w:pStyle w:val="ListParagraph"/>
        <w:numPr>
          <w:ilvl w:val="0"/>
          <w:numId w:val="23"/>
        </w:numPr>
        <w:spacing w:after="160"/>
        <w:rPr>
          <w:rFonts w:eastAsia="Times New Roman"/>
          <w:sz w:val="24"/>
          <w:szCs w:val="24"/>
        </w:rPr>
      </w:pPr>
      <w:r w:rsidRPr="00CD6716">
        <w:rPr>
          <w:rFonts w:eastAsia="Times New Roman"/>
          <w:sz w:val="24"/>
          <w:szCs w:val="24"/>
          <w:u w:val="single"/>
        </w:rPr>
        <w:t>Participant</w:t>
      </w:r>
      <w:r w:rsidRPr="00CD6716">
        <w:rPr>
          <w:rFonts w:eastAsia="Times New Roman"/>
          <w:sz w:val="24"/>
          <w:szCs w:val="24"/>
        </w:rPr>
        <w:t xml:space="preserve"> – including but not limited to current or former </w:t>
      </w:r>
      <w:r w:rsidR="006834FD">
        <w:rPr>
          <w:rFonts w:eastAsia="Times New Roman"/>
          <w:sz w:val="24"/>
          <w:szCs w:val="24"/>
        </w:rPr>
        <w:t>Participant</w:t>
      </w:r>
      <w:r w:rsidRPr="00CD6716">
        <w:rPr>
          <w:rFonts w:eastAsia="Times New Roman"/>
          <w:sz w:val="24"/>
          <w:szCs w:val="24"/>
        </w:rPr>
        <w:t>s of CAPP programming or parents of youth Participants.</w:t>
      </w:r>
    </w:p>
    <w:p w14:paraId="398744D1" w14:textId="77777777" w:rsidR="00C91B42" w:rsidRPr="00CD6716" w:rsidRDefault="00C91B42" w:rsidP="0098746C">
      <w:pPr>
        <w:pStyle w:val="ListParagraph"/>
        <w:numPr>
          <w:ilvl w:val="0"/>
          <w:numId w:val="23"/>
        </w:numPr>
        <w:spacing w:after="160"/>
        <w:rPr>
          <w:rFonts w:eastAsia="Times New Roman"/>
          <w:sz w:val="24"/>
          <w:szCs w:val="24"/>
        </w:rPr>
      </w:pPr>
      <w:r w:rsidRPr="00CD6716">
        <w:rPr>
          <w:rFonts w:eastAsia="Times New Roman"/>
          <w:sz w:val="24"/>
          <w:szCs w:val="24"/>
          <w:u w:val="single"/>
        </w:rPr>
        <w:t>Faith Community</w:t>
      </w:r>
      <w:r w:rsidRPr="00CD6716">
        <w:rPr>
          <w:rFonts w:eastAsia="Times New Roman"/>
          <w:sz w:val="24"/>
          <w:szCs w:val="24"/>
        </w:rPr>
        <w:t xml:space="preserve"> – including but not limited to youth pastors, clergy, community outreach members, etc.</w:t>
      </w:r>
    </w:p>
    <w:p w14:paraId="1567E3AA" w14:textId="77777777" w:rsidR="00C91B42" w:rsidRPr="00CD6716" w:rsidRDefault="00C91B42" w:rsidP="0098746C">
      <w:pPr>
        <w:pStyle w:val="ListParagraph"/>
        <w:numPr>
          <w:ilvl w:val="0"/>
          <w:numId w:val="23"/>
        </w:numPr>
        <w:spacing w:after="160"/>
        <w:rPr>
          <w:rFonts w:eastAsia="Times New Roman"/>
          <w:sz w:val="24"/>
          <w:szCs w:val="24"/>
        </w:rPr>
      </w:pPr>
      <w:r w:rsidRPr="00CD6716">
        <w:rPr>
          <w:rFonts w:eastAsia="Times New Roman"/>
          <w:sz w:val="24"/>
          <w:szCs w:val="24"/>
          <w:u w:val="single"/>
        </w:rPr>
        <w:t>Business Community</w:t>
      </w:r>
      <w:r w:rsidRPr="00CD6716">
        <w:rPr>
          <w:rFonts w:eastAsia="Times New Roman"/>
          <w:sz w:val="24"/>
          <w:szCs w:val="24"/>
        </w:rPr>
        <w:t xml:space="preserve"> – local business owners/employees or other professionals outside of the government/non-profit community.</w:t>
      </w:r>
    </w:p>
    <w:p w14:paraId="4FB465F9" w14:textId="77777777" w:rsidR="0034105D" w:rsidRDefault="0034105D" w:rsidP="00064DCF">
      <w:pPr>
        <w:rPr>
          <w:rFonts w:eastAsia="Times New Roman"/>
          <w:b/>
          <w:bCs/>
          <w:sz w:val="24"/>
          <w:szCs w:val="24"/>
        </w:rPr>
      </w:pPr>
    </w:p>
    <w:p w14:paraId="56B8F0F3" w14:textId="77777777" w:rsidR="0034105D" w:rsidRDefault="0034105D" w:rsidP="00064DCF">
      <w:pPr>
        <w:rPr>
          <w:rFonts w:eastAsia="Times New Roman"/>
          <w:b/>
          <w:bCs/>
          <w:sz w:val="24"/>
          <w:szCs w:val="24"/>
        </w:rPr>
      </w:pPr>
    </w:p>
    <w:p w14:paraId="4D95AD26" w14:textId="77777777" w:rsidR="00C91B42" w:rsidRPr="00CD6716" w:rsidRDefault="00C91B42" w:rsidP="00064DCF">
      <w:pPr>
        <w:rPr>
          <w:rFonts w:eastAsia="Times New Roman"/>
          <w:b/>
          <w:bCs/>
          <w:sz w:val="24"/>
          <w:szCs w:val="24"/>
        </w:rPr>
      </w:pPr>
      <w:r w:rsidRPr="00CD6716">
        <w:rPr>
          <w:rFonts w:eastAsia="Times New Roman"/>
          <w:b/>
          <w:bCs/>
          <w:sz w:val="24"/>
          <w:szCs w:val="24"/>
        </w:rPr>
        <w:lastRenderedPageBreak/>
        <w:t xml:space="preserve">Coalition Responsibilities </w:t>
      </w:r>
    </w:p>
    <w:p w14:paraId="02207415" w14:textId="77777777" w:rsidR="00C91B42" w:rsidRPr="00CD6716" w:rsidRDefault="00C91B42" w:rsidP="0098746C">
      <w:pPr>
        <w:pStyle w:val="ListParagraph"/>
        <w:numPr>
          <w:ilvl w:val="0"/>
          <w:numId w:val="25"/>
        </w:numPr>
        <w:spacing w:after="160"/>
        <w:ind w:left="720"/>
        <w:rPr>
          <w:rFonts w:eastAsia="Times New Roman"/>
          <w:sz w:val="24"/>
          <w:szCs w:val="24"/>
        </w:rPr>
      </w:pPr>
      <w:r w:rsidRPr="00CD6716">
        <w:rPr>
          <w:rFonts w:eastAsia="Times New Roman"/>
          <w:sz w:val="24"/>
          <w:szCs w:val="24"/>
        </w:rPr>
        <w:t>Coalitions may address multiple issues and concerns; they do not need to organize around a single topic.  However, to satisfy CAPP requirements, the Coalition must include adolescent pregnancy prevention in their ongoing efforts.</w:t>
      </w:r>
    </w:p>
    <w:p w14:paraId="321204F9" w14:textId="77777777" w:rsidR="00C91B42" w:rsidRPr="00CD6716" w:rsidRDefault="00C91B42" w:rsidP="0098746C">
      <w:pPr>
        <w:pStyle w:val="ListParagraph"/>
        <w:numPr>
          <w:ilvl w:val="0"/>
          <w:numId w:val="25"/>
        </w:numPr>
        <w:spacing w:after="160"/>
        <w:ind w:left="720"/>
        <w:rPr>
          <w:rFonts w:eastAsia="Times New Roman"/>
          <w:sz w:val="24"/>
          <w:szCs w:val="24"/>
        </w:rPr>
      </w:pPr>
      <w:r w:rsidRPr="124AD850">
        <w:rPr>
          <w:rFonts w:eastAsia="Times New Roman"/>
          <w:sz w:val="24"/>
          <w:szCs w:val="24"/>
        </w:rPr>
        <w:t>Ensure Coalition membership meet requirements stated earlier and represent the jurisdiction or region where CAPP services are provided.</w:t>
      </w:r>
    </w:p>
    <w:p w14:paraId="785598E7" w14:textId="77777777" w:rsidR="00C91B42" w:rsidRPr="00CD6716" w:rsidRDefault="00C91B42" w:rsidP="0098746C">
      <w:pPr>
        <w:pStyle w:val="ListParagraph"/>
        <w:numPr>
          <w:ilvl w:val="0"/>
          <w:numId w:val="25"/>
        </w:numPr>
        <w:spacing w:after="160"/>
        <w:ind w:left="720"/>
        <w:rPr>
          <w:rFonts w:eastAsia="Times New Roman"/>
          <w:sz w:val="24"/>
          <w:szCs w:val="24"/>
        </w:rPr>
      </w:pPr>
      <w:r w:rsidRPr="00CD6716">
        <w:rPr>
          <w:rFonts w:eastAsia="Times New Roman"/>
          <w:sz w:val="24"/>
          <w:szCs w:val="24"/>
        </w:rPr>
        <w:t xml:space="preserve">Meet at least quarterly ensuring a majority of membership participation.  </w:t>
      </w:r>
    </w:p>
    <w:p w14:paraId="06D7BB99" w14:textId="77777777" w:rsidR="00C91B42" w:rsidRPr="00CD6716" w:rsidRDefault="00C91B42" w:rsidP="0098746C">
      <w:pPr>
        <w:pStyle w:val="ListParagraph"/>
        <w:numPr>
          <w:ilvl w:val="0"/>
          <w:numId w:val="25"/>
        </w:numPr>
        <w:spacing w:after="160"/>
        <w:ind w:left="720"/>
        <w:rPr>
          <w:rFonts w:eastAsia="Times New Roman"/>
          <w:sz w:val="24"/>
          <w:szCs w:val="24"/>
        </w:rPr>
      </w:pPr>
      <w:r w:rsidRPr="00CD6716">
        <w:rPr>
          <w:rFonts w:eastAsia="Times New Roman"/>
          <w:sz w:val="24"/>
          <w:szCs w:val="24"/>
        </w:rPr>
        <w:t>Assess community, family and individual needs to identify gaps and/or duplication of services.</w:t>
      </w:r>
    </w:p>
    <w:p w14:paraId="1D44A2CB" w14:textId="77777777" w:rsidR="00C91B42" w:rsidRPr="00CD6716" w:rsidRDefault="00C91B42" w:rsidP="0098746C">
      <w:pPr>
        <w:pStyle w:val="ListParagraph"/>
        <w:numPr>
          <w:ilvl w:val="0"/>
          <w:numId w:val="25"/>
        </w:numPr>
        <w:ind w:left="720"/>
        <w:rPr>
          <w:sz w:val="24"/>
          <w:szCs w:val="24"/>
        </w:rPr>
      </w:pPr>
      <w:r w:rsidRPr="00CD6716">
        <w:rPr>
          <w:rFonts w:eastAsia="Times New Roman"/>
          <w:sz w:val="24"/>
          <w:szCs w:val="24"/>
        </w:rPr>
        <w:t>Identify strategies to close service delivery gaps and reduce duplication of service as it relates to adolescent pregnancy prevention.</w:t>
      </w:r>
    </w:p>
    <w:p w14:paraId="6D2600CA" w14:textId="78692EF0" w:rsidR="00C91B42" w:rsidRPr="00CD6716" w:rsidRDefault="00C91B42" w:rsidP="0098746C">
      <w:pPr>
        <w:pStyle w:val="ListParagraph"/>
        <w:numPr>
          <w:ilvl w:val="0"/>
          <w:numId w:val="25"/>
        </w:numPr>
        <w:ind w:left="720"/>
        <w:rPr>
          <w:rFonts w:eastAsia="Times New Roman"/>
          <w:sz w:val="24"/>
          <w:szCs w:val="24"/>
        </w:rPr>
      </w:pPr>
      <w:r w:rsidRPr="00CD6716">
        <w:rPr>
          <w:rFonts w:eastAsia="Times New Roman"/>
          <w:sz w:val="24"/>
          <w:szCs w:val="24"/>
        </w:rPr>
        <w:t xml:space="preserve">Establish annual meeting schedule.  Establish and share meeting agendas with membership and other state/local </w:t>
      </w:r>
      <w:r w:rsidR="007C2F13">
        <w:rPr>
          <w:rFonts w:eastAsia="Times New Roman"/>
          <w:sz w:val="24"/>
          <w:szCs w:val="24"/>
        </w:rPr>
        <w:t>S</w:t>
      </w:r>
      <w:r w:rsidRPr="00CD6716">
        <w:rPr>
          <w:rFonts w:eastAsia="Times New Roman"/>
          <w:sz w:val="24"/>
          <w:szCs w:val="24"/>
        </w:rPr>
        <w:t xml:space="preserve">takeholders including </w:t>
      </w:r>
      <w:r w:rsidR="006B3636">
        <w:rPr>
          <w:rFonts w:eastAsia="Times New Roman"/>
          <w:sz w:val="24"/>
          <w:szCs w:val="24"/>
        </w:rPr>
        <w:t>PCAI</w:t>
      </w:r>
      <w:r w:rsidR="009657FE">
        <w:rPr>
          <w:rFonts w:eastAsia="Times New Roman"/>
          <w:sz w:val="24"/>
          <w:szCs w:val="24"/>
        </w:rPr>
        <w:t>.</w:t>
      </w:r>
      <w:r w:rsidRPr="00CD6716">
        <w:rPr>
          <w:rFonts w:eastAsia="Times New Roman"/>
          <w:sz w:val="24"/>
          <w:szCs w:val="24"/>
        </w:rPr>
        <w:t xml:space="preserve"> </w:t>
      </w:r>
    </w:p>
    <w:p w14:paraId="65F92451" w14:textId="77777777" w:rsidR="00C91B42" w:rsidRPr="00CD6716" w:rsidRDefault="00C91B42" w:rsidP="0098746C">
      <w:pPr>
        <w:pStyle w:val="ListParagraph"/>
        <w:numPr>
          <w:ilvl w:val="0"/>
          <w:numId w:val="25"/>
        </w:numPr>
        <w:ind w:left="720"/>
        <w:rPr>
          <w:rFonts w:eastAsia="Times New Roman"/>
          <w:sz w:val="24"/>
          <w:szCs w:val="24"/>
        </w:rPr>
      </w:pPr>
      <w:r w:rsidRPr="00CD6716">
        <w:rPr>
          <w:rFonts w:eastAsia="Times New Roman"/>
          <w:sz w:val="24"/>
          <w:szCs w:val="24"/>
        </w:rPr>
        <w:t>Record meeting minutes, attendance, and significant discussion/developments. Provide to local CAPP service provider for submission as part of their quarterly CAPP reports.</w:t>
      </w:r>
    </w:p>
    <w:p w14:paraId="21F316A9" w14:textId="77777777" w:rsidR="00C91B42" w:rsidRPr="00CD6716" w:rsidRDefault="00C91B42" w:rsidP="0098746C">
      <w:pPr>
        <w:pStyle w:val="ListParagraph"/>
        <w:numPr>
          <w:ilvl w:val="0"/>
          <w:numId w:val="25"/>
        </w:numPr>
        <w:ind w:left="720"/>
        <w:rPr>
          <w:rFonts w:eastAsia="Times New Roman"/>
          <w:sz w:val="24"/>
          <w:szCs w:val="24"/>
        </w:rPr>
      </w:pPr>
      <w:r w:rsidRPr="124AD850">
        <w:rPr>
          <w:rFonts w:eastAsia="Times New Roman"/>
          <w:sz w:val="24"/>
          <w:szCs w:val="24"/>
        </w:rPr>
        <w:t xml:space="preserve">Complete/update Community Coalition Charter annually including membership signatures to indicate agreement with the Charter. </w:t>
      </w:r>
    </w:p>
    <w:p w14:paraId="05B92611" w14:textId="77777777" w:rsidR="00C91B42" w:rsidRPr="00CD6716" w:rsidRDefault="00C91B42" w:rsidP="0098746C">
      <w:pPr>
        <w:pStyle w:val="ListParagraph"/>
        <w:numPr>
          <w:ilvl w:val="0"/>
          <w:numId w:val="25"/>
        </w:numPr>
        <w:spacing w:after="160"/>
        <w:ind w:left="720"/>
        <w:rPr>
          <w:rFonts w:eastAsia="Times New Roman"/>
          <w:sz w:val="24"/>
          <w:szCs w:val="24"/>
        </w:rPr>
      </w:pPr>
      <w:r w:rsidRPr="124AD850">
        <w:rPr>
          <w:rFonts w:eastAsia="Times New Roman"/>
          <w:sz w:val="24"/>
          <w:szCs w:val="24"/>
        </w:rPr>
        <w:t>Provide a copy of Charter and membership signatures to local CAPP service provider for inclusion with their application for CAPP funding, beginning FY 2020.</w:t>
      </w:r>
    </w:p>
    <w:p w14:paraId="2AF61765" w14:textId="70BB9B45" w:rsidR="00C91B42" w:rsidRPr="00CD6716" w:rsidRDefault="00C91B42" w:rsidP="0098746C">
      <w:pPr>
        <w:pStyle w:val="ListParagraph"/>
        <w:numPr>
          <w:ilvl w:val="0"/>
          <w:numId w:val="25"/>
        </w:numPr>
        <w:spacing w:after="160"/>
        <w:ind w:left="720"/>
        <w:rPr>
          <w:rFonts w:eastAsia="Times New Roman"/>
          <w:b/>
          <w:bCs/>
          <w:sz w:val="24"/>
          <w:szCs w:val="24"/>
        </w:rPr>
      </w:pPr>
      <w:r w:rsidRPr="124AD850">
        <w:rPr>
          <w:rFonts w:eastAsia="Times New Roman"/>
          <w:sz w:val="24"/>
          <w:szCs w:val="24"/>
        </w:rPr>
        <w:t xml:space="preserve">Notify </w:t>
      </w:r>
      <w:r w:rsidR="006B3636">
        <w:rPr>
          <w:rFonts w:eastAsia="Times New Roman"/>
          <w:sz w:val="24"/>
          <w:szCs w:val="24"/>
        </w:rPr>
        <w:t>PCAI</w:t>
      </w:r>
      <w:r w:rsidR="009657FE">
        <w:rPr>
          <w:rFonts w:eastAsia="Times New Roman"/>
          <w:sz w:val="24"/>
          <w:szCs w:val="24"/>
        </w:rPr>
        <w:t xml:space="preserve"> </w:t>
      </w:r>
      <w:r w:rsidRPr="124AD850">
        <w:rPr>
          <w:rFonts w:eastAsia="Times New Roman"/>
          <w:sz w:val="24"/>
          <w:szCs w:val="24"/>
        </w:rPr>
        <w:t xml:space="preserve">of meeting dates, times, locations and primary contact so that a </w:t>
      </w:r>
      <w:r w:rsidR="006B3636">
        <w:rPr>
          <w:rFonts w:eastAsia="Times New Roman"/>
          <w:sz w:val="24"/>
          <w:szCs w:val="24"/>
        </w:rPr>
        <w:t>PCAI</w:t>
      </w:r>
      <w:r w:rsidR="009657FE">
        <w:rPr>
          <w:rFonts w:eastAsia="Times New Roman"/>
          <w:sz w:val="24"/>
          <w:szCs w:val="24"/>
        </w:rPr>
        <w:t xml:space="preserve"> </w:t>
      </w:r>
      <w:r w:rsidRPr="124AD850">
        <w:rPr>
          <w:rFonts w:eastAsia="Times New Roman"/>
          <w:sz w:val="24"/>
          <w:szCs w:val="24"/>
        </w:rPr>
        <w:t>staff member(s) may participate in Coalition meetings.</w:t>
      </w:r>
    </w:p>
    <w:p w14:paraId="3DEC4087" w14:textId="77777777" w:rsidR="00C91B42" w:rsidRPr="00CD6716" w:rsidRDefault="00C91B42" w:rsidP="00064DCF">
      <w:pPr>
        <w:rPr>
          <w:rFonts w:eastAsia="Times New Roman"/>
          <w:b/>
          <w:bCs/>
          <w:sz w:val="24"/>
          <w:szCs w:val="24"/>
        </w:rPr>
      </w:pPr>
      <w:r w:rsidRPr="00CD6716">
        <w:rPr>
          <w:rFonts w:eastAsia="Times New Roman"/>
          <w:b/>
          <w:bCs/>
          <w:sz w:val="24"/>
          <w:szCs w:val="24"/>
        </w:rPr>
        <w:t xml:space="preserve">Coalition Charter </w:t>
      </w:r>
    </w:p>
    <w:p w14:paraId="2B7455C8" w14:textId="466C9189" w:rsidR="00C91B42" w:rsidRPr="00CD6716" w:rsidRDefault="00C91B42" w:rsidP="00064DCF">
      <w:pPr>
        <w:rPr>
          <w:rFonts w:eastAsia="Times New Roman"/>
          <w:sz w:val="24"/>
          <w:szCs w:val="24"/>
        </w:rPr>
      </w:pPr>
      <w:r w:rsidRPr="00CD6716">
        <w:rPr>
          <w:rFonts w:eastAsia="Times New Roman"/>
          <w:sz w:val="24"/>
          <w:szCs w:val="24"/>
        </w:rPr>
        <w:t xml:space="preserve">The governance of the Community Coalition shall be directed by a charter.  All members of the Coalition must sign/initial and date the </w:t>
      </w:r>
      <w:r>
        <w:rPr>
          <w:rFonts w:eastAsia="Times New Roman"/>
          <w:sz w:val="24"/>
          <w:szCs w:val="24"/>
        </w:rPr>
        <w:t>C</w:t>
      </w:r>
      <w:r w:rsidRPr="00CD6716">
        <w:rPr>
          <w:rFonts w:eastAsia="Times New Roman"/>
          <w:sz w:val="24"/>
          <w:szCs w:val="24"/>
        </w:rPr>
        <w:t xml:space="preserve">harter showing their agreement with its content and their representation on the Coalition.  Revisions to the governing </w:t>
      </w:r>
      <w:r>
        <w:rPr>
          <w:rFonts w:eastAsia="Times New Roman"/>
          <w:sz w:val="24"/>
          <w:szCs w:val="24"/>
        </w:rPr>
        <w:t>Charter</w:t>
      </w:r>
      <w:r w:rsidRPr="00CD6716">
        <w:rPr>
          <w:rFonts w:eastAsia="Times New Roman"/>
          <w:sz w:val="24"/>
          <w:szCs w:val="24"/>
        </w:rPr>
        <w:t xml:space="preserve"> must be sent to the CAPP </w:t>
      </w:r>
      <w:r w:rsidR="006B3636">
        <w:rPr>
          <w:rFonts w:eastAsia="Times New Roman"/>
          <w:sz w:val="24"/>
          <w:szCs w:val="24"/>
        </w:rPr>
        <w:t>PCAI</w:t>
      </w:r>
      <w:r w:rsidRPr="00CD6716">
        <w:rPr>
          <w:rFonts w:eastAsia="Times New Roman"/>
          <w:sz w:val="24"/>
          <w:szCs w:val="24"/>
        </w:rPr>
        <w:t>.</w:t>
      </w:r>
    </w:p>
    <w:p w14:paraId="290BB239" w14:textId="77777777" w:rsidR="00C91B42" w:rsidRPr="00CD6716" w:rsidRDefault="00C91B42" w:rsidP="00064DCF">
      <w:pPr>
        <w:rPr>
          <w:rFonts w:eastAsia="Times New Roman"/>
          <w:sz w:val="24"/>
          <w:szCs w:val="24"/>
        </w:rPr>
      </w:pPr>
      <w:r w:rsidRPr="00CD6716">
        <w:rPr>
          <w:rFonts w:eastAsia="Times New Roman"/>
          <w:sz w:val="24"/>
          <w:szCs w:val="24"/>
        </w:rPr>
        <w:t xml:space="preserve">The Community Coalition charter must, at a minimum, address the following: </w:t>
      </w:r>
    </w:p>
    <w:p w14:paraId="40C10302" w14:textId="77777777" w:rsidR="00C91B42" w:rsidRPr="00CD6716" w:rsidRDefault="00C91B42" w:rsidP="0098746C">
      <w:pPr>
        <w:pStyle w:val="ListParagraph"/>
        <w:numPr>
          <w:ilvl w:val="0"/>
          <w:numId w:val="22"/>
        </w:numPr>
        <w:spacing w:after="160"/>
        <w:rPr>
          <w:rFonts w:eastAsia="Times New Roman"/>
          <w:sz w:val="24"/>
          <w:szCs w:val="24"/>
        </w:rPr>
      </w:pPr>
      <w:r w:rsidRPr="00CD6716">
        <w:rPr>
          <w:rFonts w:eastAsia="Times New Roman"/>
          <w:sz w:val="24"/>
          <w:szCs w:val="24"/>
        </w:rPr>
        <w:t>Name of the Coalition;</w:t>
      </w:r>
    </w:p>
    <w:p w14:paraId="479D3672" w14:textId="77777777" w:rsidR="00C91B42" w:rsidRPr="00CD6716" w:rsidRDefault="00C91B42" w:rsidP="0098746C">
      <w:pPr>
        <w:pStyle w:val="ListParagraph"/>
        <w:numPr>
          <w:ilvl w:val="0"/>
          <w:numId w:val="22"/>
        </w:numPr>
        <w:spacing w:after="160"/>
        <w:rPr>
          <w:rFonts w:eastAsia="Times New Roman"/>
          <w:sz w:val="24"/>
          <w:szCs w:val="24"/>
        </w:rPr>
      </w:pPr>
      <w:r w:rsidRPr="00CD6716">
        <w:rPr>
          <w:rFonts w:eastAsia="Times New Roman"/>
          <w:sz w:val="24"/>
          <w:szCs w:val="24"/>
        </w:rPr>
        <w:t>Description of region or jurisdiction served;</w:t>
      </w:r>
    </w:p>
    <w:p w14:paraId="753EA1A1" w14:textId="77777777" w:rsidR="00C91B42" w:rsidRPr="00CD6716" w:rsidRDefault="00C91B42" w:rsidP="0098746C">
      <w:pPr>
        <w:pStyle w:val="ListParagraph"/>
        <w:numPr>
          <w:ilvl w:val="0"/>
          <w:numId w:val="22"/>
        </w:numPr>
        <w:spacing w:after="160"/>
        <w:rPr>
          <w:rFonts w:eastAsia="Times New Roman"/>
          <w:sz w:val="24"/>
          <w:szCs w:val="24"/>
        </w:rPr>
      </w:pPr>
      <w:r w:rsidRPr="00CD6716">
        <w:rPr>
          <w:rFonts w:eastAsia="Times New Roman"/>
          <w:sz w:val="24"/>
          <w:szCs w:val="24"/>
        </w:rPr>
        <w:t>Purpose, mission and/or goal(s) of the Coalition;</w:t>
      </w:r>
    </w:p>
    <w:p w14:paraId="7ECBA51B" w14:textId="77777777" w:rsidR="00C91B42" w:rsidRPr="00CD6716" w:rsidRDefault="00C91B42" w:rsidP="0098746C">
      <w:pPr>
        <w:pStyle w:val="ListParagraph"/>
        <w:numPr>
          <w:ilvl w:val="0"/>
          <w:numId w:val="22"/>
        </w:numPr>
        <w:spacing w:after="160"/>
        <w:rPr>
          <w:rFonts w:eastAsia="Times New Roman"/>
          <w:sz w:val="24"/>
          <w:szCs w:val="24"/>
        </w:rPr>
      </w:pPr>
      <w:r w:rsidRPr="00CD6716">
        <w:rPr>
          <w:rFonts w:eastAsia="Times New Roman"/>
          <w:sz w:val="24"/>
          <w:szCs w:val="24"/>
        </w:rPr>
        <w:t xml:space="preserve">Provide an explanation of key governance processes; </w:t>
      </w:r>
    </w:p>
    <w:p w14:paraId="6589F451" w14:textId="763A95A2" w:rsidR="00C91B42" w:rsidRPr="00CD6716" w:rsidRDefault="00C91B42" w:rsidP="0098746C">
      <w:pPr>
        <w:pStyle w:val="ListParagraph"/>
        <w:numPr>
          <w:ilvl w:val="0"/>
          <w:numId w:val="22"/>
        </w:numPr>
        <w:spacing w:after="160"/>
        <w:rPr>
          <w:rFonts w:eastAsia="Times New Roman"/>
          <w:sz w:val="24"/>
          <w:szCs w:val="24"/>
        </w:rPr>
      </w:pPr>
      <w:r w:rsidRPr="00CD6716">
        <w:rPr>
          <w:rFonts w:eastAsia="Times New Roman"/>
          <w:sz w:val="24"/>
          <w:szCs w:val="24"/>
        </w:rPr>
        <w:t xml:space="preserve">A detailed description of how decisions on programmatic priorities funded by CAPP are made and how those decisions will be documented and shared with its members and other </w:t>
      </w:r>
      <w:r w:rsidR="007C2F13">
        <w:rPr>
          <w:rFonts w:eastAsia="Times New Roman"/>
          <w:sz w:val="24"/>
          <w:szCs w:val="24"/>
        </w:rPr>
        <w:t>S</w:t>
      </w:r>
      <w:r w:rsidRPr="00CD6716">
        <w:rPr>
          <w:rFonts w:eastAsia="Times New Roman"/>
          <w:sz w:val="24"/>
          <w:szCs w:val="24"/>
        </w:rPr>
        <w:t>takeholders, as appropriate; and</w:t>
      </w:r>
    </w:p>
    <w:p w14:paraId="786EBCD6" w14:textId="77777777" w:rsidR="00C91B42" w:rsidRPr="00252050" w:rsidRDefault="00C91B42" w:rsidP="0098746C">
      <w:pPr>
        <w:pStyle w:val="ListParagraph"/>
        <w:numPr>
          <w:ilvl w:val="0"/>
          <w:numId w:val="22"/>
        </w:numPr>
        <w:spacing w:after="160"/>
        <w:rPr>
          <w:rFonts w:eastAsia="Times New Roman"/>
          <w:sz w:val="24"/>
          <w:szCs w:val="24"/>
        </w:rPr>
      </w:pPr>
      <w:r w:rsidRPr="00CD6716">
        <w:rPr>
          <w:rFonts w:eastAsia="Times New Roman"/>
          <w:sz w:val="24"/>
          <w:szCs w:val="24"/>
        </w:rPr>
        <w:t xml:space="preserve">A list of Coalition members, the discipline they represent and their signature. </w:t>
      </w:r>
    </w:p>
    <w:p w14:paraId="4B4F4FC8" w14:textId="396CACCE" w:rsidR="00C91B42" w:rsidRPr="00CD6716" w:rsidRDefault="00C91B42" w:rsidP="00064DCF">
      <w:pPr>
        <w:rPr>
          <w:b/>
          <w:bCs/>
          <w:sz w:val="24"/>
          <w:szCs w:val="24"/>
        </w:rPr>
      </w:pPr>
      <w:r w:rsidRPr="00CD6716">
        <w:rPr>
          <w:b/>
          <w:bCs/>
          <w:sz w:val="24"/>
          <w:szCs w:val="24"/>
        </w:rPr>
        <w:t xml:space="preserve">Coalition Coordination and Collaboration with </w:t>
      </w:r>
      <w:r w:rsidR="0034105D">
        <w:rPr>
          <w:b/>
          <w:bCs/>
          <w:sz w:val="24"/>
          <w:szCs w:val="24"/>
        </w:rPr>
        <w:t>CAPP Program Administrator</w:t>
      </w:r>
    </w:p>
    <w:p w14:paraId="3CB4972E" w14:textId="3DC43120" w:rsidR="00C91B42" w:rsidRPr="00CD6716" w:rsidRDefault="0034105D" w:rsidP="00064DCF">
      <w:pPr>
        <w:rPr>
          <w:rFonts w:eastAsia="Times New Roman"/>
          <w:sz w:val="24"/>
          <w:szCs w:val="24"/>
        </w:rPr>
      </w:pPr>
      <w:r>
        <w:rPr>
          <w:rFonts w:eastAsia="Times New Roman"/>
          <w:sz w:val="24"/>
          <w:szCs w:val="24"/>
        </w:rPr>
        <w:t xml:space="preserve">The </w:t>
      </w:r>
      <w:r w:rsidR="00C91B42" w:rsidRPr="00CD6716">
        <w:rPr>
          <w:rFonts w:eastAsia="Times New Roman"/>
          <w:sz w:val="24"/>
          <w:szCs w:val="24"/>
        </w:rPr>
        <w:t>CAPP Program</w:t>
      </w:r>
      <w:r>
        <w:rPr>
          <w:rFonts w:eastAsia="Times New Roman"/>
          <w:sz w:val="24"/>
          <w:szCs w:val="24"/>
        </w:rPr>
        <w:t xml:space="preserve"> Administrator</w:t>
      </w:r>
      <w:r w:rsidR="006B3636">
        <w:rPr>
          <w:rFonts w:eastAsia="Times New Roman"/>
          <w:sz w:val="24"/>
          <w:szCs w:val="24"/>
        </w:rPr>
        <w:t xml:space="preserve"> </w:t>
      </w:r>
      <w:r>
        <w:rPr>
          <w:rFonts w:eastAsia="Times New Roman"/>
          <w:sz w:val="24"/>
          <w:szCs w:val="24"/>
        </w:rPr>
        <w:t xml:space="preserve">is responsible for providing </w:t>
      </w:r>
      <w:r w:rsidR="00C91B42" w:rsidRPr="00CD6716">
        <w:rPr>
          <w:rFonts w:eastAsia="Times New Roman"/>
          <w:sz w:val="24"/>
          <w:szCs w:val="24"/>
        </w:rPr>
        <w:t xml:space="preserve">support and technical assistance to </w:t>
      </w:r>
      <w:r w:rsidR="00007E10">
        <w:rPr>
          <w:rFonts w:eastAsia="Times New Roman"/>
          <w:sz w:val="24"/>
          <w:szCs w:val="24"/>
        </w:rPr>
        <w:t xml:space="preserve">CAPP Contractors and </w:t>
      </w:r>
      <w:r w:rsidR="00C91B42" w:rsidRPr="00CD6716">
        <w:rPr>
          <w:rFonts w:eastAsia="Times New Roman"/>
          <w:sz w:val="24"/>
          <w:szCs w:val="24"/>
        </w:rPr>
        <w:t>Coalitions to include</w:t>
      </w:r>
      <w:r w:rsidR="00007E10">
        <w:rPr>
          <w:rFonts w:eastAsia="Times New Roman"/>
          <w:sz w:val="24"/>
          <w:szCs w:val="24"/>
        </w:rPr>
        <w:t>, but not necessarily be limited to</w:t>
      </w:r>
      <w:r w:rsidR="00C91B42" w:rsidRPr="00CD6716">
        <w:rPr>
          <w:rFonts w:eastAsia="Times New Roman"/>
          <w:sz w:val="24"/>
          <w:szCs w:val="24"/>
        </w:rPr>
        <w:t>:</w:t>
      </w:r>
    </w:p>
    <w:p w14:paraId="77188C49" w14:textId="2F9A4190" w:rsidR="00C91B42" w:rsidRPr="00CD6716" w:rsidRDefault="00C91B42" w:rsidP="0098746C">
      <w:pPr>
        <w:pStyle w:val="ListParagraph"/>
        <w:numPr>
          <w:ilvl w:val="0"/>
          <w:numId w:val="24"/>
        </w:numPr>
        <w:spacing w:after="160"/>
        <w:rPr>
          <w:rFonts w:eastAsia="Times New Roman"/>
          <w:sz w:val="24"/>
          <w:szCs w:val="24"/>
        </w:rPr>
      </w:pPr>
      <w:r w:rsidRPr="00CD6716">
        <w:rPr>
          <w:rFonts w:eastAsia="Times New Roman"/>
          <w:sz w:val="24"/>
          <w:szCs w:val="24"/>
        </w:rPr>
        <w:t xml:space="preserve">Help to establish or expand community Coalitions in </w:t>
      </w:r>
      <w:r w:rsidR="00007E10">
        <w:rPr>
          <w:rFonts w:eastAsia="Times New Roman"/>
          <w:sz w:val="24"/>
          <w:szCs w:val="24"/>
        </w:rPr>
        <w:t>High-</w:t>
      </w:r>
      <w:r w:rsidR="00E0714D">
        <w:rPr>
          <w:rFonts w:eastAsia="Times New Roman"/>
          <w:sz w:val="24"/>
          <w:szCs w:val="24"/>
        </w:rPr>
        <w:t>Risk</w:t>
      </w:r>
      <w:r w:rsidRPr="00CD6716">
        <w:rPr>
          <w:rFonts w:eastAsia="Times New Roman"/>
          <w:sz w:val="24"/>
          <w:szCs w:val="24"/>
        </w:rPr>
        <w:t xml:space="preserve"> areas where </w:t>
      </w:r>
      <w:r w:rsidR="007C2F13">
        <w:rPr>
          <w:rFonts w:eastAsia="Times New Roman"/>
          <w:sz w:val="24"/>
          <w:szCs w:val="24"/>
        </w:rPr>
        <w:t>C</w:t>
      </w:r>
      <w:r w:rsidRPr="00CD6716">
        <w:rPr>
          <w:rFonts w:eastAsia="Times New Roman"/>
          <w:sz w:val="24"/>
          <w:szCs w:val="24"/>
        </w:rPr>
        <w:t>o</w:t>
      </w:r>
      <w:r w:rsidR="00007E10">
        <w:rPr>
          <w:rFonts w:eastAsia="Times New Roman"/>
          <w:sz w:val="24"/>
          <w:szCs w:val="24"/>
        </w:rPr>
        <w:t>alitions do not currently exist,</w:t>
      </w:r>
    </w:p>
    <w:p w14:paraId="04125841" w14:textId="18BC6FA8" w:rsidR="00C91B42" w:rsidRPr="00CD6716" w:rsidRDefault="00C91B42" w:rsidP="0098746C">
      <w:pPr>
        <w:pStyle w:val="ListParagraph"/>
        <w:numPr>
          <w:ilvl w:val="0"/>
          <w:numId w:val="24"/>
        </w:numPr>
        <w:spacing w:after="160"/>
        <w:rPr>
          <w:rFonts w:eastAsia="Times New Roman"/>
          <w:sz w:val="24"/>
          <w:szCs w:val="24"/>
        </w:rPr>
      </w:pPr>
      <w:r w:rsidRPr="00CD6716">
        <w:rPr>
          <w:rFonts w:eastAsia="Times New Roman"/>
          <w:sz w:val="24"/>
          <w:szCs w:val="24"/>
        </w:rPr>
        <w:t xml:space="preserve">Assist local </w:t>
      </w:r>
      <w:r w:rsidR="007C2F13">
        <w:rPr>
          <w:rFonts w:eastAsia="Times New Roman"/>
          <w:sz w:val="24"/>
          <w:szCs w:val="24"/>
        </w:rPr>
        <w:t>C</w:t>
      </w:r>
      <w:r w:rsidRPr="00CD6716">
        <w:rPr>
          <w:rFonts w:eastAsia="Times New Roman"/>
          <w:sz w:val="24"/>
          <w:szCs w:val="24"/>
        </w:rPr>
        <w:t xml:space="preserve">oalitions in working collaboratively with other existing community boards, coalitions, and service providers, </w:t>
      </w:r>
    </w:p>
    <w:p w14:paraId="13A93727" w14:textId="645B75AC" w:rsidR="00C91B42" w:rsidRPr="00CD6716" w:rsidRDefault="0034105D" w:rsidP="0098746C">
      <w:pPr>
        <w:pStyle w:val="ListParagraph"/>
        <w:numPr>
          <w:ilvl w:val="0"/>
          <w:numId w:val="24"/>
        </w:numPr>
        <w:spacing w:after="160"/>
        <w:rPr>
          <w:rFonts w:eastAsia="Times New Roman"/>
          <w:sz w:val="24"/>
          <w:szCs w:val="24"/>
        </w:rPr>
      </w:pPr>
      <w:r>
        <w:rPr>
          <w:rFonts w:eastAsia="Times New Roman"/>
          <w:sz w:val="24"/>
          <w:szCs w:val="24"/>
        </w:rPr>
        <w:t>Encouraging</w:t>
      </w:r>
      <w:r w:rsidR="00C91B42" w:rsidRPr="00CD6716">
        <w:rPr>
          <w:rFonts w:eastAsia="Times New Roman"/>
          <w:sz w:val="24"/>
          <w:szCs w:val="24"/>
        </w:rPr>
        <w:t xml:space="preserve"> collaboration</w:t>
      </w:r>
      <w:r w:rsidR="00007E10">
        <w:rPr>
          <w:rFonts w:eastAsia="Times New Roman"/>
          <w:sz w:val="24"/>
          <w:szCs w:val="24"/>
        </w:rPr>
        <w:t xml:space="preserve"> by implementing </w:t>
      </w:r>
      <w:r>
        <w:rPr>
          <w:rFonts w:eastAsia="Times New Roman"/>
          <w:sz w:val="24"/>
          <w:szCs w:val="24"/>
        </w:rPr>
        <w:t>membership</w:t>
      </w:r>
      <w:r w:rsidR="00007E10">
        <w:rPr>
          <w:rFonts w:eastAsia="Times New Roman"/>
          <w:sz w:val="24"/>
          <w:szCs w:val="24"/>
        </w:rPr>
        <w:t xml:space="preserve"> requirements, and</w:t>
      </w:r>
    </w:p>
    <w:p w14:paraId="0C208843" w14:textId="3FB618B5" w:rsidR="00C91B42" w:rsidRPr="00CD6716" w:rsidRDefault="00C91B42" w:rsidP="0098746C">
      <w:pPr>
        <w:pStyle w:val="ListParagraph"/>
        <w:numPr>
          <w:ilvl w:val="0"/>
          <w:numId w:val="24"/>
        </w:numPr>
        <w:spacing w:after="160"/>
        <w:rPr>
          <w:rFonts w:eastAsia="Times New Roman"/>
          <w:sz w:val="24"/>
          <w:szCs w:val="24"/>
        </w:rPr>
      </w:pPr>
      <w:r w:rsidRPr="00CD6716">
        <w:rPr>
          <w:rFonts w:eastAsia="Times New Roman"/>
          <w:sz w:val="24"/>
          <w:szCs w:val="24"/>
        </w:rPr>
        <w:t>Provide information, tr</w:t>
      </w:r>
      <w:r w:rsidR="00007E10">
        <w:rPr>
          <w:rFonts w:eastAsia="Times New Roman"/>
          <w:sz w:val="24"/>
          <w:szCs w:val="24"/>
        </w:rPr>
        <w:t>aining and technical assistance.</w:t>
      </w:r>
    </w:p>
    <w:p w14:paraId="77372A03" w14:textId="7CF66F51" w:rsidR="00C91B42" w:rsidRDefault="00C91B42" w:rsidP="00064DCF">
      <w:pPr>
        <w:rPr>
          <w:rFonts w:eastAsia="Times New Roman"/>
          <w:sz w:val="24"/>
          <w:szCs w:val="24"/>
        </w:rPr>
      </w:pPr>
      <w:r w:rsidRPr="00CD6716">
        <w:rPr>
          <w:rFonts w:eastAsia="Times New Roman"/>
          <w:sz w:val="24"/>
          <w:szCs w:val="24"/>
        </w:rPr>
        <w:t xml:space="preserve">Coalitions may request assistance for development, training, and technical assistance by contacting the CAPP </w:t>
      </w:r>
      <w:r w:rsidR="0034105D">
        <w:rPr>
          <w:rFonts w:eastAsia="Times New Roman"/>
          <w:sz w:val="24"/>
          <w:szCs w:val="24"/>
        </w:rPr>
        <w:t>Program Administrator.</w:t>
      </w:r>
    </w:p>
    <w:p w14:paraId="7D00388B" w14:textId="77777777" w:rsidR="0034105D" w:rsidRDefault="0034105D" w:rsidP="00064DCF">
      <w:pPr>
        <w:rPr>
          <w:rFonts w:eastAsia="Times New Roman"/>
          <w:b/>
          <w:bCs/>
          <w:sz w:val="24"/>
          <w:szCs w:val="24"/>
        </w:rPr>
      </w:pPr>
    </w:p>
    <w:p w14:paraId="1A53A7CF" w14:textId="77777777" w:rsidR="00C91B42" w:rsidRPr="00CD6716" w:rsidRDefault="00C91B42" w:rsidP="00064DCF">
      <w:pPr>
        <w:rPr>
          <w:rFonts w:eastAsia="Times New Roman"/>
          <w:b/>
          <w:bCs/>
          <w:sz w:val="24"/>
          <w:szCs w:val="24"/>
        </w:rPr>
      </w:pPr>
      <w:r w:rsidRPr="00CD6716">
        <w:rPr>
          <w:rFonts w:eastAsia="Times New Roman"/>
          <w:b/>
          <w:bCs/>
          <w:sz w:val="24"/>
          <w:szCs w:val="24"/>
        </w:rPr>
        <w:t>Timeline for Implementation and Compliance</w:t>
      </w:r>
    </w:p>
    <w:tbl>
      <w:tblPr>
        <w:tblStyle w:val="GridTable1LightAccent1"/>
        <w:tblW w:w="0" w:type="auto"/>
        <w:tblInd w:w="445" w:type="dxa"/>
        <w:tblLook w:val="06A0" w:firstRow="1" w:lastRow="0" w:firstColumn="1" w:lastColumn="0" w:noHBand="1" w:noVBand="1"/>
      </w:tblPr>
      <w:tblGrid>
        <w:gridCol w:w="6390"/>
        <w:gridCol w:w="2525"/>
      </w:tblGrid>
      <w:tr w:rsidR="00C91B42" w:rsidRPr="00CD6716" w14:paraId="4CE16375" w14:textId="77777777" w:rsidTr="004828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0" w:type="dxa"/>
          </w:tcPr>
          <w:p w14:paraId="16596746" w14:textId="77777777" w:rsidR="00C91B42" w:rsidRPr="00CD6716" w:rsidRDefault="00C91B42" w:rsidP="00064DCF">
            <w:pPr>
              <w:spacing w:before="60" w:after="60"/>
              <w:rPr>
                <w:rFonts w:ascii="Times New Roman" w:hAnsi="Times New Roman"/>
                <w:sz w:val="24"/>
                <w:szCs w:val="24"/>
              </w:rPr>
            </w:pPr>
            <w:r w:rsidRPr="00CD6716">
              <w:rPr>
                <w:rFonts w:ascii="Times New Roman" w:hAnsi="Times New Roman"/>
                <w:sz w:val="24"/>
                <w:szCs w:val="24"/>
              </w:rPr>
              <w:t>Action</w:t>
            </w:r>
          </w:p>
        </w:tc>
        <w:tc>
          <w:tcPr>
            <w:tcW w:w="2525" w:type="dxa"/>
          </w:tcPr>
          <w:p w14:paraId="7EDBAF4F" w14:textId="77777777" w:rsidR="00C91B42" w:rsidRPr="00CD6716" w:rsidRDefault="00C91B42" w:rsidP="00064DCF">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CD6716">
              <w:rPr>
                <w:rFonts w:ascii="Times New Roman" w:hAnsi="Times New Roman"/>
                <w:sz w:val="24"/>
                <w:szCs w:val="24"/>
              </w:rPr>
              <w:t>Timeline</w:t>
            </w:r>
          </w:p>
        </w:tc>
      </w:tr>
      <w:tr w:rsidR="00C91B42" w14:paraId="61593D90" w14:textId="77777777" w:rsidTr="0034105D">
        <w:tc>
          <w:tcPr>
            <w:cnfStyle w:val="001000000000" w:firstRow="0" w:lastRow="0" w:firstColumn="1" w:lastColumn="0" w:oddVBand="0" w:evenVBand="0" w:oddHBand="0" w:evenHBand="0" w:firstRowFirstColumn="0" w:firstRowLastColumn="0" w:lastRowFirstColumn="0" w:lastRowLastColumn="0"/>
            <w:tcW w:w="6390" w:type="dxa"/>
          </w:tcPr>
          <w:p w14:paraId="7DB15FC9" w14:textId="5675ABCC" w:rsidR="00C91B42" w:rsidRDefault="00FA397B" w:rsidP="00064DCF">
            <w:pPr>
              <w:rPr>
                <w:rFonts w:ascii="Times New Roman" w:hAnsi="Times New Roman"/>
                <w:b w:val="0"/>
                <w:bCs w:val="0"/>
                <w:sz w:val="24"/>
                <w:szCs w:val="24"/>
              </w:rPr>
            </w:pPr>
            <w:r>
              <w:rPr>
                <w:rFonts w:ascii="Times New Roman" w:hAnsi="Times New Roman"/>
                <w:b w:val="0"/>
                <w:bCs w:val="0"/>
                <w:sz w:val="24"/>
                <w:szCs w:val="24"/>
              </w:rPr>
              <w:t>Contractor</w:t>
            </w:r>
            <w:r w:rsidR="00C91B42" w:rsidRPr="124AD850">
              <w:rPr>
                <w:rFonts w:ascii="Times New Roman" w:hAnsi="Times New Roman"/>
                <w:b w:val="0"/>
                <w:bCs w:val="0"/>
                <w:sz w:val="24"/>
                <w:szCs w:val="24"/>
              </w:rPr>
              <w:t xml:space="preserve">s submit initial charter to </w:t>
            </w:r>
            <w:r w:rsidR="00007E10">
              <w:rPr>
                <w:rFonts w:ascii="Times New Roman" w:hAnsi="Times New Roman"/>
                <w:b w:val="0"/>
                <w:bCs w:val="0"/>
                <w:sz w:val="24"/>
                <w:szCs w:val="24"/>
              </w:rPr>
              <w:t>CAPP Program Administrator</w:t>
            </w:r>
            <w:r w:rsidR="00C91B42" w:rsidRPr="124AD850">
              <w:rPr>
                <w:rFonts w:ascii="Times New Roman" w:hAnsi="Times New Roman"/>
                <w:b w:val="0"/>
                <w:bCs w:val="0"/>
                <w:sz w:val="24"/>
                <w:szCs w:val="24"/>
              </w:rPr>
              <w:t>.</w:t>
            </w:r>
          </w:p>
        </w:tc>
        <w:tc>
          <w:tcPr>
            <w:tcW w:w="2525" w:type="dxa"/>
            <w:vAlign w:val="center"/>
          </w:tcPr>
          <w:p w14:paraId="18B48B85" w14:textId="5D4521ED" w:rsidR="00C91B42" w:rsidRDefault="003164D2" w:rsidP="00064DC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June 20, 2020</w:t>
            </w:r>
          </w:p>
        </w:tc>
      </w:tr>
      <w:tr w:rsidR="00C91B42" w:rsidRPr="00CD6716" w14:paraId="6E6CCF1F" w14:textId="77777777" w:rsidTr="004828C5">
        <w:tc>
          <w:tcPr>
            <w:cnfStyle w:val="001000000000" w:firstRow="0" w:lastRow="0" w:firstColumn="1" w:lastColumn="0" w:oddVBand="0" w:evenVBand="0" w:oddHBand="0" w:evenHBand="0" w:firstRowFirstColumn="0" w:firstRowLastColumn="0" w:lastRowFirstColumn="0" w:lastRowLastColumn="0"/>
            <w:tcW w:w="6390" w:type="dxa"/>
          </w:tcPr>
          <w:p w14:paraId="43EA25AA" w14:textId="01F75A4F" w:rsidR="00007E10" w:rsidRDefault="00C91B42" w:rsidP="00064DCF">
            <w:pPr>
              <w:spacing w:before="60" w:after="60"/>
              <w:rPr>
                <w:rFonts w:ascii="Times New Roman" w:hAnsi="Times New Roman"/>
                <w:b w:val="0"/>
                <w:bCs w:val="0"/>
                <w:sz w:val="24"/>
                <w:szCs w:val="24"/>
              </w:rPr>
            </w:pPr>
            <w:r w:rsidRPr="124AD850">
              <w:rPr>
                <w:rFonts w:ascii="Times New Roman" w:hAnsi="Times New Roman"/>
                <w:b w:val="0"/>
                <w:bCs w:val="0"/>
                <w:sz w:val="24"/>
                <w:szCs w:val="24"/>
              </w:rPr>
              <w:t xml:space="preserve">Based on initial charters received, </w:t>
            </w:r>
            <w:r w:rsidR="00007E10">
              <w:rPr>
                <w:rFonts w:ascii="Times New Roman" w:hAnsi="Times New Roman"/>
                <w:b w:val="0"/>
                <w:bCs w:val="0"/>
                <w:sz w:val="24"/>
                <w:szCs w:val="24"/>
              </w:rPr>
              <w:t xml:space="preserve">the Program Administrator </w:t>
            </w:r>
            <w:r w:rsidRPr="124AD850">
              <w:rPr>
                <w:rFonts w:ascii="Times New Roman" w:hAnsi="Times New Roman"/>
                <w:b w:val="0"/>
                <w:bCs w:val="0"/>
                <w:sz w:val="24"/>
                <w:szCs w:val="24"/>
              </w:rPr>
              <w:t xml:space="preserve">will conduct analysis of membership status to establish a “baseline” percentage for all Coalitions receiving program funds on whether they are meeting membership requirements.  </w:t>
            </w:r>
          </w:p>
          <w:p w14:paraId="379BABC2" w14:textId="08B3B192" w:rsidR="00C91B42" w:rsidRPr="00CD6716" w:rsidRDefault="00C91B42" w:rsidP="00064DCF">
            <w:pPr>
              <w:spacing w:before="60" w:after="60"/>
              <w:rPr>
                <w:rFonts w:ascii="Times New Roman" w:hAnsi="Times New Roman"/>
                <w:b w:val="0"/>
                <w:bCs w:val="0"/>
                <w:sz w:val="24"/>
                <w:szCs w:val="24"/>
              </w:rPr>
            </w:pPr>
            <w:r w:rsidRPr="124AD850">
              <w:rPr>
                <w:rFonts w:ascii="Times New Roman" w:hAnsi="Times New Roman"/>
                <w:b w:val="0"/>
                <w:bCs w:val="0"/>
                <w:sz w:val="24"/>
                <w:szCs w:val="24"/>
              </w:rPr>
              <w:t>For example, analysis may show that 50% of Coalitions are meeting full membership requirements (seven of the nine required representatives), 25% are meeting 67% of full membership requirements (six of the nine required representatives), and 25% are meeting 56% or less than full membership requirements (five or fewer of the nine required representatives).</w:t>
            </w:r>
          </w:p>
        </w:tc>
        <w:tc>
          <w:tcPr>
            <w:tcW w:w="2525" w:type="dxa"/>
            <w:vAlign w:val="center"/>
          </w:tcPr>
          <w:p w14:paraId="6A190146" w14:textId="77777777" w:rsidR="00C91B42" w:rsidRDefault="00C91B42" w:rsidP="00064DCF">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6716">
              <w:rPr>
                <w:rFonts w:ascii="Times New Roman" w:hAnsi="Times New Roman"/>
                <w:sz w:val="24"/>
                <w:szCs w:val="24"/>
              </w:rPr>
              <w:t xml:space="preserve">No later than </w:t>
            </w:r>
          </w:p>
          <w:p w14:paraId="5C52C56D" w14:textId="403373AA" w:rsidR="00C91B42" w:rsidRPr="00CD6716" w:rsidRDefault="00C91B42" w:rsidP="00064DCF">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6716">
              <w:rPr>
                <w:rFonts w:ascii="Times New Roman" w:hAnsi="Times New Roman"/>
                <w:sz w:val="24"/>
                <w:szCs w:val="24"/>
              </w:rPr>
              <w:t>Dec. 31, 20</w:t>
            </w:r>
            <w:r w:rsidR="003164D2">
              <w:rPr>
                <w:rFonts w:ascii="Times New Roman" w:hAnsi="Times New Roman"/>
                <w:sz w:val="24"/>
                <w:szCs w:val="24"/>
              </w:rPr>
              <w:t>20</w:t>
            </w:r>
          </w:p>
        </w:tc>
      </w:tr>
      <w:tr w:rsidR="00C91B42" w:rsidRPr="00CD6716" w14:paraId="5767A545" w14:textId="77777777" w:rsidTr="004828C5">
        <w:tc>
          <w:tcPr>
            <w:cnfStyle w:val="001000000000" w:firstRow="0" w:lastRow="0" w:firstColumn="1" w:lastColumn="0" w:oddVBand="0" w:evenVBand="0" w:oddHBand="0" w:evenHBand="0" w:firstRowFirstColumn="0" w:firstRowLastColumn="0" w:lastRowFirstColumn="0" w:lastRowLastColumn="0"/>
            <w:tcW w:w="6390" w:type="dxa"/>
          </w:tcPr>
          <w:p w14:paraId="5F52C103" w14:textId="7FF57264" w:rsidR="00C91B42" w:rsidRPr="00CD6716" w:rsidRDefault="0034105D" w:rsidP="0034105D">
            <w:pPr>
              <w:spacing w:before="60" w:after="60"/>
              <w:rPr>
                <w:rFonts w:ascii="Times New Roman" w:hAnsi="Times New Roman"/>
                <w:b w:val="0"/>
                <w:bCs w:val="0"/>
                <w:sz w:val="24"/>
                <w:szCs w:val="24"/>
              </w:rPr>
            </w:pPr>
            <w:r>
              <w:rPr>
                <w:rFonts w:ascii="Times New Roman" w:hAnsi="Times New Roman"/>
                <w:b w:val="0"/>
                <w:bCs w:val="0"/>
                <w:sz w:val="24"/>
                <w:szCs w:val="24"/>
              </w:rPr>
              <w:t xml:space="preserve">Program Administrator </w:t>
            </w:r>
            <w:r w:rsidR="00C91B42" w:rsidRPr="00CD6716">
              <w:rPr>
                <w:rFonts w:ascii="Times New Roman" w:hAnsi="Times New Roman"/>
                <w:b w:val="0"/>
                <w:bCs w:val="0"/>
                <w:sz w:val="24"/>
                <w:szCs w:val="24"/>
              </w:rPr>
              <w:t xml:space="preserve">shall work in partnership with </w:t>
            </w:r>
            <w:r w:rsidR="00FA397B">
              <w:rPr>
                <w:rFonts w:ascii="Times New Roman" w:hAnsi="Times New Roman"/>
                <w:b w:val="0"/>
                <w:bCs w:val="0"/>
                <w:sz w:val="24"/>
                <w:szCs w:val="24"/>
              </w:rPr>
              <w:t>Contractor</w:t>
            </w:r>
            <w:r w:rsidR="00C91B42" w:rsidRPr="00CD6716">
              <w:rPr>
                <w:rFonts w:ascii="Times New Roman" w:hAnsi="Times New Roman"/>
                <w:b w:val="0"/>
                <w:bCs w:val="0"/>
                <w:sz w:val="24"/>
                <w:szCs w:val="24"/>
              </w:rPr>
              <w:t>s to increase the percentage of Coalitions in “com</w:t>
            </w:r>
            <w:r>
              <w:rPr>
                <w:rFonts w:ascii="Times New Roman" w:hAnsi="Times New Roman"/>
                <w:b w:val="0"/>
                <w:bCs w:val="0"/>
                <w:sz w:val="24"/>
                <w:szCs w:val="24"/>
              </w:rPr>
              <w:t>pliance” with this measure.</w:t>
            </w:r>
          </w:p>
        </w:tc>
        <w:tc>
          <w:tcPr>
            <w:tcW w:w="2525" w:type="dxa"/>
            <w:vAlign w:val="center"/>
          </w:tcPr>
          <w:p w14:paraId="04C36789" w14:textId="77777777" w:rsidR="00C91B42" w:rsidRPr="00CD6716" w:rsidRDefault="00C91B42" w:rsidP="00064DCF">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6716">
              <w:rPr>
                <w:rFonts w:ascii="Times New Roman" w:hAnsi="Times New Roman"/>
                <w:sz w:val="24"/>
                <w:szCs w:val="24"/>
              </w:rPr>
              <w:t>Ongoing</w:t>
            </w:r>
          </w:p>
        </w:tc>
      </w:tr>
      <w:tr w:rsidR="00C91B42" w:rsidRPr="00CD6716" w14:paraId="5421A032" w14:textId="77777777" w:rsidTr="004828C5">
        <w:tc>
          <w:tcPr>
            <w:cnfStyle w:val="001000000000" w:firstRow="0" w:lastRow="0" w:firstColumn="1" w:lastColumn="0" w:oddVBand="0" w:evenVBand="0" w:oddHBand="0" w:evenHBand="0" w:firstRowFirstColumn="0" w:firstRowLastColumn="0" w:lastRowFirstColumn="0" w:lastRowLastColumn="0"/>
            <w:tcW w:w="6390" w:type="dxa"/>
          </w:tcPr>
          <w:p w14:paraId="3E3C323D" w14:textId="681236F4" w:rsidR="00C91B42" w:rsidRPr="00CD6716" w:rsidRDefault="00FA397B" w:rsidP="00064DCF">
            <w:pPr>
              <w:spacing w:before="60" w:after="60"/>
              <w:rPr>
                <w:rFonts w:ascii="Times New Roman" w:hAnsi="Times New Roman"/>
                <w:b w:val="0"/>
                <w:bCs w:val="0"/>
                <w:sz w:val="24"/>
                <w:szCs w:val="24"/>
              </w:rPr>
            </w:pPr>
            <w:r>
              <w:rPr>
                <w:rFonts w:ascii="Times New Roman" w:hAnsi="Times New Roman"/>
                <w:b w:val="0"/>
                <w:bCs w:val="0"/>
                <w:sz w:val="24"/>
                <w:szCs w:val="24"/>
              </w:rPr>
              <w:t>Contractor</w:t>
            </w:r>
            <w:r w:rsidR="00C91B42" w:rsidRPr="124AD850">
              <w:rPr>
                <w:rFonts w:ascii="Times New Roman" w:hAnsi="Times New Roman"/>
                <w:b w:val="0"/>
                <w:bCs w:val="0"/>
                <w:sz w:val="24"/>
                <w:szCs w:val="24"/>
              </w:rPr>
              <w:t>s ensure Charters are updated for submission.</w:t>
            </w:r>
          </w:p>
        </w:tc>
        <w:tc>
          <w:tcPr>
            <w:tcW w:w="2525" w:type="dxa"/>
            <w:vAlign w:val="center"/>
          </w:tcPr>
          <w:p w14:paraId="266036C3" w14:textId="77777777" w:rsidR="00C91B42" w:rsidRPr="00CD6716" w:rsidRDefault="00C91B42" w:rsidP="00064DCF">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6716">
              <w:rPr>
                <w:rFonts w:ascii="Times New Roman" w:hAnsi="Times New Roman"/>
                <w:sz w:val="24"/>
                <w:szCs w:val="24"/>
              </w:rPr>
              <w:t>Annually</w:t>
            </w:r>
          </w:p>
        </w:tc>
      </w:tr>
    </w:tbl>
    <w:p w14:paraId="68727992" w14:textId="77777777" w:rsidR="00C91B42" w:rsidRPr="00CD6716" w:rsidRDefault="00C91B42" w:rsidP="00064DCF">
      <w:pPr>
        <w:rPr>
          <w:sz w:val="24"/>
          <w:szCs w:val="24"/>
        </w:rPr>
      </w:pPr>
    </w:p>
    <w:p w14:paraId="0AAECEAD" w14:textId="77777777" w:rsidR="00C91B42" w:rsidRDefault="00C91B42" w:rsidP="00064DCF">
      <w:pPr>
        <w:spacing w:after="200"/>
        <w:jc w:val="left"/>
        <w:rPr>
          <w:rFonts w:eastAsia="Times New Roman"/>
          <w:b/>
        </w:rPr>
      </w:pPr>
      <w:r>
        <w:rPr>
          <w:rFonts w:eastAsia="Times New Roman"/>
          <w:b/>
        </w:rPr>
        <w:br w:type="page"/>
      </w:r>
    </w:p>
    <w:p w14:paraId="6F3B8741" w14:textId="77777777" w:rsidR="00F44E27" w:rsidRDefault="00F44E27" w:rsidP="00064DCF">
      <w:pPr>
        <w:pStyle w:val="Heading1"/>
        <w:jc w:val="center"/>
      </w:pPr>
      <w:bookmarkStart w:id="359" w:name="_Toc534391957"/>
      <w:r>
        <w:lastRenderedPageBreak/>
        <w:t>Attachment M: Community Coalition Charter Template</w:t>
      </w:r>
      <w:bookmarkEnd w:id="359"/>
    </w:p>
    <w:p w14:paraId="2E3DE251" w14:textId="77777777" w:rsidR="00437AD8" w:rsidRPr="00437AD8" w:rsidRDefault="00437AD8" w:rsidP="00064DCF"/>
    <w:p w14:paraId="59C0C298" w14:textId="77777777" w:rsidR="00C91B42" w:rsidRPr="007D20C3" w:rsidRDefault="00C91B42" w:rsidP="00064DCF">
      <w:pPr>
        <w:jc w:val="center"/>
        <w:rPr>
          <w:b/>
          <w:bCs/>
        </w:rPr>
      </w:pPr>
      <w:r w:rsidRPr="24811488">
        <w:rPr>
          <w:b/>
          <w:bCs/>
          <w:sz w:val="24"/>
          <w:szCs w:val="24"/>
        </w:rPr>
        <w:t>Community Coalition Charter</w:t>
      </w:r>
    </w:p>
    <w:tbl>
      <w:tblPr>
        <w:tblStyle w:val="TableGrid"/>
        <w:tblW w:w="0" w:type="auto"/>
        <w:tblLook w:val="04A0" w:firstRow="1" w:lastRow="0" w:firstColumn="1" w:lastColumn="0" w:noHBand="0" w:noVBand="1"/>
      </w:tblPr>
      <w:tblGrid>
        <w:gridCol w:w="2154"/>
        <w:gridCol w:w="7176"/>
      </w:tblGrid>
      <w:tr w:rsidR="00C91B42" w14:paraId="72596EDA" w14:textId="77777777" w:rsidTr="004828C5">
        <w:trPr>
          <w:trHeight w:val="576"/>
        </w:trPr>
        <w:tc>
          <w:tcPr>
            <w:tcW w:w="2154" w:type="dxa"/>
            <w:tcBorders>
              <w:top w:val="double" w:sz="4" w:space="0" w:color="4F81BD" w:themeColor="accent1"/>
              <w:left w:val="double" w:sz="4" w:space="0" w:color="4F81BD" w:themeColor="accent1"/>
              <w:bottom w:val="double" w:sz="4" w:space="0" w:color="4F81BD" w:themeColor="accent1"/>
            </w:tcBorders>
            <w:vAlign w:val="center"/>
          </w:tcPr>
          <w:p w14:paraId="52F63655" w14:textId="77777777" w:rsidR="00C91B42" w:rsidRPr="00B71F30" w:rsidRDefault="00C91B42" w:rsidP="00064DCF">
            <w:r w:rsidRPr="2A7D4E02">
              <w:t>Coalition Name</w:t>
            </w:r>
          </w:p>
        </w:tc>
        <w:tc>
          <w:tcPr>
            <w:tcW w:w="7176" w:type="dxa"/>
            <w:tcBorders>
              <w:top w:val="double" w:sz="4" w:space="0" w:color="4F81BD" w:themeColor="accent1"/>
              <w:bottom w:val="double" w:sz="4" w:space="0" w:color="4F81BD" w:themeColor="accent1"/>
              <w:right w:val="double" w:sz="4" w:space="0" w:color="4F81BD" w:themeColor="accent1"/>
            </w:tcBorders>
            <w:vAlign w:val="center"/>
          </w:tcPr>
          <w:p w14:paraId="4A8F310C" w14:textId="77777777" w:rsidR="00C91B42" w:rsidRPr="00B71F30" w:rsidRDefault="00C91B42" w:rsidP="00064DCF"/>
        </w:tc>
      </w:tr>
      <w:tr w:rsidR="00C91B42" w14:paraId="0BAB27EA" w14:textId="77777777" w:rsidTr="004828C5">
        <w:tc>
          <w:tcPr>
            <w:tcW w:w="2154" w:type="dxa"/>
            <w:tcBorders>
              <w:top w:val="double" w:sz="4" w:space="0" w:color="4F81BD" w:themeColor="accent1"/>
              <w:left w:val="nil"/>
              <w:bottom w:val="nil"/>
              <w:right w:val="nil"/>
            </w:tcBorders>
          </w:tcPr>
          <w:p w14:paraId="6BFE84B3" w14:textId="77777777" w:rsidR="00C91B42" w:rsidRDefault="00C91B42" w:rsidP="00064DCF">
            <w:pPr>
              <w:rPr>
                <w:sz w:val="24"/>
              </w:rPr>
            </w:pPr>
          </w:p>
        </w:tc>
        <w:tc>
          <w:tcPr>
            <w:tcW w:w="7176" w:type="dxa"/>
            <w:tcBorders>
              <w:top w:val="double" w:sz="4" w:space="0" w:color="4F81BD" w:themeColor="accent1"/>
              <w:left w:val="nil"/>
              <w:bottom w:val="nil"/>
              <w:right w:val="nil"/>
            </w:tcBorders>
          </w:tcPr>
          <w:p w14:paraId="1E35A943" w14:textId="77777777" w:rsidR="00C91B42" w:rsidRDefault="00C91B42" w:rsidP="00064DCF">
            <w:pPr>
              <w:rPr>
                <w:sz w:val="24"/>
              </w:rPr>
            </w:pPr>
          </w:p>
        </w:tc>
      </w:tr>
      <w:tr w:rsidR="00C91B42" w14:paraId="318A508A"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4026F4CE" w14:textId="77777777" w:rsidR="00C91B42" w:rsidRPr="00E15FC1" w:rsidRDefault="00C91B42" w:rsidP="0098746C">
            <w:pPr>
              <w:pStyle w:val="ListParagraph"/>
              <w:numPr>
                <w:ilvl w:val="0"/>
                <w:numId w:val="26"/>
              </w:numPr>
              <w:spacing w:before="120" w:after="120"/>
              <w:ind w:left="418"/>
            </w:pPr>
            <w:r w:rsidRPr="2A7D4E02">
              <w:t>Description of region or jurisdiction served.</w:t>
            </w:r>
          </w:p>
        </w:tc>
      </w:tr>
      <w:tr w:rsidR="00C91B42" w14:paraId="1F67076C"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22407F79" w14:textId="77777777" w:rsidR="00C91B42" w:rsidRPr="00B71F30" w:rsidRDefault="00C91B42" w:rsidP="00064DCF">
            <w:pPr>
              <w:spacing w:before="120" w:after="120"/>
              <w:ind w:left="508"/>
            </w:pPr>
          </w:p>
        </w:tc>
      </w:tr>
      <w:tr w:rsidR="00C91B42" w14:paraId="2FEB4929"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4E947221" w14:textId="77777777" w:rsidR="00C91B42" w:rsidRPr="00E15FC1" w:rsidRDefault="00C91B42" w:rsidP="0098746C">
            <w:pPr>
              <w:pStyle w:val="ListParagraph"/>
              <w:numPr>
                <w:ilvl w:val="0"/>
                <w:numId w:val="26"/>
              </w:numPr>
              <w:spacing w:before="120" w:after="120"/>
            </w:pPr>
            <w:r w:rsidRPr="2ED5F8B6">
              <w:t>State the purpose, mission and/or goal(s) of the Coalition.</w:t>
            </w:r>
          </w:p>
        </w:tc>
      </w:tr>
      <w:tr w:rsidR="00C91B42" w14:paraId="0C620C1F"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70627652" w14:textId="77777777" w:rsidR="00C91B42" w:rsidRPr="00B71F30" w:rsidRDefault="00C91B42" w:rsidP="00064DCF">
            <w:pPr>
              <w:spacing w:before="120" w:after="120"/>
              <w:ind w:left="508"/>
            </w:pPr>
          </w:p>
        </w:tc>
      </w:tr>
      <w:tr w:rsidR="00C91B42" w14:paraId="149F79DA"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2877BD22" w14:textId="77777777" w:rsidR="00C91B42" w:rsidRPr="00E15FC1" w:rsidRDefault="00C91B42" w:rsidP="0098746C">
            <w:pPr>
              <w:pStyle w:val="ListParagraph"/>
              <w:numPr>
                <w:ilvl w:val="0"/>
                <w:numId w:val="26"/>
              </w:numPr>
              <w:spacing w:before="120" w:after="120"/>
              <w:rPr>
                <w:color w:val="000000" w:themeColor="text1"/>
              </w:rPr>
            </w:pPr>
            <w:r w:rsidRPr="2A7D4E02">
              <w:t>Provide an explanation of key governance processes.</w:t>
            </w:r>
          </w:p>
        </w:tc>
      </w:tr>
      <w:tr w:rsidR="00C91B42" w14:paraId="6AE18200"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45125206" w14:textId="77777777" w:rsidR="00C91B42" w:rsidRPr="00B71F30" w:rsidRDefault="00C91B42" w:rsidP="00064DCF">
            <w:pPr>
              <w:spacing w:before="120" w:after="120"/>
              <w:ind w:left="508"/>
            </w:pPr>
          </w:p>
        </w:tc>
      </w:tr>
      <w:tr w:rsidR="00C91B42" w14:paraId="3F1C5993"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68452153" w14:textId="581EA33B" w:rsidR="00C91B42" w:rsidRPr="00E15FC1" w:rsidRDefault="00C91B42" w:rsidP="0098746C">
            <w:pPr>
              <w:pStyle w:val="ListParagraph"/>
              <w:numPr>
                <w:ilvl w:val="0"/>
                <w:numId w:val="26"/>
              </w:numPr>
              <w:spacing w:before="120" w:after="120"/>
            </w:pPr>
            <w:r w:rsidRPr="2A7D4E02">
              <w:t xml:space="preserve">Provide a detailed description of how decisions on programmatic priorities funded by Community Adolescent Pregnancy Prevention (CAPP) are made and how those decisions will be documented and shared with </w:t>
            </w:r>
            <w:r w:rsidR="007C2F13">
              <w:t>C</w:t>
            </w:r>
            <w:r w:rsidRPr="2A7D4E02">
              <w:t xml:space="preserve">oalition members and other </w:t>
            </w:r>
            <w:r w:rsidR="007C2F13">
              <w:t>S</w:t>
            </w:r>
            <w:r w:rsidRPr="2A7D4E02">
              <w:t>takeholders, as appropriate.</w:t>
            </w:r>
          </w:p>
        </w:tc>
      </w:tr>
      <w:tr w:rsidR="00C91B42" w14:paraId="052A6531"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3DA52FDF" w14:textId="77777777" w:rsidR="00C91B42" w:rsidRPr="00E15FC1" w:rsidRDefault="00C91B42" w:rsidP="00064DCF">
            <w:pPr>
              <w:spacing w:before="120" w:after="120"/>
              <w:ind w:left="508"/>
            </w:pPr>
          </w:p>
        </w:tc>
      </w:tr>
      <w:tr w:rsidR="00C91B42" w14:paraId="218B1994"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4678C0D9" w14:textId="77777777" w:rsidR="00C91B42" w:rsidRPr="00BC0123" w:rsidRDefault="00C91B42" w:rsidP="0098746C">
            <w:pPr>
              <w:pStyle w:val="ListParagraph"/>
              <w:numPr>
                <w:ilvl w:val="0"/>
                <w:numId w:val="26"/>
              </w:numPr>
              <w:spacing w:before="120" w:after="120"/>
            </w:pPr>
            <w:r w:rsidRPr="2A7D4E02">
              <w:t xml:space="preserve"> Other </w:t>
            </w:r>
          </w:p>
        </w:tc>
      </w:tr>
      <w:tr w:rsidR="00C91B42" w14:paraId="55547D5B"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706106F3" w14:textId="77777777" w:rsidR="00C91B42" w:rsidRPr="00E15FC1" w:rsidRDefault="00C91B42" w:rsidP="00064DCF">
            <w:pPr>
              <w:spacing w:before="120" w:after="120"/>
              <w:ind w:left="508"/>
            </w:pPr>
          </w:p>
        </w:tc>
      </w:tr>
      <w:tr w:rsidR="00C91B42" w:rsidRPr="00B71F30" w14:paraId="050937E7" w14:textId="77777777" w:rsidTr="004828C5">
        <w:tc>
          <w:tcPr>
            <w:tcW w:w="9330" w:type="dxa"/>
            <w:gridSpan w:val="2"/>
          </w:tcPr>
          <w:p w14:paraId="2559E740" w14:textId="77777777" w:rsidR="00C91B42" w:rsidRPr="00B71F30" w:rsidRDefault="00C91B42" w:rsidP="00064DCF">
            <w:pPr>
              <w:spacing w:before="120" w:after="120"/>
            </w:pPr>
            <w:r w:rsidRPr="2A7D4E02">
              <w:t xml:space="preserve">Date Approved:  </w:t>
            </w:r>
          </w:p>
        </w:tc>
      </w:tr>
    </w:tbl>
    <w:p w14:paraId="4DB24E7E" w14:textId="77777777" w:rsidR="00C91B42" w:rsidRDefault="00C91B42" w:rsidP="00064DCF">
      <w:r>
        <w:br w:type="page"/>
      </w:r>
    </w:p>
    <w:tbl>
      <w:tblPr>
        <w:tblStyle w:val="TableGrid"/>
        <w:tblW w:w="0" w:type="auto"/>
        <w:tblLook w:val="04A0" w:firstRow="1" w:lastRow="0" w:firstColumn="1" w:lastColumn="0" w:noHBand="0" w:noVBand="1"/>
      </w:tblPr>
      <w:tblGrid>
        <w:gridCol w:w="10098"/>
      </w:tblGrid>
      <w:tr w:rsidR="00C91B42" w14:paraId="0147AE1E" w14:textId="77777777" w:rsidTr="00892839">
        <w:tc>
          <w:tcPr>
            <w:tcW w:w="10098" w:type="dxa"/>
          </w:tcPr>
          <w:p w14:paraId="4C7A0CBE" w14:textId="77777777" w:rsidR="00C91B42" w:rsidRPr="0057734A" w:rsidRDefault="00C91B42" w:rsidP="00064DCF">
            <w:pPr>
              <w:jc w:val="center"/>
              <w:rPr>
                <w:b/>
                <w:bCs/>
                <w:sz w:val="24"/>
                <w:szCs w:val="24"/>
              </w:rPr>
            </w:pPr>
            <w:r w:rsidRPr="2A7D4E02">
              <w:rPr>
                <w:b/>
                <w:bCs/>
                <w:sz w:val="24"/>
                <w:szCs w:val="24"/>
              </w:rPr>
              <w:lastRenderedPageBreak/>
              <w:t>Coalition Membership</w:t>
            </w:r>
          </w:p>
        </w:tc>
      </w:tr>
      <w:tr w:rsidR="00C91B42" w14:paraId="3C58DE7D" w14:textId="77777777" w:rsidTr="00892839">
        <w:tc>
          <w:tcPr>
            <w:tcW w:w="10098" w:type="dxa"/>
          </w:tcPr>
          <w:p w14:paraId="35EF6740" w14:textId="77777777" w:rsidR="00C91B42" w:rsidRDefault="00C91B42" w:rsidP="00064DCF">
            <w:pPr>
              <w:rPr>
                <w:sz w:val="24"/>
                <w:szCs w:val="24"/>
              </w:rPr>
            </w:pPr>
            <w:r w:rsidRPr="2A7D4E02">
              <w:rPr>
                <w:sz w:val="24"/>
                <w:szCs w:val="24"/>
              </w:rPr>
              <w:t>Please have each member sign their name to indicate participation and agreement with Charter.</w:t>
            </w:r>
          </w:p>
        </w:tc>
      </w:tr>
    </w:tbl>
    <w:p w14:paraId="385C375B" w14:textId="77777777" w:rsidR="00C91B42" w:rsidRDefault="00C91B42" w:rsidP="00064DCF">
      <w:pPr>
        <w:rPr>
          <w:sz w:val="24"/>
        </w:rPr>
      </w:pPr>
    </w:p>
    <w:tbl>
      <w:tblPr>
        <w:tblStyle w:val="TableGrid"/>
        <w:tblW w:w="10070" w:type="dxa"/>
        <w:tblLook w:val="04A0" w:firstRow="1" w:lastRow="0" w:firstColumn="1" w:lastColumn="0" w:noHBand="0" w:noVBand="1"/>
      </w:tblPr>
      <w:tblGrid>
        <w:gridCol w:w="1671"/>
        <w:gridCol w:w="1756"/>
        <w:gridCol w:w="1718"/>
        <w:gridCol w:w="2234"/>
        <w:gridCol w:w="774"/>
        <w:gridCol w:w="639"/>
        <w:gridCol w:w="639"/>
        <w:gridCol w:w="639"/>
      </w:tblGrid>
      <w:tr w:rsidR="00F36C95" w14:paraId="6501C99D" w14:textId="65489178" w:rsidTr="0010560A">
        <w:trPr>
          <w:trHeight w:val="576"/>
        </w:trPr>
        <w:tc>
          <w:tcPr>
            <w:tcW w:w="1671" w:type="dxa"/>
            <w:vAlign w:val="bottom"/>
          </w:tcPr>
          <w:p w14:paraId="0FAEA934" w14:textId="77777777" w:rsidR="00383E79" w:rsidRDefault="00383E79" w:rsidP="00064DCF">
            <w:pPr>
              <w:jc w:val="left"/>
              <w:rPr>
                <w:b/>
                <w:bCs/>
              </w:rPr>
            </w:pPr>
          </w:p>
          <w:p w14:paraId="59F1133C" w14:textId="77777777" w:rsidR="00383E79" w:rsidRDefault="00383E79" w:rsidP="00064DCF">
            <w:pPr>
              <w:jc w:val="left"/>
              <w:rPr>
                <w:b/>
                <w:bCs/>
              </w:rPr>
            </w:pPr>
          </w:p>
          <w:p w14:paraId="7AD3B0C4" w14:textId="77777777" w:rsidR="00383E79" w:rsidRDefault="00383E79" w:rsidP="00064DCF">
            <w:pPr>
              <w:jc w:val="left"/>
              <w:rPr>
                <w:b/>
                <w:bCs/>
              </w:rPr>
            </w:pPr>
          </w:p>
          <w:p w14:paraId="4B028E80" w14:textId="77777777" w:rsidR="00383E79" w:rsidRDefault="00383E79" w:rsidP="00064DCF">
            <w:pPr>
              <w:jc w:val="left"/>
              <w:rPr>
                <w:b/>
                <w:bCs/>
              </w:rPr>
            </w:pPr>
          </w:p>
          <w:p w14:paraId="6EB07933" w14:textId="77777777" w:rsidR="00383E79" w:rsidRDefault="00383E79" w:rsidP="00064DCF">
            <w:pPr>
              <w:jc w:val="left"/>
              <w:rPr>
                <w:b/>
                <w:bCs/>
              </w:rPr>
            </w:pPr>
          </w:p>
          <w:p w14:paraId="44C45EA6" w14:textId="3C21907A" w:rsidR="00383E79" w:rsidRPr="00B5361E" w:rsidRDefault="00383E79" w:rsidP="00064DCF">
            <w:pPr>
              <w:jc w:val="left"/>
              <w:rPr>
                <w:b/>
                <w:bCs/>
              </w:rPr>
            </w:pPr>
            <w:r>
              <w:rPr>
                <w:b/>
                <w:bCs/>
              </w:rPr>
              <w:t>Discipline</w:t>
            </w:r>
          </w:p>
        </w:tc>
        <w:tc>
          <w:tcPr>
            <w:tcW w:w="1756" w:type="dxa"/>
            <w:vAlign w:val="bottom"/>
          </w:tcPr>
          <w:p w14:paraId="3C6FCFCF" w14:textId="77777777" w:rsidR="00F36C95" w:rsidRPr="00B5361E" w:rsidRDefault="00F36C95" w:rsidP="00064DCF">
            <w:pPr>
              <w:rPr>
                <w:rFonts w:eastAsia="Times New Roman"/>
                <w:b/>
                <w:bCs/>
              </w:rPr>
            </w:pPr>
            <w:r w:rsidRPr="707CD2B5">
              <w:rPr>
                <w:rFonts w:eastAsia="Times New Roman"/>
                <w:b/>
                <w:bCs/>
              </w:rPr>
              <w:t>Agency</w:t>
            </w:r>
          </w:p>
        </w:tc>
        <w:tc>
          <w:tcPr>
            <w:tcW w:w="1718" w:type="dxa"/>
            <w:vAlign w:val="bottom"/>
          </w:tcPr>
          <w:p w14:paraId="2884194F" w14:textId="2A37DE3E" w:rsidR="00F36C95" w:rsidRPr="00B5361E" w:rsidRDefault="00F36C95" w:rsidP="00064DCF">
            <w:pPr>
              <w:jc w:val="left"/>
              <w:rPr>
                <w:rFonts w:eastAsia="Times New Roman"/>
                <w:b/>
                <w:bCs/>
              </w:rPr>
            </w:pPr>
            <w:r w:rsidRPr="707CD2B5">
              <w:rPr>
                <w:rFonts w:eastAsia="Times New Roman"/>
                <w:b/>
                <w:bCs/>
              </w:rPr>
              <w:t>PRINT</w:t>
            </w:r>
            <w:r>
              <w:rPr>
                <w:rFonts w:eastAsia="Times New Roman"/>
                <w:b/>
                <w:bCs/>
              </w:rPr>
              <w:t xml:space="preserve"> </w:t>
            </w:r>
            <w:r w:rsidRPr="707CD2B5">
              <w:rPr>
                <w:rFonts w:eastAsia="Times New Roman"/>
                <w:b/>
                <w:bCs/>
              </w:rPr>
              <w:t>or TYPE Name</w:t>
            </w:r>
          </w:p>
        </w:tc>
        <w:tc>
          <w:tcPr>
            <w:tcW w:w="2234" w:type="dxa"/>
            <w:vAlign w:val="bottom"/>
          </w:tcPr>
          <w:p w14:paraId="6ECBAEC2" w14:textId="77777777" w:rsidR="00F36C95" w:rsidRDefault="00F36C95" w:rsidP="00064DCF">
            <w:pPr>
              <w:rPr>
                <w:b/>
                <w:bCs/>
              </w:rPr>
            </w:pPr>
            <w:r w:rsidRPr="707CD2B5">
              <w:rPr>
                <w:b/>
                <w:bCs/>
              </w:rPr>
              <w:t xml:space="preserve">Signature </w:t>
            </w:r>
          </w:p>
        </w:tc>
        <w:tc>
          <w:tcPr>
            <w:tcW w:w="774" w:type="dxa"/>
            <w:vAlign w:val="bottom"/>
          </w:tcPr>
          <w:p w14:paraId="16FC381F" w14:textId="77777777" w:rsidR="00F36C95" w:rsidRPr="00B5361E" w:rsidRDefault="00F36C95" w:rsidP="00064DCF">
            <w:pPr>
              <w:rPr>
                <w:b/>
                <w:bCs/>
              </w:rPr>
            </w:pPr>
            <w:r w:rsidRPr="707CD2B5">
              <w:rPr>
                <w:b/>
                <w:bCs/>
              </w:rPr>
              <w:t xml:space="preserve"> Date</w:t>
            </w:r>
          </w:p>
        </w:tc>
        <w:tc>
          <w:tcPr>
            <w:tcW w:w="639" w:type="dxa"/>
            <w:textDirection w:val="btLr"/>
            <w:vAlign w:val="center"/>
          </w:tcPr>
          <w:p w14:paraId="78B3CC12" w14:textId="506F4EEA" w:rsidR="00F36C95" w:rsidRPr="707CD2B5" w:rsidRDefault="00F36C95" w:rsidP="00064DCF">
            <w:pPr>
              <w:rPr>
                <w:b/>
                <w:bCs/>
              </w:rPr>
            </w:pPr>
            <w:r w:rsidRPr="007B6EC8">
              <w:rPr>
                <w:b/>
              </w:rPr>
              <w:t>Networking</w:t>
            </w:r>
            <w:r>
              <w:rPr>
                <w:b/>
              </w:rPr>
              <w:t>*</w:t>
            </w:r>
          </w:p>
        </w:tc>
        <w:tc>
          <w:tcPr>
            <w:tcW w:w="639" w:type="dxa"/>
            <w:textDirection w:val="btLr"/>
            <w:vAlign w:val="center"/>
          </w:tcPr>
          <w:p w14:paraId="0FE9DFB9" w14:textId="59334784" w:rsidR="00F36C95" w:rsidRPr="707CD2B5" w:rsidRDefault="00F36C95" w:rsidP="00064DCF">
            <w:pPr>
              <w:rPr>
                <w:b/>
                <w:bCs/>
              </w:rPr>
            </w:pPr>
            <w:r w:rsidRPr="007B6EC8">
              <w:rPr>
                <w:b/>
              </w:rPr>
              <w:t>Coordination</w:t>
            </w:r>
            <w:r>
              <w:rPr>
                <w:b/>
              </w:rPr>
              <w:t>*</w:t>
            </w:r>
          </w:p>
        </w:tc>
        <w:tc>
          <w:tcPr>
            <w:tcW w:w="639" w:type="dxa"/>
            <w:textDirection w:val="btLr"/>
            <w:vAlign w:val="center"/>
          </w:tcPr>
          <w:p w14:paraId="2C019EC2" w14:textId="1F4B6AFF" w:rsidR="00F36C95" w:rsidRPr="707CD2B5" w:rsidRDefault="00F36C95" w:rsidP="00064DCF">
            <w:pPr>
              <w:rPr>
                <w:b/>
                <w:bCs/>
              </w:rPr>
            </w:pPr>
            <w:r w:rsidRPr="007B6EC8">
              <w:rPr>
                <w:b/>
              </w:rPr>
              <w:t>Active Collaboration</w:t>
            </w:r>
            <w:r>
              <w:rPr>
                <w:b/>
              </w:rPr>
              <w:t>*</w:t>
            </w:r>
          </w:p>
        </w:tc>
      </w:tr>
      <w:tr w:rsidR="00F36C95" w14:paraId="75B3EDDA" w14:textId="55343D1C" w:rsidTr="001F21F5">
        <w:trPr>
          <w:trHeight w:val="576"/>
        </w:trPr>
        <w:tc>
          <w:tcPr>
            <w:tcW w:w="1671" w:type="dxa"/>
          </w:tcPr>
          <w:p w14:paraId="10A06966" w14:textId="77777777" w:rsidR="00F36C95" w:rsidRPr="00B5361E" w:rsidRDefault="00F36C95" w:rsidP="00064DCF">
            <w:r w:rsidRPr="2A7D4E02">
              <w:br w:type="page"/>
              <w:t>Education</w:t>
            </w:r>
          </w:p>
        </w:tc>
        <w:tc>
          <w:tcPr>
            <w:tcW w:w="1756" w:type="dxa"/>
          </w:tcPr>
          <w:p w14:paraId="74F82DF7" w14:textId="77777777" w:rsidR="00F36C95" w:rsidRPr="00B5361E" w:rsidRDefault="00F36C95" w:rsidP="00064DCF"/>
        </w:tc>
        <w:tc>
          <w:tcPr>
            <w:tcW w:w="1718" w:type="dxa"/>
          </w:tcPr>
          <w:p w14:paraId="70085A9B" w14:textId="77777777" w:rsidR="00F36C95" w:rsidRPr="00B5361E" w:rsidRDefault="00F36C95" w:rsidP="00064DCF"/>
        </w:tc>
        <w:tc>
          <w:tcPr>
            <w:tcW w:w="2234" w:type="dxa"/>
          </w:tcPr>
          <w:p w14:paraId="0B88F282" w14:textId="77777777" w:rsidR="00F36C95" w:rsidRDefault="00F36C95" w:rsidP="00064DCF"/>
        </w:tc>
        <w:tc>
          <w:tcPr>
            <w:tcW w:w="774" w:type="dxa"/>
          </w:tcPr>
          <w:p w14:paraId="1FCC24FE" w14:textId="77777777" w:rsidR="00F36C95" w:rsidRPr="00B5361E" w:rsidRDefault="00F36C95" w:rsidP="00064DCF"/>
        </w:tc>
        <w:tc>
          <w:tcPr>
            <w:tcW w:w="639" w:type="dxa"/>
          </w:tcPr>
          <w:p w14:paraId="771C4E4A" w14:textId="77777777" w:rsidR="00F36C95" w:rsidRPr="00B5361E" w:rsidRDefault="00F36C95" w:rsidP="00064DCF"/>
        </w:tc>
        <w:tc>
          <w:tcPr>
            <w:tcW w:w="639" w:type="dxa"/>
          </w:tcPr>
          <w:p w14:paraId="02C536E1" w14:textId="77777777" w:rsidR="00F36C95" w:rsidRPr="00B5361E" w:rsidRDefault="00F36C95" w:rsidP="00064DCF"/>
        </w:tc>
        <w:tc>
          <w:tcPr>
            <w:tcW w:w="639" w:type="dxa"/>
          </w:tcPr>
          <w:p w14:paraId="501943B2" w14:textId="77777777" w:rsidR="00F36C95" w:rsidRPr="00B5361E" w:rsidRDefault="00F36C95" w:rsidP="00064DCF"/>
        </w:tc>
      </w:tr>
      <w:tr w:rsidR="00F36C95" w14:paraId="3BF95F14" w14:textId="7446EC69" w:rsidTr="001F21F5">
        <w:trPr>
          <w:trHeight w:val="576"/>
        </w:trPr>
        <w:tc>
          <w:tcPr>
            <w:tcW w:w="1671" w:type="dxa"/>
          </w:tcPr>
          <w:p w14:paraId="12B8AC46" w14:textId="77777777" w:rsidR="00F36C95" w:rsidRPr="00B5361E" w:rsidRDefault="00F36C95" w:rsidP="00064DCF">
            <w:r w:rsidRPr="2A7D4E02">
              <w:t>Law Enforcement</w:t>
            </w:r>
          </w:p>
        </w:tc>
        <w:tc>
          <w:tcPr>
            <w:tcW w:w="1756" w:type="dxa"/>
          </w:tcPr>
          <w:p w14:paraId="51B5B872" w14:textId="77777777" w:rsidR="00F36C95" w:rsidRPr="00B5361E" w:rsidRDefault="00F36C95" w:rsidP="00064DCF"/>
        </w:tc>
        <w:tc>
          <w:tcPr>
            <w:tcW w:w="1718" w:type="dxa"/>
          </w:tcPr>
          <w:p w14:paraId="4371BE09" w14:textId="77777777" w:rsidR="00F36C95" w:rsidRPr="00B5361E" w:rsidRDefault="00F36C95" w:rsidP="00064DCF"/>
        </w:tc>
        <w:tc>
          <w:tcPr>
            <w:tcW w:w="2234" w:type="dxa"/>
          </w:tcPr>
          <w:p w14:paraId="7D944A30" w14:textId="77777777" w:rsidR="00F36C95" w:rsidRDefault="00F36C95" w:rsidP="00064DCF"/>
        </w:tc>
        <w:tc>
          <w:tcPr>
            <w:tcW w:w="774" w:type="dxa"/>
          </w:tcPr>
          <w:p w14:paraId="3CEF1B5C" w14:textId="77777777" w:rsidR="00F36C95" w:rsidRPr="00B5361E" w:rsidRDefault="00F36C95" w:rsidP="00064DCF"/>
        </w:tc>
        <w:tc>
          <w:tcPr>
            <w:tcW w:w="639" w:type="dxa"/>
          </w:tcPr>
          <w:p w14:paraId="22EFD7FB" w14:textId="77777777" w:rsidR="00F36C95" w:rsidRPr="00B5361E" w:rsidRDefault="00F36C95" w:rsidP="00064DCF"/>
        </w:tc>
        <w:tc>
          <w:tcPr>
            <w:tcW w:w="639" w:type="dxa"/>
          </w:tcPr>
          <w:p w14:paraId="6DC2FD93" w14:textId="77777777" w:rsidR="00F36C95" w:rsidRPr="00B5361E" w:rsidRDefault="00F36C95" w:rsidP="00064DCF"/>
        </w:tc>
        <w:tc>
          <w:tcPr>
            <w:tcW w:w="639" w:type="dxa"/>
          </w:tcPr>
          <w:p w14:paraId="5FE875CC" w14:textId="77777777" w:rsidR="00F36C95" w:rsidRPr="00B5361E" w:rsidRDefault="00F36C95" w:rsidP="00064DCF"/>
        </w:tc>
      </w:tr>
      <w:tr w:rsidR="00F36C95" w14:paraId="6014793F" w14:textId="73FC0479" w:rsidTr="001F21F5">
        <w:trPr>
          <w:trHeight w:val="576"/>
        </w:trPr>
        <w:tc>
          <w:tcPr>
            <w:tcW w:w="1671" w:type="dxa"/>
          </w:tcPr>
          <w:p w14:paraId="68C1671E" w14:textId="77777777" w:rsidR="00F36C95" w:rsidRPr="00B5361E" w:rsidRDefault="00F36C95" w:rsidP="00064DCF">
            <w:r w:rsidRPr="2A7D4E02">
              <w:t>Child Welfare</w:t>
            </w:r>
          </w:p>
        </w:tc>
        <w:tc>
          <w:tcPr>
            <w:tcW w:w="1756" w:type="dxa"/>
          </w:tcPr>
          <w:p w14:paraId="5E9DD678" w14:textId="77777777" w:rsidR="00F36C95" w:rsidRPr="00B5361E" w:rsidRDefault="00F36C95" w:rsidP="00064DCF"/>
        </w:tc>
        <w:tc>
          <w:tcPr>
            <w:tcW w:w="1718" w:type="dxa"/>
          </w:tcPr>
          <w:p w14:paraId="68399B00" w14:textId="77777777" w:rsidR="00F36C95" w:rsidRPr="00B5361E" w:rsidRDefault="00F36C95" w:rsidP="00064DCF"/>
        </w:tc>
        <w:tc>
          <w:tcPr>
            <w:tcW w:w="2234" w:type="dxa"/>
          </w:tcPr>
          <w:p w14:paraId="04FC2DF0" w14:textId="77777777" w:rsidR="00F36C95" w:rsidRDefault="00F36C95" w:rsidP="00064DCF"/>
        </w:tc>
        <w:tc>
          <w:tcPr>
            <w:tcW w:w="774" w:type="dxa"/>
          </w:tcPr>
          <w:p w14:paraId="597B08FB" w14:textId="77777777" w:rsidR="00F36C95" w:rsidRPr="00B5361E" w:rsidRDefault="00F36C95" w:rsidP="00064DCF"/>
        </w:tc>
        <w:tc>
          <w:tcPr>
            <w:tcW w:w="639" w:type="dxa"/>
          </w:tcPr>
          <w:p w14:paraId="5F2C8EFC" w14:textId="77777777" w:rsidR="00F36C95" w:rsidRPr="00B5361E" w:rsidRDefault="00F36C95" w:rsidP="00064DCF"/>
        </w:tc>
        <w:tc>
          <w:tcPr>
            <w:tcW w:w="639" w:type="dxa"/>
          </w:tcPr>
          <w:p w14:paraId="0FC93C0F" w14:textId="77777777" w:rsidR="00F36C95" w:rsidRPr="00B5361E" w:rsidRDefault="00F36C95" w:rsidP="00064DCF"/>
        </w:tc>
        <w:tc>
          <w:tcPr>
            <w:tcW w:w="639" w:type="dxa"/>
          </w:tcPr>
          <w:p w14:paraId="26448F58" w14:textId="77777777" w:rsidR="00F36C95" w:rsidRPr="00B5361E" w:rsidRDefault="00F36C95" w:rsidP="00064DCF"/>
        </w:tc>
      </w:tr>
      <w:tr w:rsidR="00F36C95" w14:paraId="0781E5E5" w14:textId="2F3BE056" w:rsidTr="001F21F5">
        <w:trPr>
          <w:trHeight w:val="576"/>
        </w:trPr>
        <w:tc>
          <w:tcPr>
            <w:tcW w:w="1671" w:type="dxa"/>
          </w:tcPr>
          <w:p w14:paraId="0C7C4D97" w14:textId="77777777" w:rsidR="00F36C95" w:rsidRPr="00B5361E" w:rsidRDefault="00F36C95" w:rsidP="00064DCF">
            <w:r w:rsidRPr="2A7D4E02">
              <w:t>Health and/or Mental Health</w:t>
            </w:r>
          </w:p>
        </w:tc>
        <w:tc>
          <w:tcPr>
            <w:tcW w:w="1756" w:type="dxa"/>
          </w:tcPr>
          <w:p w14:paraId="17B95C52" w14:textId="77777777" w:rsidR="00F36C95" w:rsidRPr="00B5361E" w:rsidRDefault="00F36C95" w:rsidP="00064DCF"/>
        </w:tc>
        <w:tc>
          <w:tcPr>
            <w:tcW w:w="1718" w:type="dxa"/>
          </w:tcPr>
          <w:p w14:paraId="3D176DB0" w14:textId="77777777" w:rsidR="00F36C95" w:rsidRPr="00B5361E" w:rsidRDefault="00F36C95" w:rsidP="00064DCF"/>
        </w:tc>
        <w:tc>
          <w:tcPr>
            <w:tcW w:w="2234" w:type="dxa"/>
          </w:tcPr>
          <w:p w14:paraId="46D7BFBF" w14:textId="77777777" w:rsidR="00F36C95" w:rsidRDefault="00F36C95" w:rsidP="00064DCF"/>
        </w:tc>
        <w:tc>
          <w:tcPr>
            <w:tcW w:w="774" w:type="dxa"/>
          </w:tcPr>
          <w:p w14:paraId="5DE3CED0" w14:textId="77777777" w:rsidR="00F36C95" w:rsidRPr="00B5361E" w:rsidRDefault="00F36C95" w:rsidP="00064DCF"/>
        </w:tc>
        <w:tc>
          <w:tcPr>
            <w:tcW w:w="639" w:type="dxa"/>
          </w:tcPr>
          <w:p w14:paraId="135E6EF4" w14:textId="77777777" w:rsidR="00F36C95" w:rsidRPr="00B5361E" w:rsidRDefault="00F36C95" w:rsidP="00064DCF"/>
        </w:tc>
        <w:tc>
          <w:tcPr>
            <w:tcW w:w="639" w:type="dxa"/>
          </w:tcPr>
          <w:p w14:paraId="62D35063" w14:textId="77777777" w:rsidR="00F36C95" w:rsidRPr="00B5361E" w:rsidRDefault="00F36C95" w:rsidP="00064DCF"/>
        </w:tc>
        <w:tc>
          <w:tcPr>
            <w:tcW w:w="639" w:type="dxa"/>
          </w:tcPr>
          <w:p w14:paraId="271A1404" w14:textId="77777777" w:rsidR="00F36C95" w:rsidRPr="00B5361E" w:rsidRDefault="00F36C95" w:rsidP="00064DCF"/>
        </w:tc>
      </w:tr>
      <w:tr w:rsidR="00F36C95" w14:paraId="49A13AEE" w14:textId="2E7EAFF3" w:rsidTr="001F21F5">
        <w:trPr>
          <w:trHeight w:val="576"/>
        </w:trPr>
        <w:tc>
          <w:tcPr>
            <w:tcW w:w="1671" w:type="dxa"/>
          </w:tcPr>
          <w:p w14:paraId="1D5D3DFD" w14:textId="77777777" w:rsidR="00F36C95" w:rsidRPr="00B5361E" w:rsidRDefault="00F36C95" w:rsidP="00064DCF">
            <w:r w:rsidRPr="2A7D4E02">
              <w:t>Domestic Violence/Sexual Assault</w:t>
            </w:r>
          </w:p>
        </w:tc>
        <w:tc>
          <w:tcPr>
            <w:tcW w:w="1756" w:type="dxa"/>
          </w:tcPr>
          <w:p w14:paraId="1D1FC471" w14:textId="77777777" w:rsidR="00F36C95" w:rsidRPr="00B5361E" w:rsidRDefault="00F36C95" w:rsidP="00064DCF"/>
        </w:tc>
        <w:tc>
          <w:tcPr>
            <w:tcW w:w="1718" w:type="dxa"/>
          </w:tcPr>
          <w:p w14:paraId="66BFD8FF" w14:textId="77777777" w:rsidR="00F36C95" w:rsidRPr="00B5361E" w:rsidRDefault="00F36C95" w:rsidP="00064DCF"/>
        </w:tc>
        <w:tc>
          <w:tcPr>
            <w:tcW w:w="2234" w:type="dxa"/>
          </w:tcPr>
          <w:p w14:paraId="68F4A672" w14:textId="77777777" w:rsidR="00F36C95" w:rsidRDefault="00F36C95" w:rsidP="00064DCF"/>
        </w:tc>
        <w:tc>
          <w:tcPr>
            <w:tcW w:w="774" w:type="dxa"/>
          </w:tcPr>
          <w:p w14:paraId="0CA24E44" w14:textId="77777777" w:rsidR="00F36C95" w:rsidRPr="00B5361E" w:rsidRDefault="00F36C95" w:rsidP="00064DCF"/>
        </w:tc>
        <w:tc>
          <w:tcPr>
            <w:tcW w:w="639" w:type="dxa"/>
          </w:tcPr>
          <w:p w14:paraId="4E435636" w14:textId="77777777" w:rsidR="00F36C95" w:rsidRPr="00B5361E" w:rsidRDefault="00F36C95" w:rsidP="00064DCF"/>
        </w:tc>
        <w:tc>
          <w:tcPr>
            <w:tcW w:w="639" w:type="dxa"/>
          </w:tcPr>
          <w:p w14:paraId="5D41B012" w14:textId="77777777" w:rsidR="00F36C95" w:rsidRPr="00B5361E" w:rsidRDefault="00F36C95" w:rsidP="00064DCF"/>
        </w:tc>
        <w:tc>
          <w:tcPr>
            <w:tcW w:w="639" w:type="dxa"/>
          </w:tcPr>
          <w:p w14:paraId="4D30D697" w14:textId="77777777" w:rsidR="00F36C95" w:rsidRPr="00B5361E" w:rsidRDefault="00F36C95" w:rsidP="00064DCF"/>
        </w:tc>
      </w:tr>
      <w:tr w:rsidR="00F36C95" w14:paraId="0C8F7828" w14:textId="65A54C79" w:rsidTr="001F21F5">
        <w:trPr>
          <w:trHeight w:val="576"/>
        </w:trPr>
        <w:tc>
          <w:tcPr>
            <w:tcW w:w="1671" w:type="dxa"/>
          </w:tcPr>
          <w:p w14:paraId="495E8717" w14:textId="77777777" w:rsidR="00F36C95" w:rsidRPr="00B5361E" w:rsidRDefault="00F36C95" w:rsidP="00064DCF">
            <w:r w:rsidRPr="2A7D4E02">
              <w:t>Substance Abuse Services</w:t>
            </w:r>
          </w:p>
        </w:tc>
        <w:tc>
          <w:tcPr>
            <w:tcW w:w="1756" w:type="dxa"/>
          </w:tcPr>
          <w:p w14:paraId="4A7153E6" w14:textId="77777777" w:rsidR="00F36C95" w:rsidRPr="00B5361E" w:rsidRDefault="00F36C95" w:rsidP="00064DCF"/>
        </w:tc>
        <w:tc>
          <w:tcPr>
            <w:tcW w:w="1718" w:type="dxa"/>
          </w:tcPr>
          <w:p w14:paraId="78AC7086" w14:textId="77777777" w:rsidR="00F36C95" w:rsidRPr="00B5361E" w:rsidRDefault="00F36C95" w:rsidP="00064DCF"/>
        </w:tc>
        <w:tc>
          <w:tcPr>
            <w:tcW w:w="2234" w:type="dxa"/>
          </w:tcPr>
          <w:p w14:paraId="0A65B9F2" w14:textId="77777777" w:rsidR="00F36C95" w:rsidRDefault="00F36C95" w:rsidP="00064DCF"/>
        </w:tc>
        <w:tc>
          <w:tcPr>
            <w:tcW w:w="774" w:type="dxa"/>
          </w:tcPr>
          <w:p w14:paraId="7B9B36BA" w14:textId="77777777" w:rsidR="00F36C95" w:rsidRPr="00B5361E" w:rsidRDefault="00F36C95" w:rsidP="00064DCF"/>
        </w:tc>
        <w:tc>
          <w:tcPr>
            <w:tcW w:w="639" w:type="dxa"/>
          </w:tcPr>
          <w:p w14:paraId="61AE43BC" w14:textId="77777777" w:rsidR="00F36C95" w:rsidRPr="00B5361E" w:rsidRDefault="00F36C95" w:rsidP="00064DCF"/>
        </w:tc>
        <w:tc>
          <w:tcPr>
            <w:tcW w:w="639" w:type="dxa"/>
          </w:tcPr>
          <w:p w14:paraId="493CC22E" w14:textId="77777777" w:rsidR="00F36C95" w:rsidRPr="00B5361E" w:rsidRDefault="00F36C95" w:rsidP="00064DCF"/>
        </w:tc>
        <w:tc>
          <w:tcPr>
            <w:tcW w:w="639" w:type="dxa"/>
          </w:tcPr>
          <w:p w14:paraId="1173B432" w14:textId="77777777" w:rsidR="00F36C95" w:rsidRPr="00B5361E" w:rsidRDefault="00F36C95" w:rsidP="00064DCF"/>
        </w:tc>
      </w:tr>
      <w:tr w:rsidR="00F36C95" w14:paraId="13698568" w14:textId="1ED4ADC5" w:rsidTr="001F21F5">
        <w:trPr>
          <w:trHeight w:val="576"/>
        </w:trPr>
        <w:tc>
          <w:tcPr>
            <w:tcW w:w="1671" w:type="dxa"/>
          </w:tcPr>
          <w:p w14:paraId="7701504C" w14:textId="77777777" w:rsidR="00F36C95" w:rsidRPr="00B5361E" w:rsidRDefault="00F36C95" w:rsidP="00064DCF">
            <w:r w:rsidRPr="2A7D4E02">
              <w:t>Participant</w:t>
            </w:r>
          </w:p>
        </w:tc>
        <w:tc>
          <w:tcPr>
            <w:tcW w:w="1756" w:type="dxa"/>
          </w:tcPr>
          <w:p w14:paraId="0872758A" w14:textId="77777777" w:rsidR="00F36C95" w:rsidRPr="00B5361E" w:rsidRDefault="00F36C95" w:rsidP="00064DCF"/>
        </w:tc>
        <w:tc>
          <w:tcPr>
            <w:tcW w:w="1718" w:type="dxa"/>
          </w:tcPr>
          <w:p w14:paraId="2A13E169" w14:textId="77777777" w:rsidR="00F36C95" w:rsidRPr="00B5361E" w:rsidRDefault="00F36C95" w:rsidP="00064DCF"/>
        </w:tc>
        <w:tc>
          <w:tcPr>
            <w:tcW w:w="2234" w:type="dxa"/>
          </w:tcPr>
          <w:p w14:paraId="57BB4E69" w14:textId="77777777" w:rsidR="00F36C95" w:rsidRDefault="00F36C95" w:rsidP="00064DCF"/>
        </w:tc>
        <w:tc>
          <w:tcPr>
            <w:tcW w:w="774" w:type="dxa"/>
          </w:tcPr>
          <w:p w14:paraId="47BC071C" w14:textId="77777777" w:rsidR="00F36C95" w:rsidRPr="00B5361E" w:rsidRDefault="00F36C95" w:rsidP="00064DCF"/>
        </w:tc>
        <w:tc>
          <w:tcPr>
            <w:tcW w:w="639" w:type="dxa"/>
          </w:tcPr>
          <w:p w14:paraId="66FE6FAF" w14:textId="77777777" w:rsidR="00F36C95" w:rsidRPr="00B5361E" w:rsidRDefault="00F36C95" w:rsidP="00064DCF"/>
        </w:tc>
        <w:tc>
          <w:tcPr>
            <w:tcW w:w="639" w:type="dxa"/>
          </w:tcPr>
          <w:p w14:paraId="7C336B14" w14:textId="77777777" w:rsidR="00F36C95" w:rsidRPr="00B5361E" w:rsidRDefault="00F36C95" w:rsidP="00064DCF"/>
        </w:tc>
        <w:tc>
          <w:tcPr>
            <w:tcW w:w="639" w:type="dxa"/>
          </w:tcPr>
          <w:p w14:paraId="601B1C9B" w14:textId="77777777" w:rsidR="00F36C95" w:rsidRPr="00B5361E" w:rsidRDefault="00F36C95" w:rsidP="00064DCF"/>
        </w:tc>
      </w:tr>
      <w:tr w:rsidR="00F36C95" w14:paraId="3857D33E" w14:textId="0B254F70" w:rsidTr="001F21F5">
        <w:trPr>
          <w:trHeight w:val="576"/>
        </w:trPr>
        <w:tc>
          <w:tcPr>
            <w:tcW w:w="1671" w:type="dxa"/>
          </w:tcPr>
          <w:p w14:paraId="522F9E27" w14:textId="77777777" w:rsidR="00F36C95" w:rsidRPr="00B5361E" w:rsidRDefault="00F36C95" w:rsidP="00064DCF">
            <w:r w:rsidRPr="2A7D4E02">
              <w:t>Faith Based Community</w:t>
            </w:r>
          </w:p>
        </w:tc>
        <w:tc>
          <w:tcPr>
            <w:tcW w:w="1756" w:type="dxa"/>
          </w:tcPr>
          <w:p w14:paraId="07D320ED" w14:textId="77777777" w:rsidR="00F36C95" w:rsidRPr="00B5361E" w:rsidRDefault="00F36C95" w:rsidP="00064DCF"/>
        </w:tc>
        <w:tc>
          <w:tcPr>
            <w:tcW w:w="1718" w:type="dxa"/>
          </w:tcPr>
          <w:p w14:paraId="49A2E702" w14:textId="77777777" w:rsidR="00F36C95" w:rsidRPr="00B5361E" w:rsidRDefault="00F36C95" w:rsidP="00064DCF"/>
        </w:tc>
        <w:tc>
          <w:tcPr>
            <w:tcW w:w="2234" w:type="dxa"/>
          </w:tcPr>
          <w:p w14:paraId="09851970" w14:textId="77777777" w:rsidR="00F36C95" w:rsidRDefault="00F36C95" w:rsidP="00064DCF"/>
        </w:tc>
        <w:tc>
          <w:tcPr>
            <w:tcW w:w="774" w:type="dxa"/>
          </w:tcPr>
          <w:p w14:paraId="522D8BC5" w14:textId="77777777" w:rsidR="00F36C95" w:rsidRPr="00B5361E" w:rsidRDefault="00F36C95" w:rsidP="00064DCF"/>
        </w:tc>
        <w:tc>
          <w:tcPr>
            <w:tcW w:w="639" w:type="dxa"/>
          </w:tcPr>
          <w:p w14:paraId="5136C45C" w14:textId="77777777" w:rsidR="00F36C95" w:rsidRPr="00B5361E" w:rsidRDefault="00F36C95" w:rsidP="00064DCF"/>
        </w:tc>
        <w:tc>
          <w:tcPr>
            <w:tcW w:w="639" w:type="dxa"/>
          </w:tcPr>
          <w:p w14:paraId="1CA29050" w14:textId="77777777" w:rsidR="00F36C95" w:rsidRPr="00B5361E" w:rsidRDefault="00F36C95" w:rsidP="00064DCF"/>
        </w:tc>
        <w:tc>
          <w:tcPr>
            <w:tcW w:w="639" w:type="dxa"/>
          </w:tcPr>
          <w:p w14:paraId="31652918" w14:textId="77777777" w:rsidR="00F36C95" w:rsidRPr="00B5361E" w:rsidRDefault="00F36C95" w:rsidP="00064DCF"/>
        </w:tc>
      </w:tr>
      <w:tr w:rsidR="00F36C95" w14:paraId="5A106963" w14:textId="10E65A69" w:rsidTr="001F21F5">
        <w:trPr>
          <w:trHeight w:val="576"/>
        </w:trPr>
        <w:tc>
          <w:tcPr>
            <w:tcW w:w="1671" w:type="dxa"/>
          </w:tcPr>
          <w:p w14:paraId="1C4FC0BA" w14:textId="77777777" w:rsidR="00F36C95" w:rsidRDefault="00F36C95" w:rsidP="00064DCF">
            <w:r w:rsidRPr="2A7D4E02">
              <w:t>Business Community</w:t>
            </w:r>
          </w:p>
        </w:tc>
        <w:tc>
          <w:tcPr>
            <w:tcW w:w="1756" w:type="dxa"/>
          </w:tcPr>
          <w:p w14:paraId="3AA152D2" w14:textId="77777777" w:rsidR="00F36C95" w:rsidRPr="00B5361E" w:rsidRDefault="00F36C95" w:rsidP="00064DCF"/>
        </w:tc>
        <w:tc>
          <w:tcPr>
            <w:tcW w:w="1718" w:type="dxa"/>
          </w:tcPr>
          <w:p w14:paraId="59F3256B" w14:textId="77777777" w:rsidR="00F36C95" w:rsidRPr="00B5361E" w:rsidRDefault="00F36C95" w:rsidP="00064DCF"/>
        </w:tc>
        <w:tc>
          <w:tcPr>
            <w:tcW w:w="2234" w:type="dxa"/>
          </w:tcPr>
          <w:p w14:paraId="5FEF5F9F" w14:textId="77777777" w:rsidR="00F36C95" w:rsidRDefault="00F36C95" w:rsidP="00064DCF"/>
        </w:tc>
        <w:tc>
          <w:tcPr>
            <w:tcW w:w="774" w:type="dxa"/>
          </w:tcPr>
          <w:p w14:paraId="7D344A39" w14:textId="77777777" w:rsidR="00F36C95" w:rsidRPr="00B5361E" w:rsidRDefault="00F36C95" w:rsidP="00064DCF"/>
        </w:tc>
        <w:tc>
          <w:tcPr>
            <w:tcW w:w="639" w:type="dxa"/>
          </w:tcPr>
          <w:p w14:paraId="5A58CC97" w14:textId="77777777" w:rsidR="00F36C95" w:rsidRPr="00B5361E" w:rsidRDefault="00F36C95" w:rsidP="00064DCF"/>
        </w:tc>
        <w:tc>
          <w:tcPr>
            <w:tcW w:w="639" w:type="dxa"/>
          </w:tcPr>
          <w:p w14:paraId="0E82906B" w14:textId="77777777" w:rsidR="00F36C95" w:rsidRPr="00B5361E" w:rsidRDefault="00F36C95" w:rsidP="00064DCF"/>
        </w:tc>
        <w:tc>
          <w:tcPr>
            <w:tcW w:w="639" w:type="dxa"/>
          </w:tcPr>
          <w:p w14:paraId="702715B4" w14:textId="77777777" w:rsidR="00F36C95" w:rsidRPr="00B5361E" w:rsidRDefault="00F36C95" w:rsidP="00064DCF"/>
        </w:tc>
      </w:tr>
      <w:tr w:rsidR="00F36C95" w14:paraId="7828CABD" w14:textId="26789700" w:rsidTr="001F21F5">
        <w:trPr>
          <w:trHeight w:val="576"/>
        </w:trPr>
        <w:tc>
          <w:tcPr>
            <w:tcW w:w="1671" w:type="dxa"/>
          </w:tcPr>
          <w:p w14:paraId="42A7DE65" w14:textId="77777777" w:rsidR="00F36C95" w:rsidRDefault="00F36C95" w:rsidP="00064DCF"/>
        </w:tc>
        <w:tc>
          <w:tcPr>
            <w:tcW w:w="1756" w:type="dxa"/>
          </w:tcPr>
          <w:p w14:paraId="3D0BA3F4" w14:textId="77777777" w:rsidR="00F36C95" w:rsidRPr="00B5361E" w:rsidRDefault="00F36C95" w:rsidP="00064DCF"/>
        </w:tc>
        <w:tc>
          <w:tcPr>
            <w:tcW w:w="1718" w:type="dxa"/>
          </w:tcPr>
          <w:p w14:paraId="029DAAA0" w14:textId="77777777" w:rsidR="00F36C95" w:rsidRPr="00B5361E" w:rsidRDefault="00F36C95" w:rsidP="00064DCF"/>
        </w:tc>
        <w:tc>
          <w:tcPr>
            <w:tcW w:w="2234" w:type="dxa"/>
          </w:tcPr>
          <w:p w14:paraId="75A76D93" w14:textId="77777777" w:rsidR="00F36C95" w:rsidRDefault="00F36C95" w:rsidP="00064DCF"/>
        </w:tc>
        <w:tc>
          <w:tcPr>
            <w:tcW w:w="774" w:type="dxa"/>
          </w:tcPr>
          <w:p w14:paraId="33239C1D" w14:textId="77777777" w:rsidR="00F36C95" w:rsidRPr="00B5361E" w:rsidRDefault="00F36C95" w:rsidP="00064DCF"/>
        </w:tc>
        <w:tc>
          <w:tcPr>
            <w:tcW w:w="639" w:type="dxa"/>
          </w:tcPr>
          <w:p w14:paraId="71D08A6A" w14:textId="77777777" w:rsidR="00F36C95" w:rsidRPr="00B5361E" w:rsidRDefault="00F36C95" w:rsidP="00064DCF"/>
        </w:tc>
        <w:tc>
          <w:tcPr>
            <w:tcW w:w="639" w:type="dxa"/>
          </w:tcPr>
          <w:p w14:paraId="7273566C" w14:textId="77777777" w:rsidR="00F36C95" w:rsidRPr="00B5361E" w:rsidRDefault="00F36C95" w:rsidP="00064DCF"/>
        </w:tc>
        <w:tc>
          <w:tcPr>
            <w:tcW w:w="639" w:type="dxa"/>
          </w:tcPr>
          <w:p w14:paraId="7B45912B" w14:textId="77777777" w:rsidR="00F36C95" w:rsidRPr="00B5361E" w:rsidRDefault="00F36C95" w:rsidP="00064DCF"/>
        </w:tc>
      </w:tr>
      <w:tr w:rsidR="00F36C95" w14:paraId="2D221727" w14:textId="36DF2B56" w:rsidTr="001F21F5">
        <w:trPr>
          <w:trHeight w:val="576"/>
        </w:trPr>
        <w:tc>
          <w:tcPr>
            <w:tcW w:w="1671" w:type="dxa"/>
          </w:tcPr>
          <w:p w14:paraId="4FF6BC6E" w14:textId="77777777" w:rsidR="00F36C95" w:rsidRDefault="00F36C95" w:rsidP="00064DCF"/>
        </w:tc>
        <w:tc>
          <w:tcPr>
            <w:tcW w:w="1756" w:type="dxa"/>
          </w:tcPr>
          <w:p w14:paraId="47A7A6E5" w14:textId="77777777" w:rsidR="00F36C95" w:rsidRPr="00B5361E" w:rsidRDefault="00F36C95" w:rsidP="00064DCF"/>
        </w:tc>
        <w:tc>
          <w:tcPr>
            <w:tcW w:w="1718" w:type="dxa"/>
          </w:tcPr>
          <w:p w14:paraId="05BA7E5B" w14:textId="77777777" w:rsidR="00F36C95" w:rsidRPr="00B5361E" w:rsidRDefault="00F36C95" w:rsidP="00064DCF"/>
        </w:tc>
        <w:tc>
          <w:tcPr>
            <w:tcW w:w="2234" w:type="dxa"/>
          </w:tcPr>
          <w:p w14:paraId="5E8E1065" w14:textId="77777777" w:rsidR="00F36C95" w:rsidRDefault="00F36C95" w:rsidP="00064DCF"/>
        </w:tc>
        <w:tc>
          <w:tcPr>
            <w:tcW w:w="774" w:type="dxa"/>
          </w:tcPr>
          <w:p w14:paraId="0B17DA65" w14:textId="77777777" w:rsidR="00F36C95" w:rsidRPr="00B5361E" w:rsidRDefault="00F36C95" w:rsidP="00064DCF"/>
        </w:tc>
        <w:tc>
          <w:tcPr>
            <w:tcW w:w="639" w:type="dxa"/>
          </w:tcPr>
          <w:p w14:paraId="04132B6C" w14:textId="77777777" w:rsidR="00F36C95" w:rsidRPr="00B5361E" w:rsidRDefault="00F36C95" w:rsidP="00064DCF"/>
        </w:tc>
        <w:tc>
          <w:tcPr>
            <w:tcW w:w="639" w:type="dxa"/>
          </w:tcPr>
          <w:p w14:paraId="7511E6C7" w14:textId="77777777" w:rsidR="00F36C95" w:rsidRPr="00B5361E" w:rsidRDefault="00F36C95" w:rsidP="00064DCF"/>
        </w:tc>
        <w:tc>
          <w:tcPr>
            <w:tcW w:w="639" w:type="dxa"/>
          </w:tcPr>
          <w:p w14:paraId="2A8E60E1" w14:textId="77777777" w:rsidR="00F36C95" w:rsidRPr="00B5361E" w:rsidRDefault="00F36C95" w:rsidP="00064DCF"/>
        </w:tc>
      </w:tr>
      <w:tr w:rsidR="00F36C95" w14:paraId="6555E37C" w14:textId="33275B06" w:rsidTr="001F21F5">
        <w:trPr>
          <w:trHeight w:val="576"/>
        </w:trPr>
        <w:tc>
          <w:tcPr>
            <w:tcW w:w="1671" w:type="dxa"/>
          </w:tcPr>
          <w:p w14:paraId="0FDF116E" w14:textId="77777777" w:rsidR="00F36C95" w:rsidRDefault="00F36C95" w:rsidP="00064DCF"/>
        </w:tc>
        <w:tc>
          <w:tcPr>
            <w:tcW w:w="1756" w:type="dxa"/>
          </w:tcPr>
          <w:p w14:paraId="7BAC6FC4" w14:textId="77777777" w:rsidR="00F36C95" w:rsidRPr="00B5361E" w:rsidRDefault="00F36C95" w:rsidP="00064DCF"/>
        </w:tc>
        <w:tc>
          <w:tcPr>
            <w:tcW w:w="1718" w:type="dxa"/>
          </w:tcPr>
          <w:p w14:paraId="2148A4FF" w14:textId="77777777" w:rsidR="00F36C95" w:rsidRPr="00B5361E" w:rsidRDefault="00F36C95" w:rsidP="00064DCF"/>
        </w:tc>
        <w:tc>
          <w:tcPr>
            <w:tcW w:w="2234" w:type="dxa"/>
          </w:tcPr>
          <w:p w14:paraId="7AEE8899" w14:textId="77777777" w:rsidR="00F36C95" w:rsidRDefault="00F36C95" w:rsidP="00064DCF"/>
        </w:tc>
        <w:tc>
          <w:tcPr>
            <w:tcW w:w="774" w:type="dxa"/>
          </w:tcPr>
          <w:p w14:paraId="2BFB5E1A" w14:textId="77777777" w:rsidR="00F36C95" w:rsidRPr="00B5361E" w:rsidRDefault="00F36C95" w:rsidP="00064DCF"/>
        </w:tc>
        <w:tc>
          <w:tcPr>
            <w:tcW w:w="639" w:type="dxa"/>
          </w:tcPr>
          <w:p w14:paraId="2F2E7B92" w14:textId="77777777" w:rsidR="00F36C95" w:rsidRPr="00B5361E" w:rsidRDefault="00F36C95" w:rsidP="00064DCF"/>
        </w:tc>
        <w:tc>
          <w:tcPr>
            <w:tcW w:w="639" w:type="dxa"/>
          </w:tcPr>
          <w:p w14:paraId="0D040483" w14:textId="77777777" w:rsidR="00F36C95" w:rsidRPr="00B5361E" w:rsidRDefault="00F36C95" w:rsidP="00064DCF"/>
        </w:tc>
        <w:tc>
          <w:tcPr>
            <w:tcW w:w="639" w:type="dxa"/>
          </w:tcPr>
          <w:p w14:paraId="07DBD35E" w14:textId="77777777" w:rsidR="00F36C95" w:rsidRPr="00B5361E" w:rsidRDefault="00F36C95" w:rsidP="00064DCF"/>
        </w:tc>
      </w:tr>
      <w:tr w:rsidR="00F36C95" w14:paraId="1C7CB8D2" w14:textId="17487CFD" w:rsidTr="001F21F5">
        <w:trPr>
          <w:trHeight w:val="576"/>
        </w:trPr>
        <w:tc>
          <w:tcPr>
            <w:tcW w:w="1671" w:type="dxa"/>
          </w:tcPr>
          <w:p w14:paraId="2B04F64C" w14:textId="77777777" w:rsidR="00F36C95" w:rsidRDefault="00F36C95" w:rsidP="00064DCF"/>
        </w:tc>
        <w:tc>
          <w:tcPr>
            <w:tcW w:w="1756" w:type="dxa"/>
          </w:tcPr>
          <w:p w14:paraId="78698AD0" w14:textId="77777777" w:rsidR="00F36C95" w:rsidRPr="00B5361E" w:rsidRDefault="00F36C95" w:rsidP="00064DCF"/>
        </w:tc>
        <w:tc>
          <w:tcPr>
            <w:tcW w:w="1718" w:type="dxa"/>
          </w:tcPr>
          <w:p w14:paraId="03FF392A" w14:textId="77777777" w:rsidR="00F36C95" w:rsidRPr="00B5361E" w:rsidRDefault="00F36C95" w:rsidP="00064DCF"/>
        </w:tc>
        <w:tc>
          <w:tcPr>
            <w:tcW w:w="2234" w:type="dxa"/>
          </w:tcPr>
          <w:p w14:paraId="7140AD70" w14:textId="77777777" w:rsidR="00F36C95" w:rsidRDefault="00F36C95" w:rsidP="00064DCF"/>
        </w:tc>
        <w:tc>
          <w:tcPr>
            <w:tcW w:w="774" w:type="dxa"/>
          </w:tcPr>
          <w:p w14:paraId="594A8FD5" w14:textId="77777777" w:rsidR="00F36C95" w:rsidRPr="00B5361E" w:rsidRDefault="00F36C95" w:rsidP="00064DCF"/>
        </w:tc>
        <w:tc>
          <w:tcPr>
            <w:tcW w:w="639" w:type="dxa"/>
          </w:tcPr>
          <w:p w14:paraId="3FF4EB91" w14:textId="77777777" w:rsidR="00F36C95" w:rsidRPr="00B5361E" w:rsidRDefault="00F36C95" w:rsidP="00064DCF"/>
        </w:tc>
        <w:tc>
          <w:tcPr>
            <w:tcW w:w="639" w:type="dxa"/>
          </w:tcPr>
          <w:p w14:paraId="6BC41726" w14:textId="77777777" w:rsidR="00F36C95" w:rsidRPr="00B5361E" w:rsidRDefault="00F36C95" w:rsidP="00064DCF"/>
        </w:tc>
        <w:tc>
          <w:tcPr>
            <w:tcW w:w="639" w:type="dxa"/>
          </w:tcPr>
          <w:p w14:paraId="52EFC675" w14:textId="77777777" w:rsidR="00F36C95" w:rsidRPr="00B5361E" w:rsidRDefault="00F36C95" w:rsidP="00064DCF"/>
        </w:tc>
      </w:tr>
      <w:tr w:rsidR="00F36C95" w14:paraId="7AB8D726" w14:textId="539D5A75" w:rsidTr="001F21F5">
        <w:trPr>
          <w:trHeight w:val="576"/>
        </w:trPr>
        <w:tc>
          <w:tcPr>
            <w:tcW w:w="1671" w:type="dxa"/>
          </w:tcPr>
          <w:p w14:paraId="77CB0CFA" w14:textId="77777777" w:rsidR="00F36C95" w:rsidRDefault="00F36C95" w:rsidP="00064DCF"/>
        </w:tc>
        <w:tc>
          <w:tcPr>
            <w:tcW w:w="1756" w:type="dxa"/>
          </w:tcPr>
          <w:p w14:paraId="43BDD7F8" w14:textId="77777777" w:rsidR="00F36C95" w:rsidRPr="00B5361E" w:rsidRDefault="00F36C95" w:rsidP="00064DCF"/>
        </w:tc>
        <w:tc>
          <w:tcPr>
            <w:tcW w:w="1718" w:type="dxa"/>
          </w:tcPr>
          <w:p w14:paraId="65131664" w14:textId="77777777" w:rsidR="00F36C95" w:rsidRPr="00B5361E" w:rsidRDefault="00F36C95" w:rsidP="00064DCF"/>
        </w:tc>
        <w:tc>
          <w:tcPr>
            <w:tcW w:w="2234" w:type="dxa"/>
          </w:tcPr>
          <w:p w14:paraId="284ED73E" w14:textId="77777777" w:rsidR="00F36C95" w:rsidRDefault="00F36C95" w:rsidP="00064DCF"/>
        </w:tc>
        <w:tc>
          <w:tcPr>
            <w:tcW w:w="774" w:type="dxa"/>
          </w:tcPr>
          <w:p w14:paraId="73A421FD" w14:textId="77777777" w:rsidR="00F36C95" w:rsidRPr="00B5361E" w:rsidRDefault="00F36C95" w:rsidP="00064DCF"/>
        </w:tc>
        <w:tc>
          <w:tcPr>
            <w:tcW w:w="639" w:type="dxa"/>
          </w:tcPr>
          <w:p w14:paraId="744BF974" w14:textId="77777777" w:rsidR="00F36C95" w:rsidRPr="00B5361E" w:rsidRDefault="00F36C95" w:rsidP="00064DCF"/>
        </w:tc>
        <w:tc>
          <w:tcPr>
            <w:tcW w:w="639" w:type="dxa"/>
          </w:tcPr>
          <w:p w14:paraId="4160210B" w14:textId="77777777" w:rsidR="00F36C95" w:rsidRPr="00B5361E" w:rsidRDefault="00F36C95" w:rsidP="00064DCF"/>
        </w:tc>
        <w:tc>
          <w:tcPr>
            <w:tcW w:w="639" w:type="dxa"/>
          </w:tcPr>
          <w:p w14:paraId="56A4202E" w14:textId="77777777" w:rsidR="00F36C95" w:rsidRPr="00B5361E" w:rsidRDefault="00F36C95" w:rsidP="00064DCF"/>
        </w:tc>
      </w:tr>
      <w:tr w:rsidR="00F36C95" w14:paraId="1D707A25" w14:textId="71737134" w:rsidTr="001F21F5">
        <w:trPr>
          <w:trHeight w:val="576"/>
        </w:trPr>
        <w:tc>
          <w:tcPr>
            <w:tcW w:w="1671" w:type="dxa"/>
          </w:tcPr>
          <w:p w14:paraId="2022D0E8" w14:textId="77777777" w:rsidR="00F36C95" w:rsidRDefault="00F36C95" w:rsidP="00064DCF"/>
        </w:tc>
        <w:tc>
          <w:tcPr>
            <w:tcW w:w="1756" w:type="dxa"/>
          </w:tcPr>
          <w:p w14:paraId="72B510BF" w14:textId="77777777" w:rsidR="00F36C95" w:rsidRPr="00B5361E" w:rsidRDefault="00F36C95" w:rsidP="00064DCF"/>
        </w:tc>
        <w:tc>
          <w:tcPr>
            <w:tcW w:w="1718" w:type="dxa"/>
          </w:tcPr>
          <w:p w14:paraId="27505FA2" w14:textId="77777777" w:rsidR="00F36C95" w:rsidRPr="00B5361E" w:rsidRDefault="00F36C95" w:rsidP="00064DCF"/>
        </w:tc>
        <w:tc>
          <w:tcPr>
            <w:tcW w:w="2234" w:type="dxa"/>
          </w:tcPr>
          <w:p w14:paraId="51718139" w14:textId="77777777" w:rsidR="00F36C95" w:rsidRDefault="00F36C95" w:rsidP="00064DCF"/>
        </w:tc>
        <w:tc>
          <w:tcPr>
            <w:tcW w:w="774" w:type="dxa"/>
          </w:tcPr>
          <w:p w14:paraId="0A774A77" w14:textId="77777777" w:rsidR="00F36C95" w:rsidRPr="00B5361E" w:rsidRDefault="00F36C95" w:rsidP="00064DCF"/>
        </w:tc>
        <w:tc>
          <w:tcPr>
            <w:tcW w:w="639" w:type="dxa"/>
          </w:tcPr>
          <w:p w14:paraId="22F1F653" w14:textId="77777777" w:rsidR="00F36C95" w:rsidRPr="00B5361E" w:rsidRDefault="00F36C95" w:rsidP="00064DCF"/>
        </w:tc>
        <w:tc>
          <w:tcPr>
            <w:tcW w:w="639" w:type="dxa"/>
          </w:tcPr>
          <w:p w14:paraId="02D14787" w14:textId="77777777" w:rsidR="00F36C95" w:rsidRPr="00B5361E" w:rsidRDefault="00F36C95" w:rsidP="00064DCF"/>
        </w:tc>
        <w:tc>
          <w:tcPr>
            <w:tcW w:w="639" w:type="dxa"/>
          </w:tcPr>
          <w:p w14:paraId="74CAD8B1" w14:textId="77777777" w:rsidR="00F36C95" w:rsidRPr="00B5361E" w:rsidRDefault="00F36C95" w:rsidP="00064DCF"/>
        </w:tc>
      </w:tr>
      <w:tr w:rsidR="00F36C95" w14:paraId="1C8873F2" w14:textId="24E7E16F" w:rsidTr="001F21F5">
        <w:trPr>
          <w:trHeight w:val="576"/>
        </w:trPr>
        <w:tc>
          <w:tcPr>
            <w:tcW w:w="1671" w:type="dxa"/>
          </w:tcPr>
          <w:p w14:paraId="7F0A98C8" w14:textId="77777777" w:rsidR="00F36C95" w:rsidRDefault="00F36C95" w:rsidP="00064DCF"/>
        </w:tc>
        <w:tc>
          <w:tcPr>
            <w:tcW w:w="1756" w:type="dxa"/>
          </w:tcPr>
          <w:p w14:paraId="54942B76" w14:textId="77777777" w:rsidR="00F36C95" w:rsidRPr="00B5361E" w:rsidRDefault="00F36C95" w:rsidP="00064DCF"/>
        </w:tc>
        <w:tc>
          <w:tcPr>
            <w:tcW w:w="1718" w:type="dxa"/>
          </w:tcPr>
          <w:p w14:paraId="535442FB" w14:textId="77777777" w:rsidR="00F36C95" w:rsidRPr="00B5361E" w:rsidRDefault="00F36C95" w:rsidP="00064DCF"/>
        </w:tc>
        <w:tc>
          <w:tcPr>
            <w:tcW w:w="2234" w:type="dxa"/>
          </w:tcPr>
          <w:p w14:paraId="629A6D59" w14:textId="77777777" w:rsidR="00F36C95" w:rsidRDefault="00F36C95" w:rsidP="00064DCF"/>
        </w:tc>
        <w:tc>
          <w:tcPr>
            <w:tcW w:w="774" w:type="dxa"/>
          </w:tcPr>
          <w:p w14:paraId="5961EB30" w14:textId="77777777" w:rsidR="00F36C95" w:rsidRPr="00B5361E" w:rsidRDefault="00F36C95" w:rsidP="00064DCF"/>
        </w:tc>
        <w:tc>
          <w:tcPr>
            <w:tcW w:w="639" w:type="dxa"/>
          </w:tcPr>
          <w:p w14:paraId="4D979210" w14:textId="77777777" w:rsidR="00F36C95" w:rsidRPr="00B5361E" w:rsidRDefault="00F36C95" w:rsidP="00064DCF"/>
        </w:tc>
        <w:tc>
          <w:tcPr>
            <w:tcW w:w="639" w:type="dxa"/>
          </w:tcPr>
          <w:p w14:paraId="0CA7F828" w14:textId="77777777" w:rsidR="00F36C95" w:rsidRPr="00B5361E" w:rsidRDefault="00F36C95" w:rsidP="00064DCF"/>
        </w:tc>
        <w:tc>
          <w:tcPr>
            <w:tcW w:w="639" w:type="dxa"/>
          </w:tcPr>
          <w:p w14:paraId="6EC01EC9" w14:textId="77777777" w:rsidR="00F36C95" w:rsidRPr="00B5361E" w:rsidRDefault="00F36C95" w:rsidP="00064DCF"/>
        </w:tc>
      </w:tr>
      <w:tr w:rsidR="00F36C95" w14:paraId="1BD6ED1B" w14:textId="5B69FF73" w:rsidTr="001F21F5">
        <w:trPr>
          <w:trHeight w:val="576"/>
        </w:trPr>
        <w:tc>
          <w:tcPr>
            <w:tcW w:w="1671" w:type="dxa"/>
          </w:tcPr>
          <w:p w14:paraId="39D4C6C8" w14:textId="77777777" w:rsidR="00F36C95" w:rsidRDefault="00F36C95" w:rsidP="00064DCF"/>
        </w:tc>
        <w:tc>
          <w:tcPr>
            <w:tcW w:w="1756" w:type="dxa"/>
          </w:tcPr>
          <w:p w14:paraId="32DAC584" w14:textId="77777777" w:rsidR="00F36C95" w:rsidRPr="00B5361E" w:rsidRDefault="00F36C95" w:rsidP="00064DCF"/>
        </w:tc>
        <w:tc>
          <w:tcPr>
            <w:tcW w:w="1718" w:type="dxa"/>
          </w:tcPr>
          <w:p w14:paraId="0DD83126" w14:textId="77777777" w:rsidR="00F36C95" w:rsidRPr="00B5361E" w:rsidRDefault="00F36C95" w:rsidP="00064DCF"/>
        </w:tc>
        <w:tc>
          <w:tcPr>
            <w:tcW w:w="2234" w:type="dxa"/>
          </w:tcPr>
          <w:p w14:paraId="39E22A44" w14:textId="77777777" w:rsidR="00F36C95" w:rsidRDefault="00F36C95" w:rsidP="00064DCF"/>
        </w:tc>
        <w:tc>
          <w:tcPr>
            <w:tcW w:w="774" w:type="dxa"/>
          </w:tcPr>
          <w:p w14:paraId="347C33AB" w14:textId="77777777" w:rsidR="00F36C95" w:rsidRPr="00B5361E" w:rsidRDefault="00F36C95" w:rsidP="00064DCF"/>
        </w:tc>
        <w:tc>
          <w:tcPr>
            <w:tcW w:w="639" w:type="dxa"/>
          </w:tcPr>
          <w:p w14:paraId="72CA095D" w14:textId="77777777" w:rsidR="00F36C95" w:rsidRPr="00B5361E" w:rsidRDefault="00F36C95" w:rsidP="00064DCF"/>
        </w:tc>
        <w:tc>
          <w:tcPr>
            <w:tcW w:w="639" w:type="dxa"/>
          </w:tcPr>
          <w:p w14:paraId="2F2118B7" w14:textId="77777777" w:rsidR="00F36C95" w:rsidRPr="00B5361E" w:rsidRDefault="00F36C95" w:rsidP="00064DCF"/>
        </w:tc>
        <w:tc>
          <w:tcPr>
            <w:tcW w:w="639" w:type="dxa"/>
          </w:tcPr>
          <w:p w14:paraId="0C79D77E" w14:textId="77777777" w:rsidR="00F36C95" w:rsidRPr="00B5361E" w:rsidRDefault="00F36C95" w:rsidP="00064DCF"/>
        </w:tc>
      </w:tr>
    </w:tbl>
    <w:p w14:paraId="504DF466" w14:textId="77777777" w:rsidR="001B31B9" w:rsidRDefault="001B31B9" w:rsidP="00064DCF">
      <w:pPr>
        <w:spacing w:after="200"/>
        <w:rPr>
          <w:rFonts w:eastAsia="Times New Roman"/>
          <w:b/>
        </w:rPr>
        <w:sectPr w:rsidR="001B31B9">
          <w:headerReference w:type="default" r:id="rId46"/>
          <w:pgSz w:w="12240" w:h="15840" w:code="1"/>
          <w:pgMar w:top="1440" w:right="1080" w:bottom="1440" w:left="1080" w:header="720" w:footer="720" w:gutter="0"/>
          <w:cols w:space="720"/>
          <w:docGrid w:linePitch="360"/>
        </w:sectPr>
      </w:pPr>
    </w:p>
    <w:p w14:paraId="29A52AF7" w14:textId="112EED30" w:rsidR="00C91B42" w:rsidRDefault="00C91B42" w:rsidP="00064DCF">
      <w:pPr>
        <w:spacing w:after="200"/>
        <w:rPr>
          <w:rFonts w:eastAsia="Times New Roman"/>
          <w:b/>
        </w:rPr>
      </w:pPr>
    </w:p>
    <w:p w14:paraId="406E0EB6" w14:textId="268FF887" w:rsidR="00F44E27" w:rsidRDefault="00F44E27" w:rsidP="00064DCF">
      <w:pPr>
        <w:pStyle w:val="Heading1"/>
        <w:jc w:val="center"/>
      </w:pPr>
      <w:bookmarkStart w:id="360" w:name="_Toc534391958"/>
      <w:bookmarkStart w:id="361" w:name="_Hlk531937092"/>
      <w:r>
        <w:t>Attachment N: Minority Impact Statement</w:t>
      </w:r>
      <w:bookmarkEnd w:id="360"/>
    </w:p>
    <w:bookmarkEnd w:id="361"/>
    <w:p w14:paraId="593732CF" w14:textId="2F524851" w:rsidR="006848EE" w:rsidRPr="009B53F6" w:rsidRDefault="006848EE" w:rsidP="00064DCF">
      <w:r w:rsidRPr="009B53F6">
        <w:t>Pursuant to 2008 Iowa Acts, HF 2393, Iowa Code Section 8.11, all grant applications submitted to the State of Iowa which are due beginning January 1, 2009 shall include a Minority Impact Statement.  This is the state</w:t>
      </w:r>
      <w:r w:rsidRPr="00843BA3">
        <w:t>’</w:t>
      </w:r>
      <w:r w:rsidRPr="009B53F6">
        <w:t>s mechanism to require grant applicants to consider the</w:t>
      </w:r>
      <w:r>
        <w:t xml:space="preserve"> potential impact of the grant </w:t>
      </w:r>
      <w:r w:rsidR="00784022">
        <w:t>Project</w:t>
      </w:r>
      <w:r w:rsidRPr="00843BA3">
        <w:t>’</w:t>
      </w:r>
      <w:r w:rsidRPr="009B53F6">
        <w:t xml:space="preserve">s proposed programs or policies on minority groups. </w:t>
      </w:r>
    </w:p>
    <w:p w14:paraId="35A50F1C" w14:textId="77777777" w:rsidR="006848EE" w:rsidRPr="009B53F6" w:rsidRDefault="006848EE" w:rsidP="00064DCF">
      <w:pPr>
        <w:rPr>
          <w:sz w:val="16"/>
          <w:szCs w:val="16"/>
        </w:rPr>
      </w:pPr>
      <w:r w:rsidRPr="009B53F6">
        <w:t xml:space="preserve"> </w:t>
      </w:r>
    </w:p>
    <w:p w14:paraId="18416BD5" w14:textId="77777777" w:rsidR="006848EE" w:rsidRPr="009B53F6" w:rsidRDefault="006848EE" w:rsidP="00064DCF">
      <w:pPr>
        <w:rPr>
          <w:b/>
        </w:rPr>
      </w:pPr>
      <w:r w:rsidRPr="009B53F6">
        <w:rPr>
          <w:b/>
        </w:rPr>
        <w:t xml:space="preserve">Please choose the statement(s) that pertains to this grant application.  Complete all the information requested for the chosen statement(s).  </w:t>
      </w:r>
    </w:p>
    <w:p w14:paraId="20D288DF" w14:textId="77777777" w:rsidR="006848EE" w:rsidRPr="009B53F6" w:rsidRDefault="006848EE" w:rsidP="00064DCF">
      <w:pPr>
        <w:rPr>
          <w:b/>
          <w:sz w:val="16"/>
          <w:szCs w:val="16"/>
        </w:rPr>
      </w:pPr>
    </w:p>
    <w:p w14:paraId="47D99938" w14:textId="45A128B7" w:rsidR="006848EE" w:rsidRPr="009B53F6" w:rsidRDefault="006848EE" w:rsidP="00064DCF">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7402F7">
        <w:fldChar w:fldCharType="separate"/>
      </w:r>
      <w:r w:rsidRPr="009B53F6">
        <w:fldChar w:fldCharType="end"/>
      </w:r>
      <w:r>
        <w:t xml:space="preserve">  The proposed grant </w:t>
      </w:r>
      <w:r w:rsidR="00784022">
        <w:t>Project</w:t>
      </w:r>
      <w:r w:rsidRPr="009B53F6">
        <w:t xml:space="preserve"> programs or policies could have a disproportionate or unique </w:t>
      </w:r>
      <w:r w:rsidRPr="009B53F6">
        <w:rPr>
          <w:b/>
          <w:u w:val="single"/>
        </w:rPr>
        <w:t xml:space="preserve">positive </w:t>
      </w:r>
      <w:r w:rsidRPr="009B53F6">
        <w:t xml:space="preserve">impact on minority persons.  </w:t>
      </w:r>
    </w:p>
    <w:p w14:paraId="01D7DAC1" w14:textId="6F887B79" w:rsidR="006848EE" w:rsidRPr="009B53F6" w:rsidRDefault="006848EE" w:rsidP="00064DCF">
      <w:pPr>
        <w:ind w:firstLine="720"/>
        <w:rPr>
          <w:b/>
        </w:rPr>
      </w:pPr>
      <w:r w:rsidRPr="009B53F6">
        <w:rPr>
          <w:b/>
        </w:rPr>
        <w:t xml:space="preserve">Describe the positive impact expected from this </w:t>
      </w:r>
      <w:r w:rsidR="00784022">
        <w:rPr>
          <w:b/>
        </w:rPr>
        <w:t>Project</w:t>
      </w:r>
      <w:r w:rsidRPr="009B53F6">
        <w:rPr>
          <w:b/>
        </w:rPr>
        <w:t>.</w:t>
      </w:r>
    </w:p>
    <w:p w14:paraId="50EFD6AF" w14:textId="77777777" w:rsidR="006848EE" w:rsidRPr="009B53F6" w:rsidRDefault="006848EE" w:rsidP="00064DCF">
      <w:pPr>
        <w:ind w:left="720" w:firstLine="720"/>
      </w:pPr>
      <w:r w:rsidRPr="009B53F6">
        <w:t xml:space="preserve">Indicate which group is impacted: </w:t>
      </w:r>
    </w:p>
    <w:p w14:paraId="1C0BD6BD" w14:textId="77777777" w:rsidR="006848EE" w:rsidRPr="009B53F6" w:rsidRDefault="006848EE" w:rsidP="00064DCF">
      <w:pPr>
        <w:ind w:left="2160"/>
        <w:rPr>
          <w:sz w:val="20"/>
          <w:szCs w:val="20"/>
        </w:rPr>
      </w:pPr>
      <w:r w:rsidRPr="009B53F6">
        <w:t>___</w:t>
      </w:r>
      <w:r w:rsidRPr="009B53F6">
        <w:rPr>
          <w:sz w:val="20"/>
          <w:szCs w:val="20"/>
        </w:rPr>
        <w:t>Women</w:t>
      </w:r>
    </w:p>
    <w:p w14:paraId="0D39CF01" w14:textId="77777777" w:rsidR="006848EE" w:rsidRPr="009B53F6" w:rsidRDefault="006848EE" w:rsidP="00064DCF">
      <w:pPr>
        <w:ind w:left="2160"/>
        <w:rPr>
          <w:sz w:val="20"/>
          <w:szCs w:val="20"/>
        </w:rPr>
      </w:pPr>
      <w:r w:rsidRPr="009B53F6">
        <w:rPr>
          <w:sz w:val="20"/>
          <w:szCs w:val="20"/>
        </w:rPr>
        <w:t>___ Persons with a Disability</w:t>
      </w:r>
    </w:p>
    <w:p w14:paraId="7DC711A2" w14:textId="77777777" w:rsidR="006848EE" w:rsidRPr="009B53F6" w:rsidRDefault="006848EE" w:rsidP="00064DCF">
      <w:pPr>
        <w:ind w:left="2160"/>
        <w:rPr>
          <w:sz w:val="20"/>
          <w:szCs w:val="20"/>
        </w:rPr>
      </w:pPr>
      <w:r w:rsidRPr="009B53F6">
        <w:rPr>
          <w:sz w:val="20"/>
          <w:szCs w:val="20"/>
        </w:rPr>
        <w:t>___ Blacks</w:t>
      </w:r>
    </w:p>
    <w:p w14:paraId="58FC5D80" w14:textId="77777777" w:rsidR="006848EE" w:rsidRPr="009B53F6" w:rsidRDefault="006848EE" w:rsidP="00064DCF">
      <w:pPr>
        <w:ind w:left="2160"/>
        <w:rPr>
          <w:sz w:val="20"/>
          <w:szCs w:val="20"/>
        </w:rPr>
      </w:pPr>
      <w:r w:rsidRPr="009B53F6">
        <w:rPr>
          <w:sz w:val="20"/>
          <w:szCs w:val="20"/>
        </w:rPr>
        <w:t>___ Latinos</w:t>
      </w:r>
    </w:p>
    <w:p w14:paraId="649BD5D5" w14:textId="77777777" w:rsidR="006848EE" w:rsidRPr="009B53F6" w:rsidRDefault="006848EE" w:rsidP="00064DCF">
      <w:pPr>
        <w:ind w:left="2160"/>
        <w:rPr>
          <w:sz w:val="20"/>
          <w:szCs w:val="20"/>
        </w:rPr>
      </w:pPr>
      <w:r w:rsidRPr="009B53F6">
        <w:rPr>
          <w:sz w:val="20"/>
          <w:szCs w:val="20"/>
        </w:rPr>
        <w:t>___ Asians</w:t>
      </w:r>
    </w:p>
    <w:p w14:paraId="49674084" w14:textId="77777777" w:rsidR="006848EE" w:rsidRPr="009B53F6" w:rsidRDefault="006848EE" w:rsidP="00064DCF">
      <w:pPr>
        <w:ind w:left="2160"/>
        <w:rPr>
          <w:sz w:val="20"/>
          <w:szCs w:val="20"/>
        </w:rPr>
      </w:pPr>
      <w:r w:rsidRPr="009B53F6">
        <w:rPr>
          <w:sz w:val="20"/>
          <w:szCs w:val="20"/>
        </w:rPr>
        <w:t>___ Pacific Islanders</w:t>
      </w:r>
    </w:p>
    <w:p w14:paraId="1922F6A0" w14:textId="77777777" w:rsidR="006848EE" w:rsidRPr="009B53F6" w:rsidRDefault="006848EE" w:rsidP="00064DCF">
      <w:pPr>
        <w:ind w:left="2160"/>
        <w:rPr>
          <w:sz w:val="20"/>
          <w:szCs w:val="20"/>
        </w:rPr>
      </w:pPr>
      <w:r w:rsidRPr="009B53F6">
        <w:rPr>
          <w:sz w:val="20"/>
          <w:szCs w:val="20"/>
        </w:rPr>
        <w:t>___ American Indians</w:t>
      </w:r>
    </w:p>
    <w:p w14:paraId="6D5C1677" w14:textId="77777777" w:rsidR="006848EE" w:rsidRPr="009B53F6" w:rsidRDefault="006848EE" w:rsidP="00064DCF">
      <w:pPr>
        <w:ind w:left="2160"/>
        <w:rPr>
          <w:sz w:val="20"/>
          <w:szCs w:val="20"/>
        </w:rPr>
      </w:pPr>
      <w:r w:rsidRPr="009B53F6">
        <w:rPr>
          <w:sz w:val="20"/>
          <w:szCs w:val="20"/>
        </w:rPr>
        <w:t>___ Alaskan Native Americans</w:t>
      </w:r>
    </w:p>
    <w:p w14:paraId="00D6B1DE" w14:textId="77777777" w:rsidR="006848EE" w:rsidRPr="009B53F6" w:rsidRDefault="006848EE" w:rsidP="00064DCF">
      <w:pPr>
        <w:ind w:left="2160"/>
        <w:rPr>
          <w:sz w:val="20"/>
          <w:szCs w:val="20"/>
        </w:rPr>
      </w:pPr>
      <w:r w:rsidRPr="009B53F6">
        <w:rPr>
          <w:sz w:val="20"/>
          <w:szCs w:val="20"/>
        </w:rPr>
        <w:t>___ Other</w:t>
      </w:r>
    </w:p>
    <w:p w14:paraId="47725502" w14:textId="77777777" w:rsidR="006848EE" w:rsidRPr="009B53F6" w:rsidRDefault="006848EE" w:rsidP="00064DCF">
      <w:pPr>
        <w:ind w:left="2160"/>
      </w:pPr>
    </w:p>
    <w:p w14:paraId="083412E2" w14:textId="2BC541E8" w:rsidR="006848EE" w:rsidRPr="009B53F6" w:rsidRDefault="006848EE" w:rsidP="00064DCF">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7402F7">
        <w:fldChar w:fldCharType="separate"/>
      </w:r>
      <w:r w:rsidRPr="009B53F6">
        <w:fldChar w:fldCharType="end"/>
      </w:r>
      <w:r w:rsidRPr="009B53F6">
        <w:t xml:space="preserve">  The proposed grant </w:t>
      </w:r>
      <w:r w:rsidR="00784022">
        <w:t>Project</w:t>
      </w:r>
      <w:r w:rsidRPr="009B53F6">
        <w:t xml:space="preserve"> programs or policies could have</w:t>
      </w:r>
      <w:r w:rsidRPr="009B53F6">
        <w:rPr>
          <w:color w:val="FF0000"/>
        </w:rPr>
        <w:t xml:space="preserve"> </w:t>
      </w:r>
      <w:r w:rsidRPr="009B53F6">
        <w:t xml:space="preserve">a disproportionate or unique </w:t>
      </w:r>
      <w:r w:rsidRPr="009B53F6">
        <w:rPr>
          <w:b/>
          <w:u w:val="single"/>
        </w:rPr>
        <w:t>negative</w:t>
      </w:r>
      <w:r w:rsidRPr="009B53F6">
        <w:t xml:space="preserve"> impact on minority persons.</w:t>
      </w:r>
    </w:p>
    <w:p w14:paraId="50C52F48" w14:textId="06B273D9" w:rsidR="006848EE" w:rsidRPr="009B53F6" w:rsidRDefault="006848EE" w:rsidP="00064DCF">
      <w:pPr>
        <w:ind w:left="450" w:hanging="450"/>
        <w:rPr>
          <w:b/>
        </w:rPr>
      </w:pPr>
      <w:r w:rsidRPr="00843BA3">
        <w:tab/>
      </w:r>
      <w:r w:rsidRPr="00843BA3">
        <w:tab/>
      </w:r>
      <w:r w:rsidRPr="009B53F6">
        <w:rPr>
          <w:b/>
        </w:rPr>
        <w:t xml:space="preserve">Describe the negative impact expected from this </w:t>
      </w:r>
      <w:r w:rsidR="00784022">
        <w:rPr>
          <w:b/>
        </w:rPr>
        <w:t>Project</w:t>
      </w:r>
      <w:r w:rsidRPr="009B53F6">
        <w:rPr>
          <w:b/>
        </w:rPr>
        <w:t>.</w:t>
      </w:r>
    </w:p>
    <w:p w14:paraId="37B3CC6D" w14:textId="77777777" w:rsidR="006848EE" w:rsidRPr="009B53F6" w:rsidRDefault="006848EE" w:rsidP="00064DCF">
      <w:pPr>
        <w:ind w:firstLine="720"/>
        <w:rPr>
          <w:b/>
        </w:rPr>
      </w:pPr>
      <w:r w:rsidRPr="009B53F6">
        <w:rPr>
          <w:b/>
        </w:rPr>
        <w:t>Present the rationale for the existence of the proposed program or policy.</w:t>
      </w:r>
    </w:p>
    <w:p w14:paraId="07B64153" w14:textId="77777777" w:rsidR="006848EE" w:rsidRPr="009B53F6" w:rsidRDefault="006848EE" w:rsidP="00064DCF">
      <w:pPr>
        <w:ind w:left="720"/>
        <w:rPr>
          <w:b/>
        </w:rPr>
      </w:pPr>
      <w:r w:rsidRPr="009B53F6">
        <w:rPr>
          <w:b/>
        </w:rPr>
        <w:t xml:space="preserve">Provide evidence of consultation of representatives of the minority groups impacted.  </w:t>
      </w:r>
    </w:p>
    <w:p w14:paraId="75F4CAD1" w14:textId="77777777" w:rsidR="006848EE" w:rsidRPr="009B53F6" w:rsidRDefault="006848EE" w:rsidP="00064DCF">
      <w:pPr>
        <w:ind w:left="720" w:firstLine="720"/>
      </w:pPr>
      <w:r w:rsidRPr="009B53F6">
        <w:t xml:space="preserve">Indicate which group is impacted: </w:t>
      </w:r>
    </w:p>
    <w:p w14:paraId="4B15A092" w14:textId="77777777" w:rsidR="006848EE" w:rsidRPr="009B53F6" w:rsidRDefault="006848EE" w:rsidP="00064DCF">
      <w:pPr>
        <w:ind w:left="2160"/>
        <w:rPr>
          <w:sz w:val="20"/>
          <w:szCs w:val="20"/>
        </w:rPr>
      </w:pPr>
      <w:r w:rsidRPr="009B53F6">
        <w:t>___</w:t>
      </w:r>
      <w:r w:rsidRPr="009B53F6">
        <w:rPr>
          <w:sz w:val="20"/>
          <w:szCs w:val="20"/>
        </w:rPr>
        <w:t>Women</w:t>
      </w:r>
    </w:p>
    <w:p w14:paraId="17BDE991" w14:textId="77777777" w:rsidR="006848EE" w:rsidRPr="009B53F6" w:rsidRDefault="006848EE" w:rsidP="00064DCF">
      <w:pPr>
        <w:ind w:left="2160"/>
        <w:rPr>
          <w:sz w:val="20"/>
          <w:szCs w:val="20"/>
        </w:rPr>
      </w:pPr>
      <w:r w:rsidRPr="009B53F6">
        <w:rPr>
          <w:sz w:val="20"/>
          <w:szCs w:val="20"/>
        </w:rPr>
        <w:t>___ Persons with a Disability</w:t>
      </w:r>
    </w:p>
    <w:p w14:paraId="6BB6220F" w14:textId="77777777" w:rsidR="006848EE" w:rsidRPr="009B53F6" w:rsidRDefault="006848EE" w:rsidP="00064DCF">
      <w:pPr>
        <w:ind w:left="2160"/>
        <w:rPr>
          <w:sz w:val="20"/>
          <w:szCs w:val="20"/>
        </w:rPr>
      </w:pPr>
      <w:r w:rsidRPr="009B53F6">
        <w:rPr>
          <w:sz w:val="20"/>
          <w:szCs w:val="20"/>
        </w:rPr>
        <w:t>___ Blacks</w:t>
      </w:r>
    </w:p>
    <w:p w14:paraId="4545971B" w14:textId="6F5B5B7B" w:rsidR="006848EE" w:rsidRPr="009B53F6" w:rsidRDefault="006848EE" w:rsidP="001B31B9">
      <w:pPr>
        <w:tabs>
          <w:tab w:val="left" w:pos="7150"/>
        </w:tabs>
        <w:ind w:left="2160"/>
        <w:rPr>
          <w:sz w:val="20"/>
          <w:szCs w:val="20"/>
        </w:rPr>
      </w:pPr>
      <w:r w:rsidRPr="009B53F6">
        <w:rPr>
          <w:sz w:val="20"/>
          <w:szCs w:val="20"/>
        </w:rPr>
        <w:t>___ Latinos</w:t>
      </w:r>
      <w:r w:rsidR="001B31B9">
        <w:rPr>
          <w:sz w:val="20"/>
          <w:szCs w:val="20"/>
        </w:rPr>
        <w:tab/>
      </w:r>
    </w:p>
    <w:p w14:paraId="19C2B1D1" w14:textId="77777777" w:rsidR="006848EE" w:rsidRPr="009B53F6" w:rsidRDefault="006848EE" w:rsidP="00064DCF">
      <w:pPr>
        <w:ind w:left="2160"/>
        <w:rPr>
          <w:sz w:val="20"/>
          <w:szCs w:val="20"/>
        </w:rPr>
      </w:pPr>
      <w:r w:rsidRPr="009B53F6">
        <w:rPr>
          <w:sz w:val="20"/>
          <w:szCs w:val="20"/>
        </w:rPr>
        <w:t>___ Asians</w:t>
      </w:r>
    </w:p>
    <w:p w14:paraId="5D2C4B95" w14:textId="77777777" w:rsidR="006848EE" w:rsidRPr="009B53F6" w:rsidRDefault="006848EE" w:rsidP="00064DCF">
      <w:pPr>
        <w:ind w:left="2160"/>
        <w:rPr>
          <w:sz w:val="20"/>
          <w:szCs w:val="20"/>
        </w:rPr>
      </w:pPr>
      <w:r w:rsidRPr="009B53F6">
        <w:rPr>
          <w:sz w:val="20"/>
          <w:szCs w:val="20"/>
        </w:rPr>
        <w:t>___ Pacific Islanders</w:t>
      </w:r>
    </w:p>
    <w:p w14:paraId="075C76DD" w14:textId="77777777" w:rsidR="006848EE" w:rsidRPr="009B53F6" w:rsidRDefault="006848EE" w:rsidP="00064DCF">
      <w:pPr>
        <w:ind w:left="2160"/>
        <w:rPr>
          <w:sz w:val="20"/>
          <w:szCs w:val="20"/>
        </w:rPr>
      </w:pPr>
      <w:r w:rsidRPr="009B53F6">
        <w:rPr>
          <w:sz w:val="20"/>
          <w:szCs w:val="20"/>
        </w:rPr>
        <w:t>___ American Indians</w:t>
      </w:r>
    </w:p>
    <w:p w14:paraId="0148A6B3" w14:textId="77777777" w:rsidR="006848EE" w:rsidRPr="009B53F6" w:rsidRDefault="006848EE" w:rsidP="00064DCF">
      <w:pPr>
        <w:ind w:left="2160"/>
        <w:rPr>
          <w:sz w:val="20"/>
          <w:szCs w:val="20"/>
        </w:rPr>
      </w:pPr>
      <w:r w:rsidRPr="009B53F6">
        <w:rPr>
          <w:sz w:val="20"/>
          <w:szCs w:val="20"/>
        </w:rPr>
        <w:t>___ Alaskan Native Americans</w:t>
      </w:r>
    </w:p>
    <w:p w14:paraId="5B2FCD29" w14:textId="77777777" w:rsidR="006848EE" w:rsidRPr="009B53F6" w:rsidRDefault="006848EE" w:rsidP="00064DCF">
      <w:pPr>
        <w:ind w:left="2160"/>
        <w:rPr>
          <w:sz w:val="20"/>
          <w:szCs w:val="20"/>
        </w:rPr>
      </w:pPr>
      <w:r w:rsidRPr="009B53F6">
        <w:rPr>
          <w:sz w:val="20"/>
          <w:szCs w:val="20"/>
        </w:rPr>
        <w:t>___ Other</w:t>
      </w:r>
    </w:p>
    <w:p w14:paraId="53DE7736" w14:textId="77777777" w:rsidR="006848EE" w:rsidRPr="009B53F6" w:rsidRDefault="006848EE" w:rsidP="00064DCF">
      <w:pPr>
        <w:ind w:left="2160"/>
      </w:pPr>
    </w:p>
    <w:p w14:paraId="18902557" w14:textId="7F8E6338" w:rsidR="006848EE" w:rsidRPr="009B53F6" w:rsidRDefault="006848EE" w:rsidP="00064DCF">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7402F7">
        <w:fldChar w:fldCharType="separate"/>
      </w:r>
      <w:r w:rsidRPr="009B53F6">
        <w:fldChar w:fldCharType="end"/>
      </w:r>
      <w:r w:rsidRPr="009B53F6">
        <w:t xml:space="preserve">  The proposed grant </w:t>
      </w:r>
      <w:r w:rsidR="00784022">
        <w:t>Project</w:t>
      </w:r>
      <w:r w:rsidRPr="009B53F6">
        <w:t xml:space="preserve"> programs or policies are </w:t>
      </w:r>
      <w:r w:rsidRPr="009B53F6">
        <w:rPr>
          <w:b/>
          <w:u w:val="single"/>
        </w:rPr>
        <w:t>not expected to have</w:t>
      </w:r>
      <w:r w:rsidRPr="009B53F6">
        <w:t xml:space="preserve"> a disproportionate or unique impact on minority persons.  </w:t>
      </w:r>
    </w:p>
    <w:p w14:paraId="6CF54276" w14:textId="77777777" w:rsidR="006848EE" w:rsidRPr="009B53F6" w:rsidRDefault="006848EE" w:rsidP="00064DCF">
      <w:pPr>
        <w:rPr>
          <w:b/>
        </w:rPr>
      </w:pPr>
      <w:r w:rsidRPr="00843BA3">
        <w:tab/>
      </w:r>
      <w:r w:rsidRPr="009B53F6">
        <w:rPr>
          <w:b/>
        </w:rPr>
        <w:t>Present the rationale for determining no impact.</w:t>
      </w:r>
    </w:p>
    <w:p w14:paraId="18038A20" w14:textId="77777777" w:rsidR="006848EE" w:rsidRPr="009B53F6" w:rsidRDefault="006848EE" w:rsidP="00064DCF"/>
    <w:p w14:paraId="5AD6BEC5" w14:textId="77777777" w:rsidR="006848EE" w:rsidRPr="009B53F6" w:rsidRDefault="006848EE" w:rsidP="00064DCF"/>
    <w:p w14:paraId="7B6180E7" w14:textId="77777777" w:rsidR="006848EE" w:rsidRPr="009B53F6" w:rsidRDefault="006848EE" w:rsidP="00064DCF">
      <w:pPr>
        <w:rPr>
          <w:b/>
          <w:u w:val="single"/>
        </w:rPr>
      </w:pPr>
      <w:r w:rsidRPr="009B53F6">
        <w:t>I hereby certify that the information on this form is complete and accurate, to the best of my knowledge:  Name:</w:t>
      </w:r>
      <w:r w:rsidRPr="009B53F6">
        <w:rPr>
          <w:b/>
        </w:rPr>
        <w:t xml:space="preserve"> ________________________</w:t>
      </w:r>
      <w:r w:rsidRPr="00843BA3">
        <w:rPr>
          <w:b/>
        </w:rPr>
        <w:tab/>
      </w:r>
      <w:r w:rsidRPr="009B53F6">
        <w:t xml:space="preserve">Title: </w:t>
      </w:r>
      <w:r w:rsidRPr="009B53F6">
        <w:rPr>
          <w:b/>
        </w:rPr>
        <w:t xml:space="preserve"> ____________________________</w:t>
      </w:r>
    </w:p>
    <w:p w14:paraId="669B08FD" w14:textId="77777777" w:rsidR="006848EE" w:rsidRPr="009B53F6" w:rsidRDefault="006848EE" w:rsidP="00064DCF">
      <w:pPr>
        <w:rPr>
          <w:b/>
          <w:u w:val="single"/>
        </w:rPr>
      </w:pPr>
    </w:p>
    <w:p w14:paraId="64B4C17A" w14:textId="77777777" w:rsidR="006848EE" w:rsidRDefault="006848EE" w:rsidP="00064DCF"/>
    <w:p w14:paraId="21B995C3" w14:textId="5D90D9E1" w:rsidR="00404350" w:rsidRDefault="00404350" w:rsidP="00064DCF">
      <w:pPr>
        <w:spacing w:after="200"/>
        <w:rPr>
          <w:rFonts w:eastAsia="Times New Roman"/>
          <w:b/>
        </w:rPr>
        <w:sectPr w:rsidR="00404350">
          <w:headerReference w:type="default" r:id="rId47"/>
          <w:pgSz w:w="12240" w:h="15840" w:code="1"/>
          <w:pgMar w:top="1440" w:right="1080" w:bottom="1440" w:left="1080" w:header="720" w:footer="720" w:gutter="0"/>
          <w:cols w:space="720"/>
          <w:docGrid w:linePitch="360"/>
        </w:sectPr>
      </w:pPr>
    </w:p>
    <w:p w14:paraId="48CBC4B4" w14:textId="77777777" w:rsidR="003821C2" w:rsidRDefault="003821C2" w:rsidP="00064DCF">
      <w:pPr>
        <w:jc w:val="center"/>
        <w:rPr>
          <w:rFonts w:eastAsia="Times New Roman"/>
          <w:b/>
        </w:rPr>
      </w:pPr>
    </w:p>
    <w:p w14:paraId="6322BF74" w14:textId="2A68E534" w:rsidR="005A0266" w:rsidRDefault="005A0266" w:rsidP="00064DCF">
      <w:pPr>
        <w:pStyle w:val="Heading1"/>
        <w:jc w:val="center"/>
        <w:rPr>
          <w:rFonts w:eastAsia="Times New Roman"/>
        </w:rPr>
      </w:pPr>
      <w:bookmarkStart w:id="362" w:name="_Toc534391959"/>
      <w:r>
        <w:rPr>
          <w:rFonts w:eastAsia="Times New Roman"/>
        </w:rPr>
        <w:t xml:space="preserve">Attachment </w:t>
      </w:r>
      <w:r w:rsidR="00F47597">
        <w:rPr>
          <w:rFonts w:eastAsia="Times New Roman"/>
        </w:rPr>
        <w:t>O: Map of Current CAPP Counties</w:t>
      </w:r>
      <w:bookmarkEnd w:id="362"/>
    </w:p>
    <w:p w14:paraId="6E578F92" w14:textId="6B015C84" w:rsidR="00404350" w:rsidRDefault="00EF3B3C" w:rsidP="00064DCF">
      <w:pPr>
        <w:spacing w:after="200"/>
        <w:ind w:left="-720" w:right="-810"/>
        <w:jc w:val="center"/>
        <w:rPr>
          <w:rFonts w:eastAsia="Times New Roman"/>
          <w:b/>
        </w:rPr>
      </w:pPr>
      <w:r>
        <w:rPr>
          <w:noProof/>
        </w:rPr>
        <w:drawing>
          <wp:inline distT="0" distB="0" distL="0" distR="0" wp14:anchorId="2E471489" wp14:editId="44F6FD50">
            <wp:extent cx="8001000" cy="57415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8"/>
                    <a:srcRect l="1923" t="6360"/>
                    <a:stretch/>
                  </pic:blipFill>
                  <pic:spPr bwMode="auto">
                    <a:xfrm>
                      <a:off x="0" y="0"/>
                      <a:ext cx="8001347" cy="5741770"/>
                    </a:xfrm>
                    <a:prstGeom prst="rect">
                      <a:avLst/>
                    </a:prstGeom>
                    <a:ln>
                      <a:noFill/>
                    </a:ln>
                    <a:extLst>
                      <a:ext uri="{53640926-AAD7-44D8-BBD7-CCE9431645EC}">
                        <a14:shadowObscured xmlns:a14="http://schemas.microsoft.com/office/drawing/2010/main"/>
                      </a:ext>
                    </a:extLst>
                  </pic:spPr>
                </pic:pic>
              </a:graphicData>
            </a:graphic>
          </wp:inline>
        </w:drawing>
      </w:r>
    </w:p>
    <w:p w14:paraId="3EB1EFFE" w14:textId="5CDA2579" w:rsidR="00404350" w:rsidRDefault="00404350" w:rsidP="00064DCF">
      <w:pPr>
        <w:spacing w:after="200"/>
        <w:ind w:left="-720"/>
        <w:jc w:val="center"/>
        <w:rPr>
          <w:rFonts w:eastAsia="Times New Roman"/>
          <w:b/>
        </w:rPr>
      </w:pPr>
    </w:p>
    <w:p w14:paraId="213D7DA4" w14:textId="4E0CB289" w:rsidR="00B843DC" w:rsidRDefault="008170B4" w:rsidP="00064DCF">
      <w:pPr>
        <w:spacing w:after="200"/>
        <w:ind w:left="-720"/>
        <w:jc w:val="center"/>
        <w:rPr>
          <w:rFonts w:eastAsia="Times New Roman"/>
          <w:b/>
        </w:rPr>
      </w:pPr>
      <w:r>
        <w:rPr>
          <w:rFonts w:eastAsia="Times New Roman"/>
          <w:b/>
        </w:rPr>
        <w:t>Attachment O (cont.): Map Key</w:t>
      </w:r>
    </w:p>
    <w:tbl>
      <w:tblPr>
        <w:tblW w:w="14130" w:type="dxa"/>
        <w:tblInd w:w="-432" w:type="dxa"/>
        <w:tblLook w:val="04A0" w:firstRow="1" w:lastRow="0" w:firstColumn="1" w:lastColumn="0" w:noHBand="0" w:noVBand="1"/>
      </w:tblPr>
      <w:tblGrid>
        <w:gridCol w:w="720"/>
        <w:gridCol w:w="7185"/>
        <w:gridCol w:w="6225"/>
      </w:tblGrid>
      <w:tr w:rsidR="00B843DC" w:rsidRPr="00B843DC" w14:paraId="143B330A" w14:textId="77777777" w:rsidTr="00892839">
        <w:trPr>
          <w:trHeight w:val="255"/>
        </w:trPr>
        <w:tc>
          <w:tcPr>
            <w:tcW w:w="7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948E3E5" w14:textId="77777777" w:rsidR="00B843DC" w:rsidRPr="00B843DC" w:rsidRDefault="00B843DC" w:rsidP="00064DCF">
            <w:pPr>
              <w:jc w:val="center"/>
              <w:rPr>
                <w:rFonts w:ascii="Calibri" w:eastAsia="Times New Roman" w:hAnsi="Calibri"/>
                <w:b/>
                <w:bCs/>
                <w:color w:val="000000"/>
                <w:sz w:val="20"/>
                <w:szCs w:val="20"/>
              </w:rPr>
            </w:pPr>
            <w:r w:rsidRPr="00B843DC">
              <w:rPr>
                <w:rFonts w:ascii="Calibri" w:eastAsia="Times New Roman" w:hAnsi="Calibri"/>
                <w:b/>
                <w:bCs/>
                <w:color w:val="000000"/>
                <w:sz w:val="20"/>
                <w:szCs w:val="20"/>
              </w:rPr>
              <w:t>Map #</w:t>
            </w:r>
          </w:p>
        </w:tc>
        <w:tc>
          <w:tcPr>
            <w:tcW w:w="7185" w:type="dxa"/>
            <w:tcBorders>
              <w:top w:val="single" w:sz="4" w:space="0" w:color="auto"/>
              <w:left w:val="nil"/>
              <w:bottom w:val="single" w:sz="4" w:space="0" w:color="auto"/>
              <w:right w:val="single" w:sz="4" w:space="0" w:color="auto"/>
            </w:tcBorders>
            <w:shd w:val="clear" w:color="000000" w:fill="D9D9D9"/>
            <w:noWrap/>
            <w:vAlign w:val="bottom"/>
            <w:hideMark/>
          </w:tcPr>
          <w:p w14:paraId="3C5B8EED" w14:textId="77777777" w:rsidR="00B843DC" w:rsidRPr="00B843DC" w:rsidRDefault="00B843DC" w:rsidP="00064DCF">
            <w:pPr>
              <w:jc w:val="center"/>
              <w:rPr>
                <w:rFonts w:ascii="Calibri" w:eastAsia="Times New Roman" w:hAnsi="Calibri"/>
                <w:b/>
                <w:bCs/>
                <w:color w:val="000000"/>
                <w:sz w:val="20"/>
                <w:szCs w:val="20"/>
              </w:rPr>
            </w:pPr>
            <w:r w:rsidRPr="00B843DC">
              <w:rPr>
                <w:rFonts w:ascii="Calibri" w:eastAsia="Times New Roman" w:hAnsi="Calibri"/>
                <w:b/>
                <w:bCs/>
                <w:color w:val="000000"/>
                <w:sz w:val="20"/>
                <w:szCs w:val="20"/>
              </w:rPr>
              <w:t>Contractor Legal Name</w:t>
            </w:r>
          </w:p>
        </w:tc>
        <w:tc>
          <w:tcPr>
            <w:tcW w:w="6225" w:type="dxa"/>
            <w:tcBorders>
              <w:top w:val="single" w:sz="4" w:space="0" w:color="auto"/>
              <w:left w:val="nil"/>
              <w:bottom w:val="single" w:sz="4" w:space="0" w:color="auto"/>
              <w:right w:val="single" w:sz="4" w:space="0" w:color="auto"/>
            </w:tcBorders>
            <w:shd w:val="clear" w:color="000000" w:fill="D9D9D9"/>
            <w:vAlign w:val="bottom"/>
            <w:hideMark/>
          </w:tcPr>
          <w:p w14:paraId="1F86DF8F" w14:textId="77777777" w:rsidR="00B843DC" w:rsidRPr="00B843DC" w:rsidRDefault="00B843DC" w:rsidP="00064DCF">
            <w:pPr>
              <w:jc w:val="center"/>
              <w:rPr>
                <w:rFonts w:ascii="Calibri" w:eastAsia="Times New Roman" w:hAnsi="Calibri"/>
                <w:b/>
                <w:bCs/>
                <w:color w:val="000000"/>
                <w:sz w:val="20"/>
                <w:szCs w:val="20"/>
              </w:rPr>
            </w:pPr>
            <w:r w:rsidRPr="00B843DC">
              <w:rPr>
                <w:rFonts w:ascii="Calibri" w:eastAsia="Times New Roman" w:hAnsi="Calibri"/>
                <w:b/>
                <w:bCs/>
                <w:color w:val="000000"/>
                <w:sz w:val="20"/>
                <w:szCs w:val="20"/>
              </w:rPr>
              <w:t>Counties Covered</w:t>
            </w:r>
          </w:p>
        </w:tc>
      </w:tr>
      <w:tr w:rsidR="00B843DC" w:rsidRPr="00B843DC" w14:paraId="78E8F3A3"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E21C20D"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w:t>
            </w:r>
          </w:p>
        </w:tc>
        <w:tc>
          <w:tcPr>
            <w:tcW w:w="7185" w:type="dxa"/>
            <w:tcBorders>
              <w:top w:val="nil"/>
              <w:left w:val="nil"/>
              <w:bottom w:val="single" w:sz="4" w:space="0" w:color="auto"/>
              <w:right w:val="single" w:sz="4" w:space="0" w:color="auto"/>
            </w:tcBorders>
            <w:shd w:val="clear" w:color="auto" w:fill="auto"/>
            <w:noWrap/>
            <w:vAlign w:val="bottom"/>
            <w:hideMark/>
          </w:tcPr>
          <w:p w14:paraId="301E4823"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BETHANY FOR CHILDREN &amp; FAMILIES</w:t>
            </w:r>
          </w:p>
        </w:tc>
        <w:tc>
          <w:tcPr>
            <w:tcW w:w="6225" w:type="dxa"/>
            <w:tcBorders>
              <w:top w:val="nil"/>
              <w:left w:val="nil"/>
              <w:bottom w:val="single" w:sz="4" w:space="0" w:color="auto"/>
              <w:right w:val="single" w:sz="4" w:space="0" w:color="auto"/>
            </w:tcBorders>
            <w:shd w:val="clear" w:color="auto" w:fill="auto"/>
            <w:vAlign w:val="bottom"/>
            <w:hideMark/>
          </w:tcPr>
          <w:p w14:paraId="14C23145"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Scott</w:t>
            </w:r>
          </w:p>
        </w:tc>
      </w:tr>
      <w:tr w:rsidR="00B843DC" w:rsidRPr="00B843DC" w14:paraId="67E71971"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D7B0AC"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2</w:t>
            </w:r>
          </w:p>
        </w:tc>
        <w:tc>
          <w:tcPr>
            <w:tcW w:w="7185" w:type="dxa"/>
            <w:tcBorders>
              <w:top w:val="nil"/>
              <w:left w:val="nil"/>
              <w:bottom w:val="single" w:sz="4" w:space="0" w:color="auto"/>
              <w:right w:val="single" w:sz="4" w:space="0" w:color="auto"/>
            </w:tcBorders>
            <w:shd w:val="clear" w:color="auto" w:fill="auto"/>
            <w:noWrap/>
            <w:vAlign w:val="bottom"/>
            <w:hideMark/>
          </w:tcPr>
          <w:p w14:paraId="3CA18516"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BUILDING FAMILIES</w:t>
            </w:r>
          </w:p>
        </w:tc>
        <w:tc>
          <w:tcPr>
            <w:tcW w:w="6225" w:type="dxa"/>
            <w:tcBorders>
              <w:top w:val="nil"/>
              <w:left w:val="nil"/>
              <w:bottom w:val="single" w:sz="4" w:space="0" w:color="auto"/>
              <w:right w:val="single" w:sz="4" w:space="0" w:color="auto"/>
            </w:tcBorders>
            <w:shd w:val="clear" w:color="auto" w:fill="auto"/>
            <w:vAlign w:val="bottom"/>
            <w:hideMark/>
          </w:tcPr>
          <w:p w14:paraId="1B7B653A"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Cerro Gordo, Franklin, Hamilton, Hancock, Humboldt, Wright</w:t>
            </w:r>
          </w:p>
        </w:tc>
      </w:tr>
      <w:tr w:rsidR="00B843DC" w:rsidRPr="00B843DC" w14:paraId="5DD3F92E"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7C7E6CF"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3</w:t>
            </w:r>
          </w:p>
        </w:tc>
        <w:tc>
          <w:tcPr>
            <w:tcW w:w="7185" w:type="dxa"/>
            <w:tcBorders>
              <w:top w:val="nil"/>
              <w:left w:val="nil"/>
              <w:bottom w:val="single" w:sz="4" w:space="0" w:color="auto"/>
              <w:right w:val="single" w:sz="4" w:space="0" w:color="auto"/>
            </w:tcBorders>
            <w:shd w:val="clear" w:color="auto" w:fill="auto"/>
            <w:noWrap/>
            <w:vAlign w:val="bottom"/>
            <w:hideMark/>
          </w:tcPr>
          <w:p w14:paraId="3AEE561C"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CHILD ABUSE PREVENTION SERVICES INC.</w:t>
            </w:r>
          </w:p>
        </w:tc>
        <w:tc>
          <w:tcPr>
            <w:tcW w:w="6225" w:type="dxa"/>
            <w:tcBorders>
              <w:top w:val="nil"/>
              <w:left w:val="nil"/>
              <w:bottom w:val="single" w:sz="4" w:space="0" w:color="auto"/>
              <w:right w:val="single" w:sz="4" w:space="0" w:color="auto"/>
            </w:tcBorders>
            <w:shd w:val="clear" w:color="auto" w:fill="auto"/>
            <w:vAlign w:val="bottom"/>
            <w:hideMark/>
          </w:tcPr>
          <w:p w14:paraId="646A51E0"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Hardin, Marshall</w:t>
            </w:r>
          </w:p>
        </w:tc>
      </w:tr>
      <w:tr w:rsidR="00B843DC" w:rsidRPr="00B843DC" w14:paraId="25181EF6"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80B4EC0"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4</w:t>
            </w:r>
          </w:p>
        </w:tc>
        <w:tc>
          <w:tcPr>
            <w:tcW w:w="7185" w:type="dxa"/>
            <w:tcBorders>
              <w:top w:val="nil"/>
              <w:left w:val="nil"/>
              <w:bottom w:val="single" w:sz="4" w:space="0" w:color="auto"/>
              <w:right w:val="single" w:sz="4" w:space="0" w:color="auto"/>
            </w:tcBorders>
            <w:shd w:val="clear" w:color="auto" w:fill="auto"/>
            <w:noWrap/>
            <w:vAlign w:val="bottom"/>
            <w:hideMark/>
          </w:tcPr>
          <w:p w14:paraId="54D8EAF3"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HILLCREST FAMILY SERVICES</w:t>
            </w:r>
          </w:p>
        </w:tc>
        <w:tc>
          <w:tcPr>
            <w:tcW w:w="6225" w:type="dxa"/>
            <w:tcBorders>
              <w:top w:val="nil"/>
              <w:left w:val="nil"/>
              <w:bottom w:val="single" w:sz="4" w:space="0" w:color="auto"/>
              <w:right w:val="single" w:sz="4" w:space="0" w:color="auto"/>
            </w:tcBorders>
            <w:shd w:val="clear" w:color="auto" w:fill="auto"/>
            <w:vAlign w:val="bottom"/>
            <w:hideMark/>
          </w:tcPr>
          <w:p w14:paraId="20BA45E5"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Delaware, Dubuque, Jackson</w:t>
            </w:r>
          </w:p>
        </w:tc>
      </w:tr>
      <w:tr w:rsidR="00B843DC" w:rsidRPr="00B843DC" w14:paraId="627E1E0F"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6882C2"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5</w:t>
            </w:r>
          </w:p>
        </w:tc>
        <w:tc>
          <w:tcPr>
            <w:tcW w:w="7185" w:type="dxa"/>
            <w:tcBorders>
              <w:top w:val="nil"/>
              <w:left w:val="nil"/>
              <w:bottom w:val="single" w:sz="4" w:space="0" w:color="auto"/>
              <w:right w:val="single" w:sz="4" w:space="0" w:color="auto"/>
            </w:tcBorders>
            <w:shd w:val="clear" w:color="auto" w:fill="auto"/>
            <w:noWrap/>
            <w:vAlign w:val="bottom"/>
            <w:hideMark/>
          </w:tcPr>
          <w:p w14:paraId="296D1994"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LUTHERAN SERVICES IN IOWA, INC.</w:t>
            </w:r>
          </w:p>
        </w:tc>
        <w:tc>
          <w:tcPr>
            <w:tcW w:w="6225" w:type="dxa"/>
            <w:tcBorders>
              <w:top w:val="nil"/>
              <w:left w:val="nil"/>
              <w:bottom w:val="single" w:sz="4" w:space="0" w:color="auto"/>
              <w:right w:val="single" w:sz="4" w:space="0" w:color="auto"/>
            </w:tcBorders>
            <w:shd w:val="clear" w:color="auto" w:fill="auto"/>
            <w:vAlign w:val="bottom"/>
            <w:hideMark/>
          </w:tcPr>
          <w:p w14:paraId="597B1915"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 xml:space="preserve">Buena Vista, Cherokee, Clay, Crawford, Sac, </w:t>
            </w:r>
          </w:p>
        </w:tc>
      </w:tr>
      <w:tr w:rsidR="00B843DC" w:rsidRPr="00B843DC" w14:paraId="1EEAFBE7"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5400B7"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6</w:t>
            </w:r>
          </w:p>
        </w:tc>
        <w:tc>
          <w:tcPr>
            <w:tcW w:w="7185" w:type="dxa"/>
            <w:tcBorders>
              <w:top w:val="nil"/>
              <w:left w:val="nil"/>
              <w:bottom w:val="single" w:sz="4" w:space="0" w:color="auto"/>
              <w:right w:val="single" w:sz="4" w:space="0" w:color="auto"/>
            </w:tcBorders>
            <w:shd w:val="clear" w:color="auto" w:fill="auto"/>
            <w:noWrap/>
            <w:vAlign w:val="bottom"/>
            <w:hideMark/>
          </w:tcPr>
          <w:p w14:paraId="00AC291A"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COMMUNITY OPPORTUNITIES, INCORPORATED; DBA: NEW OPPORTUNITIES, INC</w:t>
            </w:r>
          </w:p>
        </w:tc>
        <w:tc>
          <w:tcPr>
            <w:tcW w:w="6225" w:type="dxa"/>
            <w:tcBorders>
              <w:top w:val="nil"/>
              <w:left w:val="nil"/>
              <w:bottom w:val="single" w:sz="4" w:space="0" w:color="auto"/>
              <w:right w:val="single" w:sz="4" w:space="0" w:color="auto"/>
            </w:tcBorders>
            <w:shd w:val="clear" w:color="auto" w:fill="auto"/>
            <w:vAlign w:val="bottom"/>
            <w:hideMark/>
          </w:tcPr>
          <w:p w14:paraId="67B17BE5"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Audubon, Calhoun, Carroll, Greene, Guthrie, Pocahontas</w:t>
            </w:r>
          </w:p>
        </w:tc>
      </w:tr>
      <w:tr w:rsidR="00B843DC" w:rsidRPr="00B843DC" w14:paraId="0D61B90B"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7CE8796"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7</w:t>
            </w:r>
          </w:p>
        </w:tc>
        <w:tc>
          <w:tcPr>
            <w:tcW w:w="7185" w:type="dxa"/>
            <w:tcBorders>
              <w:top w:val="nil"/>
              <w:left w:val="nil"/>
              <w:bottom w:val="single" w:sz="4" w:space="0" w:color="auto"/>
              <w:right w:val="single" w:sz="4" w:space="0" w:color="auto"/>
            </w:tcBorders>
            <w:shd w:val="clear" w:color="auto" w:fill="auto"/>
            <w:noWrap/>
            <w:vAlign w:val="bottom"/>
            <w:hideMark/>
          </w:tcPr>
          <w:p w14:paraId="093467F4"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NORTHEAST IOWA COMMUNITY ACTION CORPORATION</w:t>
            </w:r>
          </w:p>
        </w:tc>
        <w:tc>
          <w:tcPr>
            <w:tcW w:w="6225" w:type="dxa"/>
            <w:tcBorders>
              <w:top w:val="nil"/>
              <w:left w:val="nil"/>
              <w:bottom w:val="single" w:sz="4" w:space="0" w:color="auto"/>
              <w:right w:val="single" w:sz="4" w:space="0" w:color="auto"/>
            </w:tcBorders>
            <w:shd w:val="clear" w:color="auto" w:fill="auto"/>
            <w:vAlign w:val="bottom"/>
            <w:hideMark/>
          </w:tcPr>
          <w:p w14:paraId="3A84A2AE"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Allamakee, Chickasaw, Clayton, Fayette, Howard, Winneshiek</w:t>
            </w:r>
          </w:p>
        </w:tc>
      </w:tr>
      <w:tr w:rsidR="00B843DC" w:rsidRPr="00B843DC" w14:paraId="2CE0B94F"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9048793"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8</w:t>
            </w:r>
          </w:p>
        </w:tc>
        <w:tc>
          <w:tcPr>
            <w:tcW w:w="7185" w:type="dxa"/>
            <w:tcBorders>
              <w:top w:val="nil"/>
              <w:left w:val="nil"/>
              <w:bottom w:val="single" w:sz="4" w:space="0" w:color="auto"/>
              <w:right w:val="single" w:sz="4" w:space="0" w:color="auto"/>
            </w:tcBorders>
            <w:shd w:val="clear" w:color="auto" w:fill="auto"/>
            <w:noWrap/>
            <w:vAlign w:val="bottom"/>
            <w:hideMark/>
          </w:tcPr>
          <w:p w14:paraId="3DD21587"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PLANNED PARENTHOOD OF THE HEARTLAND, INC.</w:t>
            </w:r>
          </w:p>
        </w:tc>
        <w:tc>
          <w:tcPr>
            <w:tcW w:w="6225" w:type="dxa"/>
            <w:tcBorders>
              <w:top w:val="nil"/>
              <w:left w:val="nil"/>
              <w:bottom w:val="single" w:sz="4" w:space="0" w:color="auto"/>
              <w:right w:val="single" w:sz="4" w:space="0" w:color="auto"/>
            </w:tcBorders>
            <w:shd w:val="clear" w:color="auto" w:fill="auto"/>
            <w:vAlign w:val="bottom"/>
            <w:hideMark/>
          </w:tcPr>
          <w:p w14:paraId="3F90B0F0"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Plymouth, Woodbury</w:t>
            </w:r>
          </w:p>
        </w:tc>
      </w:tr>
      <w:tr w:rsidR="00B843DC" w:rsidRPr="00B843DC" w14:paraId="53250F68"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431E889"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9</w:t>
            </w:r>
          </w:p>
        </w:tc>
        <w:tc>
          <w:tcPr>
            <w:tcW w:w="7185" w:type="dxa"/>
            <w:tcBorders>
              <w:top w:val="nil"/>
              <w:left w:val="nil"/>
              <w:bottom w:val="single" w:sz="4" w:space="0" w:color="auto"/>
              <w:right w:val="single" w:sz="4" w:space="0" w:color="auto"/>
            </w:tcBorders>
            <w:shd w:val="clear" w:color="auto" w:fill="auto"/>
            <w:noWrap/>
            <w:vAlign w:val="bottom"/>
            <w:hideMark/>
          </w:tcPr>
          <w:p w14:paraId="49B2ABA2"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PLANNED PARENTHOOD OF THE HEARTLAND, INC.</w:t>
            </w:r>
          </w:p>
        </w:tc>
        <w:tc>
          <w:tcPr>
            <w:tcW w:w="6225" w:type="dxa"/>
            <w:tcBorders>
              <w:top w:val="nil"/>
              <w:left w:val="nil"/>
              <w:bottom w:val="single" w:sz="4" w:space="0" w:color="auto"/>
              <w:right w:val="single" w:sz="4" w:space="0" w:color="auto"/>
            </w:tcBorders>
            <w:shd w:val="clear" w:color="auto" w:fill="auto"/>
            <w:vAlign w:val="bottom"/>
            <w:hideMark/>
          </w:tcPr>
          <w:p w14:paraId="666F33DA"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Dallas, Jasper, Polk,</w:t>
            </w:r>
          </w:p>
        </w:tc>
      </w:tr>
      <w:tr w:rsidR="00B843DC" w:rsidRPr="00B843DC" w14:paraId="71509CA6"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FCCE11F"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10</w:t>
            </w:r>
          </w:p>
        </w:tc>
        <w:tc>
          <w:tcPr>
            <w:tcW w:w="7185" w:type="dxa"/>
            <w:tcBorders>
              <w:top w:val="nil"/>
              <w:left w:val="nil"/>
              <w:bottom w:val="single" w:sz="4" w:space="0" w:color="auto"/>
              <w:right w:val="single" w:sz="4" w:space="0" w:color="auto"/>
            </w:tcBorders>
            <w:shd w:val="clear" w:color="auto" w:fill="auto"/>
            <w:noWrap/>
            <w:vAlign w:val="bottom"/>
            <w:hideMark/>
          </w:tcPr>
          <w:p w14:paraId="01E54206"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PLANNED PARENTHOOD OF THE HEARTLAND, INC.</w:t>
            </w:r>
          </w:p>
        </w:tc>
        <w:tc>
          <w:tcPr>
            <w:tcW w:w="6225" w:type="dxa"/>
            <w:tcBorders>
              <w:top w:val="nil"/>
              <w:left w:val="nil"/>
              <w:bottom w:val="single" w:sz="4" w:space="0" w:color="auto"/>
              <w:right w:val="single" w:sz="4" w:space="0" w:color="auto"/>
            </w:tcBorders>
            <w:shd w:val="clear" w:color="auto" w:fill="auto"/>
            <w:vAlign w:val="bottom"/>
            <w:hideMark/>
          </w:tcPr>
          <w:p w14:paraId="532298E6"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Des Moines, Henry, Lee</w:t>
            </w:r>
          </w:p>
        </w:tc>
      </w:tr>
      <w:tr w:rsidR="00B843DC" w:rsidRPr="00B843DC" w14:paraId="7D78813C"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C968F21"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11</w:t>
            </w:r>
          </w:p>
        </w:tc>
        <w:tc>
          <w:tcPr>
            <w:tcW w:w="7185" w:type="dxa"/>
            <w:tcBorders>
              <w:top w:val="nil"/>
              <w:left w:val="nil"/>
              <w:bottom w:val="single" w:sz="4" w:space="0" w:color="auto"/>
              <w:right w:val="single" w:sz="4" w:space="0" w:color="auto"/>
            </w:tcBorders>
            <w:shd w:val="clear" w:color="auto" w:fill="auto"/>
            <w:noWrap/>
            <w:vAlign w:val="bottom"/>
            <w:hideMark/>
          </w:tcPr>
          <w:p w14:paraId="76FDC45E"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PLANNED PARENTHOOD OF THE HEARTLAND, INC.</w:t>
            </w:r>
          </w:p>
        </w:tc>
        <w:tc>
          <w:tcPr>
            <w:tcW w:w="6225" w:type="dxa"/>
            <w:tcBorders>
              <w:top w:val="nil"/>
              <w:left w:val="nil"/>
              <w:bottom w:val="single" w:sz="4" w:space="0" w:color="auto"/>
              <w:right w:val="single" w:sz="4" w:space="0" w:color="auto"/>
            </w:tcBorders>
            <w:shd w:val="clear" w:color="auto" w:fill="auto"/>
            <w:vAlign w:val="bottom"/>
            <w:hideMark/>
          </w:tcPr>
          <w:p w14:paraId="0063531F"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Linn</w:t>
            </w:r>
          </w:p>
        </w:tc>
      </w:tr>
      <w:tr w:rsidR="00B843DC" w:rsidRPr="00B843DC" w14:paraId="5299E163"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302C4C0"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12</w:t>
            </w:r>
          </w:p>
        </w:tc>
        <w:tc>
          <w:tcPr>
            <w:tcW w:w="7185" w:type="dxa"/>
            <w:tcBorders>
              <w:top w:val="nil"/>
              <w:left w:val="nil"/>
              <w:bottom w:val="single" w:sz="4" w:space="0" w:color="auto"/>
              <w:right w:val="single" w:sz="4" w:space="0" w:color="auto"/>
            </w:tcBorders>
            <w:shd w:val="clear" w:color="auto" w:fill="auto"/>
            <w:noWrap/>
            <w:vAlign w:val="bottom"/>
            <w:hideMark/>
          </w:tcPr>
          <w:p w14:paraId="6C42B577"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ALLEN MEMORIAL HOSPITAL CORPORATION</w:t>
            </w:r>
          </w:p>
        </w:tc>
        <w:tc>
          <w:tcPr>
            <w:tcW w:w="6225" w:type="dxa"/>
            <w:tcBorders>
              <w:top w:val="nil"/>
              <w:left w:val="nil"/>
              <w:bottom w:val="single" w:sz="4" w:space="0" w:color="auto"/>
              <w:right w:val="single" w:sz="4" w:space="0" w:color="auto"/>
            </w:tcBorders>
            <w:shd w:val="clear" w:color="auto" w:fill="auto"/>
            <w:vAlign w:val="bottom"/>
            <w:hideMark/>
          </w:tcPr>
          <w:p w14:paraId="56388D84"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 xml:space="preserve">Black Hawk, Bremer, Buchanan, Butler, Tama </w:t>
            </w:r>
          </w:p>
        </w:tc>
      </w:tr>
      <w:tr w:rsidR="00B843DC" w:rsidRPr="00B843DC" w14:paraId="052483C6"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4686409"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13</w:t>
            </w:r>
          </w:p>
        </w:tc>
        <w:tc>
          <w:tcPr>
            <w:tcW w:w="7185" w:type="dxa"/>
            <w:tcBorders>
              <w:top w:val="nil"/>
              <w:left w:val="nil"/>
              <w:bottom w:val="single" w:sz="4" w:space="0" w:color="auto"/>
              <w:right w:val="single" w:sz="4" w:space="0" w:color="auto"/>
            </w:tcBorders>
            <w:shd w:val="clear" w:color="auto" w:fill="auto"/>
            <w:noWrap/>
            <w:vAlign w:val="bottom"/>
            <w:hideMark/>
          </w:tcPr>
          <w:p w14:paraId="63D29BA3"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THE FAMILY PLACE, INC.</w:t>
            </w:r>
          </w:p>
        </w:tc>
        <w:tc>
          <w:tcPr>
            <w:tcW w:w="6225" w:type="dxa"/>
            <w:tcBorders>
              <w:top w:val="nil"/>
              <w:left w:val="nil"/>
              <w:bottom w:val="single" w:sz="4" w:space="0" w:color="auto"/>
              <w:right w:val="single" w:sz="4" w:space="0" w:color="auto"/>
            </w:tcBorders>
            <w:shd w:val="clear" w:color="auto" w:fill="auto"/>
            <w:vAlign w:val="bottom"/>
            <w:hideMark/>
          </w:tcPr>
          <w:p w14:paraId="21A9AB7C"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Appanoose, Clarke, Decatur, Davis, Marion, Ringgold, Wapello, Wayne</w:t>
            </w:r>
          </w:p>
        </w:tc>
      </w:tr>
      <w:tr w:rsidR="00B843DC" w:rsidRPr="00B843DC" w14:paraId="7F50E735"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4E00098"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14</w:t>
            </w:r>
          </w:p>
        </w:tc>
        <w:tc>
          <w:tcPr>
            <w:tcW w:w="7185" w:type="dxa"/>
            <w:tcBorders>
              <w:top w:val="nil"/>
              <w:left w:val="nil"/>
              <w:bottom w:val="single" w:sz="4" w:space="0" w:color="auto"/>
              <w:right w:val="single" w:sz="4" w:space="0" w:color="auto"/>
            </w:tcBorders>
            <w:shd w:val="clear" w:color="auto" w:fill="auto"/>
            <w:noWrap/>
            <w:vAlign w:val="bottom"/>
            <w:hideMark/>
          </w:tcPr>
          <w:p w14:paraId="0083B3DE"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UNITED ACTION FOR YOUTH</w:t>
            </w:r>
          </w:p>
        </w:tc>
        <w:tc>
          <w:tcPr>
            <w:tcW w:w="6225" w:type="dxa"/>
            <w:tcBorders>
              <w:top w:val="nil"/>
              <w:left w:val="nil"/>
              <w:bottom w:val="single" w:sz="4" w:space="0" w:color="auto"/>
              <w:right w:val="single" w:sz="4" w:space="0" w:color="auto"/>
            </w:tcBorders>
            <w:shd w:val="clear" w:color="auto" w:fill="auto"/>
            <w:vAlign w:val="bottom"/>
            <w:hideMark/>
          </w:tcPr>
          <w:p w14:paraId="57980DA9"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Cedar, Iowa, Johnson</w:t>
            </w:r>
          </w:p>
        </w:tc>
      </w:tr>
      <w:tr w:rsidR="00B843DC" w:rsidRPr="00B843DC" w14:paraId="72494880"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C2C740"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15</w:t>
            </w:r>
          </w:p>
        </w:tc>
        <w:tc>
          <w:tcPr>
            <w:tcW w:w="7185" w:type="dxa"/>
            <w:tcBorders>
              <w:top w:val="nil"/>
              <w:left w:val="nil"/>
              <w:bottom w:val="single" w:sz="4" w:space="0" w:color="auto"/>
              <w:right w:val="single" w:sz="4" w:space="0" w:color="auto"/>
            </w:tcBorders>
            <w:shd w:val="clear" w:color="auto" w:fill="auto"/>
            <w:noWrap/>
            <w:vAlign w:val="bottom"/>
            <w:hideMark/>
          </w:tcPr>
          <w:p w14:paraId="1462CAC7"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UNITY HEALTHCARE; DBA: TRINITY MUSCATINE</w:t>
            </w:r>
          </w:p>
        </w:tc>
        <w:tc>
          <w:tcPr>
            <w:tcW w:w="6225" w:type="dxa"/>
            <w:tcBorders>
              <w:top w:val="nil"/>
              <w:left w:val="nil"/>
              <w:bottom w:val="single" w:sz="4" w:space="0" w:color="auto"/>
              <w:right w:val="single" w:sz="4" w:space="0" w:color="auto"/>
            </w:tcBorders>
            <w:shd w:val="clear" w:color="auto" w:fill="auto"/>
            <w:vAlign w:val="bottom"/>
            <w:hideMark/>
          </w:tcPr>
          <w:p w14:paraId="2D09F6AE"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Cedar, Louisa, Muscatine</w:t>
            </w:r>
          </w:p>
        </w:tc>
      </w:tr>
      <w:tr w:rsidR="00B843DC" w:rsidRPr="00B843DC" w14:paraId="2A20403B"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06F47CC"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16</w:t>
            </w:r>
          </w:p>
        </w:tc>
        <w:tc>
          <w:tcPr>
            <w:tcW w:w="7185" w:type="dxa"/>
            <w:tcBorders>
              <w:top w:val="nil"/>
              <w:left w:val="nil"/>
              <w:bottom w:val="single" w:sz="4" w:space="0" w:color="auto"/>
              <w:right w:val="single" w:sz="4" w:space="0" w:color="auto"/>
            </w:tcBorders>
            <w:shd w:val="clear" w:color="auto" w:fill="auto"/>
            <w:noWrap/>
            <w:vAlign w:val="bottom"/>
            <w:hideMark/>
          </w:tcPr>
          <w:p w14:paraId="482202CC"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WEBSTER COUNTY</w:t>
            </w:r>
          </w:p>
        </w:tc>
        <w:tc>
          <w:tcPr>
            <w:tcW w:w="6225" w:type="dxa"/>
            <w:tcBorders>
              <w:top w:val="nil"/>
              <w:left w:val="nil"/>
              <w:bottom w:val="single" w:sz="4" w:space="0" w:color="auto"/>
              <w:right w:val="single" w:sz="4" w:space="0" w:color="auto"/>
            </w:tcBorders>
            <w:shd w:val="clear" w:color="auto" w:fill="auto"/>
            <w:vAlign w:val="bottom"/>
            <w:hideMark/>
          </w:tcPr>
          <w:p w14:paraId="5BD233F6"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Webster</w:t>
            </w:r>
          </w:p>
        </w:tc>
      </w:tr>
      <w:tr w:rsidR="00B843DC" w:rsidRPr="00B843DC" w14:paraId="09C521EF"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24CE56F"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17</w:t>
            </w:r>
          </w:p>
        </w:tc>
        <w:tc>
          <w:tcPr>
            <w:tcW w:w="7185" w:type="dxa"/>
            <w:tcBorders>
              <w:top w:val="nil"/>
              <w:left w:val="nil"/>
              <w:bottom w:val="single" w:sz="4" w:space="0" w:color="auto"/>
              <w:right w:val="single" w:sz="4" w:space="0" w:color="auto"/>
            </w:tcBorders>
            <w:shd w:val="clear" w:color="auto" w:fill="auto"/>
            <w:noWrap/>
            <w:vAlign w:val="bottom"/>
            <w:hideMark/>
          </w:tcPr>
          <w:p w14:paraId="4B0AB089"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YOUTH AND SHELTER SERVICES, INC.</w:t>
            </w:r>
          </w:p>
        </w:tc>
        <w:tc>
          <w:tcPr>
            <w:tcW w:w="6225" w:type="dxa"/>
            <w:tcBorders>
              <w:top w:val="nil"/>
              <w:left w:val="nil"/>
              <w:bottom w:val="single" w:sz="4" w:space="0" w:color="auto"/>
              <w:right w:val="single" w:sz="4" w:space="0" w:color="auto"/>
            </w:tcBorders>
            <w:shd w:val="clear" w:color="auto" w:fill="auto"/>
            <w:vAlign w:val="bottom"/>
            <w:hideMark/>
          </w:tcPr>
          <w:p w14:paraId="7423501B"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Boone, Story, Webster</w:t>
            </w:r>
          </w:p>
        </w:tc>
      </w:tr>
    </w:tbl>
    <w:p w14:paraId="5DD5CE48" w14:textId="77777777" w:rsidR="00404350" w:rsidRDefault="00404350" w:rsidP="00064DCF">
      <w:pPr>
        <w:spacing w:after="200"/>
        <w:jc w:val="left"/>
        <w:sectPr w:rsidR="00404350" w:rsidSect="00404350">
          <w:headerReference w:type="default" r:id="rId49"/>
          <w:pgSz w:w="15840" w:h="12240" w:orient="landscape" w:code="1"/>
          <w:pgMar w:top="1080" w:right="1440" w:bottom="1080" w:left="1440" w:header="720" w:footer="720" w:gutter="0"/>
          <w:cols w:space="720"/>
          <w:docGrid w:linePitch="360"/>
        </w:sectPr>
      </w:pPr>
    </w:p>
    <w:p w14:paraId="58A5AEA3" w14:textId="16A1A452" w:rsidR="00F47597" w:rsidRDefault="00F47597" w:rsidP="00064DCF">
      <w:pPr>
        <w:spacing w:after="200"/>
        <w:jc w:val="left"/>
      </w:pPr>
    </w:p>
    <w:p w14:paraId="62CB6197" w14:textId="6A23F8DA" w:rsidR="00F44E27" w:rsidRDefault="003D43C6" w:rsidP="00064DCF">
      <w:pPr>
        <w:pStyle w:val="Heading1"/>
        <w:jc w:val="center"/>
      </w:pPr>
      <w:bookmarkStart w:id="363" w:name="_Toc534391960"/>
      <w:r>
        <w:t>Attachment P: Funding Distribution by County</w:t>
      </w:r>
      <w:bookmarkEnd w:id="363"/>
    </w:p>
    <w:p w14:paraId="44B6B708" w14:textId="77777777" w:rsidR="005154B7" w:rsidRDefault="005154B7" w:rsidP="00064DCF">
      <w:pPr>
        <w:pStyle w:val="Heading1"/>
        <w:jc w:val="center"/>
      </w:pPr>
    </w:p>
    <w:tbl>
      <w:tblPr>
        <w:tblW w:w="10296" w:type="dxa"/>
        <w:jc w:val="center"/>
        <w:tblLook w:val="04A0" w:firstRow="1" w:lastRow="0" w:firstColumn="1" w:lastColumn="0" w:noHBand="0" w:noVBand="1"/>
      </w:tblPr>
      <w:tblGrid>
        <w:gridCol w:w="1765"/>
        <w:gridCol w:w="1730"/>
        <w:gridCol w:w="1563"/>
        <w:gridCol w:w="1463"/>
        <w:gridCol w:w="1722"/>
        <w:gridCol w:w="2053"/>
      </w:tblGrid>
      <w:tr w:rsidR="004E075A" w:rsidRPr="00266C6D" w14:paraId="48944E14" w14:textId="77777777" w:rsidTr="00892839">
        <w:trPr>
          <w:trHeight w:val="935"/>
          <w:jc w:val="center"/>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14:paraId="3FF572DE" w14:textId="6CEFE7E3" w:rsidR="004E075A" w:rsidRPr="00266C6D" w:rsidRDefault="004E075A" w:rsidP="00064DCF">
            <w:pPr>
              <w:jc w:val="left"/>
              <w:rPr>
                <w:rFonts w:eastAsia="Times New Roman"/>
                <w:b/>
                <w:bCs/>
              </w:rPr>
            </w:pPr>
            <w:r>
              <w:rPr>
                <w:rFonts w:eastAsia="Times New Roman"/>
                <w:b/>
                <w:bCs/>
              </w:rPr>
              <w:t>County</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46448B69" w14:textId="6F893412" w:rsidR="004E075A" w:rsidRPr="00266C6D" w:rsidRDefault="004E075A" w:rsidP="00064DCF">
            <w:pPr>
              <w:jc w:val="center"/>
              <w:rPr>
                <w:rFonts w:eastAsia="Times New Roman"/>
                <w:b/>
                <w:bCs/>
                <w:color w:val="000000"/>
              </w:rPr>
            </w:pPr>
            <w:r w:rsidRPr="00266C6D">
              <w:rPr>
                <w:rFonts w:eastAsia="Times New Roman"/>
                <w:b/>
                <w:bCs/>
                <w:color w:val="000000"/>
              </w:rPr>
              <w:t xml:space="preserve"> </w:t>
            </w:r>
            <w:r w:rsidRPr="00936ACA">
              <w:rPr>
                <w:rFonts w:eastAsia="Times New Roman"/>
                <w:b/>
                <w:bCs/>
                <w:color w:val="000000"/>
              </w:rPr>
              <w:t>County Tier Allocation</w:t>
            </w:r>
            <w:r>
              <w:rPr>
                <w:rFonts w:eastAsia="Times New Roman"/>
                <w:b/>
                <w:bCs/>
                <w:color w:val="000000"/>
              </w:rPr>
              <w:t>: Based on Birth Rate and Risk</w:t>
            </w:r>
            <w:r w:rsidRPr="00936ACA">
              <w:rPr>
                <w:rFonts w:eastAsia="Times New Roman"/>
                <w:b/>
                <w:bCs/>
                <w:color w:val="000000"/>
              </w:rPr>
              <w:t xml:space="preserve"> </w:t>
            </w:r>
          </w:p>
        </w:tc>
        <w:tc>
          <w:tcPr>
            <w:tcW w:w="1563" w:type="dxa"/>
            <w:tcBorders>
              <w:top w:val="single" w:sz="4" w:space="0" w:color="auto"/>
              <w:left w:val="single" w:sz="4" w:space="0" w:color="auto"/>
              <w:bottom w:val="single" w:sz="4" w:space="0" w:color="auto"/>
              <w:right w:val="single" w:sz="4" w:space="0" w:color="auto"/>
            </w:tcBorders>
          </w:tcPr>
          <w:p w14:paraId="1587AE25" w14:textId="7E70EE0D" w:rsidR="004E075A" w:rsidRPr="00266C6D" w:rsidRDefault="004E075A" w:rsidP="00064DCF">
            <w:pPr>
              <w:jc w:val="center"/>
              <w:rPr>
                <w:rFonts w:eastAsia="Times New Roman"/>
                <w:b/>
                <w:bCs/>
                <w:color w:val="000000"/>
              </w:rPr>
            </w:pPr>
            <w:r w:rsidRPr="00266C6D">
              <w:rPr>
                <w:rFonts w:eastAsia="Times New Roman"/>
                <w:b/>
                <w:bCs/>
                <w:color w:val="000000"/>
              </w:rPr>
              <w:t>Pop</w:t>
            </w:r>
            <w:r w:rsidRPr="00936ACA">
              <w:rPr>
                <w:rFonts w:eastAsia="Times New Roman"/>
                <w:b/>
                <w:bCs/>
                <w:color w:val="000000"/>
              </w:rPr>
              <w:t>ulation</w:t>
            </w:r>
            <w:r>
              <w:rPr>
                <w:rFonts w:eastAsia="Times New Roman"/>
                <w:b/>
                <w:bCs/>
                <w:color w:val="000000"/>
              </w:rPr>
              <w:t>: Based on adolescent population</w:t>
            </w:r>
            <w:r w:rsidRPr="00936ACA">
              <w:rPr>
                <w:rFonts w:eastAsia="Times New Roman"/>
                <w:b/>
                <w:bCs/>
                <w:color w:val="000000"/>
              </w:rPr>
              <w:t xml:space="preserve"> </w:t>
            </w:r>
          </w:p>
        </w:tc>
        <w:tc>
          <w:tcPr>
            <w:tcW w:w="1463" w:type="dxa"/>
            <w:tcBorders>
              <w:top w:val="single" w:sz="4" w:space="0" w:color="auto"/>
              <w:left w:val="single" w:sz="4" w:space="0" w:color="auto"/>
              <w:bottom w:val="single" w:sz="4" w:space="0" w:color="auto"/>
              <w:right w:val="single" w:sz="4" w:space="0" w:color="auto"/>
            </w:tcBorders>
            <w:shd w:val="clear" w:color="auto" w:fill="auto"/>
            <w:hideMark/>
          </w:tcPr>
          <w:p w14:paraId="4EA5100A" w14:textId="65D41DCA" w:rsidR="004E075A" w:rsidRPr="00266C6D" w:rsidRDefault="004E075A" w:rsidP="00064DCF">
            <w:pPr>
              <w:jc w:val="center"/>
              <w:rPr>
                <w:rFonts w:eastAsia="Times New Roman"/>
                <w:b/>
                <w:bCs/>
                <w:color w:val="000000"/>
              </w:rPr>
            </w:pPr>
            <w:r w:rsidRPr="00266C6D">
              <w:rPr>
                <w:rFonts w:eastAsia="Times New Roman"/>
                <w:b/>
                <w:bCs/>
                <w:color w:val="000000"/>
              </w:rPr>
              <w:t xml:space="preserve"> OOH Placement Allocation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14:paraId="2D6521C1" w14:textId="05235F45" w:rsidR="004E075A" w:rsidRPr="00266C6D" w:rsidRDefault="004E075A" w:rsidP="00064DCF">
            <w:pPr>
              <w:jc w:val="center"/>
              <w:rPr>
                <w:rFonts w:eastAsia="Times New Roman"/>
                <w:b/>
                <w:bCs/>
                <w:color w:val="000000"/>
              </w:rPr>
            </w:pPr>
            <w:r w:rsidRPr="00266C6D">
              <w:rPr>
                <w:rFonts w:eastAsia="Times New Roman"/>
                <w:b/>
                <w:bCs/>
                <w:color w:val="000000"/>
              </w:rPr>
              <w:t xml:space="preserve"> Pr</w:t>
            </w:r>
            <w:r w:rsidRPr="00936ACA">
              <w:rPr>
                <w:rFonts w:eastAsia="Times New Roman"/>
                <w:b/>
                <w:bCs/>
                <w:color w:val="000000"/>
              </w:rPr>
              <w:t xml:space="preserve">egnant &amp; Parenting </w:t>
            </w:r>
            <w:r w:rsidRPr="00266C6D">
              <w:rPr>
                <w:rFonts w:eastAsia="Times New Roman"/>
                <w:b/>
                <w:bCs/>
                <w:color w:val="000000"/>
              </w:rPr>
              <w:t xml:space="preserve">Allocation </w:t>
            </w:r>
          </w:p>
        </w:tc>
        <w:tc>
          <w:tcPr>
            <w:tcW w:w="2053" w:type="dxa"/>
            <w:tcBorders>
              <w:top w:val="single" w:sz="4" w:space="0" w:color="auto"/>
              <w:left w:val="single" w:sz="4" w:space="0" w:color="auto"/>
              <w:bottom w:val="single" w:sz="4" w:space="0" w:color="auto"/>
              <w:right w:val="single" w:sz="4" w:space="0" w:color="auto"/>
            </w:tcBorders>
            <w:shd w:val="clear" w:color="000000" w:fill="FDE9D9"/>
            <w:hideMark/>
          </w:tcPr>
          <w:p w14:paraId="0ED4AF7D" w14:textId="67CE260E" w:rsidR="004E075A" w:rsidRPr="00936ACA" w:rsidRDefault="004E075A" w:rsidP="00064DCF">
            <w:pPr>
              <w:jc w:val="center"/>
              <w:rPr>
                <w:rFonts w:eastAsia="Times New Roman"/>
                <w:b/>
                <w:bCs/>
                <w:color w:val="000000"/>
              </w:rPr>
            </w:pPr>
            <w:r w:rsidRPr="00936ACA">
              <w:rPr>
                <w:rFonts w:eastAsia="Times New Roman"/>
                <w:b/>
                <w:bCs/>
                <w:color w:val="000000"/>
              </w:rPr>
              <w:t xml:space="preserve">Maximum funding per County </w:t>
            </w:r>
            <w:r w:rsidRPr="00266C6D">
              <w:rPr>
                <w:rFonts w:eastAsia="Times New Roman"/>
                <w:b/>
                <w:bCs/>
                <w:color w:val="000000"/>
              </w:rPr>
              <w:t xml:space="preserve"> </w:t>
            </w:r>
          </w:p>
          <w:p w14:paraId="19D2D724" w14:textId="6A96E710" w:rsidR="004E075A" w:rsidRPr="00266C6D" w:rsidRDefault="004E075A" w:rsidP="00064DCF">
            <w:pPr>
              <w:jc w:val="center"/>
              <w:rPr>
                <w:rFonts w:eastAsia="Times New Roman"/>
                <w:b/>
                <w:bCs/>
                <w:color w:val="000000"/>
              </w:rPr>
            </w:pPr>
          </w:p>
        </w:tc>
      </w:tr>
      <w:tr w:rsidR="004E075A" w:rsidRPr="00266C6D" w14:paraId="649B8067" w14:textId="77777777" w:rsidTr="00892839">
        <w:trPr>
          <w:trHeight w:val="278"/>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843279" w14:textId="77777777" w:rsidR="004E075A" w:rsidRPr="00266C6D" w:rsidRDefault="004E075A" w:rsidP="00064DCF">
            <w:pPr>
              <w:jc w:val="left"/>
              <w:rPr>
                <w:rFonts w:eastAsia="Times New Roman"/>
              </w:rPr>
            </w:pPr>
            <w:r w:rsidRPr="00266C6D">
              <w:rPr>
                <w:rFonts w:eastAsia="Times New Roman"/>
              </w:rPr>
              <w:t>Adair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14AA8" w14:textId="52299CA7" w:rsidR="004E075A" w:rsidRPr="00266C6D" w:rsidRDefault="004E075A" w:rsidP="00064DCF">
            <w:pPr>
              <w:jc w:val="center"/>
              <w:rPr>
                <w:rFonts w:eastAsia="Times New Roman"/>
                <w:color w:val="000000"/>
              </w:rPr>
            </w:pPr>
            <w:r w:rsidRPr="00266C6D">
              <w:rPr>
                <w:rFonts w:eastAsia="Times New Roman"/>
                <w:color w:val="000000"/>
              </w:rPr>
              <w:t xml:space="preserve">$       5,000 </w:t>
            </w:r>
          </w:p>
        </w:tc>
        <w:tc>
          <w:tcPr>
            <w:tcW w:w="1563" w:type="dxa"/>
            <w:tcBorders>
              <w:top w:val="single" w:sz="4" w:space="0" w:color="auto"/>
              <w:left w:val="single" w:sz="4" w:space="0" w:color="auto"/>
              <w:bottom w:val="single" w:sz="4" w:space="0" w:color="auto"/>
              <w:right w:val="single" w:sz="4" w:space="0" w:color="auto"/>
            </w:tcBorders>
            <w:vAlign w:val="bottom"/>
          </w:tcPr>
          <w:p w14:paraId="0BCB63FE" w14:textId="789EB546" w:rsidR="004E075A"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A153A" w14:textId="11307A2A" w:rsidR="004E075A" w:rsidRPr="00266C6D" w:rsidRDefault="004E075A" w:rsidP="00064DCF">
            <w:pPr>
              <w:jc w:val="center"/>
              <w:rPr>
                <w:rFonts w:eastAsia="Times New Roman"/>
                <w:color w:val="000000"/>
              </w:rPr>
            </w:pPr>
            <w:r>
              <w:rPr>
                <w:rFonts w:eastAsia="Times New Roman"/>
                <w:color w:val="000000"/>
              </w:rPr>
              <w:t>-</w:t>
            </w:r>
            <w:r w:rsidRPr="00266C6D">
              <w:rPr>
                <w:rFonts w:eastAsia="Times New Roman"/>
                <w:color w:val="000000"/>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D3833" w14:textId="40C6578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139E1E2" w14:textId="481379BB"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04F1CD9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99DF70" w14:textId="77777777" w:rsidR="004E075A" w:rsidRPr="00266C6D" w:rsidRDefault="004E075A" w:rsidP="00064DCF">
            <w:pPr>
              <w:jc w:val="left"/>
              <w:rPr>
                <w:rFonts w:eastAsia="Times New Roman"/>
              </w:rPr>
            </w:pPr>
            <w:r w:rsidRPr="00266C6D">
              <w:rPr>
                <w:rFonts w:eastAsia="Times New Roman"/>
              </w:rPr>
              <w:t>Adams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D945D" w14:textId="06CEDC1C"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0060A62" w14:textId="7B9D333D"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1BB54" w14:textId="14C7CCB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C75FB" w14:textId="141943F1"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8E7854E" w14:textId="2E31D42D"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1DD7A7E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69D66D" w14:textId="77777777" w:rsidR="004E075A" w:rsidRPr="00266C6D" w:rsidRDefault="004E075A" w:rsidP="00064DCF">
            <w:pPr>
              <w:jc w:val="left"/>
              <w:rPr>
                <w:rFonts w:eastAsia="Times New Roman"/>
              </w:rPr>
            </w:pPr>
            <w:r w:rsidRPr="00266C6D">
              <w:rPr>
                <w:rFonts w:eastAsia="Times New Roman"/>
              </w:rPr>
              <w:t>Allamakee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3FDFF" w14:textId="48DECB34"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4BC51204" w14:textId="58C3B241"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3F6C7" w14:textId="12C9336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F13A5" w14:textId="2850433A"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E3B23C2" w14:textId="48A582A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698754F7"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508435" w14:textId="77777777" w:rsidR="004E075A" w:rsidRPr="00266C6D" w:rsidRDefault="004E075A" w:rsidP="00064DCF">
            <w:pPr>
              <w:jc w:val="left"/>
              <w:rPr>
                <w:rFonts w:eastAsia="Times New Roman"/>
              </w:rPr>
            </w:pPr>
            <w:r w:rsidRPr="00266C6D">
              <w:rPr>
                <w:rFonts w:eastAsia="Times New Roman"/>
              </w:rPr>
              <w:t>Appanoose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CCFCE" w14:textId="26266A1A"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55C7924D" w14:textId="669A54A2"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CD0B4" w14:textId="6250EE01"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F4C13" w14:textId="2A2FD745"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A333510" w14:textId="10917B36" w:rsidR="004E075A" w:rsidRPr="00266C6D" w:rsidRDefault="004E075A" w:rsidP="00064DCF">
            <w:pPr>
              <w:jc w:val="center"/>
              <w:rPr>
                <w:rFonts w:eastAsia="Times New Roman"/>
                <w:color w:val="000000"/>
              </w:rPr>
            </w:pPr>
            <w:r w:rsidRPr="00266C6D">
              <w:rPr>
                <w:rFonts w:eastAsia="Times New Roman"/>
                <w:color w:val="000000"/>
              </w:rPr>
              <w:t xml:space="preserve"> $     30,000 </w:t>
            </w:r>
          </w:p>
        </w:tc>
      </w:tr>
      <w:tr w:rsidR="004E075A" w:rsidRPr="00266C6D" w14:paraId="748E75E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D383BE" w14:textId="77777777" w:rsidR="004E075A" w:rsidRPr="00266C6D" w:rsidRDefault="004E075A" w:rsidP="00064DCF">
            <w:pPr>
              <w:jc w:val="left"/>
              <w:rPr>
                <w:rFonts w:eastAsia="Times New Roman"/>
              </w:rPr>
            </w:pPr>
            <w:r w:rsidRPr="00266C6D">
              <w:rPr>
                <w:rFonts w:eastAsia="Times New Roman"/>
              </w:rPr>
              <w:t>Audubon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1B4BD" w14:textId="2AC1239D"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2FA5DCB4" w14:textId="49ADAFB4"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F90A7" w14:textId="64446A1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D0FEA" w14:textId="08624BA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117AE82" w14:textId="383091D9"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78C7587B"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4F4152" w14:textId="77777777" w:rsidR="004E075A" w:rsidRPr="00266C6D" w:rsidRDefault="004E075A" w:rsidP="00064DCF">
            <w:pPr>
              <w:jc w:val="left"/>
              <w:rPr>
                <w:rFonts w:eastAsia="Times New Roman"/>
              </w:rPr>
            </w:pPr>
            <w:r w:rsidRPr="00266C6D">
              <w:rPr>
                <w:rFonts w:eastAsia="Times New Roman"/>
              </w:rPr>
              <w:t>Benton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9A50E" w14:textId="4E801267"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ED63686" w14:textId="273A78F7"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DE1C1" w14:textId="0910A6A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A7085" w14:textId="224EE77D"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5B5C15A" w14:textId="3A57F365" w:rsidR="004E075A" w:rsidRPr="00266C6D" w:rsidRDefault="004E075A" w:rsidP="00064DCF">
            <w:pPr>
              <w:jc w:val="center"/>
              <w:rPr>
                <w:rFonts w:eastAsia="Times New Roman"/>
                <w:color w:val="000000"/>
              </w:rPr>
            </w:pPr>
            <w:r w:rsidRPr="00266C6D">
              <w:rPr>
                <w:rFonts w:eastAsia="Times New Roman"/>
                <w:color w:val="000000"/>
              </w:rPr>
              <w:t xml:space="preserve"> $     10,000 </w:t>
            </w:r>
          </w:p>
        </w:tc>
      </w:tr>
      <w:tr w:rsidR="004E075A" w:rsidRPr="00266C6D" w14:paraId="73BF584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9A6F22" w14:textId="77777777" w:rsidR="004E075A" w:rsidRPr="00266C6D" w:rsidRDefault="004E075A" w:rsidP="00064DCF">
            <w:pPr>
              <w:jc w:val="left"/>
              <w:rPr>
                <w:rFonts w:eastAsia="Times New Roman"/>
              </w:rPr>
            </w:pPr>
            <w:r w:rsidRPr="00266C6D">
              <w:rPr>
                <w:rFonts w:eastAsia="Times New Roman"/>
              </w:rPr>
              <w:t>Black Hawk</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615FC" w14:textId="36D77691"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40C14D3F" w14:textId="093F56C7" w:rsidR="004E075A" w:rsidRPr="00266C6D" w:rsidRDefault="004E075A" w:rsidP="00064DCF">
            <w:pPr>
              <w:jc w:val="center"/>
              <w:rPr>
                <w:rFonts w:eastAsia="Times New Roman"/>
                <w:color w:val="000000"/>
              </w:rPr>
            </w:pPr>
            <w:r w:rsidRPr="00266C6D">
              <w:rPr>
                <w:rFonts w:eastAsia="Times New Roman"/>
                <w:color w:val="000000"/>
              </w:rPr>
              <w:t xml:space="preserve"> $     25,000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64BF4" w14:textId="5AF6950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C763B" w14:textId="4532544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DB7803C" w14:textId="5B21410E" w:rsidR="004E075A" w:rsidRPr="00266C6D" w:rsidRDefault="004E075A" w:rsidP="00064DCF">
            <w:pPr>
              <w:jc w:val="center"/>
              <w:rPr>
                <w:rFonts w:eastAsia="Times New Roman"/>
                <w:color w:val="000000"/>
              </w:rPr>
            </w:pPr>
            <w:r w:rsidRPr="00266C6D">
              <w:rPr>
                <w:rFonts w:eastAsia="Times New Roman"/>
                <w:color w:val="000000"/>
              </w:rPr>
              <w:t xml:space="preserve"> $     70,000 </w:t>
            </w:r>
          </w:p>
        </w:tc>
      </w:tr>
      <w:tr w:rsidR="004E075A" w:rsidRPr="00266C6D" w14:paraId="43B9A266"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ABB8BA" w14:textId="77777777" w:rsidR="004E075A" w:rsidRPr="00266C6D" w:rsidRDefault="004E075A" w:rsidP="00064DCF">
            <w:pPr>
              <w:jc w:val="left"/>
              <w:rPr>
                <w:rFonts w:eastAsia="Times New Roman"/>
              </w:rPr>
            </w:pPr>
            <w:r w:rsidRPr="00266C6D">
              <w:rPr>
                <w:rFonts w:eastAsia="Times New Roman"/>
              </w:rPr>
              <w:t>Boone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A6BF1" w14:textId="02EC658E"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40609950" w14:textId="5DF0C8DD"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BFB7C" w14:textId="52BD39D6" w:rsidR="004E075A" w:rsidRPr="00266C6D" w:rsidRDefault="004E075A" w:rsidP="00064DCF">
            <w:pPr>
              <w:jc w:val="center"/>
              <w:rPr>
                <w:rFonts w:eastAsia="Times New Roman"/>
                <w:color w:val="000000"/>
              </w:rPr>
            </w:pPr>
            <w:r w:rsidRPr="00266C6D">
              <w:rPr>
                <w:rFonts w:eastAsia="Times New Roman"/>
                <w:color w:val="000000"/>
              </w:rPr>
              <w:t xml:space="preserve"> $       8,000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B6C22" w14:textId="30EC5B6F"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34E73B5" w14:textId="767C7C1A" w:rsidR="004E075A" w:rsidRPr="00266C6D" w:rsidRDefault="004E075A" w:rsidP="00064DCF">
            <w:pPr>
              <w:jc w:val="center"/>
              <w:rPr>
                <w:rFonts w:eastAsia="Times New Roman"/>
                <w:color w:val="000000"/>
              </w:rPr>
            </w:pPr>
            <w:r w:rsidRPr="00266C6D">
              <w:rPr>
                <w:rFonts w:eastAsia="Times New Roman"/>
                <w:color w:val="000000"/>
              </w:rPr>
              <w:t xml:space="preserve"> $     18,000 </w:t>
            </w:r>
          </w:p>
        </w:tc>
      </w:tr>
      <w:tr w:rsidR="004E075A" w:rsidRPr="00266C6D" w14:paraId="34EEA9D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97ED02" w14:textId="77777777" w:rsidR="004E075A" w:rsidRPr="00266C6D" w:rsidRDefault="004E075A" w:rsidP="00064DCF">
            <w:pPr>
              <w:jc w:val="left"/>
              <w:rPr>
                <w:rFonts w:eastAsia="Times New Roman"/>
              </w:rPr>
            </w:pPr>
            <w:r w:rsidRPr="00266C6D">
              <w:rPr>
                <w:rFonts w:eastAsia="Times New Roman"/>
              </w:rPr>
              <w:t>Bremer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C4A48" w14:textId="20B1D5ED"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27BD8378" w14:textId="7956A571"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A7CDA" w14:textId="54E67258" w:rsidR="004E075A" w:rsidRPr="00266C6D" w:rsidRDefault="004E075A" w:rsidP="00064DCF">
            <w:pPr>
              <w:jc w:val="center"/>
              <w:rPr>
                <w:rFonts w:eastAsia="Times New Roman"/>
                <w:color w:val="000000"/>
              </w:rPr>
            </w:pPr>
            <w:r w:rsidRPr="00266C6D">
              <w:rPr>
                <w:rFonts w:eastAsia="Times New Roman"/>
                <w:color w:val="000000"/>
              </w:rPr>
              <w:t xml:space="preserve"> $       8,000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4A916" w14:textId="3DFE3557"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2BFD8D8" w14:textId="080AAA8A" w:rsidR="004E075A" w:rsidRPr="00266C6D" w:rsidRDefault="004E075A" w:rsidP="00064DCF">
            <w:pPr>
              <w:jc w:val="center"/>
              <w:rPr>
                <w:rFonts w:eastAsia="Times New Roman"/>
                <w:color w:val="000000"/>
              </w:rPr>
            </w:pPr>
            <w:r w:rsidRPr="00266C6D">
              <w:rPr>
                <w:rFonts w:eastAsia="Times New Roman"/>
                <w:color w:val="000000"/>
              </w:rPr>
              <w:t xml:space="preserve"> $     13,000 </w:t>
            </w:r>
          </w:p>
        </w:tc>
      </w:tr>
      <w:tr w:rsidR="004E075A" w:rsidRPr="00266C6D" w14:paraId="71E989A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F77121" w14:textId="77777777" w:rsidR="004E075A" w:rsidRPr="00266C6D" w:rsidRDefault="004E075A" w:rsidP="00064DCF">
            <w:pPr>
              <w:jc w:val="left"/>
              <w:rPr>
                <w:rFonts w:eastAsia="Times New Roman"/>
              </w:rPr>
            </w:pPr>
            <w:r w:rsidRPr="00266C6D">
              <w:rPr>
                <w:rFonts w:eastAsia="Times New Roman"/>
              </w:rPr>
              <w:t>Buchanan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BE3C5" w14:textId="1C3D22B6"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6201C08C" w14:textId="0C15D41E"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DBBCF" w14:textId="2C6962D8" w:rsidR="004E075A" w:rsidRPr="00266C6D" w:rsidRDefault="004E075A" w:rsidP="00064DCF">
            <w:pPr>
              <w:jc w:val="cente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AB35E" w14:textId="5C51305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32873A6" w14:textId="1736B7AC" w:rsidR="004E075A" w:rsidRPr="00266C6D" w:rsidRDefault="004E075A" w:rsidP="00064DCF">
            <w:pPr>
              <w:jc w:val="center"/>
              <w:rPr>
                <w:rFonts w:eastAsia="Times New Roman"/>
                <w:color w:val="000000"/>
              </w:rPr>
            </w:pPr>
            <w:r w:rsidRPr="00266C6D">
              <w:rPr>
                <w:rFonts w:eastAsia="Times New Roman"/>
                <w:color w:val="000000"/>
              </w:rPr>
              <w:t xml:space="preserve"> $     11,000 </w:t>
            </w:r>
          </w:p>
        </w:tc>
      </w:tr>
      <w:tr w:rsidR="004E075A" w:rsidRPr="00266C6D" w14:paraId="70E834BC"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53EB72" w14:textId="77777777" w:rsidR="004E075A" w:rsidRPr="00266C6D" w:rsidRDefault="004E075A" w:rsidP="00064DCF">
            <w:pPr>
              <w:jc w:val="left"/>
              <w:rPr>
                <w:rFonts w:eastAsia="Times New Roman"/>
              </w:rPr>
            </w:pPr>
            <w:r w:rsidRPr="00266C6D">
              <w:rPr>
                <w:rFonts w:eastAsia="Times New Roman"/>
              </w:rPr>
              <w:t>Buena Vista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C4B68" w14:textId="29310B4A"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7E47F7CF" w14:textId="3C774450"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5AA34" w14:textId="7844B105" w:rsidR="004E075A" w:rsidRPr="00266C6D" w:rsidRDefault="004E075A" w:rsidP="00064DCF">
            <w:pPr>
              <w:jc w:val="cente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F4311" w14:textId="419FC371"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70C60BE" w14:textId="291990D5" w:rsidR="004E075A" w:rsidRPr="00266C6D" w:rsidRDefault="004E075A" w:rsidP="00064DCF">
            <w:pPr>
              <w:jc w:val="center"/>
              <w:rPr>
                <w:rFonts w:eastAsia="Times New Roman"/>
                <w:color w:val="000000"/>
              </w:rPr>
            </w:pPr>
            <w:r w:rsidRPr="00266C6D">
              <w:rPr>
                <w:rFonts w:eastAsia="Times New Roman"/>
                <w:color w:val="000000"/>
              </w:rPr>
              <w:t xml:space="preserve"> $     41,000 </w:t>
            </w:r>
          </w:p>
        </w:tc>
      </w:tr>
      <w:tr w:rsidR="004E075A" w:rsidRPr="00266C6D" w14:paraId="3BB552ED"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3BF6BA" w14:textId="77777777" w:rsidR="004E075A" w:rsidRPr="00266C6D" w:rsidRDefault="004E075A" w:rsidP="00064DCF">
            <w:pPr>
              <w:jc w:val="left"/>
              <w:rPr>
                <w:rFonts w:eastAsia="Times New Roman"/>
              </w:rPr>
            </w:pPr>
            <w:r w:rsidRPr="00266C6D">
              <w:rPr>
                <w:rFonts w:eastAsia="Times New Roman"/>
              </w:rPr>
              <w:t>Butler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4FCBB" w14:textId="54D5F97E"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15E767D2" w14:textId="46847A7E"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096DC" w14:textId="29FACF17"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83263" w14:textId="31B9068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CD8FED7" w14:textId="2FD146DE"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4BD9D069"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3B1940" w14:textId="77777777" w:rsidR="004E075A" w:rsidRPr="00266C6D" w:rsidRDefault="004E075A" w:rsidP="00064DCF">
            <w:pPr>
              <w:jc w:val="left"/>
              <w:rPr>
                <w:rFonts w:eastAsia="Times New Roman"/>
              </w:rPr>
            </w:pPr>
            <w:r w:rsidRPr="00266C6D">
              <w:rPr>
                <w:rFonts w:eastAsia="Times New Roman"/>
              </w:rPr>
              <w:t>Calhoun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48D36" w14:textId="0A98824D"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6BFC473E" w14:textId="635C0DE9"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A05BE" w14:textId="69869B2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B1B8C" w14:textId="223C190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A48F488" w14:textId="17CB7AAC"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5A41DAF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1D1F29" w14:textId="77777777" w:rsidR="004E075A" w:rsidRPr="00266C6D" w:rsidRDefault="004E075A" w:rsidP="00064DCF">
            <w:pPr>
              <w:jc w:val="left"/>
              <w:rPr>
                <w:rFonts w:eastAsia="Times New Roman"/>
              </w:rPr>
            </w:pPr>
            <w:r w:rsidRPr="00266C6D">
              <w:rPr>
                <w:rFonts w:eastAsia="Times New Roman"/>
              </w:rPr>
              <w:t>Carroll</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171FD" w14:textId="742DE2E3"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41B9C964" w14:textId="5D8E9130"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EC7C1" w14:textId="48460850" w:rsidR="004E075A" w:rsidRPr="00266C6D" w:rsidRDefault="004E075A" w:rsidP="00064DCF">
            <w:pPr>
              <w:jc w:val="center"/>
              <w:rPr>
                <w:rFonts w:eastAsia="Times New Roman"/>
                <w:color w:val="000000"/>
              </w:rPr>
            </w:pPr>
            <w:r w:rsidRPr="00266C6D">
              <w:rPr>
                <w:rFonts w:eastAsia="Times New Roman"/>
                <w:color w:val="000000"/>
              </w:rPr>
              <w:t xml:space="preserve"> $       4,000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236F2" w14:textId="7697D21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A7D76C3" w14:textId="2812E191" w:rsidR="004E075A" w:rsidRPr="00266C6D" w:rsidRDefault="004E075A" w:rsidP="00064DCF">
            <w:pPr>
              <w:jc w:val="center"/>
              <w:rPr>
                <w:rFonts w:eastAsia="Times New Roman"/>
                <w:color w:val="000000"/>
              </w:rPr>
            </w:pPr>
            <w:r w:rsidRPr="00266C6D">
              <w:rPr>
                <w:rFonts w:eastAsia="Times New Roman"/>
                <w:color w:val="000000"/>
              </w:rPr>
              <w:t xml:space="preserve"> $       9,000 </w:t>
            </w:r>
          </w:p>
        </w:tc>
      </w:tr>
      <w:tr w:rsidR="004E075A" w:rsidRPr="00266C6D" w14:paraId="4E755A6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797A64" w14:textId="77777777" w:rsidR="004E075A" w:rsidRPr="00266C6D" w:rsidRDefault="004E075A" w:rsidP="00064DCF">
            <w:pPr>
              <w:jc w:val="left"/>
              <w:rPr>
                <w:rFonts w:eastAsia="Times New Roman"/>
              </w:rPr>
            </w:pPr>
            <w:r w:rsidRPr="00266C6D">
              <w:rPr>
                <w:rFonts w:eastAsia="Times New Roman"/>
              </w:rPr>
              <w:t>Cass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90732" w14:textId="7764457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5276E3F0" w14:textId="4164CDB5"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60432" w14:textId="0F6FE37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BD5E6" w14:textId="3962B17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142103A" w14:textId="5CC93B72"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3BFD1F4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194F3A" w14:textId="77777777" w:rsidR="004E075A" w:rsidRPr="00266C6D" w:rsidRDefault="004E075A" w:rsidP="00064DCF">
            <w:pPr>
              <w:jc w:val="left"/>
              <w:rPr>
                <w:rFonts w:eastAsia="Times New Roman"/>
              </w:rPr>
            </w:pPr>
            <w:r w:rsidRPr="00266C6D">
              <w:rPr>
                <w:rFonts w:eastAsia="Times New Roman"/>
              </w:rPr>
              <w:t>Cedar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10D94" w14:textId="2EFA6932"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1D1DE1F3" w14:textId="5334687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2D8BB" w14:textId="36134A8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16269" w14:textId="1A3DF8D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6E861D0" w14:textId="57A26267"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1F48EC20"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A517BE" w14:textId="77777777" w:rsidR="004E075A" w:rsidRPr="00266C6D" w:rsidRDefault="004E075A" w:rsidP="00064DCF">
            <w:pPr>
              <w:jc w:val="left"/>
              <w:rPr>
                <w:rFonts w:eastAsia="Times New Roman"/>
              </w:rPr>
            </w:pPr>
            <w:r w:rsidRPr="00266C6D">
              <w:rPr>
                <w:rFonts w:eastAsia="Times New Roman"/>
              </w:rPr>
              <w:t>Cerro Gordo</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CBC05" w14:textId="0BA5EEF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136E726E" w14:textId="1C98F45A"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61083" w14:textId="1E71EBC4" w:rsidR="004E075A" w:rsidRPr="00266C6D" w:rsidRDefault="004E075A" w:rsidP="00064DCF">
            <w:pPr>
              <w:jc w:val="center"/>
              <w:rPr>
                <w:rFonts w:eastAsia="Times New Roman"/>
                <w:color w:val="000000"/>
              </w:rPr>
            </w:pPr>
            <w:r w:rsidRPr="00266C6D">
              <w:rPr>
                <w:rFonts w:eastAsia="Times New Roman"/>
                <w:color w:val="000000"/>
              </w:rPr>
              <w:t xml:space="preserve"> $       4,000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465CF" w14:textId="7F023CA2"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24795C1" w14:textId="24788317" w:rsidR="004E075A" w:rsidRPr="00266C6D" w:rsidRDefault="004E075A" w:rsidP="00064DCF">
            <w:pPr>
              <w:jc w:val="center"/>
              <w:rPr>
                <w:rFonts w:eastAsia="Times New Roman"/>
                <w:color w:val="000000"/>
              </w:rPr>
            </w:pPr>
            <w:r w:rsidRPr="00266C6D">
              <w:rPr>
                <w:rFonts w:eastAsia="Times New Roman"/>
                <w:color w:val="000000"/>
              </w:rPr>
              <w:t xml:space="preserve"> $     39,000 </w:t>
            </w:r>
          </w:p>
        </w:tc>
      </w:tr>
      <w:tr w:rsidR="004E075A" w:rsidRPr="00266C6D" w14:paraId="336A129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974763" w14:textId="77777777" w:rsidR="004E075A" w:rsidRPr="00266C6D" w:rsidRDefault="004E075A" w:rsidP="00064DCF">
            <w:pPr>
              <w:jc w:val="left"/>
              <w:rPr>
                <w:rFonts w:eastAsia="Times New Roman"/>
              </w:rPr>
            </w:pPr>
            <w:r w:rsidRPr="00266C6D">
              <w:rPr>
                <w:rFonts w:eastAsia="Times New Roman"/>
              </w:rPr>
              <w:t>Cherokee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A90E9" w14:textId="3E49E046"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270B6766" w14:textId="32E2E6FB"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5FC5C" w14:textId="0F28B09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F145E" w14:textId="567F4FA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EF3A0BC" w14:textId="332DABE1" w:rsidR="004E075A" w:rsidRPr="00266C6D" w:rsidRDefault="004E075A" w:rsidP="00064DCF">
            <w:pPr>
              <w:jc w:val="center"/>
              <w:rPr>
                <w:rFonts w:eastAsia="Times New Roman"/>
                <w:color w:val="000000"/>
              </w:rPr>
            </w:pPr>
            <w:r w:rsidRPr="00266C6D">
              <w:rPr>
                <w:rFonts w:eastAsia="Times New Roman"/>
                <w:color w:val="000000"/>
              </w:rPr>
              <w:t xml:space="preserve"> $     30,000 </w:t>
            </w:r>
          </w:p>
        </w:tc>
      </w:tr>
      <w:tr w:rsidR="004E075A" w:rsidRPr="00266C6D" w14:paraId="557BA221"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57A025" w14:textId="77777777" w:rsidR="004E075A" w:rsidRPr="00266C6D" w:rsidRDefault="004E075A" w:rsidP="00064DCF">
            <w:pPr>
              <w:jc w:val="left"/>
              <w:rPr>
                <w:rFonts w:eastAsia="Times New Roman"/>
              </w:rPr>
            </w:pPr>
            <w:r w:rsidRPr="00266C6D">
              <w:rPr>
                <w:rFonts w:eastAsia="Times New Roman"/>
              </w:rPr>
              <w:t>Chickasaw</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75FE4" w14:textId="7A27B764"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0C448972" w14:textId="45C3ED32"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68D5C" w14:textId="7B8A860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9F2F7" w14:textId="6D20934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83A0918" w14:textId="60B383AB"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523F3B3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079F9D" w14:textId="77777777" w:rsidR="004E075A" w:rsidRPr="00266C6D" w:rsidRDefault="004E075A" w:rsidP="00064DCF">
            <w:pPr>
              <w:jc w:val="left"/>
              <w:rPr>
                <w:rFonts w:eastAsia="Times New Roman"/>
              </w:rPr>
            </w:pPr>
            <w:r w:rsidRPr="00266C6D">
              <w:rPr>
                <w:rFonts w:eastAsia="Times New Roman"/>
              </w:rPr>
              <w:t>Clarke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2F26C" w14:textId="61CF1933"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5431E3A7" w14:textId="086F71FB"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AEF67" w14:textId="3C59983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F2EE9" w14:textId="15C03A6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899758C" w14:textId="6106B0D0" w:rsidR="004E075A" w:rsidRPr="00266C6D" w:rsidRDefault="004E075A" w:rsidP="00064DCF">
            <w:pPr>
              <w:jc w:val="center"/>
              <w:rPr>
                <w:rFonts w:eastAsia="Times New Roman"/>
                <w:color w:val="000000"/>
              </w:rPr>
            </w:pPr>
            <w:r w:rsidRPr="00266C6D">
              <w:rPr>
                <w:rFonts w:eastAsia="Times New Roman"/>
                <w:color w:val="000000"/>
              </w:rPr>
              <w:t xml:space="preserve"> $     30,000 </w:t>
            </w:r>
          </w:p>
        </w:tc>
      </w:tr>
      <w:tr w:rsidR="004E075A" w:rsidRPr="00266C6D" w14:paraId="2879E01B"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D0D35A" w14:textId="77777777" w:rsidR="004E075A" w:rsidRPr="00266C6D" w:rsidRDefault="004E075A" w:rsidP="00064DCF">
            <w:pPr>
              <w:jc w:val="left"/>
              <w:rPr>
                <w:rFonts w:eastAsia="Times New Roman"/>
              </w:rPr>
            </w:pPr>
            <w:r w:rsidRPr="00266C6D">
              <w:rPr>
                <w:rFonts w:eastAsia="Times New Roman"/>
              </w:rPr>
              <w:t>Clay</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8FA04" w14:textId="58B9FBFE"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64D65D08" w14:textId="3674635B"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C2885" w14:textId="18F75DC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B5193" w14:textId="0A8C7EA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C05E048" w14:textId="720536B5"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3759A44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973D41" w14:textId="77777777" w:rsidR="004E075A" w:rsidRPr="00266C6D" w:rsidRDefault="004E075A" w:rsidP="00064DCF">
            <w:pPr>
              <w:jc w:val="left"/>
              <w:rPr>
                <w:rFonts w:eastAsia="Times New Roman"/>
              </w:rPr>
            </w:pPr>
            <w:r w:rsidRPr="00266C6D">
              <w:rPr>
                <w:rFonts w:eastAsia="Times New Roman"/>
              </w:rPr>
              <w:t>Clayton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5D176" w14:textId="4D10AC1F"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C8FD22C" w14:textId="2A14643D"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17676" w14:textId="0EBBFAC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A3122" w14:textId="099D424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EA4122A" w14:textId="13A81089"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6608BC4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013661" w14:textId="77777777" w:rsidR="004E075A" w:rsidRPr="00266C6D" w:rsidRDefault="004E075A" w:rsidP="00064DCF">
            <w:pPr>
              <w:jc w:val="left"/>
              <w:rPr>
                <w:rFonts w:eastAsia="Times New Roman"/>
              </w:rPr>
            </w:pPr>
            <w:r w:rsidRPr="00266C6D">
              <w:rPr>
                <w:rFonts w:eastAsia="Times New Roman"/>
              </w:rPr>
              <w:t>Clinton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FEC40" w14:textId="318F0122"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5C85647F" w14:textId="6B564B41"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711E4" w14:textId="147EB8D4"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62BF8" w14:textId="562B3304"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A2A5B99" w14:textId="0A706076" w:rsidR="004E075A" w:rsidRPr="00266C6D" w:rsidRDefault="004E075A" w:rsidP="00064DCF">
            <w:pPr>
              <w:jc w:val="center"/>
              <w:rPr>
                <w:rFonts w:eastAsia="Times New Roman"/>
                <w:color w:val="000000"/>
              </w:rPr>
            </w:pPr>
            <w:r w:rsidRPr="00266C6D">
              <w:rPr>
                <w:rFonts w:eastAsia="Times New Roman"/>
                <w:color w:val="000000"/>
              </w:rPr>
              <w:t xml:space="preserve"> $     55,000 </w:t>
            </w:r>
          </w:p>
        </w:tc>
      </w:tr>
      <w:tr w:rsidR="004E075A" w:rsidRPr="00266C6D" w14:paraId="20765A1B"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2B8C0A" w14:textId="77777777" w:rsidR="004E075A" w:rsidRPr="00266C6D" w:rsidRDefault="004E075A" w:rsidP="00064DCF">
            <w:pPr>
              <w:jc w:val="left"/>
              <w:rPr>
                <w:rFonts w:eastAsia="Times New Roman"/>
              </w:rPr>
            </w:pPr>
            <w:r w:rsidRPr="00266C6D">
              <w:rPr>
                <w:rFonts w:eastAsia="Times New Roman"/>
              </w:rPr>
              <w:t>Crawford</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847D4" w14:textId="14314352"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6E60369C" w14:textId="6891E74F"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874F3" w14:textId="046D40E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B3518" w14:textId="40F059F6"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BB9C2E2" w14:textId="5FB7FC8B" w:rsidR="004E075A" w:rsidRPr="00266C6D" w:rsidRDefault="004E075A" w:rsidP="00064DCF">
            <w:pPr>
              <w:jc w:val="center"/>
              <w:rPr>
                <w:rFonts w:eastAsia="Times New Roman"/>
                <w:color w:val="000000"/>
              </w:rPr>
            </w:pPr>
            <w:r w:rsidRPr="00266C6D">
              <w:rPr>
                <w:rFonts w:eastAsia="Times New Roman"/>
                <w:color w:val="000000"/>
              </w:rPr>
              <w:t xml:space="preserve"> $     35,000 </w:t>
            </w:r>
          </w:p>
        </w:tc>
      </w:tr>
      <w:tr w:rsidR="004E075A" w:rsidRPr="00266C6D" w14:paraId="4300730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76B76FA" w14:textId="77777777" w:rsidR="004E075A" w:rsidRPr="00266C6D" w:rsidRDefault="004E075A" w:rsidP="00064DCF">
            <w:pPr>
              <w:jc w:val="left"/>
              <w:rPr>
                <w:rFonts w:eastAsia="Times New Roman"/>
              </w:rPr>
            </w:pPr>
            <w:r w:rsidRPr="00266C6D">
              <w:rPr>
                <w:rFonts w:eastAsia="Times New Roman"/>
              </w:rPr>
              <w:t>Dallas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0455C" w14:textId="306059F5"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50E5729" w14:textId="4063B4B7"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1D408" w14:textId="7C1BE43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00940" w14:textId="7B67D056"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EDE58C6" w14:textId="024FC4ED" w:rsidR="004E075A" w:rsidRPr="00266C6D" w:rsidRDefault="004E075A" w:rsidP="00064DCF">
            <w:pPr>
              <w:jc w:val="center"/>
              <w:rPr>
                <w:rFonts w:eastAsia="Times New Roman"/>
                <w:color w:val="000000"/>
              </w:rPr>
            </w:pPr>
            <w:r w:rsidRPr="00266C6D">
              <w:rPr>
                <w:rFonts w:eastAsia="Times New Roman"/>
                <w:color w:val="000000"/>
              </w:rPr>
              <w:t xml:space="preserve"> $     25,000 </w:t>
            </w:r>
          </w:p>
        </w:tc>
      </w:tr>
      <w:tr w:rsidR="004E075A" w:rsidRPr="00266C6D" w14:paraId="760CDFC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4AB2BC" w14:textId="77777777" w:rsidR="004E075A" w:rsidRPr="00266C6D" w:rsidRDefault="004E075A" w:rsidP="00064DCF">
            <w:pPr>
              <w:jc w:val="left"/>
              <w:rPr>
                <w:rFonts w:eastAsia="Times New Roman"/>
              </w:rPr>
            </w:pPr>
            <w:r w:rsidRPr="00266C6D">
              <w:rPr>
                <w:rFonts w:eastAsia="Times New Roman"/>
              </w:rPr>
              <w:t>Davis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7972F" w14:textId="49426E7F"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0CA1F78E" w14:textId="4C18A35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FCB75" w14:textId="2232A99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D08C4" w14:textId="7104FEF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E4206D4" w14:textId="1495D309"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7398B8E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F2FE82" w14:textId="77777777" w:rsidR="004E075A" w:rsidRPr="00266C6D" w:rsidRDefault="004E075A" w:rsidP="00064DCF">
            <w:pPr>
              <w:jc w:val="left"/>
              <w:rPr>
                <w:rFonts w:eastAsia="Times New Roman"/>
              </w:rPr>
            </w:pPr>
            <w:r w:rsidRPr="00266C6D">
              <w:rPr>
                <w:rFonts w:eastAsia="Times New Roman"/>
              </w:rPr>
              <w:t>Decatur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ABA3D" w14:textId="52CDC308"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4A6B8742" w14:textId="683F897C"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7770D" w14:textId="3CA2BE4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EECBD" w14:textId="67B5A9F5"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56EB814" w14:textId="3ABFDDAD"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520F3954"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FA1D08" w14:textId="77777777" w:rsidR="004E075A" w:rsidRPr="00266C6D" w:rsidRDefault="004E075A" w:rsidP="00064DCF">
            <w:pPr>
              <w:jc w:val="left"/>
              <w:rPr>
                <w:rFonts w:eastAsia="Times New Roman"/>
              </w:rPr>
            </w:pPr>
            <w:r w:rsidRPr="00266C6D">
              <w:rPr>
                <w:rFonts w:eastAsia="Times New Roman"/>
              </w:rPr>
              <w:t>Delaware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88EDA" w14:textId="6DA81288"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D91C037" w14:textId="688A596C"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D1DF4" w14:textId="1A30CF69"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314E6" w14:textId="3F461B9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A5BE28F" w14:textId="63DBDFB1"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3E4FC680"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1719E4" w14:textId="77777777" w:rsidR="004E075A" w:rsidRPr="00266C6D" w:rsidRDefault="004E075A" w:rsidP="00064DCF">
            <w:pPr>
              <w:jc w:val="left"/>
              <w:rPr>
                <w:rFonts w:eastAsia="Times New Roman"/>
              </w:rPr>
            </w:pPr>
            <w:r w:rsidRPr="00266C6D">
              <w:rPr>
                <w:rFonts w:eastAsia="Times New Roman"/>
              </w:rPr>
              <w:t>Des Moines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91984" w14:textId="052185E9"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68830186" w14:textId="1E957C59"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4C70E" w14:textId="3B87EC5A"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51F5A" w14:textId="721AF1BD"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4F46190" w14:textId="6645A976" w:rsidR="004E075A" w:rsidRPr="00266C6D" w:rsidRDefault="004E075A" w:rsidP="00064DCF">
            <w:pPr>
              <w:jc w:val="center"/>
              <w:rPr>
                <w:rFonts w:eastAsia="Times New Roman"/>
                <w:color w:val="000000"/>
              </w:rPr>
            </w:pPr>
            <w:r w:rsidRPr="00266C6D">
              <w:rPr>
                <w:rFonts w:eastAsia="Times New Roman"/>
                <w:color w:val="000000"/>
              </w:rPr>
              <w:t xml:space="preserve"> $     55,000 </w:t>
            </w:r>
          </w:p>
        </w:tc>
      </w:tr>
      <w:tr w:rsidR="004E075A" w:rsidRPr="00266C6D" w14:paraId="6423CD89"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7EF9A4" w14:textId="77777777" w:rsidR="004E075A" w:rsidRPr="00266C6D" w:rsidRDefault="004E075A" w:rsidP="00064DCF">
            <w:pPr>
              <w:jc w:val="left"/>
              <w:rPr>
                <w:rFonts w:eastAsia="Times New Roman"/>
              </w:rPr>
            </w:pPr>
            <w:r w:rsidRPr="00266C6D">
              <w:rPr>
                <w:rFonts w:eastAsia="Times New Roman"/>
              </w:rPr>
              <w:t>Dickinson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BB396" w14:textId="39B2E82A"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62345A42" w14:textId="67D01C53"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5655F" w14:textId="04DE60C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ECC39" w14:textId="7F9DEFF5"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883676E" w14:textId="1F81714C"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2BA8268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90F43C" w14:textId="77777777" w:rsidR="004E075A" w:rsidRPr="00266C6D" w:rsidRDefault="004E075A" w:rsidP="00064DCF">
            <w:pPr>
              <w:jc w:val="left"/>
              <w:rPr>
                <w:rFonts w:eastAsia="Times New Roman"/>
              </w:rPr>
            </w:pPr>
            <w:r w:rsidRPr="00266C6D">
              <w:rPr>
                <w:rFonts w:eastAsia="Times New Roman"/>
              </w:rPr>
              <w:t>Dubuque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6781D" w14:textId="43E4228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3CCC96C9" w14:textId="35DB8C9F"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AD3F7" w14:textId="0D778240" w:rsidR="004E075A" w:rsidRPr="00266C6D" w:rsidRDefault="004E075A" w:rsidP="00064DCF">
            <w:pPr>
              <w:jc w:val="cente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28611" w14:textId="613C7071"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8ECB351" w14:textId="6AA8F3E8" w:rsidR="004E075A" w:rsidRPr="00266C6D" w:rsidRDefault="004E075A" w:rsidP="00064DCF">
            <w:pPr>
              <w:jc w:val="center"/>
              <w:rPr>
                <w:rFonts w:eastAsia="Times New Roman"/>
                <w:color w:val="000000"/>
              </w:rPr>
            </w:pPr>
            <w:r w:rsidRPr="00266C6D">
              <w:rPr>
                <w:rFonts w:eastAsia="Times New Roman"/>
                <w:color w:val="000000"/>
              </w:rPr>
              <w:t xml:space="preserve"> $     46,000 </w:t>
            </w:r>
          </w:p>
        </w:tc>
      </w:tr>
      <w:tr w:rsidR="004E075A" w:rsidRPr="00266C6D" w14:paraId="5A46E394"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DA1B45" w14:textId="77777777" w:rsidR="004E075A" w:rsidRPr="00266C6D" w:rsidRDefault="004E075A" w:rsidP="00064DCF">
            <w:pPr>
              <w:jc w:val="left"/>
              <w:rPr>
                <w:rFonts w:eastAsia="Times New Roman"/>
              </w:rPr>
            </w:pPr>
            <w:r w:rsidRPr="00266C6D">
              <w:rPr>
                <w:rFonts w:eastAsia="Times New Roman"/>
              </w:rPr>
              <w:t>Emmet</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5224D" w14:textId="6EA20856"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0975C491" w14:textId="42AE7BE4"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19DBF" w14:textId="0FC16614" w:rsidR="004E075A" w:rsidRPr="00266C6D" w:rsidRDefault="004E075A" w:rsidP="00064DCF">
            <w:pPr>
              <w:jc w:val="cente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D5D96" w14:textId="3B80BDD3"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8AA59E2" w14:textId="54FF2C81" w:rsidR="004E075A" w:rsidRPr="00266C6D" w:rsidRDefault="004E075A" w:rsidP="00064DCF">
            <w:pPr>
              <w:jc w:val="center"/>
              <w:rPr>
                <w:rFonts w:eastAsia="Times New Roman"/>
                <w:color w:val="000000"/>
              </w:rPr>
            </w:pPr>
            <w:r w:rsidRPr="00266C6D">
              <w:rPr>
                <w:rFonts w:eastAsia="Times New Roman"/>
                <w:color w:val="000000"/>
              </w:rPr>
              <w:t xml:space="preserve"> $     41,000 </w:t>
            </w:r>
          </w:p>
        </w:tc>
      </w:tr>
      <w:tr w:rsidR="004E075A" w:rsidRPr="00266C6D" w14:paraId="6D169624"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95929C" w14:textId="77777777" w:rsidR="004E075A" w:rsidRPr="00266C6D" w:rsidRDefault="004E075A" w:rsidP="00064DCF">
            <w:pPr>
              <w:jc w:val="left"/>
              <w:rPr>
                <w:rFonts w:eastAsia="Times New Roman"/>
              </w:rPr>
            </w:pPr>
            <w:r w:rsidRPr="00266C6D">
              <w:rPr>
                <w:rFonts w:eastAsia="Times New Roman"/>
              </w:rPr>
              <w:t>Fayette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64F73" w14:textId="5C5B3D6F"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2E5E407B" w14:textId="3AD3A249"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2D474" w14:textId="0602A41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D52A3" w14:textId="3350ACBB"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B0A16BA" w14:textId="38FF60DE" w:rsidR="004E075A" w:rsidRPr="00266C6D" w:rsidRDefault="004E075A" w:rsidP="00064DCF">
            <w:pPr>
              <w:jc w:val="center"/>
              <w:rPr>
                <w:rFonts w:eastAsia="Times New Roman"/>
                <w:color w:val="000000"/>
              </w:rPr>
            </w:pPr>
            <w:r w:rsidRPr="00266C6D">
              <w:rPr>
                <w:rFonts w:eastAsia="Times New Roman"/>
                <w:color w:val="000000"/>
              </w:rPr>
              <w:t xml:space="preserve"> $     20,000 </w:t>
            </w:r>
          </w:p>
        </w:tc>
      </w:tr>
      <w:tr w:rsidR="004E075A" w:rsidRPr="00266C6D" w14:paraId="36833BFA"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8AC23D" w14:textId="77777777" w:rsidR="004E075A" w:rsidRPr="00266C6D" w:rsidRDefault="004E075A" w:rsidP="00064DCF">
            <w:pPr>
              <w:jc w:val="left"/>
              <w:rPr>
                <w:rFonts w:eastAsia="Times New Roman"/>
              </w:rPr>
            </w:pPr>
            <w:r w:rsidRPr="00266C6D">
              <w:rPr>
                <w:rFonts w:eastAsia="Times New Roman"/>
              </w:rPr>
              <w:t>Floyd</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A6C02" w14:textId="383403CF"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52CE03A2" w14:textId="640596CB"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E7E5E" w14:textId="70DC69A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2965F" w14:textId="690B845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2E1ABA8" w14:textId="3E82E9E6"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70F25E0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A0A788" w14:textId="77777777" w:rsidR="004E075A" w:rsidRPr="00266C6D" w:rsidRDefault="004E075A" w:rsidP="00064DCF">
            <w:pPr>
              <w:jc w:val="left"/>
              <w:rPr>
                <w:rFonts w:eastAsia="Times New Roman"/>
              </w:rPr>
            </w:pPr>
            <w:r w:rsidRPr="00266C6D">
              <w:rPr>
                <w:rFonts w:eastAsia="Times New Roman"/>
              </w:rPr>
              <w:t>Franklin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7F1B6" w14:textId="3F540441"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54CB426B" w14:textId="4576E680"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09CC5" w14:textId="446E414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B209D" w14:textId="79E1AF1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32B5896" w14:textId="15341A71" w:rsidR="004E075A" w:rsidRPr="00266C6D" w:rsidRDefault="004E075A" w:rsidP="00064DCF">
            <w:pPr>
              <w:jc w:val="center"/>
              <w:rPr>
                <w:rFonts w:eastAsia="Times New Roman"/>
                <w:color w:val="000000"/>
              </w:rPr>
            </w:pPr>
            <w:r w:rsidRPr="00266C6D">
              <w:rPr>
                <w:rFonts w:eastAsia="Times New Roman"/>
                <w:color w:val="000000"/>
              </w:rPr>
              <w:t xml:space="preserve"> $     30,000 </w:t>
            </w:r>
          </w:p>
        </w:tc>
      </w:tr>
      <w:tr w:rsidR="004E075A" w:rsidRPr="00266C6D" w14:paraId="6E1E9B0B"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D0D8C08" w14:textId="77777777" w:rsidR="004E075A" w:rsidRPr="00266C6D" w:rsidRDefault="004E075A" w:rsidP="00064DCF">
            <w:pPr>
              <w:jc w:val="left"/>
              <w:rPr>
                <w:rFonts w:eastAsia="Times New Roman"/>
              </w:rPr>
            </w:pPr>
            <w:r w:rsidRPr="00266C6D">
              <w:rPr>
                <w:rFonts w:eastAsia="Times New Roman"/>
              </w:rPr>
              <w:t>Fremont</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1DAF6" w14:textId="0AE718F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20E1B403" w14:textId="7D75A6E5"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9D0DB" w14:textId="14BFE5D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E31F4" w14:textId="6206CDE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A0D5FBC" w14:textId="5EB4E915"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3BBEB7F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2ED6A1" w14:textId="77777777" w:rsidR="004E075A" w:rsidRPr="00266C6D" w:rsidRDefault="004E075A" w:rsidP="00064DCF">
            <w:pPr>
              <w:jc w:val="left"/>
              <w:rPr>
                <w:rFonts w:eastAsia="Times New Roman"/>
              </w:rPr>
            </w:pPr>
            <w:r w:rsidRPr="00266C6D">
              <w:rPr>
                <w:rFonts w:eastAsia="Times New Roman"/>
              </w:rPr>
              <w:t>Greene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CAC0A" w14:textId="5D5EBD6B"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26BAF3E5" w14:textId="25909CB3"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0D565" w14:textId="0DC3AC7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774C1" w14:textId="3A1550B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F397EB4" w14:textId="16959634"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5976F22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A3C916" w14:textId="77777777" w:rsidR="004E075A" w:rsidRPr="00266C6D" w:rsidRDefault="004E075A" w:rsidP="00064DCF">
            <w:pPr>
              <w:jc w:val="left"/>
              <w:rPr>
                <w:rFonts w:eastAsia="Times New Roman"/>
              </w:rPr>
            </w:pPr>
            <w:r w:rsidRPr="00266C6D">
              <w:rPr>
                <w:rFonts w:eastAsia="Times New Roman"/>
              </w:rPr>
              <w:t>Grundy</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60260" w14:textId="03B004B0"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3380D415" w14:textId="37D83C18"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5C4E3" w14:textId="6D2B5C4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F1228" w14:textId="5EC6286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CD2AE57" w14:textId="12B08578"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2E88C627"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35BFDA" w14:textId="77777777" w:rsidR="004E075A" w:rsidRPr="00266C6D" w:rsidRDefault="004E075A" w:rsidP="00064DCF">
            <w:pPr>
              <w:jc w:val="left"/>
              <w:rPr>
                <w:rFonts w:eastAsia="Times New Roman"/>
              </w:rPr>
            </w:pPr>
            <w:r w:rsidRPr="00266C6D">
              <w:rPr>
                <w:rFonts w:eastAsia="Times New Roman"/>
              </w:rPr>
              <w:t>Guthrie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DF2AE" w14:textId="18FD028B"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0941DAF5" w14:textId="7D863FF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3A094" w14:textId="705508D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41D6B" w14:textId="633BE145"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0ECFBE8" w14:textId="3D575FF2"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15D67A3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269BF6" w14:textId="77777777" w:rsidR="004E075A" w:rsidRPr="00266C6D" w:rsidRDefault="004E075A" w:rsidP="00064DCF">
            <w:pPr>
              <w:jc w:val="left"/>
              <w:rPr>
                <w:rFonts w:eastAsia="Times New Roman"/>
              </w:rPr>
            </w:pPr>
            <w:r w:rsidRPr="00266C6D">
              <w:rPr>
                <w:rFonts w:eastAsia="Times New Roman"/>
              </w:rPr>
              <w:t>Hamilton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A0561" w14:textId="5C088B66"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5BF05B48" w14:textId="2251632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D5258" w14:textId="3E79A65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D00C3" w14:textId="11181074"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AB2BBAB" w14:textId="67E45E91" w:rsidR="004E075A" w:rsidRPr="00266C6D" w:rsidRDefault="004E075A" w:rsidP="00064DCF">
            <w:pPr>
              <w:jc w:val="center"/>
              <w:rPr>
                <w:rFonts w:eastAsia="Times New Roman"/>
                <w:color w:val="000000"/>
              </w:rPr>
            </w:pPr>
            <w:r w:rsidRPr="00266C6D">
              <w:rPr>
                <w:rFonts w:eastAsia="Times New Roman"/>
                <w:color w:val="000000"/>
              </w:rPr>
              <w:t xml:space="preserve"> $     20,000 </w:t>
            </w:r>
          </w:p>
        </w:tc>
      </w:tr>
      <w:tr w:rsidR="004E075A" w:rsidRPr="00266C6D" w14:paraId="2698B04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1A994B" w14:textId="77777777" w:rsidR="004E075A" w:rsidRPr="00266C6D" w:rsidRDefault="004E075A" w:rsidP="00064DCF">
            <w:pPr>
              <w:jc w:val="left"/>
              <w:rPr>
                <w:rFonts w:eastAsia="Times New Roman"/>
              </w:rPr>
            </w:pPr>
            <w:r w:rsidRPr="00266C6D">
              <w:rPr>
                <w:rFonts w:eastAsia="Times New Roman"/>
              </w:rPr>
              <w:t>Hancock</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7B6DF" w14:textId="3F0CDD95"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0187BCC6" w14:textId="27561A27"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F870B" w14:textId="2EEAD204"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C788D" w14:textId="0B3DF79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40A9F94" w14:textId="6B9D6F19"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644CD950"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B07B60" w14:textId="77777777" w:rsidR="004E075A" w:rsidRPr="00266C6D" w:rsidRDefault="004E075A" w:rsidP="00064DCF">
            <w:pPr>
              <w:jc w:val="left"/>
              <w:rPr>
                <w:rFonts w:eastAsia="Times New Roman"/>
              </w:rPr>
            </w:pPr>
            <w:r w:rsidRPr="00266C6D">
              <w:rPr>
                <w:rFonts w:eastAsia="Times New Roman"/>
              </w:rPr>
              <w:lastRenderedPageBreak/>
              <w:t>Hardin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9DFF3" w14:textId="11BC0759"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6E30A686" w14:textId="2D36001E"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15175" w14:textId="4F6198D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EC9CD" w14:textId="634F7E45"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8B6B510" w14:textId="75729F25"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7AD20358"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39BC3C" w14:textId="77777777" w:rsidR="004E075A" w:rsidRPr="00266C6D" w:rsidRDefault="004E075A" w:rsidP="00064DCF">
            <w:pPr>
              <w:jc w:val="left"/>
              <w:rPr>
                <w:rFonts w:eastAsia="Times New Roman"/>
              </w:rPr>
            </w:pPr>
            <w:r w:rsidRPr="00266C6D">
              <w:rPr>
                <w:rFonts w:eastAsia="Times New Roman"/>
              </w:rPr>
              <w:t>Harrison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73267" w14:textId="49504906"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2780EEB6" w14:textId="0BAF5059"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53C6A" w14:textId="5B71601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B5B50" w14:textId="7BABFBE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914B78B" w14:textId="280E4B51"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4790503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D73B7B" w14:textId="77777777" w:rsidR="004E075A" w:rsidRPr="00266C6D" w:rsidRDefault="004E075A" w:rsidP="00064DCF">
            <w:pPr>
              <w:jc w:val="left"/>
              <w:rPr>
                <w:rFonts w:eastAsia="Times New Roman"/>
              </w:rPr>
            </w:pPr>
            <w:r w:rsidRPr="00266C6D">
              <w:rPr>
                <w:rFonts w:eastAsia="Times New Roman"/>
              </w:rPr>
              <w:t>Henry</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1C8E9" w14:textId="476C17A0"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2F6FF64B" w14:textId="5FAA2AD1"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54358" w14:textId="18527C1C" w:rsidR="004E075A" w:rsidRPr="00266C6D" w:rsidRDefault="004E075A" w:rsidP="00064DCF">
            <w:pPr>
              <w:jc w:val="center"/>
              <w:rPr>
                <w:rFonts w:eastAsia="Times New Roman"/>
                <w:color w:val="000000"/>
              </w:rPr>
            </w:pPr>
            <w:r w:rsidRPr="00266C6D">
              <w:rPr>
                <w:rFonts w:eastAsia="Times New Roman"/>
                <w:color w:val="000000"/>
              </w:rPr>
              <w:t xml:space="preserve"> $       4,000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589B8" w14:textId="7889CDBA"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2281A93" w14:textId="59A655C6" w:rsidR="004E075A" w:rsidRPr="00266C6D" w:rsidRDefault="004E075A" w:rsidP="00064DCF">
            <w:pPr>
              <w:jc w:val="center"/>
              <w:rPr>
                <w:rFonts w:eastAsia="Times New Roman"/>
                <w:color w:val="000000"/>
              </w:rPr>
            </w:pPr>
            <w:r w:rsidRPr="00266C6D">
              <w:rPr>
                <w:rFonts w:eastAsia="Times New Roman"/>
                <w:color w:val="000000"/>
              </w:rPr>
              <w:t xml:space="preserve"> $     24,000 </w:t>
            </w:r>
          </w:p>
        </w:tc>
      </w:tr>
      <w:tr w:rsidR="004E075A" w:rsidRPr="00266C6D" w14:paraId="034D685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63485F" w14:textId="77777777" w:rsidR="004E075A" w:rsidRPr="00266C6D" w:rsidRDefault="004E075A" w:rsidP="00064DCF">
            <w:pPr>
              <w:jc w:val="left"/>
              <w:rPr>
                <w:rFonts w:eastAsia="Times New Roman"/>
              </w:rPr>
            </w:pPr>
            <w:r w:rsidRPr="00266C6D">
              <w:rPr>
                <w:rFonts w:eastAsia="Times New Roman"/>
              </w:rPr>
              <w:t>Howard</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C22EE" w14:textId="5D357AD9"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78087B6E" w14:textId="1E396E84" w:rsidR="004E075A"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4C3B2" w14:textId="754876F5" w:rsidR="004E075A" w:rsidRPr="00266C6D" w:rsidRDefault="004E075A" w:rsidP="00064DCF">
            <w:pPr>
              <w:jc w:val="center"/>
              <w:rPr>
                <w:rFonts w:eastAsia="Times New Roman"/>
                <w:color w:val="000000"/>
              </w:rPr>
            </w:pPr>
            <w:r>
              <w:rPr>
                <w:rFonts w:eastAsia="Times New Roman"/>
                <w:color w:val="000000"/>
              </w:rPr>
              <w:t>-</w:t>
            </w:r>
            <w:r w:rsidRPr="00266C6D">
              <w:rPr>
                <w:rFonts w:eastAsia="Times New Roman"/>
                <w:color w:val="000000"/>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48F8E" w14:textId="084852F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8886311" w14:textId="67B6C294"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5E1E507A"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A84099" w14:textId="77777777" w:rsidR="004E075A" w:rsidRPr="00266C6D" w:rsidRDefault="004E075A" w:rsidP="00064DCF">
            <w:pPr>
              <w:jc w:val="left"/>
              <w:rPr>
                <w:rFonts w:eastAsia="Times New Roman"/>
              </w:rPr>
            </w:pPr>
            <w:r w:rsidRPr="00266C6D">
              <w:rPr>
                <w:rFonts w:eastAsia="Times New Roman"/>
              </w:rPr>
              <w:t>Humboldt</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2FE83" w14:textId="6953893F"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17A96A0C" w14:textId="1C518896"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A924D" w14:textId="7874107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B5BFA" w14:textId="59A45D3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AC9E335" w14:textId="44C51BCA"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13A772C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024BA2" w14:textId="77777777" w:rsidR="004E075A" w:rsidRPr="00266C6D" w:rsidRDefault="004E075A" w:rsidP="00064DCF">
            <w:pPr>
              <w:jc w:val="left"/>
              <w:rPr>
                <w:rFonts w:eastAsia="Times New Roman"/>
              </w:rPr>
            </w:pPr>
            <w:r w:rsidRPr="00266C6D">
              <w:rPr>
                <w:rFonts w:eastAsia="Times New Roman"/>
              </w:rPr>
              <w:t>Ida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C7499" w14:textId="58C7EF6B"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55F2A4FF" w14:textId="7EF192AB"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1D6E4" w14:textId="595611B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DC358" w14:textId="1198243A"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0E95D28" w14:textId="0938D050"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5F918B10"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EA9BA1" w14:textId="77777777" w:rsidR="004E075A" w:rsidRPr="00266C6D" w:rsidRDefault="004E075A" w:rsidP="00064DCF">
            <w:pPr>
              <w:jc w:val="left"/>
              <w:rPr>
                <w:rFonts w:eastAsia="Times New Roman"/>
              </w:rPr>
            </w:pPr>
            <w:r w:rsidRPr="00266C6D">
              <w:rPr>
                <w:rFonts w:eastAsia="Times New Roman"/>
              </w:rPr>
              <w:t>Iowa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126F9" w14:textId="639C4AE0"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0CDEDFC5" w14:textId="1494A275"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0F87C" w14:textId="58B0ACB7"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97CEB" w14:textId="14B28F7A"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A8D08A6" w14:textId="7DF16DF4"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5930B07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90DEF1" w14:textId="77777777" w:rsidR="004E075A" w:rsidRPr="00266C6D" w:rsidRDefault="004E075A" w:rsidP="00064DCF">
            <w:pPr>
              <w:jc w:val="left"/>
              <w:rPr>
                <w:rFonts w:eastAsia="Times New Roman"/>
              </w:rPr>
            </w:pPr>
            <w:r w:rsidRPr="00266C6D">
              <w:rPr>
                <w:rFonts w:eastAsia="Times New Roman"/>
              </w:rPr>
              <w:t>Jackson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5C699" w14:textId="3214302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4578384A" w14:textId="2529318E"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0CFF2" w14:textId="5D3B42A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65421" w14:textId="2136FCF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C580E7C" w14:textId="4B878A5A"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147152A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EFBEF2" w14:textId="77777777" w:rsidR="004E075A" w:rsidRPr="00266C6D" w:rsidRDefault="004E075A" w:rsidP="00064DCF">
            <w:pPr>
              <w:jc w:val="left"/>
              <w:rPr>
                <w:rFonts w:eastAsia="Times New Roman"/>
              </w:rPr>
            </w:pPr>
            <w:r w:rsidRPr="00266C6D">
              <w:rPr>
                <w:rFonts w:eastAsia="Times New Roman"/>
              </w:rPr>
              <w:t>Jasper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D1656" w14:textId="29D37E28"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128A91A9" w14:textId="385EE044"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EEBF0" w14:textId="301436E4"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E120E" w14:textId="319B87BE"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350F91B" w14:textId="36B35B3E" w:rsidR="004E075A" w:rsidRPr="00266C6D" w:rsidRDefault="004E075A" w:rsidP="00064DCF">
            <w:pPr>
              <w:jc w:val="center"/>
              <w:rPr>
                <w:rFonts w:eastAsia="Times New Roman"/>
                <w:color w:val="000000"/>
              </w:rPr>
            </w:pPr>
            <w:r w:rsidRPr="00266C6D">
              <w:rPr>
                <w:rFonts w:eastAsia="Times New Roman"/>
                <w:color w:val="000000"/>
              </w:rPr>
              <w:t xml:space="preserve"> $     10,000 </w:t>
            </w:r>
          </w:p>
        </w:tc>
      </w:tr>
      <w:tr w:rsidR="004E075A" w:rsidRPr="00266C6D" w14:paraId="0BA89041"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7BD1D0" w14:textId="77777777" w:rsidR="004E075A" w:rsidRPr="00266C6D" w:rsidRDefault="004E075A" w:rsidP="00064DCF">
            <w:pPr>
              <w:jc w:val="left"/>
              <w:rPr>
                <w:rFonts w:eastAsia="Times New Roman"/>
              </w:rPr>
            </w:pPr>
            <w:r w:rsidRPr="00266C6D">
              <w:rPr>
                <w:rFonts w:eastAsia="Times New Roman"/>
              </w:rPr>
              <w:t>Jefferson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D04E8" w14:textId="19C01D7C"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2AEB9EF5" w14:textId="2ACE55B7"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22B25" w14:textId="6902C92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E15BD" w14:textId="5593215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31D71EE" w14:textId="7A37EE38"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2285D0B1"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B2CA74" w14:textId="77777777" w:rsidR="004E075A" w:rsidRPr="00266C6D" w:rsidRDefault="004E075A" w:rsidP="00064DCF">
            <w:pPr>
              <w:jc w:val="left"/>
              <w:rPr>
                <w:rFonts w:eastAsia="Times New Roman"/>
              </w:rPr>
            </w:pPr>
            <w:r w:rsidRPr="00266C6D">
              <w:rPr>
                <w:rFonts w:eastAsia="Times New Roman"/>
              </w:rPr>
              <w:t>Johnson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DB0DC" w14:textId="4EBAC1D2"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D36F08A" w14:textId="48BB0C1F" w:rsidR="004E075A" w:rsidRPr="00266C6D" w:rsidRDefault="004E075A" w:rsidP="00064DCF">
            <w:pPr>
              <w:jc w:val="center"/>
              <w:rPr>
                <w:rFonts w:eastAsia="Times New Roman"/>
                <w:color w:val="000000"/>
              </w:rPr>
            </w:pPr>
            <w:r w:rsidRPr="00266C6D">
              <w:rPr>
                <w:rFonts w:eastAsia="Times New Roman"/>
                <w:color w:val="000000"/>
              </w:rPr>
              <w:t xml:space="preserve"> $     25,000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6D743" w14:textId="2C3DE2EA" w:rsidR="004E075A" w:rsidRPr="00266C6D" w:rsidRDefault="004E075A" w:rsidP="00064DCF">
            <w:pPr>
              <w:jc w:val="center"/>
              <w:rPr>
                <w:rFonts w:eastAsia="Times New Roman"/>
                <w:color w:val="000000"/>
              </w:rPr>
            </w:pPr>
            <w:r w:rsidRPr="00266C6D">
              <w:rPr>
                <w:rFonts w:eastAsia="Times New Roman"/>
                <w:color w:val="000000"/>
              </w:rPr>
              <w:t xml:space="preserve"> $       4,000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D2266" w14:textId="3D95E0BF"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3392679" w14:textId="4445BF6E" w:rsidR="004E075A" w:rsidRPr="00266C6D" w:rsidRDefault="004E075A" w:rsidP="00064DCF">
            <w:pPr>
              <w:jc w:val="center"/>
              <w:rPr>
                <w:rFonts w:eastAsia="Times New Roman"/>
                <w:color w:val="000000"/>
              </w:rPr>
            </w:pPr>
            <w:r w:rsidRPr="00266C6D">
              <w:rPr>
                <w:rFonts w:eastAsia="Times New Roman"/>
                <w:color w:val="000000"/>
              </w:rPr>
              <w:t xml:space="preserve"> $     44,000 </w:t>
            </w:r>
          </w:p>
        </w:tc>
      </w:tr>
      <w:tr w:rsidR="004E075A" w:rsidRPr="00266C6D" w14:paraId="78560250"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A3DCE3" w14:textId="77777777" w:rsidR="004E075A" w:rsidRPr="00266C6D" w:rsidRDefault="004E075A" w:rsidP="00064DCF">
            <w:pPr>
              <w:jc w:val="left"/>
              <w:rPr>
                <w:rFonts w:eastAsia="Times New Roman"/>
              </w:rPr>
            </w:pPr>
            <w:r w:rsidRPr="00266C6D">
              <w:rPr>
                <w:rFonts w:eastAsia="Times New Roman"/>
              </w:rPr>
              <w:t>Jones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DA7FC" w14:textId="42CDB0DC"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42F877E2" w14:textId="4ACCD568"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25F3E" w14:textId="1FB6CD8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C9F32" w14:textId="0872D46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FBB87D0" w14:textId="6806AFDA"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6BD8D71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A3A968" w14:textId="77777777" w:rsidR="004E075A" w:rsidRPr="00266C6D" w:rsidRDefault="004E075A" w:rsidP="00064DCF">
            <w:pPr>
              <w:jc w:val="left"/>
              <w:rPr>
                <w:rFonts w:eastAsia="Times New Roman"/>
              </w:rPr>
            </w:pPr>
            <w:r w:rsidRPr="00266C6D">
              <w:rPr>
                <w:rFonts w:eastAsia="Times New Roman"/>
              </w:rPr>
              <w:t>Keokuk</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6B574" w14:textId="6395266B"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388E95DC" w14:textId="2F23CFF3"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BDF3B" w14:textId="511BF4E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FCE32" w14:textId="384A7BE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D15E402" w14:textId="089F7D5A"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48A013F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C1BB84" w14:textId="77777777" w:rsidR="004E075A" w:rsidRPr="00266C6D" w:rsidRDefault="004E075A" w:rsidP="00064DCF">
            <w:pPr>
              <w:jc w:val="left"/>
              <w:rPr>
                <w:rFonts w:eastAsia="Times New Roman"/>
              </w:rPr>
            </w:pPr>
            <w:r w:rsidRPr="00266C6D">
              <w:rPr>
                <w:rFonts w:eastAsia="Times New Roman"/>
              </w:rPr>
              <w:t>Kossuth</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3AF83" w14:textId="6BEFCA1C"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1FE86795" w14:textId="0BED569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11878" w14:textId="5117FA41"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4924D" w14:textId="1C8057F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9846EEB" w14:textId="1DD2AACE"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38F9ADA8"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2A1E4E" w14:textId="77777777" w:rsidR="004E075A" w:rsidRPr="00266C6D" w:rsidRDefault="004E075A" w:rsidP="00064DCF">
            <w:pPr>
              <w:jc w:val="left"/>
              <w:rPr>
                <w:rFonts w:eastAsia="Times New Roman"/>
              </w:rPr>
            </w:pPr>
            <w:r w:rsidRPr="00266C6D">
              <w:rPr>
                <w:rFonts w:eastAsia="Times New Roman"/>
              </w:rPr>
              <w:t>Lee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965B0" w14:textId="69297BF2"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25D5A5B0" w14:textId="2B2003B3"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ED21F" w14:textId="31DA7C0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FF083" w14:textId="69989D24"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C2816A6" w14:textId="35EF53A3" w:rsidR="004E075A" w:rsidRPr="00266C6D" w:rsidRDefault="004E075A" w:rsidP="00064DCF">
            <w:pPr>
              <w:jc w:val="center"/>
              <w:rPr>
                <w:rFonts w:eastAsia="Times New Roman"/>
                <w:color w:val="000000"/>
              </w:rPr>
            </w:pPr>
            <w:r w:rsidRPr="00266C6D">
              <w:rPr>
                <w:rFonts w:eastAsia="Times New Roman"/>
                <w:color w:val="000000"/>
              </w:rPr>
              <w:t xml:space="preserve"> $     40,000 </w:t>
            </w:r>
          </w:p>
        </w:tc>
      </w:tr>
      <w:tr w:rsidR="004E075A" w:rsidRPr="00266C6D" w14:paraId="092D2249"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87C738" w14:textId="77777777" w:rsidR="004E075A" w:rsidRPr="00266C6D" w:rsidRDefault="004E075A" w:rsidP="00064DCF">
            <w:pPr>
              <w:jc w:val="left"/>
              <w:rPr>
                <w:rFonts w:eastAsia="Times New Roman"/>
              </w:rPr>
            </w:pPr>
            <w:r w:rsidRPr="00266C6D">
              <w:rPr>
                <w:rFonts w:eastAsia="Times New Roman"/>
              </w:rPr>
              <w:t>Linn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28A3B" w14:textId="7784E2C7"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524B0A2D" w14:textId="4D69687A" w:rsidR="004E075A" w:rsidRPr="00266C6D" w:rsidRDefault="004E075A" w:rsidP="00064DCF">
            <w:pPr>
              <w:jc w:val="center"/>
              <w:rPr>
                <w:rFonts w:eastAsia="Times New Roman"/>
                <w:color w:val="000000"/>
              </w:rPr>
            </w:pPr>
            <w:r w:rsidRPr="00266C6D">
              <w:rPr>
                <w:rFonts w:eastAsia="Times New Roman"/>
                <w:color w:val="000000"/>
              </w:rPr>
              <w:t xml:space="preserve"> $     25,000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DDFF0" w14:textId="104215CD" w:rsidR="004E075A" w:rsidRPr="00266C6D" w:rsidRDefault="004E075A" w:rsidP="00064DCF">
            <w:pPr>
              <w:jc w:val="center"/>
              <w:rPr>
                <w:rFonts w:eastAsia="Times New Roman"/>
                <w:color w:val="000000"/>
              </w:rPr>
            </w:pPr>
            <w:r w:rsidRPr="00266C6D">
              <w:rPr>
                <w:rFonts w:eastAsia="Times New Roman"/>
                <w:color w:val="000000"/>
              </w:rPr>
              <w:t xml:space="preserve"> $       8,000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4C040" w14:textId="1ED157CE"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9B3FE3B" w14:textId="396873E6" w:rsidR="004E075A" w:rsidRPr="00266C6D" w:rsidRDefault="004E075A" w:rsidP="00064DCF">
            <w:pPr>
              <w:jc w:val="center"/>
              <w:rPr>
                <w:rFonts w:eastAsia="Times New Roman"/>
                <w:color w:val="000000"/>
              </w:rPr>
            </w:pPr>
            <w:r w:rsidRPr="00266C6D">
              <w:rPr>
                <w:rFonts w:eastAsia="Times New Roman"/>
                <w:color w:val="000000"/>
              </w:rPr>
              <w:t xml:space="preserve"> $     63,000 </w:t>
            </w:r>
          </w:p>
        </w:tc>
      </w:tr>
      <w:tr w:rsidR="004E075A" w:rsidRPr="00266C6D" w14:paraId="1C298A2B"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88FFF2" w14:textId="77777777" w:rsidR="004E075A" w:rsidRPr="00266C6D" w:rsidRDefault="004E075A" w:rsidP="00064DCF">
            <w:pPr>
              <w:jc w:val="left"/>
              <w:rPr>
                <w:rFonts w:eastAsia="Times New Roman"/>
              </w:rPr>
            </w:pPr>
            <w:r w:rsidRPr="00266C6D">
              <w:rPr>
                <w:rFonts w:eastAsia="Times New Roman"/>
              </w:rPr>
              <w:t>Louisa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FADF2" w14:textId="3FFCF3C3"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5370D0B6" w14:textId="153A0730"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0FE40" w14:textId="23D23CB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68EDB" w14:textId="602238A0"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A6B29A6" w14:textId="773316AB" w:rsidR="004E075A" w:rsidRPr="00266C6D" w:rsidRDefault="004E075A" w:rsidP="00064DCF">
            <w:pPr>
              <w:jc w:val="center"/>
              <w:rPr>
                <w:rFonts w:eastAsia="Times New Roman"/>
                <w:color w:val="000000"/>
              </w:rPr>
            </w:pPr>
            <w:r w:rsidRPr="00266C6D">
              <w:rPr>
                <w:rFonts w:eastAsia="Times New Roman"/>
                <w:color w:val="000000"/>
              </w:rPr>
              <w:t xml:space="preserve"> $     35,000 </w:t>
            </w:r>
          </w:p>
        </w:tc>
      </w:tr>
      <w:tr w:rsidR="004E075A" w:rsidRPr="00266C6D" w14:paraId="2531A24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A64454" w14:textId="77777777" w:rsidR="004E075A" w:rsidRPr="00266C6D" w:rsidRDefault="004E075A" w:rsidP="00064DCF">
            <w:pPr>
              <w:jc w:val="left"/>
              <w:rPr>
                <w:rFonts w:eastAsia="Times New Roman"/>
              </w:rPr>
            </w:pPr>
            <w:r w:rsidRPr="00266C6D">
              <w:rPr>
                <w:rFonts w:eastAsia="Times New Roman"/>
              </w:rPr>
              <w:t>Lucas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8008B" w14:textId="6620694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6C70856E" w14:textId="6E32820B"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9868D" w14:textId="2A03BCD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B9B16" w14:textId="0B86F464"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10C053B" w14:textId="7DF98F56"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3A5BC52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2AF1E0" w14:textId="77777777" w:rsidR="004E075A" w:rsidRPr="00266C6D" w:rsidRDefault="004E075A" w:rsidP="00064DCF">
            <w:pPr>
              <w:jc w:val="left"/>
              <w:rPr>
                <w:rFonts w:eastAsia="Times New Roman"/>
              </w:rPr>
            </w:pPr>
            <w:r w:rsidRPr="00266C6D">
              <w:rPr>
                <w:rFonts w:eastAsia="Times New Roman"/>
              </w:rPr>
              <w:t>Lyon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E2327" w14:textId="04731EFD"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43EBF656" w14:textId="22B3D663"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73D8C" w14:textId="33BBBA6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10E68" w14:textId="535A5B1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97C231C" w14:textId="69FCC1C3"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0279AF5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A87802" w14:textId="77777777" w:rsidR="004E075A" w:rsidRPr="00266C6D" w:rsidRDefault="004E075A" w:rsidP="00064DCF">
            <w:pPr>
              <w:jc w:val="left"/>
              <w:rPr>
                <w:rFonts w:eastAsia="Times New Roman"/>
              </w:rPr>
            </w:pPr>
            <w:r w:rsidRPr="00266C6D">
              <w:rPr>
                <w:rFonts w:eastAsia="Times New Roman"/>
              </w:rPr>
              <w:t>Madison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0E00E" w14:textId="4F7875C0"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87F249E" w14:textId="68344724"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078B0" w14:textId="4E561C0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2DEAB" w14:textId="4C64AAF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8035251" w14:textId="20A248DB"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12C54DCC"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4956A2" w14:textId="77777777" w:rsidR="004E075A" w:rsidRPr="00266C6D" w:rsidRDefault="004E075A" w:rsidP="00064DCF">
            <w:pPr>
              <w:jc w:val="left"/>
              <w:rPr>
                <w:rFonts w:eastAsia="Times New Roman"/>
              </w:rPr>
            </w:pPr>
            <w:r w:rsidRPr="00266C6D">
              <w:rPr>
                <w:rFonts w:eastAsia="Times New Roman"/>
              </w:rPr>
              <w:t>Mahaska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D4225" w14:textId="5B4A162C"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1C333DA6" w14:textId="389A0C3E"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F663F" w14:textId="20ACB1F1"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272CD" w14:textId="1BE33435"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79B7ADE" w14:textId="0CD1CC6F" w:rsidR="004E075A" w:rsidRPr="00266C6D" w:rsidRDefault="004E075A" w:rsidP="00064DCF">
            <w:pPr>
              <w:jc w:val="center"/>
              <w:rPr>
                <w:rFonts w:eastAsia="Times New Roman"/>
                <w:color w:val="000000"/>
              </w:rPr>
            </w:pPr>
            <w:r w:rsidRPr="00266C6D">
              <w:rPr>
                <w:rFonts w:eastAsia="Times New Roman"/>
                <w:color w:val="000000"/>
              </w:rPr>
              <w:t xml:space="preserve"> $     20,000 </w:t>
            </w:r>
          </w:p>
        </w:tc>
      </w:tr>
      <w:tr w:rsidR="004E075A" w:rsidRPr="00266C6D" w14:paraId="54021B3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4658F6" w14:textId="77777777" w:rsidR="004E075A" w:rsidRPr="00266C6D" w:rsidRDefault="004E075A" w:rsidP="00064DCF">
            <w:pPr>
              <w:jc w:val="left"/>
              <w:rPr>
                <w:rFonts w:eastAsia="Times New Roman"/>
              </w:rPr>
            </w:pPr>
            <w:r w:rsidRPr="00266C6D">
              <w:rPr>
                <w:rFonts w:eastAsia="Times New Roman"/>
              </w:rPr>
              <w:t>Marion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FA4A4" w14:textId="44418481"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096DD93C" w14:textId="08D46A0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C082A" w14:textId="74D0CDA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1EBE7" w14:textId="7656A62C"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EEA0D03" w14:textId="679C6DC0" w:rsidR="004E075A" w:rsidRPr="00266C6D" w:rsidRDefault="004E075A" w:rsidP="00064DCF">
            <w:pPr>
              <w:jc w:val="center"/>
              <w:rPr>
                <w:rFonts w:eastAsia="Times New Roman"/>
                <w:color w:val="000000"/>
              </w:rPr>
            </w:pPr>
            <w:r w:rsidRPr="00266C6D">
              <w:rPr>
                <w:rFonts w:eastAsia="Times New Roman"/>
                <w:color w:val="000000"/>
              </w:rPr>
              <w:t xml:space="preserve"> $     10,000 </w:t>
            </w:r>
          </w:p>
        </w:tc>
      </w:tr>
      <w:tr w:rsidR="004E075A" w:rsidRPr="00266C6D" w14:paraId="3EF3C976"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DAA867" w14:textId="77777777" w:rsidR="004E075A" w:rsidRPr="00266C6D" w:rsidRDefault="004E075A" w:rsidP="00064DCF">
            <w:pPr>
              <w:jc w:val="left"/>
              <w:rPr>
                <w:rFonts w:eastAsia="Times New Roman"/>
              </w:rPr>
            </w:pPr>
            <w:r w:rsidRPr="00266C6D">
              <w:rPr>
                <w:rFonts w:eastAsia="Times New Roman"/>
              </w:rPr>
              <w:t>Marshall</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B63B1" w14:textId="20851FA2"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10AA8901" w14:textId="57F4A7FF"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C42E9" w14:textId="56337F61"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FB4AA" w14:textId="7531ECC7"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FCE788E" w14:textId="772B5E20" w:rsidR="004E075A" w:rsidRPr="00266C6D" w:rsidRDefault="004E075A" w:rsidP="00064DCF">
            <w:pPr>
              <w:jc w:val="center"/>
              <w:rPr>
                <w:rFonts w:eastAsia="Times New Roman"/>
                <w:color w:val="000000"/>
              </w:rPr>
            </w:pPr>
            <w:r w:rsidRPr="00266C6D">
              <w:rPr>
                <w:rFonts w:eastAsia="Times New Roman"/>
                <w:color w:val="000000"/>
              </w:rPr>
              <w:t xml:space="preserve"> $     55,000 </w:t>
            </w:r>
          </w:p>
        </w:tc>
      </w:tr>
      <w:tr w:rsidR="004E075A" w:rsidRPr="00266C6D" w14:paraId="24C193E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848098" w14:textId="77777777" w:rsidR="004E075A" w:rsidRPr="00266C6D" w:rsidRDefault="004E075A" w:rsidP="00064DCF">
            <w:pPr>
              <w:jc w:val="left"/>
              <w:rPr>
                <w:rFonts w:eastAsia="Times New Roman"/>
              </w:rPr>
            </w:pPr>
            <w:r w:rsidRPr="00266C6D">
              <w:rPr>
                <w:rFonts w:eastAsia="Times New Roman"/>
              </w:rPr>
              <w:t>Mills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6210E" w14:textId="2E1B4A5E"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0A5AB851" w14:textId="5FDDBB79"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F0E1F" w14:textId="795699E4"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D94A7" w14:textId="4CFF8F0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D4254F1" w14:textId="4B01B1BB"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20156AA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5372DD" w14:textId="77777777" w:rsidR="004E075A" w:rsidRPr="00266C6D" w:rsidRDefault="004E075A" w:rsidP="00064DCF">
            <w:pPr>
              <w:jc w:val="left"/>
              <w:rPr>
                <w:rFonts w:eastAsia="Times New Roman"/>
              </w:rPr>
            </w:pPr>
            <w:r w:rsidRPr="00266C6D">
              <w:rPr>
                <w:rFonts w:eastAsia="Times New Roman"/>
              </w:rPr>
              <w:t>Mitchell</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A4460" w14:textId="6800BAAF"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067EA06C" w14:textId="586E08FE"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E0AA4" w14:textId="555DB1E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B0167" w14:textId="031E324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A3B4D69" w14:textId="1B0C2402"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4824F03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A909F0" w14:textId="77777777" w:rsidR="004E075A" w:rsidRPr="00266C6D" w:rsidRDefault="004E075A" w:rsidP="00064DCF">
            <w:pPr>
              <w:jc w:val="left"/>
              <w:rPr>
                <w:rFonts w:eastAsia="Times New Roman"/>
              </w:rPr>
            </w:pPr>
            <w:r w:rsidRPr="00266C6D">
              <w:rPr>
                <w:rFonts w:eastAsia="Times New Roman"/>
              </w:rPr>
              <w:t>Monona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F3FC4" w14:textId="7F06B0CC"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31F7A639" w14:textId="105BD1AB"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DF42E" w14:textId="42DCF6D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D6878" w14:textId="387C36A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CB6B405" w14:textId="3BCE28BC"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6F49EAF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215EDA" w14:textId="77777777" w:rsidR="004E075A" w:rsidRPr="00266C6D" w:rsidRDefault="004E075A" w:rsidP="00064DCF">
            <w:pPr>
              <w:jc w:val="left"/>
              <w:rPr>
                <w:rFonts w:eastAsia="Times New Roman"/>
              </w:rPr>
            </w:pPr>
            <w:r w:rsidRPr="00266C6D">
              <w:rPr>
                <w:rFonts w:eastAsia="Times New Roman"/>
              </w:rPr>
              <w:t>Monroe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0B35A" w14:textId="3EB99186"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0984F91F" w14:textId="2D8734FC"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5B96" w14:textId="04B0B10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F65CF" w14:textId="104A2CA5"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E4DF201" w14:textId="6EFD7D20" w:rsidR="004E075A" w:rsidRPr="00266C6D" w:rsidRDefault="004E075A" w:rsidP="00064DCF">
            <w:pPr>
              <w:jc w:val="center"/>
              <w:rPr>
                <w:rFonts w:eastAsia="Times New Roman"/>
                <w:color w:val="000000"/>
              </w:rPr>
            </w:pPr>
            <w:r w:rsidRPr="00266C6D">
              <w:rPr>
                <w:rFonts w:eastAsia="Times New Roman"/>
                <w:color w:val="000000"/>
              </w:rPr>
              <w:t xml:space="preserve"> $     30,000 </w:t>
            </w:r>
          </w:p>
        </w:tc>
      </w:tr>
      <w:tr w:rsidR="004E075A" w:rsidRPr="00266C6D" w14:paraId="1B675F28"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C75D46" w14:textId="77777777" w:rsidR="004E075A" w:rsidRPr="00266C6D" w:rsidRDefault="004E075A" w:rsidP="00064DCF">
            <w:pPr>
              <w:jc w:val="left"/>
              <w:rPr>
                <w:rFonts w:eastAsia="Times New Roman"/>
              </w:rPr>
            </w:pPr>
            <w:r w:rsidRPr="00266C6D">
              <w:rPr>
                <w:rFonts w:eastAsia="Times New Roman"/>
              </w:rPr>
              <w:t>Montgomery</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1F69C" w14:textId="70108EA1"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708BD447" w14:textId="3708734D"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E90A5" w14:textId="4D55D2F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FEFD8" w14:textId="134D76C9"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299A54D" w14:textId="0DB623BF" w:rsidR="004E075A" w:rsidRPr="00266C6D" w:rsidRDefault="004E075A" w:rsidP="00064DCF">
            <w:pPr>
              <w:jc w:val="center"/>
              <w:rPr>
                <w:rFonts w:eastAsia="Times New Roman"/>
                <w:color w:val="000000"/>
              </w:rPr>
            </w:pPr>
            <w:r w:rsidRPr="00266C6D">
              <w:rPr>
                <w:rFonts w:eastAsia="Times New Roman"/>
                <w:color w:val="000000"/>
              </w:rPr>
              <w:t xml:space="preserve"> $     35,000 </w:t>
            </w:r>
          </w:p>
        </w:tc>
      </w:tr>
      <w:tr w:rsidR="004E075A" w:rsidRPr="00266C6D" w14:paraId="31A22A4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7BA2F63" w14:textId="77777777" w:rsidR="004E075A" w:rsidRPr="00266C6D" w:rsidRDefault="004E075A" w:rsidP="00064DCF">
            <w:pPr>
              <w:jc w:val="left"/>
              <w:rPr>
                <w:rFonts w:eastAsia="Times New Roman"/>
              </w:rPr>
            </w:pPr>
            <w:r w:rsidRPr="00266C6D">
              <w:rPr>
                <w:rFonts w:eastAsia="Times New Roman"/>
              </w:rPr>
              <w:t>Muscatine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8C918" w14:textId="463CA53B"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373AD690" w14:textId="5A3C1CF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79FA6" w14:textId="3F5B939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45595" w14:textId="29961FA3"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39FB9A7" w14:textId="1F861840" w:rsidR="004E075A" w:rsidRPr="00266C6D" w:rsidRDefault="004E075A" w:rsidP="00064DCF">
            <w:pPr>
              <w:jc w:val="center"/>
              <w:rPr>
                <w:rFonts w:eastAsia="Times New Roman"/>
                <w:color w:val="000000"/>
              </w:rPr>
            </w:pPr>
            <w:r w:rsidRPr="00266C6D">
              <w:rPr>
                <w:rFonts w:eastAsia="Times New Roman"/>
                <w:color w:val="000000"/>
              </w:rPr>
              <w:t xml:space="preserve"> $     55,000 </w:t>
            </w:r>
          </w:p>
        </w:tc>
      </w:tr>
      <w:tr w:rsidR="004E075A" w:rsidRPr="00266C6D" w14:paraId="3BD52AC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53C2A13" w14:textId="77777777" w:rsidR="004E075A" w:rsidRPr="00266C6D" w:rsidRDefault="004E075A" w:rsidP="00064DCF">
            <w:pPr>
              <w:jc w:val="left"/>
              <w:rPr>
                <w:rFonts w:eastAsia="Times New Roman"/>
              </w:rPr>
            </w:pPr>
            <w:r w:rsidRPr="00266C6D">
              <w:rPr>
                <w:rFonts w:eastAsia="Times New Roman"/>
              </w:rPr>
              <w:t>O'Brien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6FDA8" w14:textId="1F9BB442"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0694EE53" w14:textId="4F2F7729"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DFF4E" w14:textId="674614B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8350B" w14:textId="0E76E65A" w:rsidR="004E075A" w:rsidRPr="00266C6D" w:rsidRDefault="004E075A" w:rsidP="00064DCF">
            <w:pPr>
              <w:jc w:val="center"/>
              <w:rPr>
                <w:rFonts w:eastAsia="Times New Roman"/>
                <w:color w:val="000000"/>
              </w:rPr>
            </w:pPr>
            <w:r>
              <w:rPr>
                <w:rFonts w:eastAsia="Times New Roman"/>
                <w:color w:val="000000"/>
              </w:rPr>
              <w:t>-</w:t>
            </w:r>
            <w:r w:rsidRPr="00266C6D">
              <w:rPr>
                <w:rFonts w:eastAsia="Times New Roman"/>
                <w:color w:val="000000"/>
              </w:rPr>
              <w:t>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81EACBA" w14:textId="765D1C20"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7AA4328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D6A12D" w14:textId="77777777" w:rsidR="004E075A" w:rsidRPr="00266C6D" w:rsidRDefault="004E075A" w:rsidP="00064DCF">
            <w:pPr>
              <w:jc w:val="left"/>
              <w:rPr>
                <w:rFonts w:eastAsia="Times New Roman"/>
              </w:rPr>
            </w:pPr>
            <w:r w:rsidRPr="00266C6D">
              <w:rPr>
                <w:rFonts w:eastAsia="Times New Roman"/>
              </w:rPr>
              <w:t>Osceola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244D7" w14:textId="1B94BBE4"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CE180E5" w14:textId="6AFB3469"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7D1EF" w14:textId="1A878AB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D91F8" w14:textId="026FCDA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6A7B3A9" w14:textId="6D0CDF66"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5984B400"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8329672" w14:textId="77777777" w:rsidR="004E075A" w:rsidRPr="00266C6D" w:rsidRDefault="004E075A" w:rsidP="00064DCF">
            <w:pPr>
              <w:jc w:val="left"/>
              <w:rPr>
                <w:rFonts w:eastAsia="Times New Roman"/>
              </w:rPr>
            </w:pPr>
            <w:r w:rsidRPr="00266C6D">
              <w:rPr>
                <w:rFonts w:eastAsia="Times New Roman"/>
              </w:rPr>
              <w:t>Page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25893" w14:textId="33F8E2BC"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6639AB64" w14:textId="42169C27"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CCBFB" w14:textId="216B9BB8" w:rsidR="004E075A" w:rsidRPr="00266C6D" w:rsidRDefault="00404350" w:rsidP="00064DCF">
            <w:pPr>
              <w:rPr>
                <w:rFonts w:eastAsia="Times New Roman"/>
                <w:color w:val="000000"/>
              </w:rPr>
            </w:pPr>
            <w:r>
              <w:rPr>
                <w:rFonts w:eastAsia="Times New Roman"/>
                <w:color w:val="000000"/>
              </w:rPr>
              <w:t xml:space="preserve"> </w:t>
            </w:r>
            <w:r w:rsidR="004E075A" w:rsidRPr="00266C6D">
              <w:rPr>
                <w:rFonts w:eastAsia="Times New Roman"/>
                <w:color w:val="000000"/>
              </w:rPr>
              <w:t xml:space="preserve">$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A2815" w14:textId="399CA1D9"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B3C75EB" w14:textId="21E33BED" w:rsidR="004E075A" w:rsidRPr="00266C6D" w:rsidRDefault="004E075A" w:rsidP="00064DCF">
            <w:pPr>
              <w:jc w:val="center"/>
              <w:rPr>
                <w:rFonts w:eastAsia="Times New Roman"/>
                <w:color w:val="000000"/>
              </w:rPr>
            </w:pPr>
            <w:r w:rsidRPr="00266C6D">
              <w:rPr>
                <w:rFonts w:eastAsia="Times New Roman"/>
                <w:color w:val="000000"/>
              </w:rPr>
              <w:t xml:space="preserve"> $     41,000 </w:t>
            </w:r>
          </w:p>
        </w:tc>
      </w:tr>
      <w:tr w:rsidR="004E075A" w:rsidRPr="00266C6D" w14:paraId="0EB5FA78"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2FA591D" w14:textId="77777777" w:rsidR="004E075A" w:rsidRPr="00266C6D" w:rsidRDefault="004E075A" w:rsidP="00064DCF">
            <w:pPr>
              <w:jc w:val="left"/>
              <w:rPr>
                <w:rFonts w:eastAsia="Times New Roman"/>
              </w:rPr>
            </w:pPr>
            <w:r w:rsidRPr="00266C6D">
              <w:rPr>
                <w:rFonts w:eastAsia="Times New Roman"/>
              </w:rPr>
              <w:t>Palo Alto</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983B3" w14:textId="48F9C831"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06A768AD" w14:textId="78714F51"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E65E2" w14:textId="4D7117B5"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7729C" w14:textId="163274E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4FA3AFF" w14:textId="257EADEB"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01BF1A0D"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56790D" w14:textId="77777777" w:rsidR="004E075A" w:rsidRPr="00266C6D" w:rsidRDefault="004E075A" w:rsidP="00064DCF">
            <w:pPr>
              <w:jc w:val="left"/>
              <w:rPr>
                <w:rFonts w:eastAsia="Times New Roman"/>
              </w:rPr>
            </w:pPr>
            <w:r w:rsidRPr="00266C6D">
              <w:rPr>
                <w:rFonts w:eastAsia="Times New Roman"/>
              </w:rPr>
              <w:t>Plymouth</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ECF0C" w14:textId="3181C8C8"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1FC90AEB" w14:textId="2DFCDDBF"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9EBC8" w14:textId="5F677A3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72B34" w14:textId="0D519968"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D4B6DC5" w14:textId="07E2DA67" w:rsidR="004E075A" w:rsidRPr="00266C6D" w:rsidRDefault="004E075A" w:rsidP="00064DCF">
            <w:pPr>
              <w:jc w:val="center"/>
              <w:rPr>
                <w:rFonts w:eastAsia="Times New Roman"/>
                <w:color w:val="000000"/>
              </w:rPr>
            </w:pPr>
            <w:r w:rsidRPr="00266C6D">
              <w:rPr>
                <w:rFonts w:eastAsia="Times New Roman"/>
                <w:color w:val="000000"/>
              </w:rPr>
              <w:t xml:space="preserve"> $     10,000 </w:t>
            </w:r>
          </w:p>
        </w:tc>
      </w:tr>
      <w:tr w:rsidR="004E075A" w:rsidRPr="00266C6D" w14:paraId="50E9A09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572563" w14:textId="77777777" w:rsidR="004E075A" w:rsidRPr="00266C6D" w:rsidRDefault="004E075A" w:rsidP="00064DCF">
            <w:pPr>
              <w:jc w:val="left"/>
              <w:rPr>
                <w:rFonts w:eastAsia="Times New Roman"/>
              </w:rPr>
            </w:pPr>
            <w:r w:rsidRPr="00266C6D">
              <w:rPr>
                <w:rFonts w:eastAsia="Times New Roman"/>
              </w:rPr>
              <w:t>Pocahontas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21770" w14:textId="5B007759"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715AFDAE" w14:textId="58D3C406"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A17AC" w14:textId="7EB498E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B2895" w14:textId="28BAF8C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341DDE0" w14:textId="24E16694"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342DF511"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C2558A" w14:textId="77777777" w:rsidR="004E075A" w:rsidRPr="00266C6D" w:rsidRDefault="004E075A" w:rsidP="00064DCF">
            <w:pPr>
              <w:jc w:val="left"/>
              <w:rPr>
                <w:rFonts w:eastAsia="Times New Roman"/>
              </w:rPr>
            </w:pPr>
            <w:r w:rsidRPr="00266C6D">
              <w:rPr>
                <w:rFonts w:eastAsia="Times New Roman"/>
              </w:rPr>
              <w:t>Polk</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847B5" w14:textId="3BEF713E"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3399D46E" w14:textId="4F13F9A3" w:rsidR="004E075A" w:rsidRPr="00266C6D" w:rsidRDefault="004E075A" w:rsidP="00064DCF">
            <w:pPr>
              <w:jc w:val="center"/>
              <w:rPr>
                <w:rFonts w:eastAsia="Times New Roman"/>
                <w:color w:val="000000"/>
              </w:rPr>
            </w:pPr>
            <w:r w:rsidRPr="00266C6D">
              <w:rPr>
                <w:rFonts w:eastAsia="Times New Roman"/>
                <w:color w:val="000000"/>
              </w:rPr>
              <w:t xml:space="preserve"> $     25,000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3A38D" w14:textId="3841AEA5" w:rsidR="004E075A" w:rsidRPr="00266C6D" w:rsidRDefault="00404350" w:rsidP="00064DCF">
            <w:pPr>
              <w:rPr>
                <w:rFonts w:eastAsia="Times New Roman"/>
                <w:color w:val="000000"/>
              </w:rPr>
            </w:pPr>
            <w:r>
              <w:rPr>
                <w:rFonts w:eastAsia="Times New Roman"/>
                <w:color w:val="000000"/>
              </w:rPr>
              <w:t xml:space="preserve"> </w:t>
            </w:r>
            <w:r w:rsidR="004E075A" w:rsidRPr="00266C6D">
              <w:rPr>
                <w:rFonts w:eastAsia="Times New Roman"/>
                <w:color w:val="000000"/>
              </w:rPr>
              <w:t xml:space="preserve">$       8,000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625ED" w14:textId="1A0F7EA6"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268A925" w14:textId="28F5A415" w:rsidR="004E075A" w:rsidRPr="00266C6D" w:rsidRDefault="004E075A" w:rsidP="00064DCF">
            <w:pPr>
              <w:jc w:val="center"/>
              <w:rPr>
                <w:rFonts w:eastAsia="Times New Roman"/>
                <w:color w:val="000000"/>
              </w:rPr>
            </w:pPr>
            <w:r w:rsidRPr="00266C6D">
              <w:rPr>
                <w:rFonts w:eastAsia="Times New Roman"/>
                <w:color w:val="000000"/>
              </w:rPr>
              <w:t xml:space="preserve"> $     63,000 </w:t>
            </w:r>
          </w:p>
        </w:tc>
      </w:tr>
      <w:tr w:rsidR="004E075A" w:rsidRPr="00266C6D" w14:paraId="513E30B6"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1F5422" w14:textId="77777777" w:rsidR="004E075A" w:rsidRPr="00266C6D" w:rsidRDefault="004E075A" w:rsidP="00064DCF">
            <w:pPr>
              <w:jc w:val="left"/>
              <w:rPr>
                <w:rFonts w:eastAsia="Times New Roman"/>
              </w:rPr>
            </w:pPr>
            <w:r w:rsidRPr="00266C6D">
              <w:rPr>
                <w:rFonts w:eastAsia="Times New Roman"/>
              </w:rPr>
              <w:t>Pottawattamie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B76B7" w14:textId="6BD81E2E"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105283EF" w14:textId="2508F8E8" w:rsidR="004E075A" w:rsidRPr="00266C6D" w:rsidRDefault="004E075A" w:rsidP="00064DCF">
            <w:pPr>
              <w:rPr>
                <w:rFonts w:eastAsia="Times New Roman"/>
                <w:color w:val="000000"/>
              </w:rPr>
            </w:pPr>
            <w:r>
              <w:rPr>
                <w:rFonts w:eastAsia="Times New Roman"/>
                <w:color w:val="000000"/>
              </w:rPr>
              <w:t xml:space="preserve">    $   </w:t>
            </w:r>
            <w:r w:rsidRPr="00266C6D">
              <w:rPr>
                <w:rFonts w:eastAsia="Times New Roman"/>
                <w:color w:val="000000"/>
              </w:rPr>
              <w:t xml:space="preserve">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62691" w14:textId="4AD5D0C0" w:rsidR="004E075A" w:rsidRPr="00266C6D" w:rsidRDefault="004E075A" w:rsidP="00064DCF">
            <w:pP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26B95" w14:textId="5F7A6D2F"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823674A" w14:textId="72A47485" w:rsidR="004E075A" w:rsidRPr="00266C6D" w:rsidRDefault="004E075A" w:rsidP="00064DCF">
            <w:pPr>
              <w:jc w:val="center"/>
              <w:rPr>
                <w:rFonts w:eastAsia="Times New Roman"/>
                <w:color w:val="000000"/>
              </w:rPr>
            </w:pPr>
            <w:r w:rsidRPr="00266C6D">
              <w:rPr>
                <w:rFonts w:eastAsia="Times New Roman"/>
                <w:color w:val="000000"/>
              </w:rPr>
              <w:t xml:space="preserve"> $     66,000 </w:t>
            </w:r>
          </w:p>
        </w:tc>
      </w:tr>
      <w:tr w:rsidR="004E075A" w:rsidRPr="00266C6D" w14:paraId="794EB11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DFA41C" w14:textId="77777777" w:rsidR="004E075A" w:rsidRPr="00266C6D" w:rsidRDefault="004E075A" w:rsidP="00064DCF">
            <w:pPr>
              <w:jc w:val="left"/>
              <w:rPr>
                <w:rFonts w:eastAsia="Times New Roman"/>
              </w:rPr>
            </w:pPr>
            <w:r w:rsidRPr="00266C6D">
              <w:rPr>
                <w:rFonts w:eastAsia="Times New Roman"/>
              </w:rPr>
              <w:t>Poweshiek</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7B8E2" w14:textId="5D0AAF90"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27998D1A" w14:textId="1F02DB9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CB9D4" w14:textId="489C19E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1BA14" w14:textId="27E7437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C93486F" w14:textId="2A1709AE"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69A359DC"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EDFA8E" w14:textId="77777777" w:rsidR="004E075A" w:rsidRPr="00266C6D" w:rsidRDefault="004E075A" w:rsidP="00064DCF">
            <w:pPr>
              <w:jc w:val="left"/>
              <w:rPr>
                <w:rFonts w:eastAsia="Times New Roman"/>
              </w:rPr>
            </w:pPr>
            <w:r w:rsidRPr="00266C6D">
              <w:rPr>
                <w:rFonts w:eastAsia="Times New Roman"/>
              </w:rPr>
              <w:t>Ringgold</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20302" w14:textId="7DFE1408"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145AF841" w14:textId="4BAF66E8"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A535F" w14:textId="48C6F96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D2FDD" w14:textId="6E12E24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BE8B638" w14:textId="50DB195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75634DCB"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BB2CC1" w14:textId="77777777" w:rsidR="004E075A" w:rsidRPr="00266C6D" w:rsidRDefault="004E075A" w:rsidP="00064DCF">
            <w:pPr>
              <w:jc w:val="left"/>
              <w:rPr>
                <w:rFonts w:eastAsia="Times New Roman"/>
              </w:rPr>
            </w:pPr>
            <w:r w:rsidRPr="00266C6D">
              <w:rPr>
                <w:rFonts w:eastAsia="Times New Roman"/>
              </w:rPr>
              <w:t>Sac</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0CE2B" w14:textId="17536641"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75ACD011" w14:textId="230BA275"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20A3B" w14:textId="00F2978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F65A1" w14:textId="658069C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894F40D" w14:textId="00675914"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0DD8CA1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AC51FD" w14:textId="77777777" w:rsidR="004E075A" w:rsidRPr="00266C6D" w:rsidRDefault="004E075A" w:rsidP="00064DCF">
            <w:pPr>
              <w:jc w:val="left"/>
              <w:rPr>
                <w:rFonts w:eastAsia="Times New Roman"/>
              </w:rPr>
            </w:pPr>
            <w:r w:rsidRPr="00266C6D">
              <w:rPr>
                <w:rFonts w:eastAsia="Times New Roman"/>
              </w:rPr>
              <w:t>Scott</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250D1" w14:textId="75867C17"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648163B8" w14:textId="1064239F" w:rsidR="004E075A" w:rsidRPr="00266C6D" w:rsidRDefault="004E075A" w:rsidP="00064DCF">
            <w:pPr>
              <w:jc w:val="center"/>
              <w:rPr>
                <w:rFonts w:eastAsia="Times New Roman"/>
                <w:color w:val="000000"/>
              </w:rPr>
            </w:pPr>
            <w:r w:rsidRPr="00266C6D">
              <w:rPr>
                <w:rFonts w:eastAsia="Times New Roman"/>
                <w:color w:val="000000"/>
              </w:rPr>
              <w:t xml:space="preserve"> $     25,000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35025" w14:textId="01B6FFD6" w:rsidR="004E075A" w:rsidRPr="00266C6D" w:rsidRDefault="004E075A" w:rsidP="00064DCF">
            <w:pPr>
              <w:jc w:val="cente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67CB3" w14:textId="6317B9D9" w:rsidR="004E075A" w:rsidRPr="00266C6D" w:rsidRDefault="004E075A" w:rsidP="00064DCF">
            <w:pPr>
              <w:jc w:val="center"/>
              <w:rPr>
                <w:rFonts w:eastAsia="Times New Roman"/>
                <w:color w:val="000000"/>
              </w:rPr>
            </w:pPr>
            <w:r w:rsidRPr="00266C6D">
              <w:rPr>
                <w:rFonts w:eastAsia="Times New Roman"/>
                <w:color w:val="000000"/>
              </w:rPr>
              <w:t xml:space="preserve"> $     </w:t>
            </w:r>
            <w:r>
              <w:rPr>
                <w:rFonts w:eastAsia="Times New Roman"/>
                <w:color w:val="000000"/>
              </w:rPr>
              <w:t>1</w:t>
            </w:r>
            <w:r w:rsidRPr="00266C6D">
              <w:rPr>
                <w:rFonts w:eastAsia="Times New Roman"/>
                <w:color w:val="000000"/>
              </w:rPr>
              <w:t xml:space="preserve">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3BFBD95" w14:textId="17D0F22A" w:rsidR="004E075A" w:rsidRPr="00266C6D" w:rsidRDefault="004E075A" w:rsidP="00064DCF">
            <w:pPr>
              <w:jc w:val="center"/>
              <w:rPr>
                <w:rFonts w:eastAsia="Times New Roman"/>
                <w:color w:val="000000"/>
              </w:rPr>
            </w:pPr>
            <w:r w:rsidRPr="00266C6D">
              <w:rPr>
                <w:rFonts w:eastAsia="Times New Roman"/>
                <w:color w:val="000000"/>
              </w:rPr>
              <w:t xml:space="preserve"> $     76,000 </w:t>
            </w:r>
          </w:p>
        </w:tc>
      </w:tr>
      <w:tr w:rsidR="004E075A" w:rsidRPr="00266C6D" w14:paraId="2C8828FA"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CD5002" w14:textId="77777777" w:rsidR="004E075A" w:rsidRPr="00266C6D" w:rsidRDefault="004E075A" w:rsidP="00064DCF">
            <w:pPr>
              <w:jc w:val="left"/>
              <w:rPr>
                <w:rFonts w:eastAsia="Times New Roman"/>
              </w:rPr>
            </w:pPr>
            <w:r w:rsidRPr="00266C6D">
              <w:rPr>
                <w:rFonts w:eastAsia="Times New Roman"/>
              </w:rPr>
              <w:t>Shelby</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34865" w14:textId="43536C33"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4AA7FE68" w14:textId="6CB73851"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D4B92" w14:textId="52DB85C7"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8E3B3" w14:textId="2041B5EA"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1906BE6" w14:textId="45E6FAF1"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4A4CD3B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98D12A" w14:textId="77777777" w:rsidR="004E075A" w:rsidRPr="00266C6D" w:rsidRDefault="004E075A" w:rsidP="00064DCF">
            <w:pPr>
              <w:jc w:val="left"/>
              <w:rPr>
                <w:rFonts w:eastAsia="Times New Roman"/>
              </w:rPr>
            </w:pPr>
            <w:r w:rsidRPr="00266C6D">
              <w:rPr>
                <w:rFonts w:eastAsia="Times New Roman"/>
              </w:rPr>
              <w:t>Sioux</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D2A00" w14:textId="23B1627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52A76EB6" w14:textId="4BF8660C"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111A5" w14:textId="29D7B0D4"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EEA5D" w14:textId="11A18367"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A82E30A" w14:textId="4935D4E9" w:rsidR="004E075A" w:rsidRPr="00266C6D" w:rsidRDefault="004E075A" w:rsidP="00064DCF">
            <w:pPr>
              <w:jc w:val="center"/>
              <w:rPr>
                <w:rFonts w:eastAsia="Times New Roman"/>
                <w:color w:val="000000"/>
              </w:rPr>
            </w:pPr>
            <w:r w:rsidRPr="00266C6D">
              <w:rPr>
                <w:rFonts w:eastAsia="Times New Roman"/>
                <w:color w:val="000000"/>
              </w:rPr>
              <w:t xml:space="preserve"> $     35,000 </w:t>
            </w:r>
          </w:p>
        </w:tc>
      </w:tr>
      <w:tr w:rsidR="004E075A" w:rsidRPr="00266C6D" w14:paraId="6857A896"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622989" w14:textId="77777777" w:rsidR="004E075A" w:rsidRPr="00266C6D" w:rsidRDefault="004E075A" w:rsidP="00064DCF">
            <w:pPr>
              <w:jc w:val="left"/>
              <w:rPr>
                <w:rFonts w:eastAsia="Times New Roman"/>
              </w:rPr>
            </w:pPr>
            <w:r w:rsidRPr="00266C6D">
              <w:rPr>
                <w:rFonts w:eastAsia="Times New Roman"/>
              </w:rPr>
              <w:t>Story</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02664" w14:textId="671A9B3C"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0040F2BC" w14:textId="136FC67C" w:rsidR="004E075A" w:rsidRPr="00266C6D" w:rsidRDefault="004E075A" w:rsidP="00064DCF">
            <w:pPr>
              <w:jc w:val="center"/>
              <w:rPr>
                <w:rFonts w:eastAsia="Times New Roman"/>
                <w:color w:val="000000"/>
              </w:rPr>
            </w:pPr>
            <w:r w:rsidRPr="00266C6D">
              <w:rPr>
                <w:rFonts w:eastAsia="Times New Roman"/>
                <w:color w:val="000000"/>
              </w:rPr>
              <w:t xml:space="preserve"> $     25,000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D97F5" w14:textId="7C4F10B5" w:rsidR="004E075A" w:rsidRPr="00266C6D" w:rsidRDefault="004E075A" w:rsidP="00064DCF">
            <w:pPr>
              <w:jc w:val="cente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B5AC2" w14:textId="7C3AD3E4"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7FC6266" w14:textId="3135C723" w:rsidR="004E075A" w:rsidRPr="00266C6D" w:rsidRDefault="004E075A" w:rsidP="00064DCF">
            <w:pPr>
              <w:jc w:val="center"/>
              <w:rPr>
                <w:rFonts w:eastAsia="Times New Roman"/>
                <w:color w:val="000000"/>
              </w:rPr>
            </w:pPr>
            <w:r w:rsidRPr="00266C6D">
              <w:rPr>
                <w:rFonts w:eastAsia="Times New Roman"/>
                <w:color w:val="000000"/>
              </w:rPr>
              <w:t xml:space="preserve"> $     41,000 </w:t>
            </w:r>
          </w:p>
        </w:tc>
      </w:tr>
      <w:tr w:rsidR="004E075A" w:rsidRPr="00266C6D" w14:paraId="26554908"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EB71EA" w14:textId="77777777" w:rsidR="004E075A" w:rsidRPr="00266C6D" w:rsidRDefault="004E075A" w:rsidP="00064DCF">
            <w:pPr>
              <w:jc w:val="left"/>
              <w:rPr>
                <w:rFonts w:eastAsia="Times New Roman"/>
              </w:rPr>
            </w:pPr>
            <w:r w:rsidRPr="00266C6D">
              <w:rPr>
                <w:rFonts w:eastAsia="Times New Roman"/>
              </w:rPr>
              <w:t>Tama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DD54E" w14:textId="02C23540"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3AF12332" w14:textId="421E3AA5"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CED1F" w14:textId="56ACB6E4"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1ABA9" w14:textId="77DFCAFC"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9E020BF" w14:textId="7725510B" w:rsidR="004E075A" w:rsidRPr="00266C6D" w:rsidRDefault="004E075A" w:rsidP="00064DCF">
            <w:pPr>
              <w:jc w:val="center"/>
              <w:rPr>
                <w:rFonts w:eastAsia="Times New Roman"/>
                <w:color w:val="000000"/>
              </w:rPr>
            </w:pPr>
            <w:r w:rsidRPr="00266C6D">
              <w:rPr>
                <w:rFonts w:eastAsia="Times New Roman"/>
                <w:color w:val="000000"/>
              </w:rPr>
              <w:t xml:space="preserve"> $     35,000 </w:t>
            </w:r>
          </w:p>
        </w:tc>
      </w:tr>
      <w:tr w:rsidR="004E075A" w:rsidRPr="00266C6D" w14:paraId="34D9DA4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DF854F" w14:textId="77777777" w:rsidR="004E075A" w:rsidRPr="00266C6D" w:rsidRDefault="004E075A" w:rsidP="00064DCF">
            <w:pPr>
              <w:jc w:val="left"/>
              <w:rPr>
                <w:rFonts w:eastAsia="Times New Roman"/>
              </w:rPr>
            </w:pPr>
            <w:r w:rsidRPr="00266C6D">
              <w:rPr>
                <w:rFonts w:eastAsia="Times New Roman"/>
              </w:rPr>
              <w:t>Taylor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9F388" w14:textId="6F8193AA"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5E6AD08A" w14:textId="1CBC9D3E"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054FD" w14:textId="4FDFF94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94AAB" w14:textId="13ECA40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7E0C45C" w14:textId="6DA31033" w:rsidR="004E075A" w:rsidRPr="00266C6D" w:rsidRDefault="004E075A" w:rsidP="00064DCF">
            <w:pPr>
              <w:jc w:val="center"/>
              <w:rPr>
                <w:rFonts w:eastAsia="Times New Roman"/>
                <w:color w:val="000000"/>
              </w:rPr>
            </w:pPr>
            <w:r w:rsidRPr="00266C6D">
              <w:rPr>
                <w:rFonts w:eastAsia="Times New Roman"/>
                <w:color w:val="000000"/>
              </w:rPr>
              <w:t xml:space="preserve"> $     30,000 </w:t>
            </w:r>
          </w:p>
        </w:tc>
      </w:tr>
      <w:tr w:rsidR="004E075A" w:rsidRPr="00266C6D" w14:paraId="002F87D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96F1D7" w14:textId="77777777" w:rsidR="004E075A" w:rsidRPr="00266C6D" w:rsidRDefault="004E075A" w:rsidP="00064DCF">
            <w:pPr>
              <w:jc w:val="left"/>
              <w:rPr>
                <w:rFonts w:eastAsia="Times New Roman"/>
              </w:rPr>
            </w:pPr>
            <w:r w:rsidRPr="00266C6D">
              <w:rPr>
                <w:rFonts w:eastAsia="Times New Roman"/>
              </w:rPr>
              <w:t>Union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8931B" w14:textId="785E82F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1EA673D2" w14:textId="0AE90A13"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05006" w14:textId="42CF1D5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AA828" w14:textId="18E889D4"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90C83F7" w14:textId="2BFC4B5B" w:rsidR="004E075A" w:rsidRPr="00266C6D" w:rsidRDefault="004E075A" w:rsidP="00064DCF">
            <w:pPr>
              <w:jc w:val="center"/>
              <w:rPr>
                <w:rFonts w:eastAsia="Times New Roman"/>
                <w:color w:val="000000"/>
              </w:rPr>
            </w:pPr>
            <w:r w:rsidRPr="00266C6D">
              <w:rPr>
                <w:rFonts w:eastAsia="Times New Roman"/>
                <w:color w:val="000000"/>
              </w:rPr>
              <w:t xml:space="preserve"> $     20,000 </w:t>
            </w:r>
          </w:p>
        </w:tc>
      </w:tr>
      <w:tr w:rsidR="004E075A" w:rsidRPr="00266C6D" w14:paraId="012BEB79"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7A957A" w14:textId="77777777" w:rsidR="004E075A" w:rsidRPr="00266C6D" w:rsidRDefault="004E075A" w:rsidP="00064DCF">
            <w:pPr>
              <w:jc w:val="left"/>
              <w:rPr>
                <w:rFonts w:eastAsia="Times New Roman"/>
              </w:rPr>
            </w:pPr>
            <w:r w:rsidRPr="00266C6D">
              <w:rPr>
                <w:rFonts w:eastAsia="Times New Roman"/>
              </w:rPr>
              <w:t>Van Buren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52B69" w14:textId="5CD2AA9F"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4AA4CA10" w14:textId="2934375F"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F24F3" w14:textId="72B5FC81"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954E6" w14:textId="75BA2C0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0171922" w14:textId="08E3A486"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2E314DF7"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F52454" w14:textId="77777777" w:rsidR="004E075A" w:rsidRPr="00266C6D" w:rsidRDefault="004E075A" w:rsidP="00064DCF">
            <w:pPr>
              <w:jc w:val="left"/>
              <w:rPr>
                <w:rFonts w:eastAsia="Times New Roman"/>
              </w:rPr>
            </w:pPr>
            <w:r w:rsidRPr="00266C6D">
              <w:rPr>
                <w:rFonts w:eastAsia="Times New Roman"/>
              </w:rPr>
              <w:lastRenderedPageBreak/>
              <w:t>Wapello</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F53CE" w14:textId="202B6094"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2DB0D3CA" w14:textId="533D0164"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EC809" w14:textId="2EE8A28D" w:rsidR="004E075A" w:rsidRPr="00266C6D" w:rsidRDefault="004E075A" w:rsidP="00064DCF">
            <w:pPr>
              <w:jc w:val="center"/>
              <w:rPr>
                <w:rFonts w:eastAsia="Times New Roman"/>
                <w:color w:val="000000"/>
              </w:rPr>
            </w:pPr>
            <w:r w:rsidRPr="00266C6D">
              <w:rPr>
                <w:rFonts w:eastAsia="Times New Roman"/>
                <w:color w:val="000000"/>
              </w:rPr>
              <w:t xml:space="preserve"> $       4,000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CDA52" w14:textId="0EFBD7D5"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DB259F1" w14:textId="6E93C458" w:rsidR="004E075A" w:rsidRPr="00266C6D" w:rsidRDefault="004E075A" w:rsidP="00064DCF">
            <w:pPr>
              <w:jc w:val="center"/>
              <w:rPr>
                <w:rFonts w:eastAsia="Times New Roman"/>
                <w:color w:val="000000"/>
              </w:rPr>
            </w:pPr>
            <w:r w:rsidRPr="00266C6D">
              <w:rPr>
                <w:rFonts w:eastAsia="Times New Roman"/>
                <w:color w:val="000000"/>
              </w:rPr>
              <w:t xml:space="preserve"> $     44,000 </w:t>
            </w:r>
          </w:p>
        </w:tc>
      </w:tr>
      <w:tr w:rsidR="004E075A" w:rsidRPr="00266C6D" w14:paraId="3C23CD3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88C749" w14:textId="77777777" w:rsidR="004E075A" w:rsidRPr="00266C6D" w:rsidRDefault="004E075A" w:rsidP="00064DCF">
            <w:pPr>
              <w:jc w:val="left"/>
              <w:rPr>
                <w:rFonts w:eastAsia="Times New Roman"/>
              </w:rPr>
            </w:pPr>
            <w:r w:rsidRPr="00266C6D">
              <w:rPr>
                <w:rFonts w:eastAsia="Times New Roman"/>
              </w:rPr>
              <w:t>Warren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20B17" w14:textId="35E04620"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373B9E4C" w14:textId="666B36E9"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06DD0" w14:textId="73B9BAA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19329" w14:textId="20BDAF18"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3A2EB26" w14:textId="3DAB6588" w:rsidR="004E075A" w:rsidRPr="00266C6D" w:rsidRDefault="004E075A" w:rsidP="00064DCF">
            <w:pPr>
              <w:jc w:val="center"/>
              <w:rPr>
                <w:rFonts w:eastAsia="Times New Roman"/>
                <w:color w:val="000000"/>
              </w:rPr>
            </w:pPr>
            <w:r w:rsidRPr="00266C6D">
              <w:rPr>
                <w:rFonts w:eastAsia="Times New Roman"/>
                <w:color w:val="000000"/>
              </w:rPr>
              <w:t xml:space="preserve"> $     25,000 </w:t>
            </w:r>
          </w:p>
        </w:tc>
      </w:tr>
      <w:tr w:rsidR="004E075A" w:rsidRPr="00266C6D" w14:paraId="62BAE129"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83E070" w14:textId="77777777" w:rsidR="004E075A" w:rsidRPr="00266C6D" w:rsidRDefault="004E075A" w:rsidP="00064DCF">
            <w:pPr>
              <w:jc w:val="left"/>
              <w:rPr>
                <w:rFonts w:eastAsia="Times New Roman"/>
              </w:rPr>
            </w:pPr>
            <w:r w:rsidRPr="00266C6D">
              <w:rPr>
                <w:rFonts w:eastAsia="Times New Roman"/>
              </w:rPr>
              <w:t>Washington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60A66" w14:textId="77EF11AA"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4CBD637D" w14:textId="3A2683D4"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99923" w14:textId="0534917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4A264" w14:textId="27F301E3"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AD905A9" w14:textId="77777777" w:rsidR="004E075A" w:rsidRPr="00266C6D" w:rsidRDefault="004E075A" w:rsidP="00064DCF">
            <w:pPr>
              <w:jc w:val="center"/>
              <w:rPr>
                <w:rFonts w:eastAsia="Times New Roman"/>
                <w:color w:val="000000"/>
              </w:rPr>
            </w:pPr>
            <w:r w:rsidRPr="00266C6D">
              <w:rPr>
                <w:rFonts w:eastAsia="Times New Roman"/>
                <w:color w:val="000000"/>
              </w:rPr>
              <w:t xml:space="preserve"> $      10,000 </w:t>
            </w:r>
          </w:p>
        </w:tc>
      </w:tr>
      <w:tr w:rsidR="004E075A" w:rsidRPr="00266C6D" w14:paraId="1DFF35E8"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5CC7A6" w14:textId="77777777" w:rsidR="004E075A" w:rsidRPr="00266C6D" w:rsidRDefault="004E075A" w:rsidP="00064DCF">
            <w:pPr>
              <w:jc w:val="left"/>
              <w:rPr>
                <w:rFonts w:eastAsia="Times New Roman"/>
              </w:rPr>
            </w:pPr>
            <w:r w:rsidRPr="00266C6D">
              <w:rPr>
                <w:rFonts w:eastAsia="Times New Roman"/>
              </w:rPr>
              <w:t>Wayne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3F868" w14:textId="29859102"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1424142F" w14:textId="729C272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D8419" w14:textId="189E8369"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19682" w14:textId="05D5CA2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85F6054" w14:textId="7362FA1B"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599347E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C3D261" w14:textId="77777777" w:rsidR="004E075A" w:rsidRPr="00266C6D" w:rsidRDefault="004E075A" w:rsidP="00064DCF">
            <w:pPr>
              <w:jc w:val="left"/>
              <w:rPr>
                <w:rFonts w:eastAsia="Times New Roman"/>
              </w:rPr>
            </w:pPr>
            <w:r w:rsidRPr="00266C6D">
              <w:rPr>
                <w:rFonts w:eastAsia="Times New Roman"/>
              </w:rPr>
              <w:t>Webster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ACFEC" w14:textId="0418C316"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426B00ED" w14:textId="6B977D9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74DCD" w14:textId="47271C07" w:rsidR="004E075A" w:rsidRPr="00266C6D" w:rsidRDefault="004E075A" w:rsidP="00064DCF">
            <w:pPr>
              <w:jc w:val="center"/>
              <w:rPr>
                <w:rFonts w:eastAsia="Times New Roman"/>
                <w:color w:val="000000"/>
              </w:rPr>
            </w:pPr>
            <w:r w:rsidRPr="00266C6D">
              <w:rPr>
                <w:rFonts w:eastAsia="Times New Roman"/>
                <w:color w:val="000000"/>
              </w:rPr>
              <w:t xml:space="preserve"> $       4,000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08CBC" w14:textId="309C36F6"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6B5DAB0" w14:textId="3721C6A2" w:rsidR="004E075A" w:rsidRPr="00266C6D" w:rsidRDefault="004E075A" w:rsidP="00064DCF">
            <w:pPr>
              <w:jc w:val="center"/>
              <w:rPr>
                <w:rFonts w:eastAsia="Times New Roman"/>
                <w:color w:val="000000"/>
              </w:rPr>
            </w:pPr>
            <w:r w:rsidRPr="00266C6D">
              <w:rPr>
                <w:rFonts w:eastAsia="Times New Roman"/>
                <w:color w:val="000000"/>
              </w:rPr>
              <w:t xml:space="preserve"> $     59,000 </w:t>
            </w:r>
          </w:p>
        </w:tc>
      </w:tr>
      <w:tr w:rsidR="004E075A" w:rsidRPr="00266C6D" w14:paraId="75FA0DC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39A0EA" w14:textId="77777777" w:rsidR="004E075A" w:rsidRPr="00266C6D" w:rsidRDefault="004E075A" w:rsidP="00064DCF">
            <w:pPr>
              <w:jc w:val="left"/>
              <w:rPr>
                <w:rFonts w:eastAsia="Times New Roman"/>
              </w:rPr>
            </w:pPr>
            <w:r w:rsidRPr="00266C6D">
              <w:rPr>
                <w:rFonts w:eastAsia="Times New Roman"/>
              </w:rPr>
              <w:t>Winnebago</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EF57D" w14:textId="4500CFCD"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4B7FF54B" w14:textId="2DB97268"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CBD5D" w14:textId="1E0F4969"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97A6B" w14:textId="182CB2D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7CAB121" w14:textId="25CE1330"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481C3A69"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F0C1B4" w14:textId="77777777" w:rsidR="004E075A" w:rsidRPr="00266C6D" w:rsidRDefault="004E075A" w:rsidP="00064DCF">
            <w:pPr>
              <w:jc w:val="left"/>
              <w:rPr>
                <w:rFonts w:eastAsia="Times New Roman"/>
              </w:rPr>
            </w:pPr>
            <w:r w:rsidRPr="00266C6D">
              <w:rPr>
                <w:rFonts w:eastAsia="Times New Roman"/>
              </w:rPr>
              <w:t>Winneshiek</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3C179" w14:textId="4B30B6C6"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12FFB9BC" w14:textId="3E66B8F4"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229CF" w14:textId="06F2284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A9E94" w14:textId="08CC142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1D30964" w14:textId="6DC2E636"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2C7DC2DA"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F9BC5C" w14:textId="77777777" w:rsidR="004E075A" w:rsidRPr="00266C6D" w:rsidRDefault="004E075A" w:rsidP="00064DCF">
            <w:pPr>
              <w:jc w:val="left"/>
              <w:rPr>
                <w:rFonts w:eastAsia="Times New Roman"/>
              </w:rPr>
            </w:pPr>
            <w:r w:rsidRPr="00266C6D">
              <w:rPr>
                <w:rFonts w:eastAsia="Times New Roman"/>
              </w:rPr>
              <w:t>Woodbury</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C1D0A" w14:textId="26E0B8D3"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463E8FD4" w14:textId="05D232D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30024" w14:textId="77850C87" w:rsidR="004E075A" w:rsidRPr="00266C6D" w:rsidRDefault="004E075A" w:rsidP="00064DCF">
            <w:pPr>
              <w:jc w:val="cente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95A7E" w14:textId="58E94A16"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FAA8A05" w14:textId="69069449" w:rsidR="004E075A" w:rsidRPr="00266C6D" w:rsidRDefault="004E075A" w:rsidP="00064DCF">
            <w:pPr>
              <w:jc w:val="center"/>
              <w:rPr>
                <w:rFonts w:eastAsia="Times New Roman"/>
                <w:color w:val="000000"/>
              </w:rPr>
            </w:pPr>
            <w:r w:rsidRPr="00266C6D">
              <w:rPr>
                <w:rFonts w:eastAsia="Times New Roman"/>
                <w:color w:val="000000"/>
              </w:rPr>
              <w:t xml:space="preserve"> $     66,000 </w:t>
            </w:r>
          </w:p>
        </w:tc>
      </w:tr>
      <w:tr w:rsidR="004E075A" w:rsidRPr="00266C6D" w14:paraId="35AB1A2D"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A8E149" w14:textId="77777777" w:rsidR="004E075A" w:rsidRPr="00266C6D" w:rsidRDefault="004E075A" w:rsidP="00064DCF">
            <w:pPr>
              <w:jc w:val="left"/>
              <w:rPr>
                <w:rFonts w:eastAsia="Times New Roman"/>
              </w:rPr>
            </w:pPr>
            <w:r w:rsidRPr="00266C6D">
              <w:rPr>
                <w:rFonts w:eastAsia="Times New Roman"/>
              </w:rPr>
              <w:t>Worth</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7A149" w14:textId="161F49E7"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2068DD2A" w14:textId="6BF47562"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3396C" w14:textId="69208A5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EBE27" w14:textId="4433384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5EF3AAF" w14:textId="3C73994C"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0BDE116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17F895" w14:textId="77777777" w:rsidR="004E075A" w:rsidRPr="00266C6D" w:rsidRDefault="004E075A" w:rsidP="00064DCF">
            <w:pPr>
              <w:jc w:val="left"/>
              <w:rPr>
                <w:rFonts w:eastAsia="Times New Roman"/>
              </w:rPr>
            </w:pPr>
            <w:r w:rsidRPr="00266C6D">
              <w:rPr>
                <w:rFonts w:eastAsia="Times New Roman"/>
              </w:rPr>
              <w:t>Wright</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82381" w14:textId="4962CED3"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0774D89B" w14:textId="1C481B4D"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6C841" w14:textId="71F963C1"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D5C86" w14:textId="37CCBB1E" w:rsidR="004E075A" w:rsidRPr="00266C6D" w:rsidRDefault="004E075A" w:rsidP="00064DCF">
            <w:pPr>
              <w:jc w:val="center"/>
              <w:rPr>
                <w:rFonts w:eastAsia="Times New Roman"/>
                <w:color w:val="000000"/>
              </w:rPr>
            </w:pPr>
            <w:r>
              <w:rPr>
                <w:rFonts w:eastAsia="Times New Roman"/>
                <w:color w:val="000000"/>
              </w:rPr>
              <w:t>-</w:t>
            </w:r>
            <w:r w:rsidRPr="00266C6D">
              <w:rPr>
                <w:rFonts w:eastAsia="Times New Roman"/>
                <w:color w:val="000000"/>
              </w:rPr>
              <w:t>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7EB6067" w14:textId="39CCDE36" w:rsidR="004E075A" w:rsidRPr="00266C6D" w:rsidRDefault="004E075A" w:rsidP="00064DCF">
            <w:pPr>
              <w:jc w:val="center"/>
              <w:rPr>
                <w:rFonts w:eastAsia="Times New Roman"/>
                <w:color w:val="000000"/>
              </w:rPr>
            </w:pPr>
            <w:r w:rsidRPr="00266C6D">
              <w:rPr>
                <w:rFonts w:eastAsia="Times New Roman"/>
                <w:color w:val="000000"/>
              </w:rPr>
              <w:t xml:space="preserve"> $     30,000 </w:t>
            </w:r>
          </w:p>
        </w:tc>
      </w:tr>
      <w:tr w:rsidR="004E075A" w:rsidRPr="00266C6D" w14:paraId="576C2046" w14:textId="77777777" w:rsidTr="00892839">
        <w:trPr>
          <w:trHeight w:val="58"/>
          <w:jc w:val="center"/>
        </w:trPr>
        <w:tc>
          <w:tcPr>
            <w:tcW w:w="1765" w:type="dxa"/>
            <w:tcBorders>
              <w:top w:val="nil"/>
              <w:left w:val="nil"/>
              <w:bottom w:val="nil"/>
              <w:right w:val="nil"/>
            </w:tcBorders>
            <w:shd w:val="clear" w:color="auto" w:fill="auto"/>
            <w:noWrap/>
            <w:vAlign w:val="bottom"/>
            <w:hideMark/>
          </w:tcPr>
          <w:p w14:paraId="614F83C6" w14:textId="77777777" w:rsidR="004E075A" w:rsidRPr="00266C6D" w:rsidRDefault="004E075A" w:rsidP="00064DCF">
            <w:pPr>
              <w:jc w:val="center"/>
              <w:rPr>
                <w:rFonts w:ascii="Arial" w:eastAsia="Times New Roman" w:hAnsi="Arial" w:cs="Arial"/>
                <w:color w:val="000000"/>
                <w:sz w:val="20"/>
                <w:szCs w:val="20"/>
              </w:rPr>
            </w:pPr>
          </w:p>
        </w:tc>
        <w:tc>
          <w:tcPr>
            <w:tcW w:w="1730" w:type="dxa"/>
            <w:tcBorders>
              <w:top w:val="nil"/>
              <w:left w:val="nil"/>
              <w:bottom w:val="nil"/>
              <w:right w:val="nil"/>
            </w:tcBorders>
            <w:shd w:val="clear" w:color="auto" w:fill="auto"/>
            <w:noWrap/>
            <w:vAlign w:val="bottom"/>
            <w:hideMark/>
          </w:tcPr>
          <w:p w14:paraId="427F2277" w14:textId="77777777" w:rsidR="004E075A" w:rsidRPr="00266C6D" w:rsidRDefault="004E075A" w:rsidP="00064DCF">
            <w:pPr>
              <w:jc w:val="left"/>
              <w:rPr>
                <w:rFonts w:eastAsia="Times New Roman"/>
                <w:sz w:val="20"/>
                <w:szCs w:val="20"/>
              </w:rPr>
            </w:pPr>
          </w:p>
        </w:tc>
        <w:tc>
          <w:tcPr>
            <w:tcW w:w="1563" w:type="dxa"/>
            <w:tcBorders>
              <w:top w:val="nil"/>
              <w:left w:val="nil"/>
              <w:bottom w:val="nil"/>
              <w:right w:val="nil"/>
            </w:tcBorders>
            <w:vAlign w:val="bottom"/>
          </w:tcPr>
          <w:p w14:paraId="1187AE1C" w14:textId="77777777" w:rsidR="004E075A" w:rsidRPr="00266C6D" w:rsidRDefault="004E075A" w:rsidP="00064DCF">
            <w:pPr>
              <w:jc w:val="center"/>
              <w:rPr>
                <w:rFonts w:eastAsia="Times New Roman"/>
                <w:sz w:val="20"/>
                <w:szCs w:val="20"/>
              </w:rPr>
            </w:pPr>
          </w:p>
        </w:tc>
        <w:tc>
          <w:tcPr>
            <w:tcW w:w="1463" w:type="dxa"/>
            <w:tcBorders>
              <w:top w:val="nil"/>
              <w:left w:val="nil"/>
              <w:bottom w:val="nil"/>
              <w:right w:val="nil"/>
            </w:tcBorders>
            <w:shd w:val="clear" w:color="auto" w:fill="auto"/>
            <w:noWrap/>
            <w:vAlign w:val="bottom"/>
            <w:hideMark/>
          </w:tcPr>
          <w:p w14:paraId="2259F969" w14:textId="28A65E98" w:rsidR="004E075A" w:rsidRPr="00266C6D" w:rsidRDefault="004E075A" w:rsidP="00064DCF">
            <w:pPr>
              <w:jc w:val="center"/>
              <w:rPr>
                <w:rFonts w:eastAsia="Times New Roman"/>
                <w:sz w:val="20"/>
                <w:szCs w:val="20"/>
              </w:rPr>
            </w:pPr>
          </w:p>
        </w:tc>
        <w:tc>
          <w:tcPr>
            <w:tcW w:w="1722" w:type="dxa"/>
            <w:tcBorders>
              <w:top w:val="nil"/>
              <w:left w:val="nil"/>
              <w:bottom w:val="nil"/>
              <w:right w:val="nil"/>
            </w:tcBorders>
            <w:shd w:val="clear" w:color="auto" w:fill="auto"/>
            <w:noWrap/>
            <w:vAlign w:val="bottom"/>
            <w:hideMark/>
          </w:tcPr>
          <w:p w14:paraId="70C2043D" w14:textId="77777777" w:rsidR="004E075A" w:rsidRPr="00266C6D" w:rsidRDefault="004E075A" w:rsidP="00064DCF">
            <w:pPr>
              <w:jc w:val="center"/>
              <w:rPr>
                <w:rFonts w:eastAsia="Times New Roman"/>
                <w:sz w:val="20"/>
                <w:szCs w:val="20"/>
              </w:rPr>
            </w:pPr>
          </w:p>
        </w:tc>
        <w:tc>
          <w:tcPr>
            <w:tcW w:w="2053" w:type="dxa"/>
            <w:tcBorders>
              <w:top w:val="nil"/>
              <w:left w:val="nil"/>
              <w:bottom w:val="nil"/>
              <w:right w:val="nil"/>
            </w:tcBorders>
            <w:shd w:val="clear" w:color="000000" w:fill="FDE9D9"/>
            <w:noWrap/>
            <w:vAlign w:val="bottom"/>
            <w:hideMark/>
          </w:tcPr>
          <w:p w14:paraId="798DFE92" w14:textId="77777777" w:rsidR="004E075A" w:rsidRPr="00266C6D" w:rsidRDefault="004E075A" w:rsidP="00064DCF">
            <w:pPr>
              <w:jc w:val="center"/>
              <w:rPr>
                <w:rFonts w:ascii="Arial" w:eastAsia="Times New Roman" w:hAnsi="Arial" w:cs="Arial"/>
                <w:color w:val="000000"/>
                <w:sz w:val="20"/>
                <w:szCs w:val="20"/>
              </w:rPr>
            </w:pPr>
            <w:r w:rsidRPr="00266C6D">
              <w:rPr>
                <w:rFonts w:ascii="Arial" w:eastAsia="Times New Roman" w:hAnsi="Arial" w:cs="Arial"/>
                <w:color w:val="000000"/>
                <w:sz w:val="20"/>
                <w:szCs w:val="20"/>
              </w:rPr>
              <w:t> </w:t>
            </w:r>
          </w:p>
        </w:tc>
      </w:tr>
    </w:tbl>
    <w:p w14:paraId="1FAD4BAC" w14:textId="77777777" w:rsidR="00C62DED" w:rsidRPr="003D43C6" w:rsidRDefault="00C62DED" w:rsidP="00064DCF">
      <w:pPr>
        <w:spacing w:after="200"/>
        <w:rPr>
          <w:rFonts w:eastAsia="Times New Roman"/>
          <w:b/>
        </w:rPr>
      </w:pPr>
    </w:p>
    <w:p w14:paraId="2F6BC063" w14:textId="77777777" w:rsidR="00F44E27" w:rsidRDefault="00F44E27" w:rsidP="00064DCF"/>
    <w:p w14:paraId="29153999" w14:textId="301EBC23" w:rsidR="00F44E27" w:rsidRPr="00F44E27" w:rsidRDefault="00F266FD" w:rsidP="00064DCF">
      <w:pPr>
        <w:spacing w:after="200"/>
        <w:jc w:val="left"/>
        <w:sectPr w:rsidR="00F44E27" w:rsidRPr="00F44E27" w:rsidSect="00404350">
          <w:headerReference w:type="default" r:id="rId50"/>
          <w:pgSz w:w="12240" w:h="15840" w:code="1"/>
          <w:pgMar w:top="1440" w:right="1080" w:bottom="1440" w:left="1080" w:header="720" w:footer="720" w:gutter="0"/>
          <w:cols w:space="720"/>
          <w:docGrid w:linePitch="360"/>
        </w:sectPr>
      </w:pPr>
      <w:r>
        <w:br w:type="page"/>
      </w:r>
    </w:p>
    <w:p w14:paraId="2E4F7BD3" w14:textId="1B047B05" w:rsidR="007350D2" w:rsidRPr="00437AD8" w:rsidRDefault="007350D2" w:rsidP="00064DCF">
      <w:pPr>
        <w:pStyle w:val="Heading1"/>
        <w:jc w:val="center"/>
      </w:pPr>
      <w:bookmarkStart w:id="364" w:name="_Toc534391961"/>
      <w:r w:rsidRPr="00437AD8">
        <w:lastRenderedPageBreak/>
        <w:t>Attachment</w:t>
      </w:r>
      <w:r w:rsidR="00437AD8" w:rsidRPr="00437AD8">
        <w:t xml:space="preserve"> Q</w:t>
      </w:r>
      <w:r w:rsidRPr="00437AD8">
        <w:t>: Sample Contract</w:t>
      </w:r>
      <w:bookmarkEnd w:id="364"/>
    </w:p>
    <w:p w14:paraId="3A4E0DF1" w14:textId="77777777" w:rsidR="007350D2" w:rsidRDefault="007350D2" w:rsidP="00064DCF">
      <w:pPr>
        <w:keepNext/>
        <w:keepLines/>
        <w:jc w:val="left"/>
        <w:rPr>
          <w:i/>
        </w:rPr>
      </w:pPr>
    </w:p>
    <w:p w14:paraId="5F79AA8B" w14:textId="1B74850F" w:rsidR="007350D2" w:rsidRDefault="007350D2" w:rsidP="00064DCF">
      <w:pPr>
        <w:keepNext/>
        <w:keepLines/>
        <w:jc w:val="left"/>
      </w:pPr>
      <w:r>
        <w:rPr>
          <w:i/>
        </w:rPr>
        <w:t xml:space="preserve">(These contract terms contained in the Special Terms and General Terms for Services Contracts are not intended to be a complete listing of all contract terms but are provided only to enable </w:t>
      </w:r>
      <w:r w:rsidR="00286EA6">
        <w:rPr>
          <w:i/>
        </w:rPr>
        <w:t>Bidder</w:t>
      </w:r>
      <w:r>
        <w:rPr>
          <w:i/>
        </w:rPr>
        <w:t xml:space="preserve">s to better evaluate the costs associated with the RFP and the potential resulting contract.  </w:t>
      </w:r>
      <w:r w:rsidR="00286EA6">
        <w:rPr>
          <w:i/>
        </w:rPr>
        <w:t>Bidder</w:t>
      </w:r>
      <w:r>
        <w:rPr>
          <w:i/>
        </w:rPr>
        <w:t xml:space="preserve">s should plan on such terms being included in any contract entered into as a result of this RFP.  All costs associated with complying with these terms should be included in the Cost Proposal or any pricing quoted by the </w:t>
      </w:r>
      <w:r w:rsidR="00286EA6">
        <w:rPr>
          <w:i/>
        </w:rPr>
        <w:t>Bidder</w:t>
      </w:r>
      <w:r>
        <w:rPr>
          <w:i/>
        </w:rPr>
        <w:t xml:space="preserve">.  See RFP Section 3.1 regarding </w:t>
      </w:r>
      <w:r w:rsidR="00286EA6">
        <w:rPr>
          <w:i/>
        </w:rPr>
        <w:t>Bidder</w:t>
      </w:r>
      <w:r>
        <w:rPr>
          <w:i/>
        </w:rPr>
        <w:t xml:space="preserve"> exceptions to contract language.)</w:t>
      </w:r>
    </w:p>
    <w:p w14:paraId="59908816" w14:textId="77777777" w:rsidR="007350D2" w:rsidRDefault="007350D2" w:rsidP="00064DCF">
      <w:pPr>
        <w:keepNext/>
        <w:keepLines/>
        <w:jc w:val="left"/>
      </w:pPr>
    </w:p>
    <w:p w14:paraId="18C19BEC" w14:textId="77777777" w:rsidR="007350D2" w:rsidRDefault="007350D2" w:rsidP="00064DCF">
      <w:pPr>
        <w:keepNext/>
        <w:keepLines/>
        <w:jc w:val="center"/>
        <w:rPr>
          <w:b/>
          <w:i/>
        </w:rPr>
      </w:pPr>
      <w:r>
        <w:rPr>
          <w:b/>
          <w:i/>
        </w:rPr>
        <w:t>This is a sample form.  DO NOT complete and return this attachment.</w:t>
      </w:r>
    </w:p>
    <w:p w14:paraId="56875DBD" w14:textId="77777777" w:rsidR="007350D2" w:rsidRDefault="007350D2" w:rsidP="00064DCF">
      <w:pPr>
        <w:pStyle w:val="NoSpacing"/>
        <w:keepNext/>
        <w:keepLines/>
        <w:jc w:val="center"/>
      </w:pPr>
    </w:p>
    <w:p w14:paraId="2223ED8F" w14:textId="77777777" w:rsidR="007350D2" w:rsidRDefault="007350D2" w:rsidP="00064DCF">
      <w:pPr>
        <w:pStyle w:val="NoSpacing"/>
        <w:jc w:val="center"/>
        <w:rPr>
          <w:b/>
          <w:sz w:val="36"/>
          <w:szCs w:val="36"/>
        </w:rPr>
      </w:pPr>
      <w:r>
        <w:rPr>
          <w:b/>
          <w:sz w:val="36"/>
          <w:szCs w:val="36"/>
        </w:rPr>
        <w:t>CONTRACT DECLARATIONS AND EXECUTION</w:t>
      </w:r>
    </w:p>
    <w:p w14:paraId="575D4EE1" w14:textId="77777777" w:rsidR="007350D2" w:rsidRDefault="007350D2" w:rsidP="00064DCF">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7350D2" w14:paraId="28DD0F16" w14:textId="77777777">
        <w:tc>
          <w:tcPr>
            <w:tcW w:w="5400" w:type="dxa"/>
            <w:shd w:val="clear" w:color="auto" w:fill="E6E6E6"/>
          </w:tcPr>
          <w:p w14:paraId="31A7F5F7" w14:textId="77777777" w:rsidR="007350D2" w:rsidRDefault="007350D2" w:rsidP="00064DCF">
            <w:pPr>
              <w:pStyle w:val="NoSpacing"/>
              <w:rPr>
                <w:b/>
                <w:bCs/>
              </w:rPr>
            </w:pPr>
            <w:r>
              <w:rPr>
                <w:b/>
                <w:bCs/>
              </w:rPr>
              <w:t>RFP #</w:t>
            </w:r>
          </w:p>
        </w:tc>
        <w:tc>
          <w:tcPr>
            <w:tcW w:w="5130" w:type="dxa"/>
            <w:shd w:val="clear" w:color="auto" w:fill="E6E6E6"/>
          </w:tcPr>
          <w:p w14:paraId="1393D19C" w14:textId="77777777" w:rsidR="007350D2" w:rsidRDefault="007350D2" w:rsidP="00064DCF">
            <w:pPr>
              <w:pStyle w:val="NoSpacing"/>
              <w:rPr>
                <w:b/>
                <w:bCs/>
              </w:rPr>
            </w:pPr>
            <w:r>
              <w:rPr>
                <w:b/>
                <w:bCs/>
              </w:rPr>
              <w:t>Contract #</w:t>
            </w:r>
          </w:p>
        </w:tc>
      </w:tr>
      <w:tr w:rsidR="007350D2" w14:paraId="6B28370E" w14:textId="77777777">
        <w:tc>
          <w:tcPr>
            <w:tcW w:w="5400" w:type="dxa"/>
          </w:tcPr>
          <w:p w14:paraId="4398886C" w14:textId="77777777" w:rsidR="007350D2" w:rsidRDefault="007350D2" w:rsidP="00064DCF">
            <w:pPr>
              <w:jc w:val="left"/>
            </w:pPr>
            <w:r>
              <w:t>ACFS 20-004</w:t>
            </w:r>
          </w:p>
        </w:tc>
        <w:tc>
          <w:tcPr>
            <w:tcW w:w="5130" w:type="dxa"/>
          </w:tcPr>
          <w:p w14:paraId="4DB6715F" w14:textId="77777777" w:rsidR="007350D2" w:rsidRDefault="007350D2" w:rsidP="00064DCF">
            <w:pPr>
              <w:pStyle w:val="ContractLevel3"/>
            </w:pPr>
            <w:r>
              <w:rPr>
                <w:b w:val="0"/>
                <w:i/>
              </w:rPr>
              <w:t xml:space="preserve">{To be completed when contract is drafted.} </w:t>
            </w:r>
          </w:p>
        </w:tc>
      </w:tr>
      <w:tr w:rsidR="007350D2" w14:paraId="06EE89DC" w14:textId="77777777">
        <w:tc>
          <w:tcPr>
            <w:tcW w:w="10530" w:type="dxa"/>
            <w:gridSpan w:val="2"/>
            <w:shd w:val="clear" w:color="auto" w:fill="E6E6E6"/>
          </w:tcPr>
          <w:p w14:paraId="00D5035C" w14:textId="77777777" w:rsidR="007350D2" w:rsidRDefault="007350D2" w:rsidP="00064DCF">
            <w:pPr>
              <w:pStyle w:val="NoSpacing"/>
              <w:rPr>
                <w:b/>
                <w:bCs/>
              </w:rPr>
            </w:pPr>
            <w:r>
              <w:rPr>
                <w:b/>
                <w:bCs/>
              </w:rPr>
              <w:t>Title of Contract</w:t>
            </w:r>
          </w:p>
        </w:tc>
      </w:tr>
      <w:tr w:rsidR="007350D2" w14:paraId="0816189E" w14:textId="77777777">
        <w:tc>
          <w:tcPr>
            <w:tcW w:w="10530" w:type="dxa"/>
            <w:gridSpan w:val="2"/>
          </w:tcPr>
          <w:p w14:paraId="082B8190" w14:textId="77777777" w:rsidR="007350D2" w:rsidRDefault="007350D2" w:rsidP="00064DCF">
            <w:pPr>
              <w:pStyle w:val="ContractLevel3"/>
            </w:pPr>
            <w:r>
              <w:rPr>
                <w:b w:val="0"/>
                <w:i/>
              </w:rPr>
              <w:t xml:space="preserve">{To be completed when contract is drafted.} </w:t>
            </w:r>
          </w:p>
        </w:tc>
      </w:tr>
    </w:tbl>
    <w:p w14:paraId="52BB1012" w14:textId="77777777" w:rsidR="007350D2" w:rsidRDefault="007350D2" w:rsidP="00064DCF">
      <w:pPr>
        <w:ind w:left="-540"/>
        <w:jc w:val="center"/>
      </w:pPr>
    </w:p>
    <w:p w14:paraId="6D645A3D" w14:textId="77777777" w:rsidR="007350D2" w:rsidRDefault="007350D2" w:rsidP="00064DCF">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7350D2" w14:paraId="5C5E5816" w14:textId="77777777">
        <w:trPr>
          <w:gridAfter w:val="3"/>
          <w:wAfter w:w="5566" w:type="dxa"/>
        </w:trPr>
        <w:tc>
          <w:tcPr>
            <w:tcW w:w="4950" w:type="dxa"/>
            <w:shd w:val="clear" w:color="auto" w:fill="E6E6E6"/>
          </w:tcPr>
          <w:p w14:paraId="3DE6DAA2" w14:textId="77777777" w:rsidR="007350D2" w:rsidRDefault="007350D2" w:rsidP="00064DCF">
            <w:pPr>
              <w:pStyle w:val="NoSpacing"/>
              <w:rPr>
                <w:b/>
                <w:bCs/>
              </w:rPr>
            </w:pPr>
            <w:r>
              <w:rPr>
                <w:b/>
                <w:bCs/>
              </w:rPr>
              <w:t>Agency of the State (hereafter “Agency”)</w:t>
            </w:r>
          </w:p>
        </w:tc>
      </w:tr>
      <w:tr w:rsidR="007350D2" w14:paraId="29CCEEFA" w14:textId="77777777">
        <w:trPr>
          <w:gridAfter w:val="1"/>
          <w:wAfter w:w="14" w:type="dxa"/>
          <w:cantSplit/>
          <w:trHeight w:val="278"/>
        </w:trPr>
        <w:tc>
          <w:tcPr>
            <w:tcW w:w="10516" w:type="dxa"/>
            <w:gridSpan w:val="3"/>
          </w:tcPr>
          <w:p w14:paraId="2A6618AA" w14:textId="77777777" w:rsidR="007350D2" w:rsidRDefault="007350D2" w:rsidP="00064DCF">
            <w:pPr>
              <w:pStyle w:val="NoSpacing"/>
              <w:jc w:val="left"/>
              <w:rPr>
                <w:bCs/>
                <w:sz w:val="20"/>
                <w:szCs w:val="20"/>
              </w:rPr>
            </w:pPr>
            <w:r>
              <w:rPr>
                <w:bCs/>
                <w:sz w:val="20"/>
                <w:szCs w:val="20"/>
              </w:rPr>
              <w:t>Iowa Department of Human Services</w:t>
            </w:r>
          </w:p>
        </w:tc>
      </w:tr>
      <w:tr w:rsidR="007350D2" w14:paraId="20779AC6" w14:textId="77777777">
        <w:trPr>
          <w:gridAfter w:val="3"/>
          <w:wAfter w:w="5566" w:type="dxa"/>
        </w:trPr>
        <w:tc>
          <w:tcPr>
            <w:tcW w:w="4950" w:type="dxa"/>
            <w:shd w:val="clear" w:color="auto" w:fill="D9D9D9"/>
          </w:tcPr>
          <w:p w14:paraId="35F8AFA8" w14:textId="77777777" w:rsidR="007350D2" w:rsidRDefault="007350D2" w:rsidP="00064DCF">
            <w:pPr>
              <w:pStyle w:val="NoSpacing"/>
              <w:keepNext/>
              <w:keepLines/>
              <w:widowControl w:val="0"/>
            </w:pPr>
            <w:r>
              <w:rPr>
                <w:b/>
              </w:rPr>
              <w:t>Contractor:  (hereafter “Contractor”)</w:t>
            </w:r>
          </w:p>
        </w:tc>
      </w:tr>
      <w:tr w:rsidR="007350D2" w14:paraId="7403F6A6" w14:textId="77777777">
        <w:trPr>
          <w:gridAfter w:val="1"/>
          <w:wAfter w:w="14" w:type="dxa"/>
          <w:trHeight w:val="70"/>
        </w:trPr>
        <w:tc>
          <w:tcPr>
            <w:tcW w:w="10516" w:type="dxa"/>
            <w:gridSpan w:val="3"/>
          </w:tcPr>
          <w:p w14:paraId="27795022" w14:textId="77777777" w:rsidR="007350D2" w:rsidRDefault="007350D2" w:rsidP="00064DCF">
            <w:pPr>
              <w:pStyle w:val="NoSpacing"/>
              <w:keepNext/>
              <w:keepLines/>
              <w:widowControl w:val="0"/>
              <w:jc w:val="center"/>
              <w:rPr>
                <w:b/>
                <w:bCs/>
                <w:sz w:val="20"/>
                <w:szCs w:val="20"/>
              </w:rPr>
            </w:pPr>
          </w:p>
        </w:tc>
      </w:tr>
      <w:tr w:rsidR="007350D2" w14:paraId="23CBBF30" w14:textId="77777777">
        <w:trPr>
          <w:gridAfter w:val="3"/>
          <w:wAfter w:w="5580" w:type="dxa"/>
        </w:trPr>
        <w:tc>
          <w:tcPr>
            <w:tcW w:w="4950" w:type="dxa"/>
            <w:shd w:val="clear" w:color="auto" w:fill="E6E6E6"/>
          </w:tcPr>
          <w:p w14:paraId="571A3763" w14:textId="77777777" w:rsidR="007350D2" w:rsidRDefault="007350D2" w:rsidP="00064DCF">
            <w:pPr>
              <w:pStyle w:val="NoSpacing"/>
              <w:keepNext/>
              <w:keepLines/>
              <w:widowControl w:val="0"/>
            </w:pPr>
            <w:r>
              <w:rPr>
                <w:b/>
                <w:bCs/>
              </w:rPr>
              <w:br w:type="page"/>
            </w:r>
            <w:r>
              <w:rPr>
                <w:b/>
              </w:rPr>
              <w:t>Contract Information</w:t>
            </w:r>
          </w:p>
        </w:tc>
      </w:tr>
      <w:tr w:rsidR="007350D2" w14:paraId="50904060" w14:textId="77777777">
        <w:trPr>
          <w:cantSplit/>
          <w:trHeight w:val="298"/>
        </w:trPr>
        <w:tc>
          <w:tcPr>
            <w:tcW w:w="5445" w:type="dxa"/>
            <w:gridSpan w:val="2"/>
          </w:tcPr>
          <w:p w14:paraId="5A724F54" w14:textId="77777777" w:rsidR="007350D2" w:rsidRDefault="007350D2" w:rsidP="00064DCF">
            <w:pPr>
              <w:pStyle w:val="ContractLevel3"/>
              <w:rPr>
                <w:b w:val="0"/>
                <w:i/>
                <w:sz w:val="20"/>
                <w:szCs w:val="20"/>
              </w:rPr>
            </w:pPr>
            <w:r>
              <w:rPr>
                <w:bCs w:val="0"/>
                <w:sz w:val="20"/>
                <w:szCs w:val="20"/>
              </w:rPr>
              <w:t>Start Date:</w:t>
            </w:r>
            <w:r>
              <w:rPr>
                <w:b w:val="0"/>
                <w:bCs w:val="0"/>
                <w:sz w:val="20"/>
                <w:szCs w:val="20"/>
              </w:rPr>
              <w:t xml:space="preserve">   </w:t>
            </w:r>
            <w:r>
              <w:rPr>
                <w:b w:val="0"/>
                <w:i/>
                <w:sz w:val="20"/>
                <w:szCs w:val="20"/>
              </w:rPr>
              <w:t xml:space="preserve">{To be completed when contract is drafted.} </w:t>
            </w:r>
          </w:p>
          <w:p w14:paraId="6E5A40E0" w14:textId="77777777" w:rsidR="007350D2" w:rsidRDefault="007350D2" w:rsidP="00064DCF">
            <w:pPr>
              <w:pStyle w:val="NoSpacing"/>
              <w:widowControl w:val="0"/>
              <w:jc w:val="left"/>
              <w:rPr>
                <w:sz w:val="20"/>
                <w:szCs w:val="20"/>
              </w:rPr>
            </w:pPr>
          </w:p>
        </w:tc>
        <w:tc>
          <w:tcPr>
            <w:tcW w:w="5085" w:type="dxa"/>
            <w:gridSpan w:val="2"/>
          </w:tcPr>
          <w:p w14:paraId="1777B8C7" w14:textId="77777777" w:rsidR="007350D2" w:rsidRDefault="007350D2" w:rsidP="00064DCF">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14:paraId="66F8773E" w14:textId="77777777" w:rsidR="007350D2" w:rsidRDefault="007350D2" w:rsidP="00064DCF">
            <w:pPr>
              <w:pStyle w:val="ContractLevel3"/>
              <w:rPr>
                <w:bCs w:val="0"/>
                <w:sz w:val="20"/>
                <w:szCs w:val="20"/>
              </w:rPr>
            </w:pPr>
            <w:r>
              <w:rPr>
                <w:bCs w:val="0"/>
                <w:sz w:val="20"/>
                <w:szCs w:val="20"/>
              </w:rPr>
              <w:t xml:space="preserve">End Date of Contract:  </w:t>
            </w:r>
          </w:p>
          <w:p w14:paraId="65037444" w14:textId="77777777" w:rsidR="007350D2" w:rsidRDefault="007350D2" w:rsidP="00064DCF">
            <w:pPr>
              <w:pStyle w:val="ContractLevel3"/>
              <w:rPr>
                <w:b w:val="0"/>
                <w:bCs w:val="0"/>
                <w:sz w:val="20"/>
                <w:szCs w:val="20"/>
              </w:rPr>
            </w:pPr>
            <w:r>
              <w:rPr>
                <w:b w:val="0"/>
                <w:i/>
                <w:sz w:val="20"/>
                <w:szCs w:val="20"/>
              </w:rPr>
              <w:t xml:space="preserve">{To be completed when contract is drafted.} </w:t>
            </w:r>
          </w:p>
        </w:tc>
      </w:tr>
      <w:tr w:rsidR="007350D2" w14:paraId="7F9128FC" w14:textId="77777777">
        <w:trPr>
          <w:cantSplit/>
          <w:trHeight w:val="242"/>
        </w:trPr>
        <w:tc>
          <w:tcPr>
            <w:tcW w:w="10530" w:type="dxa"/>
            <w:gridSpan w:val="4"/>
          </w:tcPr>
          <w:p w14:paraId="49027D63" w14:textId="77777777" w:rsidR="007350D2" w:rsidRDefault="007350D2" w:rsidP="00064DCF">
            <w:pPr>
              <w:pStyle w:val="NoSpacing"/>
              <w:widowControl w:val="0"/>
              <w:jc w:val="left"/>
              <w:rPr>
                <w:sz w:val="20"/>
                <w:szCs w:val="20"/>
              </w:rPr>
            </w:pPr>
            <w:r>
              <w:rPr>
                <w:b/>
                <w:sz w:val="20"/>
                <w:szCs w:val="20"/>
              </w:rPr>
              <w:t>Possible Extension(s):</w:t>
            </w:r>
          </w:p>
        </w:tc>
      </w:tr>
      <w:tr w:rsidR="007350D2" w14:paraId="1197133E" w14:textId="77777777">
        <w:trPr>
          <w:cantSplit/>
          <w:trHeight w:val="270"/>
        </w:trPr>
        <w:tc>
          <w:tcPr>
            <w:tcW w:w="5445" w:type="dxa"/>
            <w:gridSpan w:val="2"/>
          </w:tcPr>
          <w:p w14:paraId="7EDE4C92" w14:textId="77777777" w:rsidR="007350D2" w:rsidRDefault="007350D2" w:rsidP="00064DCF">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No</w:t>
            </w:r>
          </w:p>
        </w:tc>
        <w:tc>
          <w:tcPr>
            <w:tcW w:w="5085" w:type="dxa"/>
            <w:gridSpan w:val="2"/>
          </w:tcPr>
          <w:p w14:paraId="312C7526" w14:textId="77777777" w:rsidR="007350D2" w:rsidRDefault="007350D2" w:rsidP="00064DCF">
            <w:pPr>
              <w:pStyle w:val="NoSpacing"/>
              <w:widowControl w:val="0"/>
              <w:jc w:val="left"/>
              <w:rPr>
                <w:sz w:val="20"/>
                <w:szCs w:val="20"/>
              </w:rPr>
            </w:pPr>
            <w:r>
              <w:rPr>
                <w:b/>
                <w:sz w:val="20"/>
                <w:szCs w:val="20"/>
              </w:rPr>
              <w:t xml:space="preserve">Contractor subject to Iowa Code Chapter 8F?  </w:t>
            </w:r>
            <w:r>
              <w:rPr>
                <w:sz w:val="20"/>
                <w:szCs w:val="20"/>
              </w:rPr>
              <w:t>Unknown</w:t>
            </w:r>
          </w:p>
        </w:tc>
      </w:tr>
      <w:tr w:rsidR="007350D2" w14:paraId="7A3BF4BD" w14:textId="77777777">
        <w:trPr>
          <w:cantSplit/>
          <w:trHeight w:val="270"/>
        </w:trPr>
        <w:tc>
          <w:tcPr>
            <w:tcW w:w="5445" w:type="dxa"/>
            <w:gridSpan w:val="2"/>
          </w:tcPr>
          <w:p w14:paraId="6BC9DC3B" w14:textId="77777777" w:rsidR="007350D2" w:rsidRDefault="007350D2" w:rsidP="00064DCF">
            <w:pPr>
              <w:pStyle w:val="NoSpacing"/>
              <w:widowControl w:val="0"/>
              <w:jc w:val="left"/>
              <w:rPr>
                <w:b/>
                <w:sz w:val="20"/>
                <w:szCs w:val="20"/>
              </w:rPr>
            </w:pPr>
            <w:r>
              <w:rPr>
                <w:b/>
                <w:bCs/>
                <w:sz w:val="20"/>
                <w:szCs w:val="20"/>
              </w:rPr>
              <w:t xml:space="preserve">Contract Include Sharing SSA Data?  </w:t>
            </w:r>
            <w:r>
              <w:rPr>
                <w:sz w:val="20"/>
                <w:szCs w:val="20"/>
              </w:rPr>
              <w:t>No</w:t>
            </w:r>
          </w:p>
        </w:tc>
        <w:tc>
          <w:tcPr>
            <w:tcW w:w="5085" w:type="dxa"/>
            <w:gridSpan w:val="2"/>
          </w:tcPr>
          <w:p w14:paraId="3A12B1CE" w14:textId="77777777" w:rsidR="007350D2" w:rsidRDefault="007350D2" w:rsidP="00064DCF">
            <w:pPr>
              <w:pStyle w:val="NoSpacing"/>
              <w:widowControl w:val="0"/>
              <w:jc w:val="left"/>
              <w:rPr>
                <w:b/>
                <w:sz w:val="20"/>
                <w:szCs w:val="20"/>
              </w:rPr>
            </w:pPr>
            <w:r>
              <w:rPr>
                <w:b/>
                <w:sz w:val="20"/>
                <w:szCs w:val="20"/>
              </w:rPr>
              <w:t xml:space="preserve">Contractor a Qualified Service Organization?  </w:t>
            </w:r>
            <w:r>
              <w:rPr>
                <w:sz w:val="20"/>
                <w:szCs w:val="20"/>
              </w:rPr>
              <w:t>No</w:t>
            </w:r>
          </w:p>
        </w:tc>
      </w:tr>
      <w:tr w:rsidR="007350D2" w14:paraId="79673162" w14:textId="77777777">
        <w:trPr>
          <w:cantSplit/>
          <w:trHeight w:val="267"/>
        </w:trPr>
        <w:tc>
          <w:tcPr>
            <w:tcW w:w="5445" w:type="dxa"/>
            <w:gridSpan w:val="2"/>
          </w:tcPr>
          <w:p w14:paraId="6928ECBF" w14:textId="77777777" w:rsidR="007350D2" w:rsidRDefault="007350D2" w:rsidP="00064DCF">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   </w:t>
            </w:r>
          </w:p>
        </w:tc>
        <w:tc>
          <w:tcPr>
            <w:tcW w:w="5085" w:type="dxa"/>
            <w:gridSpan w:val="2"/>
            <w:vMerge w:val="restart"/>
          </w:tcPr>
          <w:p w14:paraId="620F3F6A" w14:textId="77777777" w:rsidR="007350D2" w:rsidRDefault="007350D2" w:rsidP="00064DCF">
            <w:pPr>
              <w:pStyle w:val="NoSpacing"/>
              <w:keepLines/>
              <w:jc w:val="left"/>
              <w:rPr>
                <w:b/>
                <w:bCs/>
                <w:sz w:val="20"/>
                <w:szCs w:val="20"/>
              </w:rPr>
            </w:pPr>
            <w:r>
              <w:rPr>
                <w:b/>
                <w:bCs/>
                <w:sz w:val="20"/>
                <w:szCs w:val="20"/>
              </w:rPr>
              <w:t xml:space="preserve">Contract Contingent on Approval of Another Agency:  </w:t>
            </w:r>
          </w:p>
          <w:p w14:paraId="7E00B226" w14:textId="77777777" w:rsidR="007350D2" w:rsidRDefault="007350D2" w:rsidP="00064DCF">
            <w:pPr>
              <w:pStyle w:val="NoSpacing"/>
              <w:keepLines/>
              <w:jc w:val="left"/>
              <w:rPr>
                <w:bCs/>
                <w:sz w:val="20"/>
                <w:szCs w:val="20"/>
              </w:rPr>
            </w:pPr>
            <w:r>
              <w:rPr>
                <w:bCs/>
                <w:sz w:val="20"/>
                <w:szCs w:val="20"/>
              </w:rPr>
              <w:t>No</w:t>
            </w:r>
          </w:p>
          <w:p w14:paraId="7BBF6A8A" w14:textId="77777777" w:rsidR="007350D2" w:rsidRDefault="007350D2" w:rsidP="00064DCF">
            <w:pPr>
              <w:pStyle w:val="NoSpacing"/>
              <w:keepLines/>
              <w:jc w:val="left"/>
              <w:rPr>
                <w:b/>
                <w:bCs/>
                <w:sz w:val="20"/>
                <w:szCs w:val="20"/>
              </w:rPr>
            </w:pPr>
            <w:r>
              <w:rPr>
                <w:b/>
                <w:bCs/>
                <w:sz w:val="20"/>
                <w:szCs w:val="20"/>
              </w:rPr>
              <w:t xml:space="preserve">  </w:t>
            </w:r>
          </w:p>
        </w:tc>
      </w:tr>
      <w:tr w:rsidR="007350D2" w14:paraId="5623E02B" w14:textId="77777777">
        <w:trPr>
          <w:cantSplit/>
          <w:trHeight w:val="267"/>
        </w:trPr>
        <w:tc>
          <w:tcPr>
            <w:tcW w:w="5445" w:type="dxa"/>
            <w:gridSpan w:val="2"/>
          </w:tcPr>
          <w:p w14:paraId="06DE632F" w14:textId="77777777" w:rsidR="007350D2" w:rsidRDefault="007350D2" w:rsidP="00064DCF">
            <w:pPr>
              <w:keepNext/>
              <w:jc w:val="left"/>
              <w:rPr>
                <w:rFonts w:eastAsia="Times New Roman"/>
                <w:b/>
                <w:sz w:val="20"/>
                <w:szCs w:val="20"/>
              </w:rPr>
            </w:pPr>
            <w:r>
              <w:rPr>
                <w:rFonts w:eastAsia="Times New Roman"/>
                <w:b/>
                <w:sz w:val="20"/>
                <w:szCs w:val="20"/>
              </w:rPr>
              <w:t>Security &amp; Privacy Office Data Confirmation Number:</w:t>
            </w:r>
          </w:p>
          <w:p w14:paraId="1C8FA8D1" w14:textId="77777777" w:rsidR="007350D2" w:rsidRDefault="007350D2" w:rsidP="00064DCF">
            <w:pPr>
              <w:pStyle w:val="NoSpacing"/>
              <w:widowControl w:val="0"/>
              <w:jc w:val="left"/>
              <w:rPr>
                <w:b/>
                <w:sz w:val="20"/>
                <w:szCs w:val="20"/>
              </w:rPr>
            </w:pPr>
            <w:r>
              <w:rPr>
                <w:rFonts w:eastAsia="Times New Roman"/>
                <w:sz w:val="20"/>
                <w:szCs w:val="20"/>
              </w:rPr>
              <w:t>N/A</w:t>
            </w:r>
          </w:p>
        </w:tc>
        <w:tc>
          <w:tcPr>
            <w:tcW w:w="5085" w:type="dxa"/>
            <w:gridSpan w:val="2"/>
            <w:vMerge/>
          </w:tcPr>
          <w:p w14:paraId="4E4C09E1" w14:textId="77777777" w:rsidR="007350D2" w:rsidRDefault="007350D2" w:rsidP="00064DCF">
            <w:pPr>
              <w:pStyle w:val="NoSpacing"/>
              <w:keepLines/>
              <w:jc w:val="left"/>
              <w:rPr>
                <w:b/>
                <w:bCs/>
                <w:sz w:val="20"/>
                <w:szCs w:val="20"/>
              </w:rPr>
            </w:pPr>
          </w:p>
        </w:tc>
      </w:tr>
      <w:tr w:rsidR="007350D2" w14:paraId="14E90F2A" w14:textId="77777777">
        <w:trPr>
          <w:cantSplit/>
          <w:trHeight w:val="700"/>
        </w:trPr>
        <w:tc>
          <w:tcPr>
            <w:tcW w:w="10530" w:type="dxa"/>
            <w:gridSpan w:val="4"/>
          </w:tcPr>
          <w:p w14:paraId="395BACE2" w14:textId="77777777" w:rsidR="007350D2" w:rsidRDefault="007350D2" w:rsidP="00064DCF">
            <w:pPr>
              <w:pStyle w:val="NoSpacing"/>
              <w:keepLines/>
              <w:jc w:val="left"/>
              <w:rPr>
                <w:sz w:val="20"/>
                <w:szCs w:val="20"/>
              </w:rPr>
            </w:pPr>
            <w:r>
              <w:rPr>
                <w:b/>
                <w:bCs/>
                <w:sz w:val="20"/>
                <w:szCs w:val="20"/>
              </w:rPr>
              <w:t xml:space="preserve">Contract Payments include Federal Funds?  </w:t>
            </w:r>
            <w:r>
              <w:rPr>
                <w:sz w:val="20"/>
                <w:szCs w:val="20"/>
              </w:rPr>
              <w:t>Yes</w:t>
            </w:r>
          </w:p>
          <w:p w14:paraId="0D043D16" w14:textId="77777777" w:rsidR="007350D2" w:rsidRDefault="007350D2" w:rsidP="00064DCF">
            <w:pPr>
              <w:pStyle w:val="NoSpacing"/>
              <w:keepNext/>
              <w:jc w:val="left"/>
              <w:rPr>
                <w:sz w:val="20"/>
                <w:szCs w:val="20"/>
              </w:rPr>
            </w:pPr>
            <w:r>
              <w:rPr>
                <w:b/>
                <w:sz w:val="20"/>
                <w:szCs w:val="20"/>
              </w:rPr>
              <w:t xml:space="preserve">The contractor for federal reporting purposes under this contract is a:  </w:t>
            </w:r>
            <w:r>
              <w:rPr>
                <w:sz w:val="20"/>
                <w:szCs w:val="20"/>
              </w:rPr>
              <w:t xml:space="preserve">Subrecipient or vendor </w:t>
            </w:r>
            <w:r>
              <w:rPr>
                <w:b/>
                <w:sz w:val="20"/>
                <w:szCs w:val="20"/>
              </w:rPr>
              <w:t xml:space="preserve"> </w:t>
            </w:r>
            <w:r>
              <w:rPr>
                <w:i/>
                <w:sz w:val="20"/>
                <w:szCs w:val="20"/>
              </w:rPr>
              <w:t>{To be completed when contract is drafted.}</w:t>
            </w:r>
          </w:p>
          <w:p w14:paraId="76A82671" w14:textId="77777777" w:rsidR="007350D2" w:rsidRDefault="007350D2" w:rsidP="00064DCF">
            <w:pPr>
              <w:pStyle w:val="NoSpacing"/>
              <w:keepNext/>
              <w:jc w:val="left"/>
              <w:rPr>
                <w:sz w:val="20"/>
                <w:szCs w:val="20"/>
              </w:rPr>
            </w:pPr>
            <w:r>
              <w:rPr>
                <w:b/>
                <w:sz w:val="20"/>
                <w:szCs w:val="20"/>
              </w:rPr>
              <w:t xml:space="preserve">DUNS#:  </w:t>
            </w:r>
            <w:r>
              <w:rPr>
                <w:i/>
                <w:sz w:val="20"/>
                <w:szCs w:val="20"/>
              </w:rPr>
              <w:t>{To be completed when contract is drafted.}</w:t>
            </w:r>
          </w:p>
          <w:p w14:paraId="2BD7B8C2" w14:textId="77777777" w:rsidR="007350D2" w:rsidRDefault="007350D2" w:rsidP="00064DCF">
            <w:pPr>
              <w:pStyle w:val="NoSpacing"/>
              <w:keepNext/>
              <w:jc w:val="left"/>
              <w:rPr>
                <w:sz w:val="20"/>
                <w:szCs w:val="20"/>
              </w:rPr>
            </w:pPr>
            <w:r>
              <w:rPr>
                <w:b/>
                <w:sz w:val="20"/>
                <w:szCs w:val="20"/>
              </w:rPr>
              <w:t xml:space="preserve">Office of Child Support Enforcement (“OCSE”) Funded Percentage:  </w:t>
            </w:r>
            <w:r>
              <w:rPr>
                <w:i/>
                <w:sz w:val="20"/>
                <w:szCs w:val="20"/>
              </w:rPr>
              <w:t>{To be completed when contract is drafted if applicable.}</w:t>
            </w:r>
          </w:p>
          <w:p w14:paraId="0DD7C01F" w14:textId="77777777" w:rsidR="007350D2" w:rsidRDefault="007350D2" w:rsidP="00064DCF">
            <w:pPr>
              <w:pStyle w:val="NoSpacing"/>
              <w:keepNext/>
              <w:jc w:val="left"/>
              <w:rPr>
                <w:sz w:val="20"/>
                <w:szCs w:val="20"/>
              </w:rPr>
            </w:pPr>
            <w:r>
              <w:rPr>
                <w:b/>
                <w:sz w:val="20"/>
                <w:szCs w:val="20"/>
              </w:rPr>
              <w:t xml:space="preserve">The Name of the Pass-Through Entity:  </w:t>
            </w:r>
            <w:r>
              <w:rPr>
                <w:i/>
                <w:sz w:val="20"/>
                <w:szCs w:val="20"/>
              </w:rPr>
              <w:t>{To be completed when contract is drafted.}</w:t>
            </w:r>
          </w:p>
          <w:p w14:paraId="28F23057" w14:textId="77777777" w:rsidR="007350D2" w:rsidRDefault="007350D2" w:rsidP="00064DCF">
            <w:pPr>
              <w:pStyle w:val="NoSpacing"/>
              <w:keepNext/>
              <w:jc w:val="left"/>
              <w:rPr>
                <w:sz w:val="20"/>
                <w:szCs w:val="20"/>
              </w:rPr>
            </w:pPr>
            <w:r>
              <w:rPr>
                <w:b/>
                <w:sz w:val="20"/>
                <w:szCs w:val="20"/>
              </w:rPr>
              <w:t xml:space="preserve">CFDA #:  </w:t>
            </w:r>
            <w:r>
              <w:rPr>
                <w:i/>
                <w:sz w:val="20"/>
                <w:szCs w:val="20"/>
              </w:rPr>
              <w:t>{To be completed when contract is drafted.}</w:t>
            </w:r>
          </w:p>
          <w:p w14:paraId="6E355398" w14:textId="77777777" w:rsidR="007350D2" w:rsidRDefault="007350D2" w:rsidP="00064DCF">
            <w:pPr>
              <w:pStyle w:val="NoSpacing"/>
              <w:keepNext/>
              <w:jc w:val="left"/>
              <w:rPr>
                <w:sz w:val="20"/>
                <w:szCs w:val="20"/>
              </w:rPr>
            </w:pPr>
            <w:r>
              <w:rPr>
                <w:b/>
                <w:sz w:val="20"/>
                <w:szCs w:val="20"/>
              </w:rPr>
              <w:t xml:space="preserve">Grant Name:  </w:t>
            </w:r>
            <w:r>
              <w:rPr>
                <w:i/>
                <w:sz w:val="20"/>
                <w:szCs w:val="20"/>
              </w:rPr>
              <w:t>{To be completed when contract is drafted.}</w:t>
            </w:r>
          </w:p>
          <w:p w14:paraId="0ED4CDD5" w14:textId="77777777" w:rsidR="007350D2" w:rsidRDefault="007350D2" w:rsidP="00064DCF">
            <w:pPr>
              <w:pStyle w:val="NoSpacing"/>
              <w:keepNext/>
              <w:jc w:val="left"/>
              <w:rPr>
                <w:b/>
                <w:bCs/>
                <w:sz w:val="20"/>
                <w:szCs w:val="20"/>
              </w:rPr>
            </w:pPr>
            <w:r>
              <w:rPr>
                <w:b/>
                <w:sz w:val="20"/>
                <w:szCs w:val="20"/>
              </w:rPr>
              <w:t xml:space="preserve">Federal Awarding Agency Name:  </w:t>
            </w:r>
            <w:r>
              <w:rPr>
                <w:i/>
                <w:sz w:val="20"/>
                <w:szCs w:val="20"/>
              </w:rPr>
              <w:t>{To be completed when contract is drafted.}</w:t>
            </w:r>
          </w:p>
        </w:tc>
      </w:tr>
    </w:tbl>
    <w:p w14:paraId="4BF78D3B" w14:textId="77777777" w:rsidR="007350D2" w:rsidRDefault="007350D2" w:rsidP="00064DCF">
      <w:pPr>
        <w:pStyle w:val="NoSpacing"/>
        <w:keepLines/>
        <w:ind w:left="-540" w:right="-7"/>
      </w:pPr>
    </w:p>
    <w:p w14:paraId="72F1FB81" w14:textId="77777777" w:rsidR="007350D2" w:rsidRDefault="007350D2" w:rsidP="00064DCF">
      <w:pPr>
        <w:pStyle w:val="NoSpacing"/>
        <w:keepLines/>
        <w:ind w:left="-547"/>
      </w:pPr>
      <w:r>
        <w:t xml:space="preserve">This Contract consists of the above information, the attached General Terms for Services Contracts, Special Terms, and all Special Contract Attachments.  </w:t>
      </w:r>
    </w:p>
    <w:p w14:paraId="484A735B" w14:textId="77777777" w:rsidR="007350D2" w:rsidRDefault="007350D2" w:rsidP="00064DCF">
      <w:pPr>
        <w:pStyle w:val="NoSpacing"/>
        <w:keepLines/>
        <w:widowControl w:val="0"/>
        <w:ind w:left="-540" w:right="-630"/>
        <w:rPr>
          <w:sz w:val="18"/>
          <w:szCs w:val="18"/>
        </w:rPr>
        <w:sectPr w:rsidR="007350D2" w:rsidSect="00892839">
          <w:pgSz w:w="12240" w:h="15840" w:code="1"/>
          <w:pgMar w:top="1440" w:right="1080" w:bottom="1440" w:left="1080" w:header="720" w:footer="720" w:gutter="0"/>
          <w:cols w:space="720"/>
          <w:docGrid w:linePitch="360"/>
        </w:sectPr>
      </w:pPr>
    </w:p>
    <w:p w14:paraId="6B384EAF" w14:textId="77777777" w:rsidR="007350D2" w:rsidRDefault="007350D2" w:rsidP="00064DCF">
      <w:pPr>
        <w:pStyle w:val="NoSpacing"/>
        <w:keepNext/>
        <w:keepLines/>
        <w:jc w:val="center"/>
        <w:rPr>
          <w:b/>
          <w:bCs/>
          <w:sz w:val="36"/>
          <w:szCs w:val="36"/>
        </w:rPr>
      </w:pPr>
      <w:r>
        <w:rPr>
          <w:b/>
          <w:sz w:val="36"/>
          <w:szCs w:val="36"/>
        </w:rPr>
        <w:lastRenderedPageBreak/>
        <w:t>SECTION 1: SPECIAL TERMS</w:t>
      </w:r>
    </w:p>
    <w:p w14:paraId="6A2F8D9A" w14:textId="77777777" w:rsidR="007350D2" w:rsidRDefault="007350D2" w:rsidP="00064DCF">
      <w:pPr>
        <w:pStyle w:val="NoSpacing"/>
        <w:keepNext/>
        <w:keepLines/>
        <w:jc w:val="left"/>
        <w:rPr>
          <w:b/>
          <w:i/>
        </w:rPr>
      </w:pPr>
    </w:p>
    <w:p w14:paraId="3D583ADE" w14:textId="77777777" w:rsidR="007350D2" w:rsidRDefault="007350D2" w:rsidP="00064DCF">
      <w:pPr>
        <w:pStyle w:val="NoSpacing"/>
        <w:keepNext/>
        <w:keepLines/>
        <w:jc w:val="left"/>
        <w:rPr>
          <w:b/>
          <w:i/>
        </w:rPr>
      </w:pPr>
    </w:p>
    <w:p w14:paraId="7CD71C07" w14:textId="77777777" w:rsidR="007350D2" w:rsidRDefault="007350D2" w:rsidP="00064DCF">
      <w:pPr>
        <w:pStyle w:val="NoSpacing"/>
        <w:keepNext/>
        <w:keepLines/>
        <w:jc w:val="left"/>
        <w:rPr>
          <w:i/>
        </w:rPr>
      </w:pPr>
      <w:r>
        <w:rPr>
          <w:b/>
          <w:i/>
        </w:rPr>
        <w:t>1.1</w:t>
      </w:r>
      <w:r>
        <w:rPr>
          <w:i/>
        </w:rPr>
        <w:t xml:space="preserve"> </w:t>
      </w:r>
      <w:r>
        <w:rPr>
          <w:rStyle w:val="ContractLevel2Char"/>
        </w:rPr>
        <w:t>Special Terms Definitions.</w:t>
      </w:r>
      <w:r>
        <w:rPr>
          <w:i/>
        </w:rPr>
        <w:t xml:space="preserve"> </w:t>
      </w:r>
    </w:p>
    <w:p w14:paraId="635B4063" w14:textId="77777777" w:rsidR="007350D2" w:rsidRDefault="007350D2" w:rsidP="00064DCF">
      <w:pPr>
        <w:pStyle w:val="NoSpacing"/>
        <w:widowControl w:val="0"/>
        <w:jc w:val="left"/>
        <w:rPr>
          <w:b/>
          <w:bCs/>
          <w:i/>
        </w:rPr>
      </w:pPr>
      <w:r>
        <w:rPr>
          <w:i/>
        </w:rPr>
        <w:t>{To be completed when contract is drafted.}</w:t>
      </w:r>
    </w:p>
    <w:p w14:paraId="3EC1FBF1" w14:textId="77777777" w:rsidR="007350D2" w:rsidRDefault="007350D2" w:rsidP="00064DCF">
      <w:pPr>
        <w:pStyle w:val="NoSpacing"/>
        <w:widowControl w:val="0"/>
        <w:jc w:val="left"/>
        <w:rPr>
          <w:b/>
          <w:i/>
        </w:rPr>
      </w:pPr>
      <w:r>
        <w:rPr>
          <w:b/>
          <w:i/>
        </w:rPr>
        <w:t xml:space="preserve">1.2 Contract Purpose. </w:t>
      </w:r>
    </w:p>
    <w:p w14:paraId="32EB2E8F" w14:textId="77777777" w:rsidR="007350D2" w:rsidRDefault="007350D2" w:rsidP="00064DCF">
      <w:pPr>
        <w:pStyle w:val="ContractLevel3"/>
        <w:keepNext w:val="0"/>
        <w:widowControl w:val="0"/>
        <w:rPr>
          <w:b w:val="0"/>
          <w:i/>
        </w:rPr>
      </w:pPr>
      <w:r>
        <w:rPr>
          <w:b w:val="0"/>
          <w:i/>
        </w:rPr>
        <w:t xml:space="preserve">{To be completed when contract is drafted.} </w:t>
      </w:r>
    </w:p>
    <w:p w14:paraId="0365EDE8" w14:textId="77777777" w:rsidR="007350D2" w:rsidRDefault="007350D2" w:rsidP="00064DCF">
      <w:pPr>
        <w:pStyle w:val="NoSpacing"/>
        <w:widowControl w:val="0"/>
        <w:jc w:val="left"/>
        <w:rPr>
          <w:b/>
          <w:i/>
        </w:rPr>
      </w:pPr>
    </w:p>
    <w:p w14:paraId="78649B78" w14:textId="77777777" w:rsidR="007350D2" w:rsidRDefault="007350D2" w:rsidP="00064DCF">
      <w:pPr>
        <w:pStyle w:val="NoSpacing"/>
        <w:widowControl w:val="0"/>
        <w:jc w:val="left"/>
        <w:rPr>
          <w:b/>
          <w:i/>
        </w:rPr>
      </w:pPr>
      <w:r>
        <w:rPr>
          <w:b/>
          <w:i/>
        </w:rPr>
        <w:t xml:space="preserve">1.3 Scope of Work.  </w:t>
      </w:r>
    </w:p>
    <w:p w14:paraId="46AD41A8" w14:textId="77777777" w:rsidR="007350D2" w:rsidRDefault="007350D2" w:rsidP="00064DCF">
      <w:pPr>
        <w:pStyle w:val="NoSpacing"/>
        <w:widowControl w:val="0"/>
        <w:jc w:val="left"/>
        <w:rPr>
          <w:b/>
        </w:rPr>
      </w:pPr>
      <w:r>
        <w:rPr>
          <w:b/>
        </w:rPr>
        <w:t>1.3.1 Deliverables, Performance Measures, and Monitoring Activities.</w:t>
      </w:r>
    </w:p>
    <w:p w14:paraId="7FBC95A1" w14:textId="77777777" w:rsidR="007350D2" w:rsidRDefault="007350D2" w:rsidP="00064DCF">
      <w:pPr>
        <w:pStyle w:val="NoSpacing"/>
        <w:widowControl w:val="0"/>
        <w:jc w:val="left"/>
      </w:pPr>
      <w:r>
        <w:t xml:space="preserve">The Contractor shall provide the following:   </w:t>
      </w:r>
    </w:p>
    <w:p w14:paraId="00C54C42" w14:textId="77777777" w:rsidR="007350D2" w:rsidRDefault="007350D2" w:rsidP="00064DCF">
      <w:pPr>
        <w:pStyle w:val="ContractLevel3"/>
        <w:keepNext w:val="0"/>
        <w:widowControl w:val="0"/>
        <w:rPr>
          <w:b w:val="0"/>
          <w:i/>
        </w:rPr>
      </w:pPr>
      <w:r>
        <w:rPr>
          <w:b w:val="0"/>
          <w:i/>
        </w:rPr>
        <w:t xml:space="preserve">{To be completed when contract is drafted.} </w:t>
      </w:r>
    </w:p>
    <w:p w14:paraId="2C0B42BD" w14:textId="77777777" w:rsidR="007350D2" w:rsidRDefault="007350D2" w:rsidP="00064DCF">
      <w:pPr>
        <w:pStyle w:val="NoSpacing"/>
        <w:widowControl w:val="0"/>
        <w:jc w:val="left"/>
        <w:rPr>
          <w:rStyle w:val="ContractLevel2Char"/>
          <w:b w:val="0"/>
        </w:rPr>
      </w:pPr>
    </w:p>
    <w:p w14:paraId="470C206E" w14:textId="77777777" w:rsidR="007350D2" w:rsidRDefault="007350D2" w:rsidP="00064DCF">
      <w:pPr>
        <w:pStyle w:val="NoSpacing"/>
        <w:widowControl w:val="0"/>
        <w:jc w:val="left"/>
        <w:rPr>
          <w:b/>
        </w:rPr>
      </w:pPr>
      <w:r>
        <w:rPr>
          <w:b/>
        </w:rPr>
        <w:t xml:space="preserve">1.3.2 Monitoring, Review, and Problem Reporting. </w:t>
      </w:r>
    </w:p>
    <w:p w14:paraId="37450426" w14:textId="77777777" w:rsidR="007350D2" w:rsidRDefault="007350D2" w:rsidP="00064DCF">
      <w:pPr>
        <w:pStyle w:val="NoSpacing"/>
        <w:widowControl w:val="0"/>
        <w:jc w:val="left"/>
        <w:rPr>
          <w:bCs/>
        </w:rPr>
      </w:pPr>
    </w:p>
    <w:p w14:paraId="6DBD026A" w14:textId="77777777" w:rsidR="007350D2" w:rsidRDefault="007350D2" w:rsidP="00064DCF">
      <w:pPr>
        <w:pStyle w:val="NoSpacing"/>
        <w:widowControl w:val="0"/>
        <w:jc w:val="left"/>
        <w:rPr>
          <w:bCs/>
        </w:rPr>
      </w:pPr>
      <w:r>
        <w:rPr>
          <w:b/>
          <w:bCs/>
        </w:rPr>
        <w:t xml:space="preserve">1.3.2.1 Agency Monitoring Clause.  </w:t>
      </w:r>
      <w:r>
        <w:rPr>
          <w:bCs/>
        </w:rPr>
        <w:t>The Contract Manager or designee will:</w:t>
      </w:r>
    </w:p>
    <w:p w14:paraId="071289D5" w14:textId="77777777" w:rsidR="007350D2" w:rsidRDefault="007350D2" w:rsidP="00064DCF">
      <w:pPr>
        <w:pStyle w:val="NoSpacing"/>
        <w:widowControl w:val="0"/>
        <w:numPr>
          <w:ilvl w:val="0"/>
          <w:numId w:val="2"/>
        </w:numPr>
        <w:ind w:left="450" w:hanging="270"/>
        <w:jc w:val="left"/>
      </w:pPr>
      <w:r>
        <w:rPr>
          <w:bCs/>
        </w:rPr>
        <w:t xml:space="preserve">Verify Invoices and </w:t>
      </w:r>
      <w:r>
        <w:t>supporting</w:t>
      </w:r>
      <w:r>
        <w:rPr>
          <w:bCs/>
        </w:rPr>
        <w:t xml:space="preserve"> documentation itemizing work performed prior to payment;</w:t>
      </w:r>
    </w:p>
    <w:p w14:paraId="6D3E6474" w14:textId="77777777" w:rsidR="007350D2" w:rsidRDefault="007350D2" w:rsidP="00064DCF">
      <w:pPr>
        <w:pStyle w:val="NoSpacing"/>
        <w:widowControl w:val="0"/>
        <w:numPr>
          <w:ilvl w:val="0"/>
          <w:numId w:val="2"/>
        </w:numPr>
        <w:ind w:left="450" w:hanging="270"/>
        <w:jc w:val="left"/>
        <w:rPr>
          <w:bCs/>
        </w:rPr>
      </w:pPr>
      <w:r>
        <w:rPr>
          <w:bCs/>
        </w:rPr>
        <w:t xml:space="preserve">Determine compliance with general contract terms, conditions, and requirements; and </w:t>
      </w:r>
    </w:p>
    <w:p w14:paraId="0DA09933" w14:textId="77777777" w:rsidR="007350D2" w:rsidRDefault="007350D2" w:rsidP="00064DCF">
      <w:pPr>
        <w:pStyle w:val="NoSpacing"/>
        <w:widowControl w:val="0"/>
        <w:numPr>
          <w:ilvl w:val="0"/>
          <w:numId w:val="2"/>
        </w:numPr>
        <w:ind w:left="450" w:hanging="270"/>
        <w:jc w:val="left"/>
      </w:pPr>
      <w:r>
        <w:t>Assess compliance with Deliverables, performance measures, or other associated requirements in accordance with t</w:t>
      </w:r>
      <w:r>
        <w:rPr>
          <w:bCs/>
        </w:rPr>
        <w:t>h</w:t>
      </w:r>
      <w:r>
        <w:t xml:space="preserve">e monitoring activities set forth in the Deliverables, Performance Measures, </w:t>
      </w:r>
      <w:r>
        <w:rPr>
          <w:bCs/>
        </w:rPr>
        <w:t>and</w:t>
      </w:r>
      <w:r>
        <w:t xml:space="preserve"> Monitoring Activities</w:t>
      </w:r>
      <w:r>
        <w:rPr>
          <w:i/>
        </w:rPr>
        <w:t xml:space="preserve"> </w:t>
      </w:r>
      <w:r>
        <w:t>Section.</w:t>
      </w:r>
    </w:p>
    <w:p w14:paraId="6521F219" w14:textId="77777777" w:rsidR="007350D2" w:rsidRDefault="007350D2" w:rsidP="00064DCF">
      <w:pPr>
        <w:pStyle w:val="NoSpacing"/>
        <w:widowControl w:val="0"/>
        <w:jc w:val="left"/>
      </w:pPr>
    </w:p>
    <w:p w14:paraId="6251883D" w14:textId="77777777" w:rsidR="007350D2" w:rsidRDefault="007350D2" w:rsidP="00064DCF">
      <w:pPr>
        <w:pStyle w:val="NoSpacing"/>
        <w:widowControl w:val="0"/>
        <w:jc w:val="left"/>
        <w:rPr>
          <w:b/>
        </w:rPr>
      </w:pPr>
      <w:r>
        <w:rPr>
          <w:b/>
        </w:rPr>
        <w:t>1.3.2.2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6CE48039" w14:textId="77777777" w:rsidR="007350D2" w:rsidRDefault="007350D2" w:rsidP="00064DCF">
      <w:pPr>
        <w:pStyle w:val="NoSpacing"/>
        <w:keepNext/>
        <w:keepLines/>
        <w:jc w:val="left"/>
        <w:rPr>
          <w:b/>
          <w:bCs/>
        </w:rPr>
      </w:pPr>
    </w:p>
    <w:p w14:paraId="1517F269" w14:textId="71751ABC" w:rsidR="007350D2" w:rsidRDefault="007350D2" w:rsidP="00064DCF">
      <w:pPr>
        <w:pStyle w:val="NoSpacing"/>
        <w:keepNext/>
        <w:keepLines/>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w:t>
      </w:r>
      <w:r w:rsidR="006834FD">
        <w:t>P</w:t>
      </w:r>
      <w:r>
        <w:t xml:space="preserve">erformance </w:t>
      </w:r>
      <w:r w:rsidR="006834FD">
        <w:t>M</w:t>
      </w:r>
      <w:r>
        <w:t xml:space="preserve">easures, and any concerns identified through the Agency’s contract monitoring activities.  </w:t>
      </w:r>
    </w:p>
    <w:p w14:paraId="52BB689B" w14:textId="77777777" w:rsidR="007350D2" w:rsidRDefault="007350D2" w:rsidP="00064DCF">
      <w:pPr>
        <w:pStyle w:val="NoSpacing"/>
        <w:keepNext/>
        <w:keepLines/>
        <w:jc w:val="left"/>
      </w:pPr>
    </w:p>
    <w:p w14:paraId="7AA8E091" w14:textId="77777777" w:rsidR="007350D2" w:rsidRDefault="007350D2" w:rsidP="00064DCF">
      <w:pPr>
        <w:pStyle w:val="NoSpacing"/>
        <w:jc w:val="left"/>
      </w:pPr>
      <w:bookmarkStart w:id="365" w:name="_Toc250555654"/>
      <w:r>
        <w:rPr>
          <w:b/>
          <w:bCs/>
        </w:rPr>
        <w:t>1.3.2.3 Problem Reporting.</w:t>
      </w:r>
      <w:bookmarkEnd w:id="365"/>
      <w:r>
        <w:rPr>
          <w:b/>
          <w:bCs/>
        </w:rPr>
        <w:t xml:space="preserve">  </w:t>
      </w:r>
      <w: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3BBC07D9" w14:textId="77777777" w:rsidR="007350D2" w:rsidRDefault="007350D2" w:rsidP="00064DCF">
      <w:pPr>
        <w:pStyle w:val="NoSpacing"/>
        <w:jc w:val="left"/>
      </w:pPr>
    </w:p>
    <w:p w14:paraId="3785DC56" w14:textId="77777777" w:rsidR="007350D2" w:rsidRDefault="007350D2" w:rsidP="00064DCF">
      <w:pPr>
        <w:pStyle w:val="NoSpacing"/>
        <w:jc w:val="left"/>
      </w:pPr>
      <w: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2562942E" w14:textId="77777777" w:rsidR="007350D2" w:rsidRDefault="007350D2" w:rsidP="00064DCF">
      <w:pPr>
        <w:pStyle w:val="NoSpacing"/>
        <w:keepNext/>
        <w:keepLines/>
        <w:jc w:val="left"/>
        <w:rPr>
          <w:b/>
          <w:bCs/>
        </w:rPr>
      </w:pPr>
    </w:p>
    <w:p w14:paraId="51DB6062" w14:textId="77777777" w:rsidR="007350D2" w:rsidRDefault="007350D2" w:rsidP="00064DCF">
      <w:pPr>
        <w:pStyle w:val="NoSpacing"/>
        <w:keepNext/>
        <w:keepLines/>
        <w:jc w:val="left"/>
      </w:pPr>
      <w:r>
        <w:rPr>
          <w:b/>
          <w:bCs/>
        </w:rPr>
        <w:t>1.3.2.4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680D67DD" w14:textId="77777777" w:rsidR="007350D2" w:rsidRDefault="007350D2" w:rsidP="00064DCF">
      <w:pPr>
        <w:pStyle w:val="NoSpacing"/>
        <w:jc w:val="left"/>
      </w:pPr>
    </w:p>
    <w:p w14:paraId="65568870" w14:textId="77777777" w:rsidR="007350D2" w:rsidRDefault="007350D2" w:rsidP="00064DCF">
      <w:pPr>
        <w:pStyle w:val="NoSpacing"/>
        <w:keepNext/>
        <w:keepLines/>
        <w:jc w:val="left"/>
      </w:pPr>
      <w:r>
        <w:rPr>
          <w:b/>
        </w:rPr>
        <w:lastRenderedPageBreak/>
        <w:t>1.3.3 Contract Payment Clause.</w:t>
      </w:r>
    </w:p>
    <w:p w14:paraId="43BD13E5" w14:textId="77777777" w:rsidR="007350D2" w:rsidRDefault="007350D2" w:rsidP="00064DCF">
      <w:pPr>
        <w:pStyle w:val="NoSpacing"/>
        <w:keepNext/>
        <w:keepLines/>
        <w:jc w:val="left"/>
        <w:rPr>
          <w:bCs/>
        </w:rPr>
      </w:pPr>
    </w:p>
    <w:p w14:paraId="47B0FE8D" w14:textId="77777777" w:rsidR="007350D2" w:rsidRDefault="007350D2" w:rsidP="00064DCF">
      <w:pPr>
        <w:pStyle w:val="NoSpacing"/>
        <w:keepNext/>
        <w:keepLines/>
        <w:jc w:val="left"/>
      </w:pPr>
      <w:r>
        <w:rPr>
          <w:b/>
          <w:bCs/>
        </w:rPr>
        <w:t xml:space="preserve">1.3.3.1 Pricing.  </w:t>
      </w:r>
      <w:r>
        <w:t xml:space="preserve">In accordance with the payment terms outlined in this section and the Contractor’s completion of the Scope of Work as set forth in this Contract, the Contractor will be compensated as follows:  </w:t>
      </w:r>
    </w:p>
    <w:p w14:paraId="6C223033" w14:textId="77777777" w:rsidR="007350D2" w:rsidRDefault="007350D2" w:rsidP="00064DCF">
      <w:pPr>
        <w:pStyle w:val="ContractLevel3"/>
        <w:rPr>
          <w:b w:val="0"/>
          <w:i/>
        </w:rPr>
      </w:pPr>
      <w:r>
        <w:rPr>
          <w:b w:val="0"/>
          <w:i/>
        </w:rPr>
        <w:t xml:space="preserve">{To be determined.} </w:t>
      </w:r>
    </w:p>
    <w:p w14:paraId="76A01194" w14:textId="77777777" w:rsidR="007350D2" w:rsidRDefault="007350D2" w:rsidP="00064DCF">
      <w:pPr>
        <w:pStyle w:val="NoSpacing"/>
        <w:keepNext/>
        <w:keepLines/>
        <w:jc w:val="left"/>
      </w:pPr>
    </w:p>
    <w:p w14:paraId="75CF611C" w14:textId="77777777" w:rsidR="007350D2" w:rsidRDefault="007350D2" w:rsidP="00064DCF">
      <w:pPr>
        <w:pStyle w:val="NoSpacing"/>
        <w:widowControl w:val="0"/>
        <w:jc w:val="left"/>
        <w:rPr>
          <w:b/>
        </w:rPr>
      </w:pPr>
      <w:r>
        <w:rPr>
          <w:b/>
        </w:rPr>
        <w:t>1.3.3.2 Payment Methodology.</w:t>
      </w:r>
    </w:p>
    <w:p w14:paraId="2FCD633D" w14:textId="77777777" w:rsidR="007350D2" w:rsidRDefault="007350D2" w:rsidP="00064DCF">
      <w:pPr>
        <w:pStyle w:val="ContractLevel3"/>
        <w:keepNext w:val="0"/>
        <w:widowControl w:val="0"/>
        <w:rPr>
          <w:b w:val="0"/>
          <w:i/>
        </w:rPr>
      </w:pPr>
      <w:r>
        <w:rPr>
          <w:b w:val="0"/>
          <w:i/>
        </w:rPr>
        <w:t>{To be completed when contract is drafted.}</w:t>
      </w:r>
    </w:p>
    <w:p w14:paraId="7564DC92" w14:textId="77777777" w:rsidR="007350D2" w:rsidRDefault="007350D2" w:rsidP="00064DCF">
      <w:pPr>
        <w:pStyle w:val="ContractLevel3"/>
        <w:keepNext w:val="0"/>
        <w:widowControl w:val="0"/>
        <w:rPr>
          <w:b w:val="0"/>
        </w:rPr>
      </w:pPr>
      <w:r>
        <w:t xml:space="preserve">1.3.3.3 Timeframes for Regular Submission of Initial and Adjusted Invoices.  </w:t>
      </w:r>
      <w:r>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396EBCD5" w14:textId="77777777" w:rsidR="007350D2" w:rsidRDefault="007350D2" w:rsidP="00064DCF">
      <w:pPr>
        <w:pStyle w:val="ContractLevel3"/>
        <w:rPr>
          <w:b w:val="0"/>
        </w:rPr>
      </w:pPr>
    </w:p>
    <w:p w14:paraId="684F1184" w14:textId="77777777" w:rsidR="007350D2" w:rsidRDefault="007350D2" w:rsidP="00064DCF">
      <w:pPr>
        <w:pStyle w:val="ContractLevel3"/>
        <w:rPr>
          <w:b w:val="0"/>
        </w:rPr>
      </w:pPr>
      <w:r>
        <w:t xml:space="preserve">1.3.3.4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state fiscal year (the State fiscal year ends June 30).  </w:t>
      </w:r>
    </w:p>
    <w:p w14:paraId="3C5FE280" w14:textId="77777777" w:rsidR="007350D2" w:rsidRDefault="007350D2" w:rsidP="00064DCF">
      <w:pPr>
        <w:pStyle w:val="ContractLevel3"/>
        <w:rPr>
          <w:b w:val="0"/>
        </w:rPr>
      </w:pPr>
    </w:p>
    <w:p w14:paraId="45811168" w14:textId="77777777" w:rsidR="007350D2" w:rsidRDefault="007350D2" w:rsidP="00064DCF">
      <w:pPr>
        <w:pStyle w:val="ContractLevel3"/>
        <w:rPr>
          <w:b w:val="0"/>
        </w:rPr>
      </w:pPr>
      <w:r>
        <w:t xml:space="preserve">1.3.3.5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51" w:history="1">
        <w:r>
          <w:rPr>
            <w:rStyle w:val="Hyperlink"/>
            <w:b w:val="0"/>
          </w:rPr>
          <w:t>http://www.dom.state.ia.us/appeals/general_claims.html</w:t>
        </w:r>
      </w:hyperlink>
      <w:r>
        <w:rPr>
          <w:b w:val="0"/>
        </w:rPr>
        <w:t xml:space="preserve">.  </w:t>
      </w:r>
    </w:p>
    <w:p w14:paraId="03859282" w14:textId="77777777" w:rsidR="007350D2" w:rsidRDefault="007350D2" w:rsidP="00064DCF">
      <w:pPr>
        <w:pStyle w:val="ContractLevel3"/>
        <w:rPr>
          <w:b w:val="0"/>
        </w:rPr>
      </w:pPr>
    </w:p>
    <w:p w14:paraId="365242E5" w14:textId="77777777" w:rsidR="007350D2" w:rsidRDefault="007350D2" w:rsidP="00064DCF">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14:paraId="0CDD117A" w14:textId="77777777" w:rsidR="007350D2" w:rsidRDefault="007350D2" w:rsidP="00064DCF">
      <w:pPr>
        <w:pStyle w:val="NoSpacing"/>
        <w:jc w:val="left"/>
        <w:rPr>
          <w:b/>
        </w:rPr>
      </w:pPr>
    </w:p>
    <w:p w14:paraId="17F43756" w14:textId="77777777" w:rsidR="007350D2" w:rsidRDefault="007350D2" w:rsidP="00064DCF">
      <w:pPr>
        <w:pStyle w:val="NoSpacing"/>
        <w:jc w:val="left"/>
      </w:pPr>
      <w:r>
        <w:rPr>
          <w:b/>
        </w:rPr>
        <w:t>1.3.3.6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0EFB92B2" w14:textId="77777777" w:rsidR="007350D2" w:rsidRDefault="007350D2" w:rsidP="00064DCF">
      <w:pPr>
        <w:pStyle w:val="NoSpacing"/>
        <w:jc w:val="left"/>
      </w:pPr>
    </w:p>
    <w:p w14:paraId="64376FD5" w14:textId="77777777" w:rsidR="007350D2" w:rsidRDefault="007350D2" w:rsidP="00064DCF">
      <w:pPr>
        <w:pStyle w:val="NoSpacing"/>
        <w:jc w:val="left"/>
      </w:pPr>
      <w:r>
        <w:rPr>
          <w:b/>
        </w:rPr>
        <w:t>1.3.3.7 Travel Expenses.</w:t>
      </w:r>
      <w:r>
        <w:t xml:space="preserve">  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52" w:history="1">
        <w:r>
          <w:rPr>
            <w:rStyle w:val="Hyperlink"/>
          </w:rPr>
          <w:t>https://das.iowa.gov/state-accounting/sae-policies-procedures-manual</w:t>
        </w:r>
      </w:hyperlink>
      <w:r>
        <w:t xml:space="preserve">,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3DCA2EEC" w14:textId="77777777" w:rsidR="007350D2" w:rsidRDefault="007350D2" w:rsidP="00064DCF">
      <w:pPr>
        <w:pStyle w:val="NoSpacing"/>
        <w:jc w:val="left"/>
      </w:pPr>
    </w:p>
    <w:p w14:paraId="1076E6D5" w14:textId="77777777" w:rsidR="007350D2" w:rsidRDefault="007350D2" w:rsidP="00064DCF">
      <w:pPr>
        <w:pStyle w:val="NoSpacing"/>
        <w:jc w:val="left"/>
        <w:rPr>
          <w:b/>
          <w:i/>
        </w:rPr>
      </w:pPr>
      <w:r>
        <w:rPr>
          <w:b/>
          <w:i/>
        </w:rPr>
        <w:t xml:space="preserve">1.4 Insurance Coverage.  </w:t>
      </w:r>
    </w:p>
    <w:p w14:paraId="3C823DB7" w14:textId="77777777" w:rsidR="007350D2" w:rsidRDefault="007350D2" w:rsidP="00064DCF">
      <w:pPr>
        <w:pStyle w:val="NoSpacing"/>
        <w:jc w:val="left"/>
        <w:rPr>
          <w:bCs/>
        </w:rPr>
      </w:pPr>
      <w:r>
        <w:rPr>
          <w:bCs/>
        </w:rPr>
        <w:t xml:space="preserve">The Contractor and any subcontractor shall obtain the following types of insurance for at least the minimum amounts listed below: </w:t>
      </w:r>
    </w:p>
    <w:p w14:paraId="6B866221" w14:textId="77777777" w:rsidR="007350D2" w:rsidRDefault="007350D2" w:rsidP="00064DCF">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7350D2" w14:paraId="1117F17C" w14:textId="77777777">
        <w:tc>
          <w:tcPr>
            <w:tcW w:w="5303" w:type="dxa"/>
          </w:tcPr>
          <w:p w14:paraId="1D6F853A" w14:textId="77777777" w:rsidR="007350D2" w:rsidRDefault="007350D2" w:rsidP="00064DCF">
            <w:pPr>
              <w:pStyle w:val="NoSpacing"/>
              <w:jc w:val="left"/>
              <w:rPr>
                <w:b/>
                <w:bCs/>
              </w:rPr>
            </w:pPr>
            <w:r>
              <w:rPr>
                <w:b/>
                <w:bCs/>
              </w:rPr>
              <w:lastRenderedPageBreak/>
              <w:t>Type of Insurance</w:t>
            </w:r>
          </w:p>
        </w:tc>
        <w:tc>
          <w:tcPr>
            <w:tcW w:w="2451" w:type="dxa"/>
          </w:tcPr>
          <w:p w14:paraId="5A56B1A6" w14:textId="77777777" w:rsidR="007350D2" w:rsidRDefault="007350D2" w:rsidP="00064DCF">
            <w:pPr>
              <w:pStyle w:val="NoSpacing"/>
              <w:jc w:val="left"/>
              <w:rPr>
                <w:b/>
              </w:rPr>
            </w:pPr>
            <w:r>
              <w:rPr>
                <w:b/>
              </w:rPr>
              <w:t>Limit</w:t>
            </w:r>
          </w:p>
        </w:tc>
        <w:tc>
          <w:tcPr>
            <w:tcW w:w="2164" w:type="dxa"/>
          </w:tcPr>
          <w:p w14:paraId="4AEA1441" w14:textId="77777777" w:rsidR="007350D2" w:rsidRDefault="007350D2" w:rsidP="00064DCF">
            <w:pPr>
              <w:pStyle w:val="NoSpacing"/>
              <w:jc w:val="left"/>
              <w:rPr>
                <w:b/>
              </w:rPr>
            </w:pPr>
            <w:r>
              <w:rPr>
                <w:b/>
              </w:rPr>
              <w:t>Amount</w:t>
            </w:r>
          </w:p>
        </w:tc>
      </w:tr>
      <w:tr w:rsidR="007350D2" w14:paraId="45C60515" w14:textId="77777777">
        <w:tc>
          <w:tcPr>
            <w:tcW w:w="5303" w:type="dxa"/>
          </w:tcPr>
          <w:p w14:paraId="5E97DCCA" w14:textId="77777777" w:rsidR="007350D2" w:rsidRDefault="007350D2" w:rsidP="00064DCF">
            <w:pPr>
              <w:pStyle w:val="NoSpacing"/>
              <w:jc w:val="left"/>
            </w:pPr>
            <w:r>
              <w:t>General Liability (including contractual liability) written on occurrence basis</w:t>
            </w:r>
          </w:p>
        </w:tc>
        <w:tc>
          <w:tcPr>
            <w:tcW w:w="2451" w:type="dxa"/>
          </w:tcPr>
          <w:p w14:paraId="02FE1AD0" w14:textId="77777777" w:rsidR="007350D2" w:rsidRDefault="007350D2" w:rsidP="00064DCF">
            <w:pPr>
              <w:pStyle w:val="NoSpacing"/>
              <w:jc w:val="left"/>
            </w:pPr>
            <w:r>
              <w:t>General Aggregate</w:t>
            </w:r>
          </w:p>
          <w:p w14:paraId="6957407A" w14:textId="77777777" w:rsidR="007350D2" w:rsidRDefault="007350D2" w:rsidP="00064DCF">
            <w:pPr>
              <w:pStyle w:val="NoSpacing"/>
              <w:jc w:val="left"/>
            </w:pPr>
          </w:p>
          <w:p w14:paraId="53517AE3" w14:textId="77777777" w:rsidR="007350D2" w:rsidRDefault="007350D2" w:rsidP="00064DCF">
            <w:pPr>
              <w:pStyle w:val="NoSpacing"/>
              <w:jc w:val="left"/>
            </w:pPr>
            <w:r>
              <w:t>Product/Completed</w:t>
            </w:r>
          </w:p>
          <w:p w14:paraId="77E43CE4" w14:textId="77777777" w:rsidR="007350D2" w:rsidRDefault="007350D2" w:rsidP="00064DCF">
            <w:pPr>
              <w:pStyle w:val="NoSpacing"/>
              <w:jc w:val="left"/>
            </w:pPr>
            <w:r>
              <w:t>Operations Aggregate</w:t>
            </w:r>
          </w:p>
          <w:p w14:paraId="0A00DC49" w14:textId="77777777" w:rsidR="007350D2" w:rsidRDefault="007350D2" w:rsidP="00064DCF">
            <w:pPr>
              <w:pStyle w:val="NoSpacing"/>
              <w:jc w:val="left"/>
            </w:pPr>
          </w:p>
          <w:p w14:paraId="5E0F8DE5" w14:textId="77777777" w:rsidR="007350D2" w:rsidRDefault="007350D2" w:rsidP="00064DCF">
            <w:pPr>
              <w:pStyle w:val="NoSpacing"/>
              <w:jc w:val="left"/>
            </w:pPr>
            <w:r>
              <w:t>Personal Injury</w:t>
            </w:r>
          </w:p>
          <w:p w14:paraId="15C37EEF" w14:textId="77777777" w:rsidR="007350D2" w:rsidRDefault="007350D2" w:rsidP="00064DCF">
            <w:pPr>
              <w:pStyle w:val="NoSpacing"/>
              <w:jc w:val="left"/>
            </w:pPr>
          </w:p>
          <w:p w14:paraId="07E94A27" w14:textId="77777777" w:rsidR="007350D2" w:rsidRDefault="007350D2" w:rsidP="00064DCF">
            <w:pPr>
              <w:pStyle w:val="NoSpacing"/>
              <w:jc w:val="left"/>
            </w:pPr>
            <w:r>
              <w:t>Each Occurrence</w:t>
            </w:r>
          </w:p>
        </w:tc>
        <w:tc>
          <w:tcPr>
            <w:tcW w:w="2164" w:type="dxa"/>
          </w:tcPr>
          <w:p w14:paraId="1BCE7DE8" w14:textId="77777777" w:rsidR="007350D2" w:rsidRDefault="007350D2" w:rsidP="00064DCF">
            <w:pPr>
              <w:pStyle w:val="NoSpacing"/>
              <w:jc w:val="left"/>
            </w:pPr>
            <w:r>
              <w:t>$2 Million</w:t>
            </w:r>
          </w:p>
          <w:p w14:paraId="5BC0E88C" w14:textId="77777777" w:rsidR="007350D2" w:rsidRDefault="007350D2" w:rsidP="00064DCF">
            <w:pPr>
              <w:pStyle w:val="NoSpacing"/>
              <w:jc w:val="left"/>
            </w:pPr>
          </w:p>
          <w:p w14:paraId="12A636B4" w14:textId="77777777" w:rsidR="007350D2" w:rsidRDefault="007350D2" w:rsidP="00064DCF">
            <w:pPr>
              <w:pStyle w:val="NoSpacing"/>
              <w:jc w:val="left"/>
            </w:pPr>
            <w:r>
              <w:t>$1 Million</w:t>
            </w:r>
          </w:p>
          <w:p w14:paraId="0D8D43D4" w14:textId="77777777" w:rsidR="007350D2" w:rsidRDefault="007350D2" w:rsidP="00064DCF">
            <w:pPr>
              <w:pStyle w:val="NoSpacing"/>
              <w:jc w:val="left"/>
            </w:pPr>
          </w:p>
          <w:p w14:paraId="7F6FC479" w14:textId="77777777" w:rsidR="007350D2" w:rsidRDefault="007350D2" w:rsidP="00064DCF">
            <w:pPr>
              <w:pStyle w:val="NoSpacing"/>
              <w:jc w:val="left"/>
            </w:pPr>
          </w:p>
          <w:p w14:paraId="7DD15974" w14:textId="77777777" w:rsidR="007350D2" w:rsidRDefault="007350D2" w:rsidP="00064DCF">
            <w:pPr>
              <w:pStyle w:val="NoSpacing"/>
              <w:jc w:val="left"/>
            </w:pPr>
            <w:r>
              <w:t>$1 Million</w:t>
            </w:r>
          </w:p>
          <w:p w14:paraId="6361AEF3" w14:textId="77777777" w:rsidR="007350D2" w:rsidRDefault="007350D2" w:rsidP="00064DCF">
            <w:pPr>
              <w:pStyle w:val="NoSpacing"/>
              <w:jc w:val="left"/>
            </w:pPr>
          </w:p>
          <w:p w14:paraId="35818B33" w14:textId="77777777" w:rsidR="007350D2" w:rsidRDefault="007350D2" w:rsidP="00064DCF">
            <w:pPr>
              <w:pStyle w:val="NoSpacing"/>
              <w:jc w:val="left"/>
            </w:pPr>
            <w:r>
              <w:t>$1 Million</w:t>
            </w:r>
          </w:p>
        </w:tc>
      </w:tr>
      <w:tr w:rsidR="007350D2" w14:paraId="693A3613" w14:textId="77777777">
        <w:tc>
          <w:tcPr>
            <w:tcW w:w="5301" w:type="dxa"/>
          </w:tcPr>
          <w:p w14:paraId="58BDE380" w14:textId="77777777" w:rsidR="007350D2" w:rsidRDefault="007350D2" w:rsidP="00064DCF">
            <w:pPr>
              <w:pStyle w:val="NoSpacing"/>
              <w:jc w:val="left"/>
            </w:pPr>
            <w:r>
              <w:t>Automobile Liability (including any auto, hired autos, and non-owned autos)</w:t>
            </w:r>
          </w:p>
          <w:p w14:paraId="07CD7C6C" w14:textId="77777777" w:rsidR="007350D2" w:rsidRDefault="007350D2" w:rsidP="00064DCF">
            <w:pPr>
              <w:pStyle w:val="NoSpacing"/>
              <w:jc w:val="left"/>
            </w:pPr>
          </w:p>
        </w:tc>
        <w:tc>
          <w:tcPr>
            <w:tcW w:w="2457" w:type="dxa"/>
          </w:tcPr>
          <w:p w14:paraId="712AE351" w14:textId="77777777" w:rsidR="007350D2" w:rsidRDefault="007350D2" w:rsidP="00064DCF">
            <w:pPr>
              <w:pStyle w:val="NoSpacing"/>
              <w:jc w:val="left"/>
            </w:pPr>
            <w:r>
              <w:t>Combined Single Limit</w:t>
            </w:r>
          </w:p>
          <w:p w14:paraId="155FA173" w14:textId="77777777" w:rsidR="007350D2" w:rsidRDefault="007350D2" w:rsidP="00064DCF">
            <w:pPr>
              <w:pStyle w:val="NoSpacing"/>
              <w:jc w:val="left"/>
            </w:pPr>
          </w:p>
        </w:tc>
        <w:tc>
          <w:tcPr>
            <w:tcW w:w="2160" w:type="dxa"/>
          </w:tcPr>
          <w:p w14:paraId="10C1788B" w14:textId="77777777" w:rsidR="007350D2" w:rsidRDefault="007350D2" w:rsidP="00064DCF">
            <w:pPr>
              <w:pStyle w:val="NoSpacing"/>
              <w:jc w:val="left"/>
            </w:pPr>
            <w:r>
              <w:t>$1 Million</w:t>
            </w:r>
          </w:p>
        </w:tc>
      </w:tr>
      <w:tr w:rsidR="007350D2" w14:paraId="7E30C661" w14:textId="77777777">
        <w:tc>
          <w:tcPr>
            <w:tcW w:w="5301" w:type="dxa"/>
          </w:tcPr>
          <w:p w14:paraId="79395EF9" w14:textId="77777777" w:rsidR="007350D2" w:rsidRDefault="007350D2" w:rsidP="00064DCF">
            <w:pPr>
              <w:pStyle w:val="NoSpacing"/>
              <w:jc w:val="left"/>
            </w:pPr>
            <w:r>
              <w:t>Excess Liability, Umbrella Form</w:t>
            </w:r>
          </w:p>
        </w:tc>
        <w:tc>
          <w:tcPr>
            <w:tcW w:w="2451" w:type="dxa"/>
          </w:tcPr>
          <w:p w14:paraId="28FD8220" w14:textId="77777777" w:rsidR="007350D2" w:rsidRDefault="007350D2" w:rsidP="00064DCF">
            <w:pPr>
              <w:pStyle w:val="NoSpacing"/>
              <w:jc w:val="left"/>
            </w:pPr>
            <w:r>
              <w:t>Each Occurrence</w:t>
            </w:r>
          </w:p>
          <w:p w14:paraId="2075CF48" w14:textId="77777777" w:rsidR="007350D2" w:rsidRDefault="007350D2" w:rsidP="00064DCF">
            <w:pPr>
              <w:pStyle w:val="NoSpacing"/>
              <w:jc w:val="left"/>
            </w:pPr>
          </w:p>
          <w:p w14:paraId="629DC5D6" w14:textId="77777777" w:rsidR="007350D2" w:rsidRDefault="007350D2" w:rsidP="00064DCF">
            <w:pPr>
              <w:pStyle w:val="NoSpacing"/>
              <w:jc w:val="left"/>
            </w:pPr>
            <w:r>
              <w:t>Aggregate</w:t>
            </w:r>
          </w:p>
        </w:tc>
        <w:tc>
          <w:tcPr>
            <w:tcW w:w="2166" w:type="dxa"/>
          </w:tcPr>
          <w:p w14:paraId="59BB83EC" w14:textId="77777777" w:rsidR="007350D2" w:rsidRDefault="007350D2" w:rsidP="00064DCF">
            <w:pPr>
              <w:pStyle w:val="NoSpacing"/>
              <w:jc w:val="left"/>
            </w:pPr>
            <w:r>
              <w:t>$1 Million</w:t>
            </w:r>
          </w:p>
          <w:p w14:paraId="09C0E521" w14:textId="77777777" w:rsidR="007350D2" w:rsidRDefault="007350D2" w:rsidP="00064DCF">
            <w:pPr>
              <w:pStyle w:val="NoSpacing"/>
              <w:jc w:val="left"/>
            </w:pPr>
          </w:p>
          <w:p w14:paraId="4822E826" w14:textId="77777777" w:rsidR="007350D2" w:rsidRDefault="007350D2" w:rsidP="00064DCF">
            <w:pPr>
              <w:pStyle w:val="NoSpacing"/>
              <w:jc w:val="left"/>
            </w:pPr>
            <w:r>
              <w:t>$1 Million</w:t>
            </w:r>
          </w:p>
        </w:tc>
      </w:tr>
      <w:tr w:rsidR="007350D2" w14:paraId="6389FCFB" w14:textId="77777777">
        <w:tc>
          <w:tcPr>
            <w:tcW w:w="5301" w:type="dxa"/>
          </w:tcPr>
          <w:p w14:paraId="30376981" w14:textId="77777777" w:rsidR="007350D2" w:rsidRDefault="007350D2" w:rsidP="00064DCF">
            <w:pPr>
              <w:pStyle w:val="NoSpacing"/>
              <w:jc w:val="left"/>
            </w:pPr>
            <w:r>
              <w:t>Workers’ Compensation and Employer Liability</w:t>
            </w:r>
          </w:p>
        </w:tc>
        <w:tc>
          <w:tcPr>
            <w:tcW w:w="2451" w:type="dxa"/>
          </w:tcPr>
          <w:p w14:paraId="58D753DA" w14:textId="77777777" w:rsidR="007350D2" w:rsidRDefault="007350D2" w:rsidP="00064DCF">
            <w:pPr>
              <w:pStyle w:val="NoSpacing"/>
              <w:jc w:val="left"/>
            </w:pPr>
            <w:r>
              <w:t>As required by Iowa law</w:t>
            </w:r>
          </w:p>
        </w:tc>
        <w:tc>
          <w:tcPr>
            <w:tcW w:w="2166" w:type="dxa"/>
          </w:tcPr>
          <w:p w14:paraId="57B8B1CD" w14:textId="77777777" w:rsidR="007350D2" w:rsidRDefault="007350D2" w:rsidP="00064DCF">
            <w:pPr>
              <w:pStyle w:val="NoSpacing"/>
              <w:jc w:val="left"/>
            </w:pPr>
            <w:r>
              <w:t>As Required by Iowa law</w:t>
            </w:r>
          </w:p>
        </w:tc>
      </w:tr>
      <w:tr w:rsidR="007350D2" w14:paraId="01782B01" w14:textId="77777777">
        <w:tc>
          <w:tcPr>
            <w:tcW w:w="5301" w:type="dxa"/>
          </w:tcPr>
          <w:p w14:paraId="3FBB1E86" w14:textId="77777777" w:rsidR="007350D2" w:rsidRDefault="007350D2" w:rsidP="00064DCF">
            <w:pPr>
              <w:pStyle w:val="NoSpacing"/>
              <w:jc w:val="left"/>
            </w:pPr>
            <w:r>
              <w:t>Property Damage</w:t>
            </w:r>
          </w:p>
          <w:p w14:paraId="088EBF65" w14:textId="77777777" w:rsidR="007350D2" w:rsidRDefault="007350D2" w:rsidP="00064DCF">
            <w:pPr>
              <w:pStyle w:val="NoSpacing"/>
              <w:jc w:val="left"/>
            </w:pPr>
          </w:p>
        </w:tc>
        <w:tc>
          <w:tcPr>
            <w:tcW w:w="2451" w:type="dxa"/>
          </w:tcPr>
          <w:p w14:paraId="67512875" w14:textId="77777777" w:rsidR="007350D2" w:rsidRDefault="007350D2" w:rsidP="00064DCF">
            <w:pPr>
              <w:pStyle w:val="NoSpacing"/>
              <w:jc w:val="left"/>
            </w:pPr>
            <w:r>
              <w:t>Each Occurrence</w:t>
            </w:r>
          </w:p>
          <w:p w14:paraId="2F89F522" w14:textId="77777777" w:rsidR="007350D2" w:rsidRDefault="007350D2" w:rsidP="00064DCF">
            <w:pPr>
              <w:pStyle w:val="NoSpacing"/>
              <w:jc w:val="left"/>
            </w:pPr>
          </w:p>
          <w:p w14:paraId="5A8DF104" w14:textId="77777777" w:rsidR="007350D2" w:rsidRDefault="007350D2" w:rsidP="00064DCF">
            <w:pPr>
              <w:pStyle w:val="NoSpacing"/>
              <w:jc w:val="left"/>
            </w:pPr>
            <w:r>
              <w:t>Aggregate</w:t>
            </w:r>
          </w:p>
        </w:tc>
        <w:tc>
          <w:tcPr>
            <w:tcW w:w="2166" w:type="dxa"/>
          </w:tcPr>
          <w:p w14:paraId="1264143A" w14:textId="77777777" w:rsidR="007350D2" w:rsidRDefault="007350D2" w:rsidP="00064DCF">
            <w:pPr>
              <w:pStyle w:val="NoSpacing"/>
              <w:jc w:val="left"/>
            </w:pPr>
            <w:r>
              <w:t>$1 Million</w:t>
            </w:r>
          </w:p>
          <w:p w14:paraId="2468AC85" w14:textId="77777777" w:rsidR="007350D2" w:rsidRDefault="007350D2" w:rsidP="00064DCF">
            <w:pPr>
              <w:pStyle w:val="NoSpacing"/>
              <w:jc w:val="left"/>
            </w:pPr>
          </w:p>
          <w:p w14:paraId="5EAF2DAD" w14:textId="77777777" w:rsidR="007350D2" w:rsidRDefault="007350D2" w:rsidP="00064DCF">
            <w:pPr>
              <w:pStyle w:val="NoSpacing"/>
              <w:jc w:val="left"/>
            </w:pPr>
            <w:r>
              <w:t>$1 Million</w:t>
            </w:r>
          </w:p>
        </w:tc>
      </w:tr>
      <w:tr w:rsidR="007350D2" w14:paraId="75D2FD2C" w14:textId="77777777">
        <w:tc>
          <w:tcPr>
            <w:tcW w:w="5301" w:type="dxa"/>
          </w:tcPr>
          <w:p w14:paraId="7A168114" w14:textId="77777777" w:rsidR="007350D2" w:rsidRDefault="007350D2" w:rsidP="00064DCF">
            <w:pPr>
              <w:pStyle w:val="NoSpacing"/>
              <w:jc w:val="left"/>
            </w:pPr>
            <w:r>
              <w:t>Professional Liability</w:t>
            </w:r>
          </w:p>
        </w:tc>
        <w:tc>
          <w:tcPr>
            <w:tcW w:w="2451" w:type="dxa"/>
          </w:tcPr>
          <w:p w14:paraId="4C62D38D" w14:textId="77777777" w:rsidR="007350D2" w:rsidRDefault="007350D2" w:rsidP="00064DCF">
            <w:pPr>
              <w:pStyle w:val="NoSpacing"/>
              <w:jc w:val="left"/>
            </w:pPr>
            <w:r>
              <w:t>Each Occurrence</w:t>
            </w:r>
          </w:p>
          <w:p w14:paraId="065AB433" w14:textId="77777777" w:rsidR="007350D2" w:rsidRDefault="007350D2" w:rsidP="00064DCF">
            <w:pPr>
              <w:pStyle w:val="NoSpacing"/>
              <w:jc w:val="left"/>
            </w:pPr>
          </w:p>
          <w:p w14:paraId="60BFB230" w14:textId="77777777" w:rsidR="007350D2" w:rsidRDefault="007350D2" w:rsidP="00064DCF">
            <w:pPr>
              <w:pStyle w:val="NoSpacing"/>
              <w:jc w:val="left"/>
            </w:pPr>
            <w:r>
              <w:t>Aggregate</w:t>
            </w:r>
          </w:p>
        </w:tc>
        <w:tc>
          <w:tcPr>
            <w:tcW w:w="2166" w:type="dxa"/>
          </w:tcPr>
          <w:p w14:paraId="3523B4FA" w14:textId="77777777" w:rsidR="007350D2" w:rsidRDefault="007350D2" w:rsidP="00064DCF">
            <w:pPr>
              <w:pStyle w:val="NoSpacing"/>
              <w:jc w:val="left"/>
            </w:pPr>
            <w:r>
              <w:t>$2 Million</w:t>
            </w:r>
          </w:p>
          <w:p w14:paraId="35E2B6FC" w14:textId="77777777" w:rsidR="007350D2" w:rsidRDefault="007350D2" w:rsidP="00064DCF">
            <w:pPr>
              <w:pStyle w:val="NoSpacing"/>
              <w:jc w:val="left"/>
            </w:pPr>
          </w:p>
          <w:p w14:paraId="5592A50E" w14:textId="77777777" w:rsidR="007350D2" w:rsidRDefault="007350D2" w:rsidP="00064DCF">
            <w:pPr>
              <w:pStyle w:val="NoSpacing"/>
              <w:jc w:val="left"/>
            </w:pPr>
            <w:r>
              <w:t>$2 Million</w:t>
            </w:r>
          </w:p>
        </w:tc>
      </w:tr>
    </w:tbl>
    <w:p w14:paraId="3A478130" w14:textId="77777777" w:rsidR="007350D2" w:rsidRDefault="007350D2" w:rsidP="00064DCF">
      <w:pPr>
        <w:pStyle w:val="NoSpacing"/>
        <w:jc w:val="left"/>
      </w:pPr>
      <w:r>
        <w:rPr>
          <w:sz w:val="20"/>
          <w:szCs w:val="20"/>
        </w:rPr>
        <w:br/>
      </w:r>
    </w:p>
    <w:p w14:paraId="6433E02F" w14:textId="77777777" w:rsidR="007350D2" w:rsidRDefault="007350D2" w:rsidP="00064DCF">
      <w:pPr>
        <w:pStyle w:val="NoSpacing"/>
        <w:jc w:val="left"/>
      </w:pPr>
    </w:p>
    <w:p w14:paraId="352C4B6F" w14:textId="77777777" w:rsidR="007350D2" w:rsidRDefault="007350D2" w:rsidP="00064DCF">
      <w:pPr>
        <w:pStyle w:val="NoSpacing"/>
        <w:jc w:val="left"/>
      </w:pPr>
    </w:p>
    <w:p w14:paraId="7F56AB6D" w14:textId="77777777" w:rsidR="007350D2" w:rsidRDefault="007350D2" w:rsidP="00064DCF">
      <w:pPr>
        <w:pStyle w:val="NoSpacing"/>
        <w:jc w:val="left"/>
      </w:pPr>
    </w:p>
    <w:p w14:paraId="3AFB6717" w14:textId="77777777" w:rsidR="007350D2" w:rsidRDefault="007350D2" w:rsidP="00064DCF">
      <w:pPr>
        <w:pStyle w:val="NoSpacing"/>
        <w:jc w:val="left"/>
        <w:sectPr w:rsidR="007350D2">
          <w:headerReference w:type="even" r:id="rId53"/>
          <w:headerReference w:type="default" r:id="rId54"/>
          <w:headerReference w:type="first" r:id="rId55"/>
          <w:pgSz w:w="12240" w:h="15840" w:code="1"/>
          <w:pgMar w:top="1440" w:right="1080" w:bottom="1440" w:left="1080" w:header="720" w:footer="720" w:gutter="0"/>
          <w:cols w:space="720"/>
          <w:docGrid w:linePitch="360"/>
        </w:sectPr>
      </w:pPr>
    </w:p>
    <w:p w14:paraId="59AEA5CF" w14:textId="77777777" w:rsidR="007350D2" w:rsidRDefault="007350D2" w:rsidP="00064DCF">
      <w:pPr>
        <w:pStyle w:val="NoSpacing"/>
        <w:jc w:val="left"/>
      </w:pPr>
    </w:p>
    <w:p w14:paraId="1C1BE8D8" w14:textId="77777777" w:rsidR="007350D2" w:rsidRDefault="007350D2" w:rsidP="00064DCF">
      <w:pPr>
        <w:pStyle w:val="NoSpacing"/>
        <w:jc w:val="center"/>
        <w:rPr>
          <w:b/>
          <w:sz w:val="36"/>
          <w:szCs w:val="36"/>
        </w:rPr>
      </w:pPr>
      <w:r>
        <w:rPr>
          <w:b/>
          <w:sz w:val="36"/>
          <w:szCs w:val="36"/>
        </w:rPr>
        <w:t>SECTION 2.  GENERAL TERMS FOR SERVICES CONTRACTS</w:t>
      </w:r>
    </w:p>
    <w:p w14:paraId="75C0567F" w14:textId="77777777" w:rsidR="007350D2" w:rsidRDefault="007350D2" w:rsidP="00064DCF">
      <w:pPr>
        <w:jc w:val="left"/>
      </w:pPr>
    </w:p>
    <w:p w14:paraId="6EC33088" w14:textId="77777777" w:rsidR="007350D2" w:rsidRDefault="007350D2" w:rsidP="00064DCF">
      <w:pPr>
        <w:pStyle w:val="NoSpacing"/>
        <w:jc w:val="left"/>
      </w:pPr>
    </w:p>
    <w:p w14:paraId="5129CEE9" w14:textId="77777777" w:rsidR="007350D2" w:rsidRDefault="007350D2" w:rsidP="00064DCF">
      <w:pPr>
        <w:pStyle w:val="NoSpacing"/>
        <w:jc w:val="left"/>
        <w:sectPr w:rsidR="007350D2">
          <w:headerReference w:type="even" r:id="rId56"/>
          <w:headerReference w:type="default" r:id="rId57"/>
          <w:headerReference w:type="first" r:id="rId58"/>
          <w:pgSz w:w="12240" w:h="15840" w:code="1"/>
          <w:pgMar w:top="1440" w:right="1080" w:bottom="1440" w:left="1080" w:header="720" w:footer="720" w:gutter="0"/>
          <w:cols w:space="720"/>
          <w:docGrid w:linePitch="360"/>
        </w:sectPr>
      </w:pPr>
    </w:p>
    <w:p w14:paraId="4BF3A413" w14:textId="77777777" w:rsidR="007350D2" w:rsidRDefault="007350D2" w:rsidP="00064DCF">
      <w:pPr>
        <w:pStyle w:val="NoSpacing"/>
        <w:jc w:val="left"/>
      </w:pPr>
      <w:r>
        <w:rPr>
          <w:rStyle w:val="ContractLevel3Char"/>
          <w:i/>
        </w:rPr>
        <w:lastRenderedPageBreak/>
        <w:t>2.1 Definitions.</w:t>
      </w:r>
      <w:r>
        <w:t xml:space="preserve">  Definitions in this section correspond with capitalized terms in the Contract.</w:t>
      </w:r>
    </w:p>
    <w:p w14:paraId="5CEA482A" w14:textId="77777777" w:rsidR="007350D2" w:rsidRDefault="007350D2" w:rsidP="00064DCF">
      <w:pPr>
        <w:pStyle w:val="NoSpacing"/>
        <w:jc w:val="left"/>
        <w:rPr>
          <w:bCs/>
          <w:iCs/>
        </w:rPr>
      </w:pPr>
    </w:p>
    <w:p w14:paraId="22DF563D" w14:textId="77777777" w:rsidR="007350D2" w:rsidRDefault="007350D2" w:rsidP="00064DCF">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6CFC39F9" w14:textId="77777777" w:rsidR="007350D2" w:rsidRDefault="007350D2" w:rsidP="00064DCF">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14:paraId="2349012A" w14:textId="77777777" w:rsidR="007350D2" w:rsidRDefault="007350D2" w:rsidP="00064DCF">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42BE7DE7" w14:textId="77777777" w:rsidR="007350D2" w:rsidRDefault="007350D2" w:rsidP="00064DCF">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ch.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14:paraId="20F0D200" w14:textId="77777777" w:rsidR="007350D2" w:rsidRDefault="007350D2" w:rsidP="00064DCF">
      <w:pPr>
        <w:pStyle w:val="NoSpacing"/>
        <w:jc w:val="left"/>
        <w:rPr>
          <w:b/>
          <w:bCs/>
        </w:rPr>
      </w:pPr>
      <w:r>
        <w:rPr>
          <w:b/>
          <w:bCs/>
        </w:rPr>
        <w:t>“Bid Proposal” or “Proposal”</w:t>
      </w:r>
      <w:r>
        <w:t xml:space="preserve"> means the Contractor’s proposal submitted in response to the </w:t>
      </w:r>
      <w:r>
        <w:lastRenderedPageBreak/>
        <w:t>Solicitation, if this Contract arises out of a competitive process</w:t>
      </w:r>
      <w:r>
        <w:rPr>
          <w:bCs/>
        </w:rPr>
        <w:t xml:space="preserve">. </w:t>
      </w:r>
      <w:r>
        <w:rPr>
          <w:b/>
          <w:bCs/>
        </w:rPr>
        <w:t xml:space="preserve"> </w:t>
      </w:r>
    </w:p>
    <w:p w14:paraId="51B4FDA0" w14:textId="77777777" w:rsidR="007350D2" w:rsidRDefault="007350D2" w:rsidP="00064DCF">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14:paraId="2772C2BC" w14:textId="77777777" w:rsidR="007350D2" w:rsidRDefault="007350D2" w:rsidP="00064DCF">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78A57771" w14:textId="77777777" w:rsidR="007350D2" w:rsidRDefault="007350D2" w:rsidP="00064DCF">
      <w:pPr>
        <w:pStyle w:val="NoSpacing"/>
        <w:jc w:val="left"/>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w:t>
      </w:r>
      <w:r>
        <w:rPr>
          <w:rFonts w:eastAsia="Times New Roman"/>
        </w:rPr>
        <w:lastRenderedPageBreak/>
        <w:t>independently developed by the Receiving Party without any reliance on Confidential Information disclosed by the Disclosing Party; or (6) is disclosed by the Receiving Party with the written consent of the Disclosing Party.</w:t>
      </w:r>
    </w:p>
    <w:p w14:paraId="7EE41F63" w14:textId="77777777" w:rsidR="007350D2" w:rsidRDefault="007350D2" w:rsidP="00064DCF">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14:paraId="10950431" w14:textId="77777777" w:rsidR="007350D2" w:rsidRDefault="007350D2" w:rsidP="00064DCF">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3FCE7C94" w14:textId="77777777" w:rsidR="007350D2" w:rsidRDefault="007350D2" w:rsidP="00064DCF">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6F8E1D1E" w14:textId="77777777" w:rsidR="007350D2" w:rsidRDefault="007350D2" w:rsidP="00064DCF">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3A00028F" w14:textId="77777777" w:rsidR="007350D2" w:rsidRDefault="007350D2" w:rsidP="00064DCF">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w:t>
      </w:r>
      <w:r>
        <w:lastRenderedPageBreak/>
        <w:t xml:space="preserve">Contractor; claims or court orders that restrict the Contractor’s ability to deliver the Deliverables contemplated by this Contract; strikes; labor unrest; or supply chain disruptions.  </w:t>
      </w:r>
    </w:p>
    <w:p w14:paraId="2D6EE8C3" w14:textId="77777777" w:rsidR="007350D2" w:rsidRDefault="007350D2" w:rsidP="00064DCF">
      <w:pPr>
        <w:pStyle w:val="NoSpacing"/>
        <w:jc w:val="left"/>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14:paraId="12E45F41" w14:textId="77777777" w:rsidR="007350D2" w:rsidRDefault="007350D2" w:rsidP="00064DCF">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14:paraId="5E26EEFE" w14:textId="77777777" w:rsidR="007350D2" w:rsidRDefault="007350D2" w:rsidP="00064DCF">
      <w:pPr>
        <w:pStyle w:val="NoSpacing"/>
        <w:jc w:val="left"/>
      </w:pPr>
      <w:r>
        <w:rPr>
          <w:b/>
          <w:bCs/>
        </w:rPr>
        <w:t xml:space="preserve">“Special Contract Attachments” </w:t>
      </w:r>
      <w:r>
        <w:t>means any attachment to this Contract.</w:t>
      </w:r>
    </w:p>
    <w:p w14:paraId="16AB70D3" w14:textId="77777777" w:rsidR="007350D2" w:rsidRDefault="007350D2" w:rsidP="00064DCF">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14:paraId="4A140D5E" w14:textId="77777777" w:rsidR="007350D2" w:rsidRDefault="007350D2" w:rsidP="00064DCF">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14:paraId="7E51AA42" w14:textId="77777777" w:rsidR="007350D2" w:rsidRDefault="007350D2" w:rsidP="00064DCF">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14:paraId="1DFDA163" w14:textId="77777777" w:rsidR="007350D2" w:rsidRDefault="007350D2" w:rsidP="00064DCF">
      <w:pPr>
        <w:pStyle w:val="NoSpacing"/>
        <w:jc w:val="left"/>
        <w:rPr>
          <w:b/>
          <w:i/>
        </w:rPr>
      </w:pPr>
    </w:p>
    <w:p w14:paraId="26250CBD" w14:textId="77777777" w:rsidR="007350D2" w:rsidRDefault="007350D2" w:rsidP="00064DCF">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w:t>
      </w:r>
      <w:r>
        <w:lastRenderedPageBreak/>
        <w:t xml:space="preserve">sixty (60) days prior to the expiration of the initial term or renewal term. </w:t>
      </w:r>
    </w:p>
    <w:p w14:paraId="766663DB" w14:textId="77777777" w:rsidR="007350D2" w:rsidRDefault="007350D2" w:rsidP="00064DCF">
      <w:pPr>
        <w:pStyle w:val="NoSpacing"/>
        <w:jc w:val="left"/>
      </w:pPr>
    </w:p>
    <w:p w14:paraId="5111C769" w14:textId="77777777" w:rsidR="007350D2" w:rsidRDefault="007350D2" w:rsidP="00064DCF">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14:paraId="321BF4EA" w14:textId="77777777" w:rsidR="007350D2" w:rsidRDefault="007350D2" w:rsidP="00064DCF">
      <w:pPr>
        <w:pStyle w:val="NoSpacing"/>
        <w:jc w:val="left"/>
        <w:rPr>
          <w:b/>
        </w:rPr>
      </w:pPr>
    </w:p>
    <w:p w14:paraId="758F92D1" w14:textId="77777777" w:rsidR="007350D2" w:rsidRDefault="007350D2" w:rsidP="00064DCF">
      <w:pPr>
        <w:pStyle w:val="NoSpacing"/>
        <w:keepNext/>
        <w:jc w:val="left"/>
        <w:rPr>
          <w:b/>
          <w:i/>
        </w:rPr>
      </w:pPr>
      <w:r>
        <w:rPr>
          <w:b/>
          <w:i/>
        </w:rPr>
        <w:t xml:space="preserve">2.4 Compensation. </w:t>
      </w:r>
    </w:p>
    <w:p w14:paraId="200045A7" w14:textId="77777777" w:rsidR="007350D2" w:rsidRDefault="007350D2" w:rsidP="00064DCF">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14:paraId="457CD688" w14:textId="77777777" w:rsidR="007350D2" w:rsidRDefault="007350D2" w:rsidP="00064DCF">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14:paraId="613F0874" w14:textId="77777777" w:rsidR="007350D2" w:rsidRDefault="007350D2" w:rsidP="00064DCF">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14:paraId="4A343D4E" w14:textId="77777777" w:rsidR="007350D2" w:rsidRDefault="007350D2" w:rsidP="00064DCF">
      <w:pPr>
        <w:pStyle w:val="NoSpacing"/>
        <w:jc w:val="left"/>
        <w:rPr>
          <w:b/>
        </w:rPr>
      </w:pPr>
    </w:p>
    <w:p w14:paraId="5120BA24" w14:textId="77777777" w:rsidR="007350D2" w:rsidRDefault="007350D2" w:rsidP="00064DCF">
      <w:pPr>
        <w:pStyle w:val="NoSpacing"/>
        <w:jc w:val="left"/>
        <w:rPr>
          <w:b/>
          <w:i/>
        </w:rPr>
      </w:pPr>
      <w:r>
        <w:rPr>
          <w:b/>
          <w:i/>
        </w:rPr>
        <w:t xml:space="preserve">2.5 Termination. </w:t>
      </w:r>
    </w:p>
    <w:p w14:paraId="6F91EAFD" w14:textId="77777777" w:rsidR="007350D2" w:rsidRDefault="007350D2" w:rsidP="00064DCF">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w:t>
      </w:r>
      <w:r>
        <w:lastRenderedPageBreak/>
        <w:t xml:space="preserve">correspondence delivered by the Agency to the Contractor, provided that cure is feasible.  In addition, the Agency may terminate this Contract effective immediately without penalty and without advance notice or opportunity to cure for any of the following reasons: </w:t>
      </w:r>
    </w:p>
    <w:p w14:paraId="4BF0EC0A" w14:textId="77777777" w:rsidR="007350D2" w:rsidRDefault="007350D2" w:rsidP="00064DCF">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14:paraId="749C067C" w14:textId="77777777" w:rsidR="007350D2" w:rsidRDefault="007350D2" w:rsidP="00064DCF">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14:paraId="20B1AE7F" w14:textId="77777777" w:rsidR="007350D2" w:rsidRDefault="007350D2" w:rsidP="00064DCF">
      <w:pPr>
        <w:pStyle w:val="NoSpacing"/>
        <w:jc w:val="left"/>
      </w:pPr>
      <w:r>
        <w:rPr>
          <w:b/>
        </w:rPr>
        <w:t xml:space="preserve">2.5.1.3 </w:t>
      </w:r>
      <w:r>
        <w:t xml:space="preserve">The Contractor or any parent or affiliate of the Contractor owning a controlling interest in the Contractor dissolves; </w:t>
      </w:r>
    </w:p>
    <w:p w14:paraId="5B8003E5" w14:textId="77777777" w:rsidR="007350D2" w:rsidRDefault="007350D2" w:rsidP="00064DCF">
      <w:pPr>
        <w:pStyle w:val="NoSpacing"/>
        <w:jc w:val="left"/>
      </w:pPr>
      <w:r>
        <w:rPr>
          <w:b/>
        </w:rPr>
        <w:t xml:space="preserve">2.5.1.4 </w:t>
      </w:r>
      <w:r>
        <w:t xml:space="preserve">The Contractor terminates or suspends its business; </w:t>
      </w:r>
    </w:p>
    <w:p w14:paraId="59224626" w14:textId="77777777" w:rsidR="007350D2" w:rsidRDefault="007350D2" w:rsidP="00064DCF">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12EA1778" w14:textId="77777777" w:rsidR="007350D2" w:rsidRDefault="007350D2" w:rsidP="00064DCF">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14:paraId="39930D24" w14:textId="77777777" w:rsidR="007350D2" w:rsidRDefault="007350D2" w:rsidP="00064DCF">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14:paraId="596C00E8" w14:textId="77777777" w:rsidR="007350D2" w:rsidRDefault="007350D2" w:rsidP="00064DCF">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14:paraId="1F6BB487" w14:textId="77777777" w:rsidR="007350D2" w:rsidRDefault="007350D2" w:rsidP="00064DCF">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14:paraId="01F95645" w14:textId="77777777" w:rsidR="007350D2" w:rsidRDefault="007350D2" w:rsidP="00064DCF">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14:paraId="556F4385" w14:textId="77777777" w:rsidR="007350D2" w:rsidRDefault="007350D2" w:rsidP="00064DCF">
      <w:pPr>
        <w:pStyle w:val="NoSpacing"/>
        <w:numPr>
          <w:ilvl w:val="0"/>
          <w:numId w:val="1"/>
        </w:numPr>
        <w:tabs>
          <w:tab w:val="left" w:pos="0"/>
          <w:tab w:val="left" w:pos="180"/>
          <w:tab w:val="left" w:pos="900"/>
        </w:tabs>
        <w:ind w:left="0" w:firstLine="0"/>
        <w:jc w:val="left"/>
      </w:pPr>
      <w:r>
        <w:lastRenderedPageBreak/>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287E36D6" w14:textId="77777777" w:rsidR="007350D2" w:rsidRDefault="007350D2" w:rsidP="00064DCF">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14:paraId="0D0A8158" w14:textId="77777777" w:rsidR="007350D2" w:rsidRDefault="007350D2" w:rsidP="00064DCF">
      <w:pPr>
        <w:pStyle w:val="NoSpacing"/>
        <w:numPr>
          <w:ilvl w:val="0"/>
          <w:numId w:val="1"/>
        </w:numPr>
        <w:tabs>
          <w:tab w:val="left" w:pos="0"/>
          <w:tab w:val="left" w:pos="180"/>
          <w:tab w:val="left" w:pos="900"/>
        </w:tabs>
        <w:ind w:left="0" w:firstLine="0"/>
        <w:jc w:val="left"/>
      </w:pPr>
      <w:r>
        <w:t xml:space="preserve">Making an assignment for the benefit of creditors; </w:t>
      </w:r>
    </w:p>
    <w:p w14:paraId="6710B906" w14:textId="77777777" w:rsidR="007350D2" w:rsidRDefault="007350D2" w:rsidP="00064DCF">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079713E5" w14:textId="77777777" w:rsidR="007350D2" w:rsidRDefault="007350D2" w:rsidP="00064DCF">
      <w:pPr>
        <w:pStyle w:val="NoSpacing"/>
        <w:numPr>
          <w:ilvl w:val="0"/>
          <w:numId w:val="1"/>
        </w:numPr>
        <w:tabs>
          <w:tab w:val="left" w:pos="0"/>
          <w:tab w:val="left" w:pos="180"/>
          <w:tab w:val="left" w:pos="900"/>
        </w:tabs>
        <w:ind w:left="0" w:firstLine="0"/>
        <w:jc w:val="left"/>
      </w:pPr>
      <w:r>
        <w:t xml:space="preserve">Taking any action to authorize any of the foregoing.  </w:t>
      </w:r>
    </w:p>
    <w:p w14:paraId="49E2DD35" w14:textId="77777777" w:rsidR="007350D2" w:rsidRDefault="007350D2" w:rsidP="00064DCF">
      <w:pPr>
        <w:pStyle w:val="NoSpacing"/>
        <w:jc w:val="left"/>
      </w:pPr>
      <w:r>
        <w:rPr>
          <w:b/>
          <w:bCs/>
        </w:rPr>
        <w:t xml:space="preserve">2.5.2 Termination Upon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14:paraId="1F4D09C1" w14:textId="77777777" w:rsidR="007350D2" w:rsidRDefault="007350D2" w:rsidP="00064DCF">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697C003C" w14:textId="77777777" w:rsidR="007350D2" w:rsidRDefault="007350D2" w:rsidP="00064DCF">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5521F6CE" w14:textId="77777777" w:rsidR="007350D2" w:rsidRDefault="007350D2" w:rsidP="00064DCF">
      <w:pPr>
        <w:pStyle w:val="NoSpacing"/>
        <w:jc w:val="left"/>
      </w:pPr>
      <w:r>
        <w:rPr>
          <w:b/>
        </w:rPr>
        <w:lastRenderedPageBreak/>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13062417" w14:textId="77777777" w:rsidR="007350D2" w:rsidRDefault="007350D2" w:rsidP="00064DCF">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14:paraId="6DA3455E" w14:textId="77777777" w:rsidR="007350D2" w:rsidRDefault="007350D2" w:rsidP="00064DCF">
      <w:pPr>
        <w:pStyle w:val="NoSpacing"/>
        <w:jc w:val="left"/>
        <w:rPr>
          <w:b/>
          <w:bCs/>
        </w:rPr>
      </w:pPr>
      <w:r>
        <w:rPr>
          <w:b/>
        </w:rPr>
        <w:t>2.5.3.4</w:t>
      </w:r>
      <w:r>
        <w:rPr>
          <w:b/>
        </w:rPr>
        <w:tab/>
      </w:r>
      <w:r>
        <w:t xml:space="preserve">If the Agency’s duties, programs or responsibilities are modified or materially altered; or </w:t>
      </w:r>
    </w:p>
    <w:p w14:paraId="2BA91E23" w14:textId="77777777" w:rsidR="007350D2" w:rsidRDefault="007350D2" w:rsidP="00064DCF">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14:paraId="11F5E947" w14:textId="77777777" w:rsidR="007350D2" w:rsidRDefault="007350D2" w:rsidP="00064DCF">
      <w:pPr>
        <w:pStyle w:val="NoSpacing"/>
        <w:jc w:val="left"/>
      </w:pPr>
      <w:r>
        <w:t xml:space="preserve">The Agency shall provide the Contractor with written notice of termination pursuant to this section. </w:t>
      </w:r>
    </w:p>
    <w:p w14:paraId="220303FD" w14:textId="77777777" w:rsidR="007350D2" w:rsidRDefault="007350D2" w:rsidP="00064DCF">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68BCC76A" w14:textId="77777777" w:rsidR="007350D2" w:rsidRDefault="007350D2" w:rsidP="00064DCF">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w:t>
      </w:r>
      <w:r>
        <w:lastRenderedPageBreak/>
        <w:t xml:space="preserve">accordance with the terms of this Contract. The Agency shall not be liable, under any circumstances, for any of the following: </w:t>
      </w:r>
    </w:p>
    <w:p w14:paraId="2D3B2ACA" w14:textId="77777777" w:rsidR="007350D2" w:rsidRDefault="007350D2" w:rsidP="00064DCF">
      <w:pPr>
        <w:pStyle w:val="NoSpacing"/>
        <w:jc w:val="left"/>
      </w:pPr>
      <w:r>
        <w:rPr>
          <w:b/>
          <w:bCs/>
        </w:rPr>
        <w:t xml:space="preserve">2.5.5.1 </w:t>
      </w:r>
      <w:r>
        <w:t xml:space="preserve">The payment of unemployment compensation to the Contractor’s employees; </w:t>
      </w:r>
    </w:p>
    <w:p w14:paraId="51E555D5" w14:textId="77777777" w:rsidR="007350D2" w:rsidRDefault="007350D2" w:rsidP="00064DCF">
      <w:pPr>
        <w:pStyle w:val="NoSpacing"/>
        <w:jc w:val="left"/>
      </w:pPr>
      <w:r>
        <w:rPr>
          <w:b/>
          <w:bCs/>
        </w:rPr>
        <w:t>2.5.5.2</w:t>
      </w:r>
      <w:r>
        <w:t xml:space="preserve"> The payment of workers’ compensation claims, which occur during the Contract or extend beyond the date on which the Contract terminates; </w:t>
      </w:r>
    </w:p>
    <w:p w14:paraId="661AAD09" w14:textId="77777777" w:rsidR="007350D2" w:rsidRDefault="007350D2" w:rsidP="00064DCF">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14:paraId="286D1840" w14:textId="77777777" w:rsidR="007350D2" w:rsidRDefault="007350D2" w:rsidP="00064DCF">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14:paraId="7C480AE4" w14:textId="77777777" w:rsidR="007350D2" w:rsidRDefault="007350D2" w:rsidP="00064DCF">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14:paraId="72D6BD25" w14:textId="77777777" w:rsidR="007350D2" w:rsidRDefault="007350D2" w:rsidP="00064DCF">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14:paraId="33231912" w14:textId="77777777" w:rsidR="007350D2" w:rsidRDefault="007350D2" w:rsidP="00064DCF">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14:paraId="64859F47" w14:textId="77777777" w:rsidR="007350D2" w:rsidRDefault="007350D2" w:rsidP="00064DCF">
      <w:pPr>
        <w:pStyle w:val="NoSpacing"/>
        <w:jc w:val="left"/>
      </w:pPr>
      <w:r>
        <w:rPr>
          <w:b/>
          <w:bCs/>
        </w:rPr>
        <w:t>2.5.6.2</w:t>
      </w:r>
      <w:r>
        <w:t xml:space="preserve"> Immediately cease using and return to the Agency any property or materials, whether tangible or intangible, provided by the Agency to the Contractor. </w:t>
      </w:r>
    </w:p>
    <w:p w14:paraId="753C5B87" w14:textId="77777777" w:rsidR="007350D2" w:rsidRDefault="007350D2" w:rsidP="00064DCF">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14:paraId="27904A19" w14:textId="77777777" w:rsidR="007350D2" w:rsidRDefault="007350D2" w:rsidP="00064DCF">
      <w:pPr>
        <w:pStyle w:val="NoSpacing"/>
        <w:jc w:val="left"/>
      </w:pPr>
      <w:r>
        <w:rPr>
          <w:b/>
          <w:bCs/>
        </w:rPr>
        <w:t xml:space="preserve">2.5.6.4 </w:t>
      </w:r>
      <w:r>
        <w:t xml:space="preserve">Immediately return to the Agency any payments made by the Agency for Deliverables that were not rendered or provided by the Contractor. </w:t>
      </w:r>
    </w:p>
    <w:p w14:paraId="657764E4" w14:textId="77777777" w:rsidR="007350D2" w:rsidRDefault="007350D2" w:rsidP="00064DCF">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14:paraId="3066676E" w14:textId="77777777" w:rsidR="007350D2" w:rsidRDefault="007350D2" w:rsidP="00064DCF">
      <w:pPr>
        <w:pStyle w:val="NoSpacing"/>
        <w:jc w:val="left"/>
        <w:rPr>
          <w:b/>
          <w:bCs/>
          <w:i/>
          <w:iCs/>
        </w:rPr>
      </w:pPr>
      <w:r>
        <w:rPr>
          <w:b/>
          <w:bCs/>
        </w:rPr>
        <w:lastRenderedPageBreak/>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14:paraId="639AB050" w14:textId="77777777" w:rsidR="007350D2" w:rsidRDefault="007350D2" w:rsidP="00064DCF">
      <w:pPr>
        <w:pStyle w:val="NoSpacing"/>
        <w:jc w:val="left"/>
        <w:rPr>
          <w:b/>
        </w:rPr>
      </w:pPr>
    </w:p>
    <w:p w14:paraId="406AE699" w14:textId="77777777" w:rsidR="007350D2" w:rsidRDefault="007350D2" w:rsidP="00064DCF">
      <w:pPr>
        <w:pStyle w:val="NoSpacing"/>
        <w:jc w:val="left"/>
        <w:rPr>
          <w:b/>
          <w:i/>
        </w:rPr>
      </w:pPr>
      <w:r>
        <w:rPr>
          <w:b/>
          <w:i/>
        </w:rPr>
        <w:t>2.6 Reserved. (Change Order Procedure)</w:t>
      </w:r>
    </w:p>
    <w:p w14:paraId="601D46E2" w14:textId="77777777" w:rsidR="007350D2" w:rsidRDefault="007350D2" w:rsidP="00064DCF">
      <w:pPr>
        <w:pStyle w:val="NoSpacing"/>
        <w:jc w:val="left"/>
        <w:rPr>
          <w:b/>
          <w:i/>
        </w:rPr>
      </w:pPr>
    </w:p>
    <w:p w14:paraId="5E353AFE" w14:textId="77777777" w:rsidR="007350D2" w:rsidRDefault="007350D2" w:rsidP="00064DCF">
      <w:pPr>
        <w:pStyle w:val="NoSpacing"/>
        <w:jc w:val="left"/>
        <w:rPr>
          <w:b/>
          <w:bCs/>
        </w:rPr>
      </w:pPr>
      <w:r>
        <w:rPr>
          <w:b/>
          <w:i/>
        </w:rPr>
        <w:t>2.7 Indemnification.</w:t>
      </w:r>
      <w:r>
        <w:t xml:space="preserve">  </w:t>
      </w:r>
    </w:p>
    <w:p w14:paraId="3B251BE2" w14:textId="77777777" w:rsidR="007350D2" w:rsidRDefault="007350D2" w:rsidP="00064DCF">
      <w:pPr>
        <w:pStyle w:val="NoSpacing"/>
        <w:jc w:val="left"/>
      </w:pPr>
      <w:r>
        <w:rPr>
          <w:b/>
          <w:bCs/>
        </w:rPr>
        <w:t>2.7.1 By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19AB7F60" w14:textId="77777777" w:rsidR="007350D2" w:rsidRDefault="007350D2" w:rsidP="00064DCF">
      <w:pPr>
        <w:pStyle w:val="NoSpacing"/>
        <w:jc w:val="left"/>
      </w:pPr>
      <w:r>
        <w:rPr>
          <w:b/>
          <w:bCs/>
        </w:rPr>
        <w:t>2.7.1.1</w:t>
      </w:r>
      <w:r>
        <w:t xml:space="preserve"> Any breach of this Contract; </w:t>
      </w:r>
    </w:p>
    <w:p w14:paraId="63424A48" w14:textId="77777777" w:rsidR="007350D2" w:rsidRDefault="007350D2" w:rsidP="00064DCF">
      <w:pPr>
        <w:pStyle w:val="NoSpacing"/>
        <w:jc w:val="left"/>
      </w:pPr>
      <w:r>
        <w:rPr>
          <w:b/>
          <w:bCs/>
        </w:rPr>
        <w:t>2.7.1.2</w:t>
      </w:r>
      <w:r>
        <w:tab/>
        <w:t xml:space="preserve">Any negligent, intentional, or wrongful act or omission of the Contractor or any agent or subcontractor utilized or employed by the Contractor; </w:t>
      </w:r>
    </w:p>
    <w:p w14:paraId="0128A625" w14:textId="77777777" w:rsidR="007350D2" w:rsidRDefault="007350D2" w:rsidP="00064DCF">
      <w:pPr>
        <w:pStyle w:val="NoSpacing"/>
        <w:jc w:val="left"/>
      </w:pPr>
      <w:r>
        <w:rPr>
          <w:b/>
          <w:bCs/>
        </w:rPr>
        <w:t>2.7.1.3</w:t>
      </w:r>
      <w:r>
        <w:t xml:space="preserve"> The Contractor’s performance or attempted performance of this Contract, including any agent or subcontractor utilized or employed by the Contractor; </w:t>
      </w:r>
    </w:p>
    <w:p w14:paraId="0F7A81D5" w14:textId="77777777" w:rsidR="007350D2" w:rsidRDefault="007350D2" w:rsidP="00064DCF">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69D3782F" w14:textId="77777777" w:rsidR="007350D2" w:rsidRDefault="007350D2" w:rsidP="00064DCF">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70B68411" w14:textId="77777777" w:rsidR="007350D2" w:rsidRDefault="007350D2" w:rsidP="00064DCF">
      <w:pPr>
        <w:pStyle w:val="NoSpacing"/>
        <w:jc w:val="left"/>
        <w:rPr>
          <w:b/>
          <w:i/>
        </w:rPr>
      </w:pPr>
    </w:p>
    <w:p w14:paraId="24F5725E" w14:textId="77777777" w:rsidR="007350D2" w:rsidRDefault="007350D2" w:rsidP="00064DCF">
      <w:pPr>
        <w:pStyle w:val="NoSpacing"/>
        <w:jc w:val="left"/>
        <w:rPr>
          <w:bCs/>
        </w:rPr>
      </w:pPr>
      <w:r>
        <w:rPr>
          <w:b/>
          <w:i/>
        </w:rPr>
        <w:t>2.8 Insurance.</w:t>
      </w:r>
    </w:p>
    <w:p w14:paraId="77315317" w14:textId="77777777" w:rsidR="007350D2" w:rsidRDefault="007350D2" w:rsidP="00064DCF">
      <w:pPr>
        <w:pStyle w:val="NoSpacing"/>
        <w:jc w:val="left"/>
      </w:pPr>
      <w:r>
        <w:rPr>
          <w:b/>
          <w:bCs/>
        </w:rPr>
        <w:t>2.8.1 Insurance Requirements.</w:t>
      </w:r>
      <w:r>
        <w:t xml:space="preserve">  The Contractor, and any subcontractor, shall maintain in full force and </w:t>
      </w:r>
      <w:r>
        <w:lastRenderedPageBreak/>
        <w:t xml:space="preserve">effect, with insurance companies licensed by the State of Iowa, at the Contractor’s expense, insurance covering its work during the entire term of this Contract, which includes any extensions or renewals thereof.  The Contractor’s insurance shall, among other things: </w:t>
      </w:r>
    </w:p>
    <w:p w14:paraId="3A4D9C7B" w14:textId="77777777" w:rsidR="007350D2" w:rsidRDefault="007350D2" w:rsidP="00064DCF">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14:paraId="4E78EFBA" w14:textId="77777777" w:rsidR="007350D2" w:rsidRDefault="007350D2" w:rsidP="00064DCF">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14:paraId="109192A2" w14:textId="77777777" w:rsidR="007350D2" w:rsidRDefault="007350D2" w:rsidP="00064DCF">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14:paraId="3BB2FF15" w14:textId="77777777" w:rsidR="007350D2" w:rsidRDefault="007350D2" w:rsidP="00064DCF">
      <w:pPr>
        <w:pStyle w:val="NoSpacing"/>
        <w:jc w:val="left"/>
      </w:pPr>
      <w:r>
        <w:t>The requirements set forth in this section shall be indicated on the certificates of insurance coverage supplied to the Agency.</w:t>
      </w:r>
    </w:p>
    <w:p w14:paraId="5CF0A53D" w14:textId="77777777" w:rsidR="007350D2" w:rsidRDefault="007350D2" w:rsidP="00064DCF">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14:paraId="1700027C" w14:textId="77777777" w:rsidR="007350D2" w:rsidRDefault="007350D2" w:rsidP="00064DCF">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w:t>
      </w:r>
      <w:r>
        <w:lastRenderedPageBreak/>
        <w:t>certificates by the Agency shall not relieve the Contractor of any obligation under this Contract</w:t>
      </w:r>
      <w:r>
        <w:rPr>
          <w:b/>
          <w:bCs/>
        </w:rPr>
        <w:t>.</w:t>
      </w:r>
    </w:p>
    <w:p w14:paraId="766C030B" w14:textId="77777777" w:rsidR="007350D2" w:rsidRDefault="007350D2" w:rsidP="00064DCF">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14:paraId="28BDBF73" w14:textId="77777777" w:rsidR="007350D2" w:rsidRDefault="007350D2" w:rsidP="00064DCF">
      <w:pPr>
        <w:pStyle w:val="NoSpacing"/>
        <w:jc w:val="left"/>
        <w:rPr>
          <w:b/>
          <w:i/>
        </w:rPr>
      </w:pPr>
    </w:p>
    <w:p w14:paraId="12665B66" w14:textId="77777777" w:rsidR="007350D2" w:rsidRDefault="007350D2" w:rsidP="00064DCF">
      <w:pPr>
        <w:tabs>
          <w:tab w:val="left" w:pos="0"/>
        </w:tabs>
        <w:jc w:val="left"/>
        <w:rPr>
          <w:b/>
        </w:rPr>
      </w:pPr>
      <w:r>
        <w:rPr>
          <w:b/>
          <w:i/>
        </w:rPr>
        <w:t>2.9  Ownership and Security of Agency Information</w:t>
      </w:r>
      <w:r>
        <w:rPr>
          <w:b/>
        </w:rPr>
        <w:t>.</w:t>
      </w:r>
    </w:p>
    <w:p w14:paraId="7BCD0981" w14:textId="77777777" w:rsidR="007350D2" w:rsidRDefault="007350D2" w:rsidP="00064DCF">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14:paraId="03F29593" w14:textId="77777777" w:rsidR="007350D2" w:rsidRDefault="007350D2" w:rsidP="00064DCF">
      <w:pPr>
        <w:tabs>
          <w:tab w:val="left" w:pos="0"/>
        </w:tabs>
        <w:jc w:val="left"/>
      </w:pPr>
      <w:r>
        <w:rPr>
          <w:b/>
        </w:rPr>
        <w:t>2.9.2 Foreign Hosting and Storage Prohibited.</w:t>
      </w:r>
      <w:r>
        <w:t xml:space="preserve">  Agency Information shall be hosted and/or stored within the continental United States only.</w:t>
      </w:r>
    </w:p>
    <w:p w14:paraId="0C60D7B0" w14:textId="77777777" w:rsidR="007350D2" w:rsidRDefault="007350D2" w:rsidP="00064DCF">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14:paraId="7A3F1FA6" w14:textId="77777777" w:rsidR="007350D2" w:rsidRDefault="007350D2" w:rsidP="00064DCF">
      <w:pPr>
        <w:tabs>
          <w:tab w:val="left" w:pos="0"/>
        </w:tabs>
        <w:jc w:val="left"/>
      </w:pPr>
      <w:r>
        <w:rPr>
          <w:b/>
        </w:rPr>
        <w:t xml:space="preserve">2.9.4 </w:t>
      </w:r>
      <w:r>
        <w:rPr>
          <w:b/>
          <w:bCs/>
        </w:rPr>
        <w:t>No Use or Disclosure of Confidential Information.</w:t>
      </w:r>
      <w:r>
        <w:rPr>
          <w:bCs/>
        </w:rPr>
        <w:t xml:space="preserve">  </w:t>
      </w:r>
      <w:r>
        <w:t xml:space="preserve">Confidential Information collected, maintained, or used in the course of performance of the Contract shall only be used or disclosed by the Contractor as expressly authorized by law and only with the prior written consent of the Agency, either </w:t>
      </w:r>
      <w:r>
        <w:lastRenderedPageBreak/>
        <w:t>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14:paraId="62AE23A8" w14:textId="77777777" w:rsidR="007350D2" w:rsidRDefault="007350D2" w:rsidP="00064DCF">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14:paraId="4D9AC3B7" w14:textId="77777777" w:rsidR="007350D2" w:rsidRDefault="007350D2" w:rsidP="00064DCF">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59" w:history="1">
        <w:r>
          <w:rPr>
            <w:rFonts w:eastAsiaTheme="majorEastAsia"/>
            <w:color w:val="0000FF"/>
            <w:u w:val="single"/>
          </w:rPr>
          <w:t>http://secureonline.iowa.gov/links/index.html</w:t>
        </w:r>
      </w:hyperlink>
      <w:r>
        <w:t xml:space="preserve">, and </w:t>
      </w:r>
      <w:hyperlink r:id="rId60" w:history="1">
        <w:r>
          <w:rPr>
            <w:rStyle w:val="Hyperlink"/>
          </w:rPr>
          <w:t>https://ocio.iowa.gov/home/standards</w:t>
        </w:r>
      </w:hyperlink>
      <w:r>
        <w:t>.</w:t>
      </w:r>
    </w:p>
    <w:p w14:paraId="45531B99" w14:textId="77777777" w:rsidR="007350D2" w:rsidRDefault="007350D2" w:rsidP="00064DCF">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20568770" w14:textId="77777777" w:rsidR="007350D2" w:rsidRDefault="007350D2" w:rsidP="00064DCF">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w:t>
      </w:r>
      <w:r>
        <w:lastRenderedPageBreak/>
        <w:t>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14:paraId="329698C6" w14:textId="77777777" w:rsidR="007350D2" w:rsidRDefault="007350D2" w:rsidP="00064DCF">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is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566FA989" w14:textId="77777777" w:rsidR="007350D2" w:rsidRDefault="007350D2" w:rsidP="00064DCF">
      <w:pPr>
        <w:pStyle w:val="PlainText"/>
        <w:jc w:val="left"/>
        <w:rPr>
          <w:rFonts w:ascii="Times New Roman" w:hAnsi="Times New Roman" w:cs="Times New Roman"/>
          <w:sz w:val="22"/>
          <w:szCs w:val="22"/>
        </w:rPr>
      </w:pPr>
      <w:r>
        <w:rPr>
          <w:rFonts w:ascii="Times New Roman" w:hAnsi="Times New Roman" w:cs="Times New Roman"/>
          <w:b/>
          <w:sz w:val="22"/>
          <w:szCs w:val="22"/>
        </w:rPr>
        <w:t>2.9.10 Contractors that are Business Associates.</w:t>
      </w:r>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14:paraId="14C7E329" w14:textId="77777777" w:rsidR="007350D2" w:rsidRDefault="007350D2" w:rsidP="00064DCF">
      <w:pPr>
        <w:pStyle w:val="NoSpacing"/>
        <w:jc w:val="left"/>
      </w:pPr>
    </w:p>
    <w:p w14:paraId="53624F12" w14:textId="77777777" w:rsidR="007350D2" w:rsidRDefault="007350D2" w:rsidP="00064DCF">
      <w:pPr>
        <w:pStyle w:val="NoSpacing"/>
        <w:jc w:val="left"/>
        <w:rPr>
          <w:b/>
          <w:i/>
        </w:rPr>
      </w:pPr>
      <w:r>
        <w:rPr>
          <w:b/>
          <w:i/>
        </w:rPr>
        <w:t>2.10 Intellectual Property.</w:t>
      </w:r>
    </w:p>
    <w:p w14:paraId="7D8041B3" w14:textId="77777777" w:rsidR="007350D2" w:rsidRDefault="007350D2" w:rsidP="00064DCF">
      <w:pPr>
        <w:pStyle w:val="NoSpacing"/>
        <w:jc w:val="left"/>
      </w:pPr>
      <w:r>
        <w:rPr>
          <w:b/>
          <w:bCs/>
        </w:rPr>
        <w:lastRenderedPageBreak/>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14:paraId="3C6559E7" w14:textId="77777777" w:rsidR="007350D2" w:rsidRDefault="007350D2" w:rsidP="00064DCF">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1736BFB9" w14:textId="77777777" w:rsidR="007350D2" w:rsidRDefault="007350D2" w:rsidP="00064DCF">
      <w:pPr>
        <w:pStyle w:val="NoSpacing"/>
        <w:jc w:val="left"/>
      </w:pPr>
      <w:r>
        <w:rPr>
          <w:b/>
          <w:bCs/>
        </w:rPr>
        <w:t xml:space="preserve">2.10.3 Further Assurances.  </w:t>
      </w:r>
      <w:r>
        <w:t xml:space="preserve">At the Agency’s request, the Contractor will execute and deliver such instruments and take such other action as may be requested by the Agency to establish, perfect, or protect the State’s rights in and to the Deliverables and to carry out the assignments, transfers and </w:t>
      </w:r>
      <w:r>
        <w:lastRenderedPageBreak/>
        <w:t>conveyances set forth in Section 2.10,</w:t>
      </w:r>
      <w:r>
        <w:rPr>
          <w:i/>
        </w:rPr>
        <w:t xml:space="preserve"> Intellectual Property</w:t>
      </w:r>
      <w:r>
        <w:t>.</w:t>
      </w:r>
    </w:p>
    <w:p w14:paraId="2A65D6A7" w14:textId="77777777" w:rsidR="007350D2" w:rsidRDefault="007350D2" w:rsidP="00064DCF">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14:paraId="1FE89239" w14:textId="77777777" w:rsidR="007350D2" w:rsidRDefault="007350D2" w:rsidP="00064DCF">
      <w:pPr>
        <w:pStyle w:val="NoSpacing"/>
        <w:jc w:val="left"/>
      </w:pPr>
    </w:p>
    <w:p w14:paraId="383E481C" w14:textId="77777777" w:rsidR="007350D2" w:rsidRDefault="007350D2" w:rsidP="00064DCF">
      <w:pPr>
        <w:pStyle w:val="NoSpacing"/>
        <w:jc w:val="left"/>
        <w:rPr>
          <w:b/>
          <w:i/>
        </w:rPr>
      </w:pPr>
      <w:r>
        <w:rPr>
          <w:b/>
          <w:i/>
        </w:rPr>
        <w:t xml:space="preserve">2.11 Warranties. </w:t>
      </w:r>
    </w:p>
    <w:p w14:paraId="486124E0" w14:textId="77777777" w:rsidR="007350D2" w:rsidRDefault="007350D2" w:rsidP="00064DCF">
      <w:pPr>
        <w:pStyle w:val="NoSpacing"/>
        <w:jc w:val="left"/>
      </w:pPr>
      <w:r>
        <w:rPr>
          <w:b/>
          <w:bCs/>
        </w:rPr>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51D082E2" w14:textId="77777777" w:rsidR="007350D2" w:rsidRDefault="007350D2" w:rsidP="00064DCF">
      <w:pPr>
        <w:pStyle w:val="NoSpacing"/>
        <w:jc w:val="left"/>
      </w:pPr>
      <w:r>
        <w:rPr>
          <w:b/>
          <w:bCs/>
        </w:rPr>
        <w:t xml:space="preserve">2.11.2 Contractor represents and warrants that: </w:t>
      </w:r>
    </w:p>
    <w:p w14:paraId="473A0C51" w14:textId="77777777" w:rsidR="007350D2" w:rsidRDefault="007350D2" w:rsidP="00064DCF">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18F74EB4" w14:textId="77777777" w:rsidR="007350D2" w:rsidRDefault="007350D2" w:rsidP="00064DCF">
      <w:pPr>
        <w:pStyle w:val="NoSpacing"/>
        <w:jc w:val="left"/>
      </w:pPr>
      <w:r>
        <w:rPr>
          <w:b/>
          <w:bCs/>
        </w:rPr>
        <w:t>2.11.2.2</w:t>
      </w:r>
      <w:r>
        <w:t xml:space="preserve"> The Contractor has not previously and will not grant any rights in any Deliverables to any third </w:t>
      </w:r>
      <w:r>
        <w:lastRenderedPageBreak/>
        <w:t xml:space="preserve">party that are inconsistent with the rights granted to the Agency herein; and </w:t>
      </w:r>
    </w:p>
    <w:p w14:paraId="6293099C" w14:textId="77777777" w:rsidR="007350D2" w:rsidRDefault="007350D2" w:rsidP="00064DCF">
      <w:pPr>
        <w:pStyle w:val="NoSpacing"/>
        <w:jc w:val="left"/>
      </w:pPr>
      <w:r>
        <w:rPr>
          <w:b/>
          <w:bCs/>
        </w:rPr>
        <w:t xml:space="preserve">2.11.2.3 </w:t>
      </w:r>
      <w:r>
        <w:t xml:space="preserve">The Agency shall peacefully and quietly have, hold, possess, use, and enjoy the Deliverables without suit, disruption, or interruption. </w:t>
      </w:r>
    </w:p>
    <w:p w14:paraId="3DE484AE" w14:textId="77777777" w:rsidR="007350D2" w:rsidRDefault="007350D2" w:rsidP="00064DCF">
      <w:pPr>
        <w:pStyle w:val="NoSpacing"/>
        <w:jc w:val="left"/>
      </w:pPr>
      <w:r>
        <w:rPr>
          <w:b/>
          <w:bCs/>
        </w:rPr>
        <w:t xml:space="preserve">2.11.3 The Contractor represents and warrants that: </w:t>
      </w:r>
    </w:p>
    <w:p w14:paraId="02C2ED58" w14:textId="77777777" w:rsidR="007350D2" w:rsidRDefault="007350D2" w:rsidP="00064DCF">
      <w:pPr>
        <w:pStyle w:val="NoSpacing"/>
        <w:jc w:val="left"/>
      </w:pPr>
      <w:r>
        <w:rPr>
          <w:b/>
          <w:bCs/>
        </w:rPr>
        <w:t>2.11.3.1</w:t>
      </w:r>
      <w:r>
        <w:t xml:space="preserve"> The Deliverables (and all intellectual property rights and proprietary rights arising out of, embodied in, or related to such Deliverables); and </w:t>
      </w:r>
    </w:p>
    <w:p w14:paraId="0B17EC30" w14:textId="77777777" w:rsidR="007350D2" w:rsidRDefault="007350D2" w:rsidP="00064DCF">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2FCCAF27" w14:textId="77777777" w:rsidR="007350D2" w:rsidRDefault="007350D2" w:rsidP="00064DCF">
      <w:pPr>
        <w:pStyle w:val="NoSpacing"/>
        <w:numPr>
          <w:ilvl w:val="0"/>
          <w:numId w:val="3"/>
        </w:numPr>
        <w:tabs>
          <w:tab w:val="left" w:pos="180"/>
        </w:tabs>
        <w:ind w:left="0" w:firstLine="0"/>
        <w:jc w:val="left"/>
      </w:pPr>
      <w:r>
        <w:t xml:space="preserve">Procure for the Agency the right or license to continue to use the Deliverable at issue; </w:t>
      </w:r>
    </w:p>
    <w:p w14:paraId="5A68411A" w14:textId="77777777" w:rsidR="007350D2" w:rsidRDefault="007350D2" w:rsidP="00064DCF">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14:paraId="6C965A26" w14:textId="77777777" w:rsidR="007350D2" w:rsidRDefault="007350D2" w:rsidP="00064DCF">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14:paraId="5F0D41EA" w14:textId="77777777" w:rsidR="007350D2" w:rsidRDefault="007350D2" w:rsidP="00064DCF">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w:t>
      </w:r>
      <w:r>
        <w:lastRenderedPageBreak/>
        <w:t xml:space="preserve">of this Contract, including for any breach of the representations and warranties made by the Contractor in this section. </w:t>
      </w:r>
    </w:p>
    <w:p w14:paraId="1AA68D3F" w14:textId="77777777" w:rsidR="007350D2" w:rsidRDefault="007350D2" w:rsidP="00064DCF">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02855832" w14:textId="77777777" w:rsidR="007350D2" w:rsidRDefault="007350D2" w:rsidP="00064DCF">
      <w:pPr>
        <w:pStyle w:val="NoSpacing"/>
        <w:jc w:val="left"/>
        <w:rPr>
          <w:b/>
          <w:bCs/>
        </w:rPr>
      </w:pPr>
      <w:r>
        <w:rPr>
          <w:b/>
          <w:bCs/>
        </w:rPr>
        <w:t xml:space="preserve">2.11.4 The Contractor represents and warrants that the Deliverables shall: </w:t>
      </w:r>
    </w:p>
    <w:p w14:paraId="50953361" w14:textId="77777777" w:rsidR="007350D2" w:rsidRDefault="007350D2" w:rsidP="00064DCF">
      <w:pPr>
        <w:pStyle w:val="NoSpacing"/>
        <w:jc w:val="left"/>
      </w:pPr>
      <w:r>
        <w:rPr>
          <w:b/>
          <w:bCs/>
        </w:rPr>
        <w:t xml:space="preserve">2.11.4.1 </w:t>
      </w:r>
      <w:r>
        <w:t>Be free from material Deficiencies; and</w:t>
      </w:r>
    </w:p>
    <w:p w14:paraId="06E0F972" w14:textId="77777777" w:rsidR="007350D2" w:rsidRDefault="007350D2" w:rsidP="00064DCF">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7FCE2F6D" w14:textId="47B83833" w:rsidR="007350D2" w:rsidRDefault="007350D2" w:rsidP="00064DCF">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w:t>
      </w:r>
      <w:r>
        <w:lastRenderedPageBreak/>
        <w:t xml:space="preserve">similar tasks and </w:t>
      </w:r>
      <w:r w:rsidR="00784022">
        <w:t>Projects</w:t>
      </w:r>
      <w:r>
        <w:t xml:space="preserve">.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14:paraId="23FE5E76" w14:textId="77777777" w:rsidR="007350D2" w:rsidRDefault="007350D2" w:rsidP="00064DCF">
      <w:pPr>
        <w:pStyle w:val="NoSpacing"/>
        <w:jc w:val="left"/>
      </w:pPr>
      <w:r>
        <w:rPr>
          <w:b/>
          <w:bCs/>
        </w:rPr>
        <w:t>2.11.6</w:t>
      </w:r>
      <w:r>
        <w:t xml:space="preserve"> The Contractor represents and warrants that the Deliverables will comply with all Applicable Law. </w:t>
      </w:r>
    </w:p>
    <w:p w14:paraId="707AA410" w14:textId="77777777" w:rsidR="007350D2" w:rsidRDefault="007350D2" w:rsidP="00064DCF">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2BF4F9CB" w14:textId="77777777" w:rsidR="007350D2" w:rsidRDefault="007350D2" w:rsidP="00064DCF">
      <w:pPr>
        <w:pStyle w:val="NoSpacing"/>
        <w:jc w:val="left"/>
        <w:rPr>
          <w:b/>
          <w:i/>
        </w:rPr>
      </w:pPr>
    </w:p>
    <w:p w14:paraId="701F9D83" w14:textId="77777777" w:rsidR="007350D2" w:rsidRDefault="007350D2" w:rsidP="00064DCF">
      <w:pPr>
        <w:pStyle w:val="NoSpacing"/>
        <w:jc w:val="left"/>
        <w:rPr>
          <w:b/>
          <w:bCs/>
          <w:i/>
          <w:iCs/>
        </w:rPr>
      </w:pPr>
      <w:r>
        <w:rPr>
          <w:b/>
          <w:i/>
        </w:rPr>
        <w:t>2.12 Acceptance of Deliverables.</w:t>
      </w:r>
    </w:p>
    <w:p w14:paraId="07EA9059" w14:textId="17AC69C2" w:rsidR="007350D2" w:rsidRDefault="007350D2" w:rsidP="00064DCF">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w:t>
      </w:r>
      <w:r w:rsidR="00784022">
        <w:rPr>
          <w:bCs/>
          <w:iCs/>
        </w:rPr>
        <w:t>Project</w:t>
      </w:r>
      <w:r>
        <w:rPr>
          <w:bCs/>
          <w:iCs/>
        </w:rPr>
        <w:t xml:space="preserve">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4CB04D38" w14:textId="77777777" w:rsidR="007350D2" w:rsidRDefault="007350D2" w:rsidP="00064DCF">
      <w:pPr>
        <w:pStyle w:val="NoSpacing"/>
        <w:jc w:val="left"/>
      </w:pPr>
      <w:r>
        <w:rPr>
          <w:b/>
          <w:bCs/>
          <w:iCs/>
        </w:rPr>
        <w:t>2.12.2.</w:t>
      </w:r>
      <w:r>
        <w:rPr>
          <w:b/>
        </w:rPr>
        <w:t xml:space="preserve"> Reserved.</w:t>
      </w:r>
      <w:r>
        <w:t xml:space="preserve">  </w:t>
      </w:r>
      <w:r>
        <w:rPr>
          <w:b/>
          <w:i/>
        </w:rPr>
        <w:t>(Acceptance of Software Deliverables)</w:t>
      </w:r>
    </w:p>
    <w:p w14:paraId="228F419A" w14:textId="77777777" w:rsidR="007350D2" w:rsidRDefault="007350D2" w:rsidP="00064DCF">
      <w:pPr>
        <w:pStyle w:val="NoSpacing"/>
        <w:jc w:val="left"/>
      </w:pPr>
      <w:r>
        <w:rPr>
          <w:b/>
        </w:rPr>
        <w:lastRenderedPageBreak/>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6CD465C4" w14:textId="77777777" w:rsidR="007350D2" w:rsidRDefault="007350D2" w:rsidP="00064DCF">
      <w:pPr>
        <w:pStyle w:val="NoSpacing"/>
        <w:jc w:val="left"/>
      </w:pPr>
    </w:p>
    <w:p w14:paraId="2B511294" w14:textId="77777777" w:rsidR="007350D2" w:rsidRDefault="007350D2" w:rsidP="00064DCF">
      <w:pPr>
        <w:pStyle w:val="NoSpacing"/>
        <w:keepNext/>
        <w:jc w:val="left"/>
        <w:rPr>
          <w:b/>
          <w:i/>
        </w:rPr>
      </w:pPr>
      <w:r>
        <w:rPr>
          <w:b/>
          <w:i/>
        </w:rPr>
        <w:t xml:space="preserve">2.13 Contract Administration. </w:t>
      </w:r>
    </w:p>
    <w:p w14:paraId="604293B3" w14:textId="77777777" w:rsidR="007350D2" w:rsidRDefault="007350D2" w:rsidP="00064DCF">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14:paraId="7529355B" w14:textId="77777777" w:rsidR="007350D2" w:rsidRDefault="007350D2" w:rsidP="00064DCF">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14:paraId="48F0E383" w14:textId="77777777" w:rsidR="007350D2" w:rsidRDefault="007350D2" w:rsidP="00064DCF">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w:t>
      </w:r>
      <w:r>
        <w:lastRenderedPageBreak/>
        <w:t xml:space="preserve">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14:paraId="5C54F161" w14:textId="77777777" w:rsidR="007350D2" w:rsidRDefault="007350D2" w:rsidP="00064DCF">
      <w:pPr>
        <w:jc w:val="left"/>
      </w:pPr>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41BCF972" w14:textId="77777777" w:rsidR="007350D2" w:rsidRDefault="007350D2" w:rsidP="00064DCF">
      <w:pPr>
        <w:jc w:val="left"/>
      </w:pPr>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Code chapter 121.  </w:t>
      </w:r>
    </w:p>
    <w:p w14:paraId="09BA50C6" w14:textId="77777777" w:rsidR="007350D2" w:rsidRDefault="007350D2" w:rsidP="00064DCF">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4BB984E9" w14:textId="77777777" w:rsidR="007350D2" w:rsidRDefault="007350D2" w:rsidP="00064DCF">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14:paraId="272CB557" w14:textId="77777777" w:rsidR="007350D2" w:rsidRDefault="007350D2" w:rsidP="00064DCF">
      <w:pPr>
        <w:jc w:val="left"/>
      </w:pPr>
      <w:r>
        <w:rPr>
          <w:b/>
        </w:rPr>
        <w:t>2.13.4.4</w:t>
      </w:r>
      <w:r>
        <w:t xml:space="preserve"> The Contractor, its employees, agents, and subcontractors shall also comply with all Applicable </w:t>
      </w:r>
      <w:r>
        <w:lastRenderedPageBreak/>
        <w:t xml:space="preserve">Law regarding business permits and licenses that may be required to carry out the work performed under this Contract.  </w:t>
      </w:r>
    </w:p>
    <w:p w14:paraId="79358426" w14:textId="77777777" w:rsidR="007350D2" w:rsidRDefault="007350D2" w:rsidP="00064DCF">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14:paraId="151B92D4" w14:textId="77777777" w:rsidR="007350D2" w:rsidRDefault="007350D2" w:rsidP="00064DCF">
      <w:pPr>
        <w:pStyle w:val="NoSpacing"/>
        <w:jc w:val="left"/>
      </w:pPr>
      <w:r>
        <w:rPr>
          <w:b/>
          <w:bCs/>
        </w:rPr>
        <w:t>2.13.5 Procurement.</w:t>
      </w:r>
      <w:r>
        <w:t xml:space="preserve">  The Contractor shall use procurement procedures that comply with all applicable federal, state, and local laws and regulations. </w:t>
      </w:r>
    </w:p>
    <w:p w14:paraId="5DDC8D94" w14:textId="77777777" w:rsidR="007350D2" w:rsidRDefault="007350D2" w:rsidP="00064DCF">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14:paraId="71305A4D" w14:textId="77777777" w:rsidR="007350D2" w:rsidRDefault="007350D2" w:rsidP="00064DCF">
      <w:pPr>
        <w:pStyle w:val="NoSpacing"/>
        <w:jc w:val="left"/>
        <w:rPr>
          <w:b/>
          <w:bCs/>
          <w:color w:val="003300"/>
        </w:rPr>
      </w:pPr>
      <w:r>
        <w:rPr>
          <w:b/>
          <w:bCs/>
        </w:rPr>
        <w:t xml:space="preserve">2.13.7 Amendments.  </w:t>
      </w:r>
      <w:r>
        <w:t>With the exception of the Contract end date, which may be extended in the Agency’s sole discretion, this Contract may only be amended by mutual written consent of the parties. 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r>
        <w:rPr>
          <w:color w:val="003300"/>
        </w:rPr>
        <w:t xml:space="preserve">  </w:t>
      </w:r>
    </w:p>
    <w:p w14:paraId="67053F9F" w14:textId="77777777" w:rsidR="007350D2" w:rsidRDefault="007350D2" w:rsidP="00064DCF">
      <w:pPr>
        <w:pStyle w:val="NoSpacing"/>
        <w:jc w:val="left"/>
      </w:pPr>
      <w:r>
        <w:rPr>
          <w:b/>
          <w:bCs/>
        </w:rPr>
        <w:t>2.13.8 No Third Party Beneficiaries.</w:t>
      </w:r>
      <w:r>
        <w:t xml:space="preserve">  There are no third party beneficiaries to this Contract.  This Contract is intended only to benefit the State and the Contractor. </w:t>
      </w:r>
    </w:p>
    <w:p w14:paraId="4F669625" w14:textId="6764E2F0" w:rsidR="007350D2" w:rsidRDefault="007350D2" w:rsidP="00064DCF">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w:t>
      </w:r>
      <w:r>
        <w:lastRenderedPageBreak/>
        <w:t xml:space="preserve">subcontracts.  The Contractor may enter into these contracts to complete the </w:t>
      </w:r>
      <w:r w:rsidR="00784022">
        <w:t>Project</w:t>
      </w:r>
      <w:r>
        <w:t xml:space="preserve">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14:paraId="2D9AEC0C" w14:textId="77777777" w:rsidR="007350D2" w:rsidRDefault="007350D2" w:rsidP="00064DCF">
      <w:pPr>
        <w:pStyle w:val="NoSpacing"/>
        <w:jc w:val="left"/>
      </w:pPr>
      <w:r>
        <w:rPr>
          <w:b/>
          <w:bCs/>
        </w:rPr>
        <w:t>2.13.10 Choice of Law and Forum.</w:t>
      </w:r>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14:paraId="2B5E63B3" w14:textId="77777777" w:rsidR="007350D2" w:rsidRDefault="007350D2" w:rsidP="00064DCF">
      <w:pPr>
        <w:pStyle w:val="NoSpacing"/>
        <w:jc w:val="left"/>
      </w:pPr>
      <w:r>
        <w:rPr>
          <w:b/>
          <w:bCs/>
        </w:rPr>
        <w:t xml:space="preserve">2.13.11 Assignment and Delegation.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14:paraId="5F238D9C" w14:textId="77777777" w:rsidR="007350D2" w:rsidRDefault="007350D2" w:rsidP="00064DCF">
      <w:pPr>
        <w:pStyle w:val="NoSpacing"/>
        <w:jc w:val="left"/>
      </w:pPr>
      <w:r>
        <w:rPr>
          <w:b/>
          <w:bCs/>
        </w:rPr>
        <w:t>2.13.12 Integration.</w:t>
      </w:r>
      <w:r>
        <w:t xml:space="preserve">  This Contract represents the entire Contract between the parties.  The parties shall not rely on any representation that may have been made which is not included in this Contract. </w:t>
      </w:r>
    </w:p>
    <w:p w14:paraId="71FC93BA" w14:textId="77777777" w:rsidR="007350D2" w:rsidRDefault="007350D2" w:rsidP="00064DCF">
      <w:pPr>
        <w:pStyle w:val="NoSpacing"/>
        <w:jc w:val="left"/>
      </w:pPr>
      <w:r>
        <w:rPr>
          <w:b/>
          <w:bCs/>
        </w:rPr>
        <w:t xml:space="preserve">2.13.13 No Drafter.  </w:t>
      </w:r>
      <w:r>
        <w:t>No party to this Contract shall be considered the drafter of this Contract for the purpose of any statute, case law, or rule of construction that would or might cause any provision to be construed against the drafter.</w:t>
      </w:r>
    </w:p>
    <w:p w14:paraId="01BC42A8" w14:textId="77777777" w:rsidR="007350D2" w:rsidRDefault="007350D2" w:rsidP="00064DCF">
      <w:pPr>
        <w:pStyle w:val="NoSpacing"/>
        <w:jc w:val="left"/>
      </w:pPr>
      <w:r>
        <w:rPr>
          <w:b/>
          <w:bCs/>
        </w:rPr>
        <w:t>2.13.14 Headings or Captions.</w:t>
      </w:r>
      <w:r>
        <w:t xml:space="preserve">  The paragraph headings or captions used in this Contract are for identification purposes only and do not limit or construe the contents of the paragraphs. </w:t>
      </w:r>
    </w:p>
    <w:p w14:paraId="2E55D2B7" w14:textId="77777777" w:rsidR="007350D2" w:rsidRDefault="007350D2" w:rsidP="00064DCF">
      <w:pPr>
        <w:pStyle w:val="NoSpacing"/>
        <w:jc w:val="left"/>
      </w:pPr>
      <w:r>
        <w:rPr>
          <w:b/>
          <w:bCs/>
        </w:rPr>
        <w:lastRenderedPageBreak/>
        <w:t>2.13.15 Not a Joint Venture.</w:t>
      </w:r>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14:paraId="2D818C5A" w14:textId="77777777" w:rsidR="007350D2" w:rsidRDefault="007350D2" w:rsidP="00064DCF">
      <w:pPr>
        <w:pStyle w:val="NoSpacing"/>
        <w:jc w:val="left"/>
      </w:pPr>
      <w:r>
        <w:rPr>
          <w:b/>
          <w:bCs/>
        </w:rPr>
        <w:t xml:space="preserve">2.13.16 Joint and Several Liability.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5DF22951" w14:textId="77777777" w:rsidR="007350D2" w:rsidRDefault="007350D2" w:rsidP="00064DCF">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14:paraId="2E27F35A" w14:textId="77777777" w:rsidR="007350D2" w:rsidRDefault="007350D2" w:rsidP="00064DCF">
      <w:pPr>
        <w:pStyle w:val="NoSpacing"/>
        <w:jc w:val="left"/>
      </w:pPr>
      <w:r>
        <w:rPr>
          <w:b/>
          <w:bCs/>
        </w:rPr>
        <w:t xml:space="preserve">2.13.18 Waiver.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14:paraId="4DAF7EE3" w14:textId="77777777" w:rsidR="007350D2" w:rsidRDefault="007350D2" w:rsidP="00064DCF">
      <w:pPr>
        <w:pStyle w:val="NoSpacing"/>
        <w:jc w:val="left"/>
      </w:pPr>
      <w:r>
        <w:rPr>
          <w:b/>
          <w:bCs/>
        </w:rPr>
        <w:t xml:space="preserve">2.13.19 Notice.  </w:t>
      </w:r>
      <w:r>
        <w:rPr>
          <w:bCs/>
        </w:rPr>
        <w:t>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Each such notice shall be deemed to have been provided: </w:t>
      </w:r>
    </w:p>
    <w:p w14:paraId="60A3B755" w14:textId="77777777" w:rsidR="007350D2" w:rsidRDefault="007350D2" w:rsidP="00064DCF">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14:paraId="03BD352A" w14:textId="77777777" w:rsidR="007350D2" w:rsidRDefault="007350D2" w:rsidP="00064DCF">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14:paraId="0CAD3459" w14:textId="77777777" w:rsidR="007350D2" w:rsidRDefault="007350D2" w:rsidP="00064DCF">
      <w:pPr>
        <w:pStyle w:val="NoSpacing"/>
        <w:numPr>
          <w:ilvl w:val="0"/>
          <w:numId w:val="1"/>
        </w:numPr>
        <w:tabs>
          <w:tab w:val="left" w:pos="0"/>
          <w:tab w:val="left" w:pos="180"/>
          <w:tab w:val="left" w:pos="900"/>
        </w:tabs>
        <w:ind w:left="0" w:firstLine="0"/>
        <w:jc w:val="left"/>
      </w:pPr>
      <w:r>
        <w:t xml:space="preserve">Within five (5) days after it is deposited in the U.S. Mail. </w:t>
      </w:r>
    </w:p>
    <w:p w14:paraId="6BBDF4A0" w14:textId="77777777" w:rsidR="007350D2" w:rsidRDefault="007350D2" w:rsidP="00064DCF">
      <w:pPr>
        <w:pStyle w:val="NoSpacing"/>
        <w:jc w:val="left"/>
      </w:pPr>
      <w:r>
        <w:rPr>
          <w:b/>
          <w:bCs/>
        </w:rPr>
        <w:t xml:space="preserve">2.13.20 Cumulative Rights.  </w:t>
      </w:r>
      <w:r>
        <w:t xml:space="preserve">The various rights, powers, options, elections, and remedies of any party </w:t>
      </w:r>
      <w:r>
        <w:lastRenderedPageBreak/>
        <w:t xml:space="preserve">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14:paraId="715E841A" w14:textId="77777777" w:rsidR="007350D2" w:rsidRDefault="007350D2" w:rsidP="00064DCF">
      <w:pPr>
        <w:pStyle w:val="NoSpacing"/>
        <w:jc w:val="left"/>
      </w:pPr>
      <w:r>
        <w:rPr>
          <w:b/>
          <w:bCs/>
        </w:rPr>
        <w:t xml:space="preserve">2.13.21 Severability.  </w:t>
      </w:r>
      <w:r>
        <w:t xml:space="preserve">If any provision of this Contract is determined by a court of competent jurisdiction to be invalid or unenforceable, such determination shall not affect the validity or enforceability of any other part or provision of this Contract. </w:t>
      </w:r>
    </w:p>
    <w:p w14:paraId="51FEBB87" w14:textId="77777777" w:rsidR="007350D2" w:rsidRDefault="007350D2" w:rsidP="00064DCF">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14:paraId="346CFB0B" w14:textId="77777777" w:rsidR="007350D2" w:rsidRDefault="007350D2" w:rsidP="00064DCF">
      <w:pPr>
        <w:pStyle w:val="NoSpacing"/>
        <w:jc w:val="left"/>
      </w:pPr>
      <w:r>
        <w:rPr>
          <w:b/>
          <w:bCs/>
        </w:rPr>
        <w:t>2.13.23 Authorization.</w:t>
      </w:r>
      <w:r>
        <w:t xml:space="preserve">  The Contractor represents and warrants that: </w:t>
      </w:r>
    </w:p>
    <w:p w14:paraId="53E79608" w14:textId="77777777" w:rsidR="007350D2" w:rsidRDefault="007350D2" w:rsidP="00064DCF">
      <w:pPr>
        <w:pStyle w:val="NoSpacing"/>
        <w:jc w:val="left"/>
      </w:pPr>
      <w:r>
        <w:rPr>
          <w:b/>
          <w:bCs/>
        </w:rPr>
        <w:t>2.13.23.1</w:t>
      </w:r>
      <w:r>
        <w:t xml:space="preserve"> It has the right, power, and authority to enter into and perform its obligations under this Contract. </w:t>
      </w:r>
    </w:p>
    <w:p w14:paraId="7673A438" w14:textId="77777777" w:rsidR="007350D2" w:rsidRDefault="007350D2" w:rsidP="00064DCF">
      <w:pPr>
        <w:pStyle w:val="NoSpacing"/>
        <w:jc w:val="left"/>
      </w:pPr>
      <w:r>
        <w:rPr>
          <w:b/>
          <w:bCs/>
        </w:rPr>
        <w:t xml:space="preserve">2.13.23.2 </w:t>
      </w:r>
      <w:r>
        <w:t xml:space="preserve">It has taken all requisite action (corporate, statutory, or otherwise) to approve execution, delivery, and performance of this Contract and this Contract constitutes a legal, valid, and binding obligation upon itself in accordance with its terms. </w:t>
      </w:r>
    </w:p>
    <w:p w14:paraId="4D6FE716" w14:textId="77777777" w:rsidR="007350D2" w:rsidRDefault="007350D2" w:rsidP="00064DCF">
      <w:pPr>
        <w:pStyle w:val="NoSpacing"/>
        <w:jc w:val="left"/>
      </w:pPr>
      <w:r>
        <w:rPr>
          <w:b/>
          <w:bCs/>
        </w:rPr>
        <w:t>2.13.24 Successors in Interest.</w:t>
      </w:r>
      <w:r>
        <w:t xml:space="preserve">  All the terms, provisions, and conditions of the Contract shall be binding upon and inure to the benefit of the parties hereto and their respective successors, assigns, and legal representatives. </w:t>
      </w:r>
    </w:p>
    <w:p w14:paraId="590122D0" w14:textId="77777777" w:rsidR="007350D2" w:rsidRDefault="007350D2" w:rsidP="00064DCF">
      <w:pPr>
        <w:pStyle w:val="NoSpacing"/>
        <w:jc w:val="left"/>
        <w:rPr>
          <w:b/>
          <w:bCs/>
        </w:rPr>
      </w:pPr>
      <w:r>
        <w:rPr>
          <w:b/>
          <w:bCs/>
        </w:rPr>
        <w:t xml:space="preserve">2.13.25 Records Retention and Access. </w:t>
      </w:r>
    </w:p>
    <w:p w14:paraId="1BA16E04" w14:textId="77777777" w:rsidR="007350D2" w:rsidRDefault="007350D2" w:rsidP="00064DCF">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w:t>
      </w:r>
      <w:r>
        <w:lastRenderedPageBreak/>
        <w:t xml:space="preserve">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OMNI Circular, or other similar provision addressing proper use of government funds, the Contractor shall comply with these additional records retention and access requirements: </w:t>
      </w:r>
    </w:p>
    <w:p w14:paraId="1B064AE0" w14:textId="77777777" w:rsidR="007350D2" w:rsidRDefault="007350D2" w:rsidP="00064DCF">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14:paraId="5B73286C" w14:textId="77777777" w:rsidR="007350D2" w:rsidRDefault="007350D2" w:rsidP="00064DCF">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14:paraId="6BE2A826" w14:textId="026C16E2" w:rsidR="007350D2" w:rsidRDefault="007350D2" w:rsidP="00064DCF">
      <w:pPr>
        <w:pStyle w:val="NoSpacing"/>
        <w:jc w:val="left"/>
      </w:pPr>
      <w:r>
        <w:rPr>
          <w:b/>
          <w:bCs/>
        </w:rPr>
        <w:t>2.13.25.1.3</w:t>
      </w:r>
      <w:r>
        <w:t xml:space="preserve"> The Contractor, in maintaining </w:t>
      </w:r>
      <w:r w:rsidR="00784022">
        <w:t>Project</w:t>
      </w:r>
      <w:r>
        <w:t xml:space="preserve">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14:paraId="7159AFBD" w14:textId="77777777" w:rsidR="007350D2" w:rsidRDefault="007350D2" w:rsidP="00064DCF">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14:paraId="18B7E245" w14:textId="77777777" w:rsidR="007350D2" w:rsidRDefault="007350D2" w:rsidP="00064DCF">
      <w:pPr>
        <w:pStyle w:val="NoSpacing"/>
        <w:jc w:val="left"/>
      </w:pPr>
      <w:r>
        <w:rPr>
          <w:b/>
          <w:bCs/>
        </w:rPr>
        <w:lastRenderedPageBreak/>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14:paraId="6170273D" w14:textId="77777777" w:rsidR="007350D2" w:rsidRDefault="007350D2" w:rsidP="00064DCF">
      <w:pPr>
        <w:pStyle w:val="NoSpacing"/>
        <w:jc w:val="left"/>
        <w:rPr>
          <w:b/>
          <w:bCs/>
        </w:rPr>
      </w:pPr>
      <w:r>
        <w:rPr>
          <w:b/>
          <w:bCs/>
        </w:rPr>
        <w:t xml:space="preserve">2.13.26 Audits.  </w:t>
      </w:r>
      <w:r>
        <w:t xml:space="preserve">Local governments and non-profit subrecipient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subrecipient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Subrecipient and Contractor Determinations for a discussion of subrecipient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14:paraId="269E3584" w14:textId="77777777" w:rsidR="007350D2" w:rsidRDefault="007350D2" w:rsidP="00064DCF">
      <w:pPr>
        <w:pStyle w:val="NoSpacing"/>
        <w:jc w:val="left"/>
      </w:pPr>
      <w:r>
        <w:rPr>
          <w:b/>
          <w:bCs/>
        </w:rPr>
        <w:t xml:space="preserve">2.13.28 Staff Qualifications and Background Checks.  </w:t>
      </w:r>
      <w:r>
        <w:t xml:space="preserve">The Contractor shall be responsible for assuring that all persons, whether they are employees, agents, subcontractors, or anyone acting for or on behalf of the Contractor, are properly licensed, </w:t>
      </w:r>
      <w:r>
        <w:lastRenderedPageBreak/>
        <w:t>certified, or accredited as required under applicable state law and the Iowa Administrative Code.  The Contractor shall provide standards for service providers who are not otherwise licensed, certified, or accredited under state law or the Iowa Administrative Code.</w:t>
      </w:r>
    </w:p>
    <w:p w14:paraId="1E77C114" w14:textId="77777777" w:rsidR="007350D2" w:rsidRDefault="007350D2" w:rsidP="00064DCF">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14:paraId="7336D19D" w14:textId="77777777" w:rsidR="007350D2" w:rsidRDefault="007350D2" w:rsidP="00064DCF">
      <w:pPr>
        <w:pStyle w:val="NoSpacing"/>
        <w:jc w:val="left"/>
      </w:pPr>
      <w:r>
        <w:rPr>
          <w:b/>
          <w:bCs/>
        </w:rPr>
        <w:t xml:space="preserve">2.13.29 Solicitation.  </w:t>
      </w:r>
      <w:r>
        <w:t xml:space="preserve">The Contractor represents and warrants that no person or selling agency has been employed or retained to solicit and secure this Contract upon an agreement or understanding for commission, percentage, brokerage, or contingency excepting bona fide employees or selling agents maintained for the purpose of securing business. </w:t>
      </w:r>
    </w:p>
    <w:p w14:paraId="19145A77" w14:textId="77777777" w:rsidR="007350D2" w:rsidRDefault="007350D2" w:rsidP="00064DCF">
      <w:pPr>
        <w:pStyle w:val="NoSpacing"/>
        <w:jc w:val="left"/>
      </w:pPr>
      <w:r>
        <w:rPr>
          <w:b/>
          <w:bCs/>
        </w:rPr>
        <w:t xml:space="preserve">2.13.30 Obligations Beyond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14:paraId="3CDF4665" w14:textId="77777777" w:rsidR="007350D2" w:rsidRDefault="007350D2" w:rsidP="00064DCF">
      <w:pPr>
        <w:pStyle w:val="NoSpacing"/>
        <w:jc w:val="left"/>
      </w:pPr>
      <w:r>
        <w:rPr>
          <w:b/>
          <w:bCs/>
        </w:rPr>
        <w:t>2.13.31 Counterparts.</w:t>
      </w:r>
      <w:r>
        <w:t xml:space="preserve">  The parties agree that this Contract has been or may be executed in several counterparts, each of which shall be deemed an original and all such counterparts shall together constitute one and the same instrument. </w:t>
      </w:r>
    </w:p>
    <w:p w14:paraId="5C9C6F40" w14:textId="77777777" w:rsidR="007350D2" w:rsidRDefault="007350D2" w:rsidP="00064DCF">
      <w:pPr>
        <w:pStyle w:val="NoSpacing"/>
        <w:jc w:val="left"/>
      </w:pPr>
      <w:r>
        <w:rPr>
          <w:b/>
          <w:bCs/>
        </w:rPr>
        <w:t>2.13.32 Delays or Potential Delays of Performance.</w:t>
      </w:r>
      <w:r>
        <w:t xml:space="preserve"> Whenever the Contractor encounters any difficulty which is delaying or threatens to delay the timely </w:t>
      </w:r>
      <w:r>
        <w:lastRenderedPageBreak/>
        <w:t xml:space="preserve">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14:paraId="7864CCED" w14:textId="77777777" w:rsidR="007350D2" w:rsidRDefault="007350D2" w:rsidP="00064DCF">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14:paraId="4E16A8C4" w14:textId="77777777" w:rsidR="007350D2" w:rsidRDefault="007350D2" w:rsidP="00064DCF">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14:paraId="56554D08" w14:textId="77777777" w:rsidR="007350D2" w:rsidRDefault="007350D2" w:rsidP="00064DCF">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14:paraId="2178FFFA" w14:textId="77777777" w:rsidR="007350D2" w:rsidRDefault="007350D2" w:rsidP="00064DCF">
      <w:pPr>
        <w:pStyle w:val="NoSpacing"/>
        <w:jc w:val="left"/>
      </w:pPr>
      <w:r>
        <w:rPr>
          <w:b/>
          <w:bCs/>
        </w:rPr>
        <w:t xml:space="preserve">2.13.34 Right to Address the Board of Directors or Other Managing Entity.  </w:t>
      </w:r>
      <w:r>
        <w:t>The Agency reserves the right to address the Contractor’s board of directors or other managing entity of the Contractor regarding performance, expenditures, and any other issue the Agency deems appropriate.</w:t>
      </w:r>
    </w:p>
    <w:p w14:paraId="3A00EC04" w14:textId="77777777" w:rsidR="007350D2" w:rsidRDefault="007350D2" w:rsidP="00064DCF">
      <w:pPr>
        <w:pStyle w:val="NoSpacing"/>
        <w:jc w:val="left"/>
      </w:pPr>
      <w:r>
        <w:rPr>
          <w:b/>
        </w:rPr>
        <w:lastRenderedPageBreak/>
        <w:t xml:space="preserve">2.13.35 </w:t>
      </w:r>
      <w:r>
        <w:rPr>
          <w:b/>
          <w:bCs/>
        </w:rPr>
        <w:t>Repayment Obligation.</w:t>
      </w:r>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14:paraId="506B3942" w14:textId="77777777" w:rsidR="007350D2" w:rsidRDefault="007350D2" w:rsidP="00064DCF">
      <w:pPr>
        <w:pStyle w:val="NoSpacing"/>
        <w:jc w:val="left"/>
      </w:pPr>
      <w:r>
        <w:rPr>
          <w:b/>
          <w:bCs/>
        </w:rPr>
        <w:t>2.13.36 Reporting Requirements.</w:t>
      </w:r>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14:paraId="3C8070B8" w14:textId="77777777" w:rsidR="007350D2" w:rsidRDefault="007350D2" w:rsidP="00064DCF">
      <w:pPr>
        <w:pStyle w:val="NoSpacing"/>
        <w:jc w:val="left"/>
      </w:pPr>
      <w:r>
        <w:rPr>
          <w:b/>
          <w:bCs/>
        </w:rPr>
        <w:t>2.13.37 Immunity from Liability.</w:t>
      </w:r>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26711138" w14:textId="77777777" w:rsidR="007350D2" w:rsidRDefault="007350D2" w:rsidP="00064DCF">
      <w:pPr>
        <w:pStyle w:val="NoSpacing"/>
        <w:jc w:val="left"/>
      </w:pPr>
      <w:r>
        <w:rPr>
          <w:b/>
          <w:bCs/>
        </w:rPr>
        <w:t xml:space="preserve">2.13.38 Public Records.  </w:t>
      </w:r>
      <w:r>
        <w:t xml:space="preserve">The laws of the State require procurement and contract records to be made public unless otherwise provided by law. </w:t>
      </w:r>
    </w:p>
    <w:p w14:paraId="5AAE6B08" w14:textId="77777777" w:rsidR="007350D2" w:rsidRDefault="007350D2" w:rsidP="00064DCF">
      <w:pPr>
        <w:pStyle w:val="NoSpacing"/>
        <w:jc w:val="left"/>
      </w:pPr>
      <w:r>
        <w:rPr>
          <w:b/>
          <w:bCs/>
        </w:rPr>
        <w:t xml:space="preserve">2.13.39 Use of Name or Intellectual Property.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704CFC01" w14:textId="77777777" w:rsidR="007350D2" w:rsidRDefault="007350D2" w:rsidP="00064DCF">
      <w:pPr>
        <w:pStyle w:val="NoSpacing"/>
        <w:jc w:val="left"/>
      </w:pPr>
      <w:r>
        <w:rPr>
          <w:b/>
          <w:bCs/>
        </w:rPr>
        <w:t xml:space="preserve">2.13.40 Taxes.  </w:t>
      </w:r>
      <w:r>
        <w:t>The State is exempt from Federal excise taxes, and no payment will be made for any</w:t>
      </w:r>
    </w:p>
    <w:p w14:paraId="546C93FE" w14:textId="77777777" w:rsidR="007350D2" w:rsidRDefault="007350D2" w:rsidP="00064DCF">
      <w:pPr>
        <w:pStyle w:val="NoSpacing"/>
        <w:jc w:val="left"/>
      </w:pPr>
      <w:r>
        <w:t xml:space="preserve">taxes levied on the Contractor’s employees’ wages. The State is exempt from State and local sales and use taxes on the Deliverables. </w:t>
      </w:r>
    </w:p>
    <w:p w14:paraId="64766B30" w14:textId="77777777" w:rsidR="007350D2" w:rsidRDefault="007350D2" w:rsidP="00064DCF">
      <w:pPr>
        <w:pStyle w:val="NoSpacing"/>
        <w:jc w:val="left"/>
      </w:pPr>
      <w:r>
        <w:rPr>
          <w:b/>
          <w:bCs/>
        </w:rPr>
        <w:t>2.13.41 No Minimums Guaranteed.</w:t>
      </w:r>
      <w:r>
        <w:t xml:space="preserve">  The Contract does not guarantee any minimum level of purchases or any minimum amount of compensation.</w:t>
      </w:r>
    </w:p>
    <w:p w14:paraId="2DFAEA34" w14:textId="77777777" w:rsidR="007350D2" w:rsidRDefault="007350D2" w:rsidP="00064DCF">
      <w:pPr>
        <w:pStyle w:val="NoSpacing"/>
        <w:jc w:val="left"/>
        <w:rPr>
          <w:rStyle w:val="ContractLevel3Char"/>
        </w:rPr>
      </w:pPr>
    </w:p>
    <w:p w14:paraId="0DF79799" w14:textId="77777777" w:rsidR="007350D2" w:rsidRDefault="007350D2" w:rsidP="00064DCF">
      <w:pPr>
        <w:pStyle w:val="NoSpacing"/>
        <w:jc w:val="left"/>
        <w:rPr>
          <w:bCs/>
          <w:sz w:val="28"/>
          <w:szCs w:val="28"/>
        </w:rPr>
      </w:pPr>
      <w:r>
        <w:rPr>
          <w:rStyle w:val="ContractLevel3Char"/>
          <w:i/>
        </w:rPr>
        <w:t>2.14 Contract Certifications.</w:t>
      </w:r>
      <w:r>
        <w:rPr>
          <w:i/>
        </w:rPr>
        <w:t xml:space="preserve">  </w:t>
      </w:r>
      <w:r>
        <w:t xml:space="preserve">The Contractor will fully comply with obligations herein. If any conditions within these certifications change, the Contractor will provide written notice to the Agency </w:t>
      </w:r>
      <w:r>
        <w:lastRenderedPageBreak/>
        <w:t>within twenty-four (24) hours from the date of discovery.</w:t>
      </w:r>
    </w:p>
    <w:p w14:paraId="6E7F7FBA" w14:textId="77777777" w:rsidR="007350D2" w:rsidRDefault="007350D2" w:rsidP="00064DCF">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2C53F6C9" w14:textId="1D029A42" w:rsidR="007350D2" w:rsidRDefault="007350D2" w:rsidP="00064DCF">
      <w:pPr>
        <w:pStyle w:val="NoSpacing"/>
        <w:tabs>
          <w:tab w:val="left" w:pos="720"/>
        </w:tabs>
        <w:jc w:val="left"/>
      </w:pPr>
      <w:r>
        <w:tab/>
        <w:t>The Contractor further agrees that the above language will be included in any subawards that contain provisions for children’s services and that all sub</w:t>
      </w:r>
      <w:r w:rsidR="00FA397B">
        <w:t>Contractor</w:t>
      </w:r>
      <w:r>
        <w:t xml:space="preserve">s shall certify compliance accordingly.  Failure to comply with the provisions of this law may result in the imposition of a civil monetary penalty of up to $1,000.00 per day.    </w:t>
      </w:r>
    </w:p>
    <w:p w14:paraId="2C2F4C5F" w14:textId="77777777" w:rsidR="007350D2" w:rsidRDefault="007350D2" w:rsidP="00064DCF">
      <w:pPr>
        <w:pStyle w:val="NoSpacing"/>
        <w:jc w:val="left"/>
        <w:rPr>
          <w:b/>
        </w:rPr>
      </w:pPr>
      <w:r>
        <w:rPr>
          <w:b/>
        </w:rPr>
        <w:t>2.14.2 Certification Regarding Debarment, Suspension, Ineligibility and Voluntary Exclusion—Lower Tier Covered Transactions</w:t>
      </w:r>
    </w:p>
    <w:p w14:paraId="2D9199B3" w14:textId="77777777" w:rsidR="007350D2" w:rsidRDefault="007350D2" w:rsidP="00064DCF">
      <w:pPr>
        <w:pStyle w:val="NoSpacing"/>
        <w:jc w:val="left"/>
      </w:pPr>
      <w:r>
        <w:t xml:space="preserve">By signing this Contract, the Contractor is providing the certification set out below: </w:t>
      </w:r>
    </w:p>
    <w:p w14:paraId="45C242EA" w14:textId="77777777" w:rsidR="007350D2" w:rsidRDefault="007350D2" w:rsidP="00064DCF">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14:paraId="488DF182" w14:textId="77777777" w:rsidR="007350D2" w:rsidRDefault="007350D2" w:rsidP="00064DCF">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14:paraId="0876F4A7" w14:textId="77777777" w:rsidR="007350D2" w:rsidRDefault="007350D2" w:rsidP="00064DCF">
      <w:pPr>
        <w:pStyle w:val="NoSpacing"/>
        <w:jc w:val="left"/>
      </w:pPr>
      <w:r>
        <w:rPr>
          <w:b/>
          <w:bCs/>
        </w:rPr>
        <w:lastRenderedPageBreak/>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14:paraId="569457C6" w14:textId="77777777" w:rsidR="007350D2" w:rsidRDefault="007350D2" w:rsidP="00064DCF">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13F82E1C" w14:textId="77777777" w:rsidR="007350D2" w:rsidRDefault="007350D2" w:rsidP="00064DCF">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330DA038" w14:textId="77777777" w:rsidR="007350D2" w:rsidRDefault="007350D2" w:rsidP="00064DCF">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 </w:t>
      </w:r>
    </w:p>
    <w:p w14:paraId="2CC85917" w14:textId="77777777" w:rsidR="007350D2" w:rsidRDefault="007350D2" w:rsidP="00064DCF">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14:paraId="1D0E8B8B" w14:textId="77777777" w:rsidR="007350D2" w:rsidRDefault="007350D2" w:rsidP="00064DCF">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w:t>
      </w:r>
      <w:r>
        <w:lastRenderedPageBreak/>
        <w:t xml:space="preserve">excluded from participation in this transaction, in addition to other remedies available to the federal government, the Agency or agency with which this transaction originated may pursue available remedies, including suspension and/or debarment. </w:t>
      </w:r>
    </w:p>
    <w:p w14:paraId="520C1236" w14:textId="77777777" w:rsidR="007350D2" w:rsidRDefault="007350D2" w:rsidP="00064DCF">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14:paraId="34237CBB" w14:textId="77777777" w:rsidR="007350D2" w:rsidRDefault="007350D2" w:rsidP="00064DCF">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14:paraId="5074E6FA" w14:textId="77777777" w:rsidR="007350D2" w:rsidRDefault="007350D2" w:rsidP="00064DCF">
      <w:pPr>
        <w:rPr>
          <w:rFonts w:eastAsia="Times New Roman"/>
          <w:szCs w:val="20"/>
        </w:rPr>
      </w:pPr>
      <w:r>
        <w:rPr>
          <w:b/>
        </w:rPr>
        <w:t>2.14.3 Restriction on Lobbying.</w:t>
      </w:r>
      <w:r>
        <w:t xml:space="preserve">  </w:t>
      </w:r>
    </w:p>
    <w:p w14:paraId="2FCDE4E1" w14:textId="77777777" w:rsidR="007350D2" w:rsidRDefault="007350D2" w:rsidP="00064DCF">
      <w:pPr>
        <w:tabs>
          <w:tab w:val="left" w:pos="0"/>
        </w:tabs>
        <w:jc w:val="left"/>
        <w:rPr>
          <w:rFonts w:eastAsia="Times New Roman"/>
          <w:szCs w:val="20"/>
        </w:rPr>
      </w:pPr>
      <w:r>
        <w:rPr>
          <w:rFonts w:eastAsia="Times New Roman"/>
          <w:szCs w:val="20"/>
        </w:rPr>
        <w:tab/>
        <w:t xml:space="preserve">This section is applicable to all federally-funded contracts.  </w:t>
      </w:r>
    </w:p>
    <w:p w14:paraId="08D26056" w14:textId="77777777" w:rsidR="007350D2" w:rsidRDefault="007350D2" w:rsidP="00064DCF">
      <w:pPr>
        <w:tabs>
          <w:tab w:val="left" w:pos="0"/>
        </w:tabs>
        <w:jc w:val="left"/>
        <w:rPr>
          <w:rFonts w:eastAsia="Times New Roman"/>
          <w:szCs w:val="20"/>
        </w:rPr>
      </w:pPr>
      <w:r>
        <w:rPr>
          <w:rFonts w:eastAsia="Times New Roman"/>
          <w:szCs w:val="20"/>
        </w:rPr>
        <w:tab/>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14:paraId="09C6797E" w14:textId="77777777" w:rsidR="007350D2" w:rsidRDefault="007350D2" w:rsidP="00064DCF">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14:paraId="1E2F9DBC" w14:textId="77777777" w:rsidR="007350D2" w:rsidRDefault="007350D2" w:rsidP="00064DCF">
      <w:pPr>
        <w:pStyle w:val="ListParagraph"/>
        <w:numPr>
          <w:ilvl w:val="0"/>
          <w:numId w:val="0"/>
        </w:numPr>
        <w:tabs>
          <w:tab w:val="left" w:pos="0"/>
        </w:tabs>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t>
      </w:r>
      <w:r>
        <w:lastRenderedPageBreak/>
        <w:t>which would be prohibited under 45 CFR §93.100 if paid for with appropriated funds.  All disclosure forms shall be forwarded from tier to tier until received by the Contractor and shall be treated as a material representation of fact upon which all receiving tiers shall rely.</w:t>
      </w:r>
    </w:p>
    <w:p w14:paraId="23C2E94D" w14:textId="77777777" w:rsidR="007350D2" w:rsidRDefault="007350D2" w:rsidP="00064DCF">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14:paraId="077CE4B3" w14:textId="77777777" w:rsidR="007350D2" w:rsidRDefault="007350D2" w:rsidP="00064DCF">
      <w:pPr>
        <w:tabs>
          <w:tab w:val="left" w:pos="0"/>
        </w:tabs>
        <w:contextualSpacing/>
        <w:jc w:val="left"/>
        <w:outlineLvl w:val="3"/>
      </w:pPr>
      <w:r>
        <w:rPr>
          <w:b/>
        </w:rPr>
        <w:t xml:space="preserve">2.14.3.3.1 </w:t>
      </w:r>
      <w:r>
        <w:t>A cumulative increase of $25,000 or more in the amount paid or expected to be paid to influence a covered Federal action;</w:t>
      </w:r>
    </w:p>
    <w:p w14:paraId="5D5E6391" w14:textId="77777777" w:rsidR="007350D2" w:rsidRDefault="007350D2" w:rsidP="00064DCF">
      <w:pPr>
        <w:tabs>
          <w:tab w:val="left" w:pos="0"/>
          <w:tab w:val="left" w:pos="1080"/>
        </w:tabs>
        <w:outlineLvl w:val="3"/>
      </w:pPr>
      <w:r>
        <w:rPr>
          <w:b/>
        </w:rPr>
        <w:t xml:space="preserve">2.14.3.3.2 </w:t>
      </w:r>
      <w:r>
        <w:t>A change in the person(s) or individual(s) influencing or attempting to influence a covered Federal action; and</w:t>
      </w:r>
    </w:p>
    <w:p w14:paraId="091EA8E4" w14:textId="77777777" w:rsidR="007350D2" w:rsidRDefault="007350D2" w:rsidP="00064DCF">
      <w:pPr>
        <w:pStyle w:val="ListParagraph"/>
        <w:numPr>
          <w:ilvl w:val="0"/>
          <w:numId w:val="0"/>
        </w:numPr>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14:paraId="7841E5ED" w14:textId="77777777" w:rsidR="007350D2" w:rsidRDefault="007350D2" w:rsidP="00064DCF">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  termination of the Contract.</w:t>
      </w:r>
    </w:p>
    <w:p w14:paraId="131EB0A8" w14:textId="77777777" w:rsidR="007350D2" w:rsidRDefault="007350D2" w:rsidP="00064DCF">
      <w:pPr>
        <w:pStyle w:val="NoSpacing"/>
        <w:jc w:val="left"/>
        <w:rPr>
          <w:b/>
        </w:rPr>
      </w:pPr>
      <w:r>
        <w:rPr>
          <w:b/>
        </w:rPr>
        <w:t>2.14.4 Certification Regarding Drug Free Workplace</w:t>
      </w:r>
    </w:p>
    <w:p w14:paraId="1B6BE4BD" w14:textId="77777777" w:rsidR="007350D2" w:rsidRDefault="007350D2" w:rsidP="00064DCF">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14:paraId="1532F9FC" w14:textId="77777777" w:rsidR="007350D2" w:rsidRDefault="007350D2" w:rsidP="00064DCF">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5FACEB6C" w14:textId="77777777" w:rsidR="007350D2" w:rsidRDefault="007350D2" w:rsidP="00064DCF">
      <w:pPr>
        <w:pStyle w:val="NoSpacing"/>
        <w:jc w:val="left"/>
      </w:pPr>
      <w:r>
        <w:rPr>
          <w:b/>
          <w:bCs/>
        </w:rPr>
        <w:t xml:space="preserve">2.14.4.1.2 </w:t>
      </w:r>
      <w:r>
        <w:t xml:space="preserve">Establishing a drug-free awareness program to inform employees about: </w:t>
      </w:r>
    </w:p>
    <w:p w14:paraId="07D074E4" w14:textId="77777777" w:rsidR="007350D2" w:rsidRDefault="007350D2" w:rsidP="00064DCF">
      <w:pPr>
        <w:pStyle w:val="NoSpacing"/>
        <w:numPr>
          <w:ilvl w:val="0"/>
          <w:numId w:val="1"/>
        </w:numPr>
        <w:tabs>
          <w:tab w:val="left" w:pos="0"/>
          <w:tab w:val="left" w:pos="180"/>
          <w:tab w:val="left" w:pos="900"/>
        </w:tabs>
        <w:ind w:left="0" w:firstLine="0"/>
        <w:jc w:val="left"/>
      </w:pPr>
      <w:r>
        <w:t xml:space="preserve">The dangers of drug abuse in the workplace; </w:t>
      </w:r>
    </w:p>
    <w:p w14:paraId="6320FC75" w14:textId="77777777" w:rsidR="007350D2" w:rsidRDefault="007350D2" w:rsidP="00064DCF">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14:paraId="03820619" w14:textId="77777777" w:rsidR="007350D2" w:rsidRDefault="007350D2" w:rsidP="00064DCF">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14:paraId="2E30AEA5" w14:textId="77777777" w:rsidR="007350D2" w:rsidRDefault="007350D2" w:rsidP="00064DCF">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14:paraId="1CA8C74F" w14:textId="77777777" w:rsidR="007350D2" w:rsidRDefault="007350D2" w:rsidP="00064DCF">
      <w:pPr>
        <w:pStyle w:val="NoSpacing"/>
        <w:jc w:val="left"/>
      </w:pPr>
      <w:r>
        <w:rPr>
          <w:b/>
          <w:bCs/>
        </w:rPr>
        <w:lastRenderedPageBreak/>
        <w:t xml:space="preserve">2.14.4.1.3 </w:t>
      </w:r>
      <w:r>
        <w:t xml:space="preserve">Making it a requirement that each employee to be engaged in the performance of such contract be given a copy of the statement required by Subsection </w:t>
      </w:r>
      <w:r>
        <w:rPr>
          <w:bCs/>
        </w:rPr>
        <w:t>2.14.4.1.1</w:t>
      </w:r>
      <w:r>
        <w:t xml:space="preserve">; </w:t>
      </w:r>
    </w:p>
    <w:p w14:paraId="11F2F399" w14:textId="77777777" w:rsidR="007350D2" w:rsidRDefault="007350D2" w:rsidP="00064DCF">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14:paraId="3077FC84" w14:textId="77777777" w:rsidR="007350D2" w:rsidRDefault="007350D2" w:rsidP="00064DCF">
      <w:pPr>
        <w:pStyle w:val="NoSpacing"/>
        <w:numPr>
          <w:ilvl w:val="0"/>
          <w:numId w:val="1"/>
        </w:numPr>
        <w:tabs>
          <w:tab w:val="left" w:pos="0"/>
          <w:tab w:val="left" w:pos="180"/>
          <w:tab w:val="left" w:pos="900"/>
        </w:tabs>
        <w:ind w:left="0" w:firstLine="0"/>
        <w:jc w:val="left"/>
      </w:pPr>
      <w:r>
        <w:t xml:space="preserve">Abide by the terms of the statement; and </w:t>
      </w:r>
    </w:p>
    <w:p w14:paraId="061F15D2" w14:textId="77777777" w:rsidR="007350D2" w:rsidRDefault="007350D2" w:rsidP="00064DCF">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14:paraId="7194BFCD" w14:textId="77777777" w:rsidR="007350D2" w:rsidRDefault="007350D2" w:rsidP="00064DCF">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14:paraId="728F033F" w14:textId="77777777" w:rsidR="007350D2" w:rsidRDefault="007350D2" w:rsidP="00064DCF">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14:paraId="737C77C0" w14:textId="77777777" w:rsidR="007350D2" w:rsidRDefault="007350D2" w:rsidP="00064DCF">
      <w:pPr>
        <w:pStyle w:val="NoSpacing"/>
        <w:jc w:val="left"/>
      </w:pPr>
      <w:r>
        <w:rPr>
          <w:b/>
          <w:bCs/>
        </w:rPr>
        <w:t xml:space="preserve">2.14.4.1.7 </w:t>
      </w:r>
      <w:r>
        <w:t>Making a good faith effort to continue to maintain a drug-free workplace through implementation of this section.</w:t>
      </w:r>
    </w:p>
    <w:p w14:paraId="090B084D" w14:textId="77777777" w:rsidR="007350D2" w:rsidRDefault="007350D2" w:rsidP="00064DCF">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14:paraId="074A15B8" w14:textId="77777777" w:rsidR="007350D2" w:rsidRDefault="007350D2" w:rsidP="00064DCF">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701(a)(1)(D)(ii) or 41 U.S.C. § 702(a)(1)(D)(ii)</w:t>
      </w:r>
      <w:r>
        <w:rPr>
          <w:b/>
          <w:bCs/>
        </w:rPr>
        <w:t>:</w:t>
      </w:r>
      <w:r>
        <w:t xml:space="preserve"> </w:t>
      </w:r>
    </w:p>
    <w:p w14:paraId="402FD99C" w14:textId="77777777" w:rsidR="007350D2" w:rsidRDefault="007350D2" w:rsidP="00064DCF">
      <w:pPr>
        <w:pStyle w:val="NoSpacing"/>
        <w:jc w:val="left"/>
      </w:pPr>
      <w:r>
        <w:rPr>
          <w:b/>
          <w:bCs/>
        </w:rPr>
        <w:t xml:space="preserve">2.14.4.3.1 </w:t>
      </w:r>
      <w:r>
        <w:t xml:space="preserve">Take appropriate personnel action against such employee up to and including termination; or </w:t>
      </w:r>
    </w:p>
    <w:p w14:paraId="06BBFE22" w14:textId="77777777" w:rsidR="007350D2" w:rsidRDefault="007350D2" w:rsidP="00064DCF">
      <w:pPr>
        <w:pStyle w:val="NoSpacing"/>
        <w:jc w:val="left"/>
      </w:pPr>
      <w:r>
        <w:rPr>
          <w:b/>
          <w:bCs/>
        </w:rPr>
        <w:t xml:space="preserve">2.14.4.3.2 </w:t>
      </w:r>
      <w:r>
        <w:t xml:space="preserve">Require such employee to satisfactorily participate in a drug abuse assistance or rehabilitation program approved for such purposes by a Federal, State, or local health, law enforcement, or other appropriate agency. </w:t>
      </w:r>
    </w:p>
    <w:p w14:paraId="75110443" w14:textId="77777777" w:rsidR="007350D2" w:rsidRDefault="007350D2" w:rsidP="00064DCF">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w:t>
      </w:r>
      <w:r>
        <w:lastRenderedPageBreak/>
        <w:t xml:space="preserve">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14:paraId="28DD7B19" w14:textId="77777777" w:rsidR="007350D2" w:rsidRDefault="007350D2" w:rsidP="00064DCF">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14:paraId="53C83231" w14:textId="77777777" w:rsidR="007350D2" w:rsidRDefault="007350D2" w:rsidP="00064DCF">
      <w:pPr>
        <w:pStyle w:val="NoSpacing"/>
        <w:ind w:firstLine="720"/>
        <w:jc w:val="left"/>
      </w:pPr>
      <w: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14:paraId="423A5FE9" w14:textId="77777777" w:rsidR="007350D2" w:rsidRDefault="007350D2" w:rsidP="00064DCF">
      <w:pPr>
        <w:pStyle w:val="NoSpacing"/>
        <w:jc w:val="left"/>
      </w:pPr>
      <w:r>
        <w:rPr>
          <w:b/>
        </w:rPr>
        <w:t xml:space="preserve">2.14.5.1 </w:t>
      </w:r>
      <w:r>
        <w:t xml:space="preserve">Exercising any and all rights and remedies under the Contract, up to and including terminating the Contract with or without cause; or </w:t>
      </w:r>
    </w:p>
    <w:p w14:paraId="547E4CE1" w14:textId="77777777" w:rsidR="007350D2" w:rsidRDefault="007350D2" w:rsidP="00064DCF">
      <w:pPr>
        <w:pStyle w:val="NoSpacing"/>
        <w:tabs>
          <w:tab w:val="left" w:pos="0"/>
        </w:tabs>
        <w:jc w:val="left"/>
      </w:pPr>
      <w:r>
        <w:rPr>
          <w:b/>
        </w:rPr>
        <w:t xml:space="preserve">2.14.5.2 </w:t>
      </w:r>
      <w:r>
        <w:t>Directing the Contractor to implement a corrective action plan within a specified time frame to mitigate, remedy and/or eliminate the circumstances which constitute the conflict of interest or appearance of conflict of interest; or</w:t>
      </w:r>
    </w:p>
    <w:p w14:paraId="0C582869" w14:textId="77777777" w:rsidR="007350D2" w:rsidRDefault="007350D2" w:rsidP="00064DCF">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14:paraId="2D13015D" w14:textId="77777777" w:rsidR="007350D2" w:rsidRDefault="007350D2" w:rsidP="00064DCF">
      <w:pPr>
        <w:pStyle w:val="NoSpacing"/>
        <w:ind w:firstLine="720"/>
        <w:jc w:val="left"/>
      </w:pPr>
      <w:r>
        <w:t>The Contractor shall be liable for any excess costs to the Agency as a result of the conflict of interest.</w:t>
      </w:r>
    </w:p>
    <w:p w14:paraId="4D280F9F" w14:textId="77777777" w:rsidR="007350D2" w:rsidRDefault="007350D2" w:rsidP="00064DCF">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w:t>
      </w:r>
      <w:r>
        <w:lastRenderedPageBreak/>
        <w:t xml:space="preserve">representative filing for damages for breach of contract. </w:t>
      </w:r>
    </w:p>
    <w:p w14:paraId="14EC2181" w14:textId="77777777" w:rsidR="007350D2" w:rsidRDefault="007350D2" w:rsidP="00064DCF">
      <w:pPr>
        <w:pStyle w:val="NoSpacing"/>
        <w:jc w:val="left"/>
        <w:rPr>
          <w:bCs/>
        </w:rPr>
      </w:pPr>
      <w:r>
        <w:rPr>
          <w:b/>
          <w:bCs/>
        </w:rPr>
        <w:t xml:space="preserve">2.14.7 </w:t>
      </w:r>
      <w:r>
        <w:rPr>
          <w:b/>
          <w:bCs/>
          <w:i/>
        </w:rPr>
        <w:t xml:space="preserve"> </w:t>
      </w:r>
      <w:r>
        <w:rPr>
          <w:b/>
          <w:bCs/>
        </w:rPr>
        <w:t>Certification Regarding Iowa Code Chapter 8F.</w:t>
      </w:r>
      <w:r>
        <w:rPr>
          <w:bCs/>
        </w:rPr>
        <w:t xml:space="preserve">  If the Contractor is or becomes subject to Iowa Code chapter 8F during the entire term of this Contract, which includes any extensions or renewals thereof, the Contractor shall comply with the following:</w:t>
      </w:r>
    </w:p>
    <w:p w14:paraId="41CE0411" w14:textId="77777777" w:rsidR="007350D2" w:rsidRDefault="007350D2" w:rsidP="00064DCF">
      <w:pPr>
        <w:pStyle w:val="NoSpacing"/>
        <w:jc w:val="left"/>
      </w:pPr>
      <w:r>
        <w:rPr>
          <w:b/>
          <w:bCs/>
        </w:rPr>
        <w:t xml:space="preserve">2.14.7.1 </w:t>
      </w:r>
      <w:r>
        <w:t xml:space="preserve">As a condition of entering into this Contract, the Contractor shall certify that it has the information required by Iowa Code </w:t>
      </w:r>
      <w:r>
        <w:rPr>
          <w:iCs/>
        </w:rPr>
        <w:t xml:space="preserve">§ </w:t>
      </w:r>
      <w:r>
        <w:t>8F.3 available for inspection by the Agency and the Legislative Services Agency.</w:t>
      </w:r>
    </w:p>
    <w:p w14:paraId="177ECE7B" w14:textId="77777777" w:rsidR="007350D2" w:rsidRDefault="007350D2" w:rsidP="00064DCF">
      <w:pPr>
        <w:pStyle w:val="NoSpacing"/>
        <w:jc w:val="left"/>
      </w:pPr>
      <w:r>
        <w:rPr>
          <w:b/>
          <w:bCs/>
        </w:rPr>
        <w:t xml:space="preserve">2.14.7.2 </w:t>
      </w:r>
      <w: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14:paraId="76C3F10A" w14:textId="77777777" w:rsidR="007350D2" w:rsidRDefault="007350D2" w:rsidP="00064DCF">
      <w:pPr>
        <w:pStyle w:val="NoSpacing"/>
        <w:jc w:val="left"/>
      </w:pPr>
      <w:r>
        <w:rPr>
          <w:b/>
          <w:bCs/>
        </w:rPr>
        <w:t>2.14.7.3</w:t>
      </w:r>
      <w:r>
        <w:t xml:space="preserve"> Pursuant to Iowa Code </w:t>
      </w:r>
      <w:r>
        <w:rPr>
          <w:iCs/>
        </w:rPr>
        <w:t xml:space="preserve">§ </w:t>
      </w:r>
      <w:r>
        <w:t xml:space="preserve">8F.4, the Contractor shall file an annual report with the Agency and the Legislative Services Agency within ten (10) months following the end of the Contractor’s fiscal year (unless the exceptions provided in Iowa Code </w:t>
      </w:r>
      <w:r>
        <w:rPr>
          <w:iCs/>
        </w:rPr>
        <w:t xml:space="preserve">§ </w:t>
      </w:r>
      <w:r>
        <w:t>8F.4(1)(b) apply).  The annual report shall contain:</w:t>
      </w:r>
    </w:p>
    <w:p w14:paraId="5602FADA" w14:textId="77777777" w:rsidR="007350D2" w:rsidRDefault="007350D2" w:rsidP="00064DCF">
      <w:pPr>
        <w:pStyle w:val="NoSpacing"/>
        <w:jc w:val="left"/>
      </w:pPr>
      <w:r>
        <w:rPr>
          <w:b/>
        </w:rPr>
        <w:t>2.14.7.3.1</w:t>
      </w:r>
      <w:r>
        <w:t xml:space="preserve"> Financial information relative to the expenditure of state and federal moneys for the prior year pursuant to this Contract.  The financial information shall include but is not limited to budget and actual revenue and expenditure information for the year covered. </w:t>
      </w:r>
    </w:p>
    <w:p w14:paraId="4B5E5E87" w14:textId="77777777" w:rsidR="007350D2" w:rsidRDefault="007350D2" w:rsidP="00064DCF">
      <w:pPr>
        <w:pStyle w:val="NoSpacing"/>
        <w:jc w:val="left"/>
      </w:pPr>
      <w:r>
        <w:rPr>
          <w:b/>
          <w:bCs/>
        </w:rPr>
        <w:lastRenderedPageBreak/>
        <w:t>2.14.7.3.2</w:t>
      </w:r>
      <w:r>
        <w:t xml:space="preserve"> Financial information relating to all service contracts with the Agency during the preceding year, including the costs by category to provide the contracted services.</w:t>
      </w:r>
    </w:p>
    <w:p w14:paraId="7E5D3901" w14:textId="77777777" w:rsidR="007350D2" w:rsidRDefault="007350D2" w:rsidP="00064DCF">
      <w:pPr>
        <w:pStyle w:val="NoSpacing"/>
        <w:jc w:val="left"/>
      </w:pPr>
      <w:r>
        <w:rPr>
          <w:b/>
          <w:bCs/>
        </w:rPr>
        <w:t>2.14.7.3.3</w:t>
      </w:r>
      <w:r>
        <w:t xml:space="preserve"> Reportable conditions in internal control or material noncompliance with provisions of laws, rules, regulations, or contractual agreements included in external audit reports of the Contractor covering the preceding year. </w:t>
      </w:r>
    </w:p>
    <w:p w14:paraId="5960E501" w14:textId="77777777" w:rsidR="007350D2" w:rsidRDefault="007350D2" w:rsidP="00064DCF">
      <w:pPr>
        <w:pStyle w:val="NoSpacing"/>
        <w:jc w:val="left"/>
      </w:pPr>
      <w:r>
        <w:rPr>
          <w:b/>
          <w:bCs/>
        </w:rPr>
        <w:t xml:space="preserve">2.14.7.3.4 </w:t>
      </w:r>
      <w:r>
        <w:t>Corrective action taken or planned by the Contractor in response to reportable conditions in internal control or material noncompliance with laws, rules, regulations, or contractual agreements included in external audit reports covering the preceding year.</w:t>
      </w:r>
    </w:p>
    <w:p w14:paraId="753E4B20" w14:textId="77777777" w:rsidR="007350D2" w:rsidRDefault="007350D2" w:rsidP="00064DCF">
      <w:pPr>
        <w:pStyle w:val="NoSpacing"/>
        <w:jc w:val="left"/>
      </w:pPr>
      <w:r>
        <w:rPr>
          <w:b/>
          <w:bCs/>
        </w:rPr>
        <w:t xml:space="preserve">2.14.7.3.5 </w:t>
      </w:r>
      <w:r>
        <w:t xml:space="preserve">Any changes in the information submitted in accordance with Iowa Code </w:t>
      </w:r>
      <w:r>
        <w:rPr>
          <w:iCs/>
        </w:rPr>
        <w:t>§</w:t>
      </w:r>
      <w:r>
        <w:t>8F.3</w:t>
      </w:r>
    </w:p>
    <w:p w14:paraId="71D4FCD0" w14:textId="77777777" w:rsidR="007350D2" w:rsidRDefault="007350D2" w:rsidP="00064DCF">
      <w:pPr>
        <w:pStyle w:val="NoSpacing"/>
        <w:jc w:val="left"/>
      </w:pPr>
      <w:r>
        <w:rPr>
          <w:b/>
          <w:bCs/>
        </w:rPr>
        <w:t xml:space="preserve">2.14.7.3.6 </w:t>
      </w:r>
      <w:r>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14:paraId="12F3B0E0" w14:textId="77777777" w:rsidR="007350D2" w:rsidRDefault="007350D2" w:rsidP="00064DCF">
      <w:pPr>
        <w:pStyle w:val="NoSpacing"/>
        <w:jc w:val="left"/>
      </w:pPr>
      <w:r>
        <w:rPr>
          <w:b/>
          <w:bCs/>
        </w:rPr>
        <w:t xml:space="preserve">2.14.7.3.7 </w:t>
      </w:r>
      <w:r>
        <w:t>In addition, the Contractor shall comply with Iowa Code chapter 8F with respect to any subcontracts it enters into pursuant to this Contract. Any compliance documentation, including but not limited to certifications, received from subcontractors by the Contractor shall be forwarded to the Agency.</w:t>
      </w:r>
    </w:p>
    <w:p w14:paraId="29D537D9" w14:textId="77777777" w:rsidR="007350D2" w:rsidRDefault="007350D2" w:rsidP="00064DCF">
      <w:pPr>
        <w:pStyle w:val="NoSpacing"/>
        <w:jc w:val="left"/>
        <w:sectPr w:rsidR="007350D2">
          <w:type w:val="continuous"/>
          <w:pgSz w:w="12240" w:h="15840" w:code="1"/>
          <w:pgMar w:top="1440" w:right="1080" w:bottom="1440" w:left="1080" w:header="720" w:footer="720" w:gutter="0"/>
          <w:cols w:num="2" w:space="576"/>
          <w:docGrid w:linePitch="360"/>
        </w:sectPr>
      </w:pPr>
      <w:r>
        <w:rPr>
          <w:b/>
          <w:bCs/>
        </w:rPr>
        <w:t xml:space="preserve">2.14.8 </w:t>
      </w:r>
      <w:r>
        <w:rPr>
          <w:b/>
        </w:rPr>
        <w:t xml:space="preserve">Reserved.  </w:t>
      </w:r>
      <w:r>
        <w:rPr>
          <w:b/>
          <w:i/>
        </w:rPr>
        <w:t>(Food and Nutrition Services Funded Contract).</w:t>
      </w:r>
    </w:p>
    <w:p w14:paraId="73CC5BB1" w14:textId="77777777" w:rsidR="007350D2" w:rsidRDefault="007350D2" w:rsidP="00064DCF">
      <w:pPr>
        <w:pStyle w:val="NoSpacing"/>
        <w:jc w:val="left"/>
      </w:pPr>
    </w:p>
    <w:p w14:paraId="01E689AB" w14:textId="77777777" w:rsidR="007350D2" w:rsidRDefault="007350D2" w:rsidP="00064DCF">
      <w:pPr>
        <w:pStyle w:val="BodyText2"/>
      </w:pPr>
    </w:p>
    <w:p w14:paraId="043C1C0C" w14:textId="77777777" w:rsidR="007350D2" w:rsidRDefault="007350D2" w:rsidP="00064DCF">
      <w:pPr>
        <w:pStyle w:val="BodyText2"/>
      </w:pPr>
    </w:p>
    <w:p w14:paraId="110CB14F" w14:textId="77777777" w:rsidR="007350D2" w:rsidRDefault="007350D2" w:rsidP="00064DCF">
      <w:pPr>
        <w:spacing w:after="200"/>
        <w:jc w:val="left"/>
      </w:pPr>
    </w:p>
    <w:p w14:paraId="2EFAEFF8" w14:textId="77777777" w:rsidR="007350D2" w:rsidRDefault="007350D2" w:rsidP="00064DCF">
      <w:pPr>
        <w:spacing w:after="200"/>
        <w:jc w:val="left"/>
      </w:pPr>
    </w:p>
    <w:sectPr w:rsidR="007350D2">
      <w:headerReference w:type="even" r:id="rId61"/>
      <w:headerReference w:type="default" r:id="rId62"/>
      <w:headerReference w:type="first" r:id="rId63"/>
      <w:type w:val="continuous"/>
      <w:pgSz w:w="12240" w:h="15840" w:code="1"/>
      <w:pgMar w:top="1152" w:right="907" w:bottom="1152"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F8B769" w15:done="1"/>
  <w15:commentEx w15:paraId="47545409" w15:done="1"/>
  <w15:commentEx w15:paraId="7A6CFA2F" w15:done="1"/>
  <w15:commentEx w15:paraId="05D5F6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F8B769" w16cid:durableId="1FA90A66"/>
  <w16cid:commentId w16cid:paraId="47545409" w16cid:durableId="1FA90A6A"/>
  <w16cid:commentId w16cid:paraId="7A6CFA2F" w16cid:durableId="1FA90A6C"/>
  <w16cid:commentId w16cid:paraId="05D5F687" w16cid:durableId="1FA90A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9D4BF" w14:textId="77777777" w:rsidR="00CC4F3D" w:rsidRDefault="00CC4F3D">
      <w:r>
        <w:separator/>
      </w:r>
    </w:p>
  </w:endnote>
  <w:endnote w:type="continuationSeparator" w:id="0">
    <w:p w14:paraId="504E08F4" w14:textId="77777777" w:rsidR="00CC4F3D" w:rsidRDefault="00CC4F3D">
      <w:r>
        <w:continuationSeparator/>
      </w:r>
    </w:p>
  </w:endnote>
  <w:endnote w:type="continuationNotice" w:id="1">
    <w:p w14:paraId="7273F06E" w14:textId="77777777" w:rsidR="00CC4F3D" w:rsidRDefault="00CC4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amp;quo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699A9" w14:textId="77777777" w:rsidR="0034105D" w:rsidRDefault="003410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762F9" w14:textId="77777777" w:rsidR="0034105D" w:rsidRDefault="0034105D">
    <w:pPr>
      <w:pStyle w:val="Footer"/>
      <w:jc w:val="right"/>
    </w:pPr>
    <w:r>
      <w:fldChar w:fldCharType="begin"/>
    </w:r>
    <w:r>
      <w:instrText xml:space="preserve"> PAGE   \* MERGEFORMAT </w:instrText>
    </w:r>
    <w:r>
      <w:fldChar w:fldCharType="separate"/>
    </w:r>
    <w:r w:rsidR="007402F7">
      <w:rPr>
        <w:noProof/>
      </w:rPr>
      <w:t>1</w:t>
    </w:r>
    <w:r>
      <w:fldChar w:fldCharType="end"/>
    </w:r>
  </w:p>
  <w:p w14:paraId="445CA2BA" w14:textId="77777777" w:rsidR="0034105D" w:rsidRDefault="003410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3DB87" w14:textId="77777777" w:rsidR="0034105D" w:rsidRDefault="00341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5C4CC" w14:textId="77777777" w:rsidR="00CC4F3D" w:rsidRDefault="00CC4F3D">
      <w:r>
        <w:separator/>
      </w:r>
    </w:p>
  </w:footnote>
  <w:footnote w:type="continuationSeparator" w:id="0">
    <w:p w14:paraId="4E91D785" w14:textId="77777777" w:rsidR="00CC4F3D" w:rsidRDefault="00CC4F3D">
      <w:r>
        <w:continuationSeparator/>
      </w:r>
    </w:p>
  </w:footnote>
  <w:footnote w:type="continuationNotice" w:id="1">
    <w:p w14:paraId="1B32ACD3" w14:textId="77777777" w:rsidR="00CC4F3D" w:rsidRDefault="00CC4F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EF8A7" w14:textId="77777777" w:rsidR="0034105D" w:rsidRDefault="0034105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23F6E" w14:textId="2EB80E39" w:rsidR="0034105D" w:rsidRDefault="0034105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AE9E" w14:textId="759A38FF" w:rsidR="0034105D" w:rsidRDefault="0034105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501C1" w14:textId="38897969" w:rsidR="0034105D" w:rsidRDefault="0034105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90693" w14:textId="527BE202" w:rsidR="0034105D" w:rsidRDefault="0034105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C42A4" w14:textId="5B0C01D2" w:rsidR="0034105D" w:rsidRDefault="0034105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9DDFF" w14:textId="76AECDB2" w:rsidR="0034105D" w:rsidRDefault="0034105D">
    <w:pPr>
      <w:pStyle w:val="Header"/>
      <w:jc w:val="right"/>
      <w:rPr>
        <w:sz w:val="20"/>
        <w:szCs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36308" w14:textId="0D0384D8" w:rsidR="0034105D" w:rsidRDefault="003410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F9B5D" w14:textId="73D0DCEB" w:rsidR="0034105D" w:rsidRDefault="0034105D">
    <w:pPr>
      <w:pStyle w:val="Header"/>
      <w:jc w:val="right"/>
      <w:rPr>
        <w:sz w:val="20"/>
        <w:szCs w:val="20"/>
      </w:rPr>
    </w:pPr>
    <w:r>
      <w:rPr>
        <w:sz w:val="20"/>
        <w:szCs w:val="20"/>
      </w:rPr>
      <w:t>ACFS 20-004</w:t>
    </w:r>
  </w:p>
  <w:p w14:paraId="4B683A91" w14:textId="653FB5F0" w:rsidR="0034105D" w:rsidRDefault="0034105D">
    <w:pPr>
      <w:pStyle w:val="Header"/>
      <w:jc w:val="right"/>
      <w:rPr>
        <w:sz w:val="20"/>
        <w:szCs w:val="20"/>
      </w:rPr>
    </w:pPr>
    <w:r>
      <w:rPr>
        <w:sz w:val="20"/>
        <w:szCs w:val="20"/>
      </w:rPr>
      <w:t>Community Adolescent Pregnancy Prevention (CAPP) Program Local Service Project Contracts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6D36A" w14:textId="77777777" w:rsidR="0034105D" w:rsidRDefault="003410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A7DEF" w14:textId="64A34374" w:rsidR="0034105D" w:rsidRDefault="007402F7">
    <w:pPr>
      <w:pStyle w:val="Header"/>
      <w:jc w:val="right"/>
      <w:rPr>
        <w:sz w:val="20"/>
        <w:szCs w:val="20"/>
      </w:rPr>
    </w:pPr>
    <w:sdt>
      <w:sdtPr>
        <w:rPr>
          <w:sz w:val="20"/>
          <w:szCs w:val="20"/>
        </w:rPr>
        <w:id w:val="-859963220"/>
        <w:docPartObj>
          <w:docPartGallery w:val="Watermarks"/>
          <w:docPartUnique/>
        </w:docPartObj>
      </w:sdtPr>
      <w:sdtEndPr/>
      <w:sdtContent>
        <w:r>
          <w:rPr>
            <w:noProof/>
            <w:sz w:val="20"/>
            <w:szCs w:val="20"/>
            <w:lang w:eastAsia="zh-TW"/>
          </w:rPr>
          <w:pict w14:anchorId="5839A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15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4105D">
      <w:rPr>
        <w:sz w:val="20"/>
        <w:szCs w:val="20"/>
      </w:rPr>
      <w:t>ACFS 20-004</w:t>
    </w:r>
  </w:p>
  <w:p w14:paraId="37EE2712" w14:textId="77777777" w:rsidR="0034105D" w:rsidRDefault="0034105D">
    <w:pPr>
      <w:pStyle w:val="Header"/>
      <w:jc w:val="right"/>
      <w:rPr>
        <w:sz w:val="20"/>
        <w:szCs w:val="20"/>
      </w:rPr>
    </w:pPr>
    <w:r>
      <w:rPr>
        <w:sz w:val="20"/>
        <w:szCs w:val="20"/>
      </w:rPr>
      <w:t>Community Adolescent Pregnancy Prevention (CAPP) Program Local Service Project Contracts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B0851" w14:textId="243BC9D7" w:rsidR="0034105D" w:rsidRDefault="0034105D">
    <w:pPr>
      <w:pStyle w:val="Header"/>
      <w:jc w:val="right"/>
      <w:rPr>
        <w:sz w:val="20"/>
        <w:szCs w:val="20"/>
      </w:rPr>
    </w:pPr>
    <w:r>
      <w:rPr>
        <w:sz w:val="20"/>
        <w:szCs w:val="20"/>
      </w:rPr>
      <w:t>ACFS 20-004</w:t>
    </w:r>
  </w:p>
  <w:p w14:paraId="3DAAF30D" w14:textId="77777777" w:rsidR="0034105D" w:rsidRDefault="0034105D">
    <w:pPr>
      <w:pStyle w:val="Header"/>
      <w:jc w:val="right"/>
      <w:rPr>
        <w:sz w:val="20"/>
        <w:szCs w:val="20"/>
      </w:rPr>
    </w:pPr>
    <w:r>
      <w:rPr>
        <w:sz w:val="20"/>
        <w:szCs w:val="20"/>
      </w:rPr>
      <w:t>Community Adolescent Pregnancy Prevention (CAPP) Program Local Service Project Contracts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DAB9A" w14:textId="77777777" w:rsidR="0034105D" w:rsidRDefault="0034105D">
    <w:pPr>
      <w:pStyle w:val="Header"/>
      <w:jc w:val="right"/>
      <w:rPr>
        <w:sz w:val="20"/>
        <w:szCs w:val="20"/>
      </w:rPr>
    </w:pPr>
    <w:r>
      <w:rPr>
        <w:sz w:val="20"/>
        <w:szCs w:val="20"/>
      </w:rPr>
      <w:t>ACFS 20-004</w:t>
    </w:r>
  </w:p>
  <w:p w14:paraId="17AD187A" w14:textId="77777777" w:rsidR="0034105D" w:rsidRDefault="0034105D">
    <w:pPr>
      <w:pStyle w:val="Header"/>
      <w:jc w:val="right"/>
      <w:rPr>
        <w:sz w:val="20"/>
        <w:szCs w:val="20"/>
      </w:rPr>
    </w:pPr>
    <w:r>
      <w:rPr>
        <w:sz w:val="20"/>
        <w:szCs w:val="20"/>
      </w:rPr>
      <w:t>Community Adolescent Pregnancy Prevention (CAPP) Program Local Service Project Contracts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BA1F8" w14:textId="77777777" w:rsidR="0034105D" w:rsidRDefault="0034105D">
    <w:pPr>
      <w:pStyle w:val="Header"/>
      <w:jc w:val="right"/>
      <w:rPr>
        <w:sz w:val="20"/>
        <w:szCs w:val="20"/>
      </w:rPr>
    </w:pPr>
    <w:r>
      <w:rPr>
        <w:sz w:val="20"/>
        <w:szCs w:val="20"/>
      </w:rPr>
      <w:t>ACFS 20-004</w:t>
    </w:r>
  </w:p>
  <w:p w14:paraId="58B194CA" w14:textId="77777777" w:rsidR="0034105D" w:rsidRDefault="0034105D">
    <w:pPr>
      <w:pStyle w:val="Header"/>
      <w:jc w:val="right"/>
      <w:rPr>
        <w:sz w:val="20"/>
        <w:szCs w:val="20"/>
      </w:rPr>
    </w:pPr>
    <w:r>
      <w:rPr>
        <w:sz w:val="20"/>
        <w:szCs w:val="20"/>
      </w:rPr>
      <w:t>Community Adolescent Pregnancy Prevention (CAPP) Program Local Service Project Contracts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17987" w14:textId="66066C02" w:rsidR="0034105D" w:rsidRDefault="0034105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C2036" w14:textId="1F6A779F" w:rsidR="0034105D" w:rsidRDefault="003410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B1C14"/>
    <w:multiLevelType w:val="multilevel"/>
    <w:tmpl w:val="C75E180A"/>
    <w:lvl w:ilvl="0">
      <w:start w:val="1"/>
      <w:numFmt w:val="decimal"/>
      <w:lvlText w:val="%1"/>
      <w:lvlJc w:val="left"/>
      <w:pPr>
        <w:ind w:left="405" w:hanging="405"/>
      </w:pPr>
      <w:rPr>
        <w:rFonts w:hint="default"/>
        <w:color w:val="auto"/>
      </w:rPr>
    </w:lvl>
    <w:lvl w:ilvl="1">
      <w:start w:val="1"/>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5">
    <w:nsid w:val="26CD4F9C"/>
    <w:multiLevelType w:val="hybridMultilevel"/>
    <w:tmpl w:val="AC70B7A0"/>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6">
    <w:nsid w:val="29F71C63"/>
    <w:multiLevelType w:val="hybridMultilevel"/>
    <w:tmpl w:val="8348D4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2A0E22B7"/>
    <w:multiLevelType w:val="hybridMultilevel"/>
    <w:tmpl w:val="24E862B2"/>
    <w:lvl w:ilvl="0" w:tplc="580C21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5C5B05"/>
    <w:multiLevelType w:val="hybridMultilevel"/>
    <w:tmpl w:val="0CD489D6"/>
    <w:lvl w:ilvl="0" w:tplc="25988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CD2CB8"/>
    <w:multiLevelType w:val="hybridMultilevel"/>
    <w:tmpl w:val="6394C37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44278A9"/>
    <w:multiLevelType w:val="hybridMultilevel"/>
    <w:tmpl w:val="F15C0A7A"/>
    <w:lvl w:ilvl="0" w:tplc="5C14F988">
      <w:start w:val="1"/>
      <w:numFmt w:val="lowerLetter"/>
      <w:lvlText w:val="%1)"/>
      <w:lvlJc w:val="left"/>
      <w:pPr>
        <w:ind w:left="3240" w:hanging="360"/>
      </w:pPr>
      <w:rPr>
        <w:rFonts w:ascii="Times New Roman" w:eastAsia="Times New Roman"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3D5A53BA"/>
    <w:multiLevelType w:val="hybridMultilevel"/>
    <w:tmpl w:val="4344D518"/>
    <w:lvl w:ilvl="0" w:tplc="FFFFFFFF">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EEE62A8"/>
    <w:multiLevelType w:val="hybridMultilevel"/>
    <w:tmpl w:val="ACE459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5884512"/>
    <w:multiLevelType w:val="hybridMultilevel"/>
    <w:tmpl w:val="17F0A14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nsid w:val="45E24525"/>
    <w:multiLevelType w:val="hybridMultilevel"/>
    <w:tmpl w:val="9F203B86"/>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D89419B"/>
    <w:multiLevelType w:val="hybridMultilevel"/>
    <w:tmpl w:val="4C18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DF13FA"/>
    <w:multiLevelType w:val="hybridMultilevel"/>
    <w:tmpl w:val="0CD489D6"/>
    <w:lvl w:ilvl="0" w:tplc="25988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943FA1"/>
    <w:multiLevelType w:val="hybridMultilevel"/>
    <w:tmpl w:val="7DD82FD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1">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D0979D8"/>
    <w:multiLevelType w:val="hybridMultilevel"/>
    <w:tmpl w:val="AC7A7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1C739C"/>
    <w:multiLevelType w:val="hybridMultilevel"/>
    <w:tmpl w:val="D16A71D8"/>
    <w:lvl w:ilvl="0" w:tplc="04090015">
      <w:start w:val="1"/>
      <w:numFmt w:val="upperLetter"/>
      <w:lvlText w:val="%1."/>
      <w:lvlJc w:val="left"/>
      <w:pPr>
        <w:ind w:left="45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322638A"/>
    <w:multiLevelType w:val="hybridMultilevel"/>
    <w:tmpl w:val="0868E224"/>
    <w:lvl w:ilvl="0" w:tplc="04090011">
      <w:start w:val="1"/>
      <w:numFmt w:val="decimal"/>
      <w:lvlText w:val="%1)"/>
      <w:lvlJc w:val="left"/>
      <w:pPr>
        <w:ind w:left="2145" w:hanging="720"/>
      </w:pPr>
      <w:rPr>
        <w:rFonts w:hint="default"/>
        <w:color w:val="000000"/>
      </w:rPr>
    </w:lvl>
    <w:lvl w:ilvl="1" w:tplc="0FD0F79E">
      <w:start w:val="1"/>
      <w:numFmt w:val="lowerRoman"/>
      <w:lvlText w:val="%2."/>
      <w:lvlJc w:val="left"/>
      <w:pPr>
        <w:ind w:left="2865" w:hanging="720"/>
      </w:pPr>
      <w:rPr>
        <w:rFonts w:hint="default"/>
        <w:color w:val="000000"/>
      </w:r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7">
    <w:nsid w:val="65967F4E"/>
    <w:multiLevelType w:val="hybridMultilevel"/>
    <w:tmpl w:val="17E8829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nsid w:val="6EDF2675"/>
    <w:multiLevelType w:val="hybridMultilevel"/>
    <w:tmpl w:val="0D8281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4E70696"/>
    <w:multiLevelType w:val="hybridMultilevel"/>
    <w:tmpl w:val="939431C2"/>
    <w:lvl w:ilvl="0" w:tplc="0409000F">
      <w:start w:val="1"/>
      <w:numFmt w:val="decimal"/>
      <w:lvlText w:val="%1."/>
      <w:lvlJc w:val="left"/>
      <w:pPr>
        <w:ind w:left="720" w:hanging="360"/>
      </w:pPr>
      <w:rPr>
        <w:rFonts w:cs="Times New Roman" w:hint="default"/>
      </w:rPr>
    </w:lvl>
    <w:lvl w:ilvl="1" w:tplc="04090015">
      <w:start w:val="1"/>
      <w:numFmt w:val="upperLetter"/>
      <w:lvlText w:val="%2."/>
      <w:lvlJc w:val="left"/>
      <w:pPr>
        <w:ind w:left="1440" w:hanging="360"/>
      </w:pPr>
      <w:rPr>
        <w:rFonts w:cs="Times New Roman" w:hint="default"/>
      </w:rPr>
    </w:lvl>
    <w:lvl w:ilvl="2" w:tplc="0409001B">
      <w:start w:val="1"/>
      <w:numFmt w:val="lowerRoman"/>
      <w:lvlText w:val="%3."/>
      <w:lvlJc w:val="right"/>
      <w:pPr>
        <w:ind w:left="2160" w:hanging="360"/>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917CE1"/>
    <w:multiLevelType w:val="hybridMultilevel"/>
    <w:tmpl w:val="4A749694"/>
    <w:lvl w:ilvl="0" w:tplc="5784E82A">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A66B29"/>
    <w:multiLevelType w:val="hybridMultilevel"/>
    <w:tmpl w:val="D2C42AE8"/>
    <w:lvl w:ilvl="0" w:tplc="B102162E">
      <w:start w:val="1"/>
      <w:numFmt w:val="decimal"/>
      <w:lvlText w:val="%1."/>
      <w:lvlJc w:val="left"/>
      <w:pPr>
        <w:ind w:left="81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A4772D"/>
    <w:multiLevelType w:val="hybridMultilevel"/>
    <w:tmpl w:val="4FF85356"/>
    <w:lvl w:ilvl="0" w:tplc="04090001">
      <w:start w:val="1"/>
      <w:numFmt w:val="bullet"/>
      <w:lvlText w:val=""/>
      <w:lvlJc w:val="left"/>
      <w:pPr>
        <w:ind w:left="720" w:hanging="360"/>
      </w:pPr>
      <w:rPr>
        <w:rFonts w:ascii="Symbol" w:hAnsi="Symbol" w:hint="default"/>
      </w:rPr>
    </w:lvl>
    <w:lvl w:ilvl="1" w:tplc="D55CCBB8">
      <w:start w:val="1"/>
      <w:numFmt w:val="decimal"/>
      <w:lvlText w:val="%2."/>
      <w:lvlJc w:val="left"/>
      <w:pPr>
        <w:ind w:left="1440" w:hanging="360"/>
      </w:pPr>
      <w:rPr>
        <w:rFonts w:cs="Times New Roman"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639CEF6C">
      <w:start w:val="1"/>
      <w:numFmt w:val="low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D422C0"/>
    <w:multiLevelType w:val="hybridMultilevel"/>
    <w:tmpl w:val="F94EE7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9"/>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34"/>
  </w:num>
  <w:num w:numId="6">
    <w:abstractNumId w:val="14"/>
  </w:num>
  <w:num w:numId="7">
    <w:abstractNumId w:val="2"/>
  </w:num>
  <w:num w:numId="8">
    <w:abstractNumId w:val="22"/>
  </w:num>
  <w:num w:numId="9">
    <w:abstractNumId w:val="24"/>
  </w:num>
  <w:num w:numId="10">
    <w:abstractNumId w:val="13"/>
  </w:num>
  <w:num w:numId="11">
    <w:abstractNumId w:val="10"/>
  </w:num>
  <w:num w:numId="12">
    <w:abstractNumId w:val="31"/>
  </w:num>
  <w:num w:numId="13">
    <w:abstractNumId w:val="4"/>
  </w:num>
  <w:num w:numId="14">
    <w:abstractNumId w:val="20"/>
  </w:num>
  <w:num w:numId="15">
    <w:abstractNumId w:val="3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17"/>
  </w:num>
  <w:num w:numId="19">
    <w:abstractNumId w:val="33"/>
  </w:num>
  <w:num w:numId="20">
    <w:abstractNumId w:val="7"/>
  </w:num>
  <w:num w:numId="21">
    <w:abstractNumId w:val="27"/>
  </w:num>
  <w:num w:numId="22">
    <w:abstractNumId w:val="6"/>
  </w:num>
  <w:num w:numId="23">
    <w:abstractNumId w:val="19"/>
  </w:num>
  <w:num w:numId="24">
    <w:abstractNumId w:val="32"/>
  </w:num>
  <w:num w:numId="25">
    <w:abstractNumId w:val="12"/>
  </w:num>
  <w:num w:numId="26">
    <w:abstractNumId w:val="25"/>
  </w:num>
  <w:num w:numId="27">
    <w:abstractNumId w:val="1"/>
  </w:num>
  <w:num w:numId="28">
    <w:abstractNumId w:val="5"/>
  </w:num>
  <w:num w:numId="29">
    <w:abstractNumId w:val="35"/>
  </w:num>
  <w:num w:numId="30">
    <w:abstractNumId w:val="37"/>
  </w:num>
  <w:num w:numId="31">
    <w:abstractNumId w:val="26"/>
  </w:num>
  <w:num w:numId="32">
    <w:abstractNumId w:val="8"/>
  </w:num>
  <w:num w:numId="33">
    <w:abstractNumId w:val="16"/>
  </w:num>
  <w:num w:numId="34">
    <w:abstractNumId w:val="11"/>
  </w:num>
  <w:num w:numId="35">
    <w:abstractNumId w:val="18"/>
  </w:num>
  <w:num w:numId="36">
    <w:abstractNumId w:val="15"/>
  </w:num>
  <w:num w:numId="37">
    <w:abstractNumId w:val="28"/>
  </w:num>
  <w:num w:numId="38">
    <w:abstractNumId w:val="9"/>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ette Mansheim">
    <w15:presenceInfo w15:providerId="None" w15:userId="Annette Manshe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gutterAtTop/>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1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913"/>
    <w:rsid w:val="000000DC"/>
    <w:rsid w:val="00003F09"/>
    <w:rsid w:val="00004CCC"/>
    <w:rsid w:val="00004F5B"/>
    <w:rsid w:val="00005A7D"/>
    <w:rsid w:val="00006AE8"/>
    <w:rsid w:val="00007248"/>
    <w:rsid w:val="000073B2"/>
    <w:rsid w:val="000074C2"/>
    <w:rsid w:val="000079B9"/>
    <w:rsid w:val="00007E10"/>
    <w:rsid w:val="00010511"/>
    <w:rsid w:val="00010C51"/>
    <w:rsid w:val="00012AEE"/>
    <w:rsid w:val="00012F57"/>
    <w:rsid w:val="0001318B"/>
    <w:rsid w:val="00013729"/>
    <w:rsid w:val="00014B8E"/>
    <w:rsid w:val="00014C53"/>
    <w:rsid w:val="00014DB7"/>
    <w:rsid w:val="0001504F"/>
    <w:rsid w:val="00015681"/>
    <w:rsid w:val="00016832"/>
    <w:rsid w:val="00016C0E"/>
    <w:rsid w:val="0001776B"/>
    <w:rsid w:val="000212CC"/>
    <w:rsid w:val="00022750"/>
    <w:rsid w:val="00022BF3"/>
    <w:rsid w:val="00023CC7"/>
    <w:rsid w:val="000241B8"/>
    <w:rsid w:val="00024C1F"/>
    <w:rsid w:val="0002596F"/>
    <w:rsid w:val="00025BCA"/>
    <w:rsid w:val="00025EAE"/>
    <w:rsid w:val="00027BF5"/>
    <w:rsid w:val="0003183D"/>
    <w:rsid w:val="00033BD6"/>
    <w:rsid w:val="00033F8F"/>
    <w:rsid w:val="0003405E"/>
    <w:rsid w:val="000367AA"/>
    <w:rsid w:val="0004116A"/>
    <w:rsid w:val="0004171E"/>
    <w:rsid w:val="0004218E"/>
    <w:rsid w:val="000428C9"/>
    <w:rsid w:val="00042D1D"/>
    <w:rsid w:val="000437FC"/>
    <w:rsid w:val="00043A0C"/>
    <w:rsid w:val="00044504"/>
    <w:rsid w:val="00045465"/>
    <w:rsid w:val="000454C2"/>
    <w:rsid w:val="000456E8"/>
    <w:rsid w:val="00045C12"/>
    <w:rsid w:val="000462B0"/>
    <w:rsid w:val="000462F2"/>
    <w:rsid w:val="00046E78"/>
    <w:rsid w:val="000478A1"/>
    <w:rsid w:val="0005090C"/>
    <w:rsid w:val="00050F49"/>
    <w:rsid w:val="00054802"/>
    <w:rsid w:val="000555C3"/>
    <w:rsid w:val="0005569E"/>
    <w:rsid w:val="0005687B"/>
    <w:rsid w:val="00057D07"/>
    <w:rsid w:val="0006054F"/>
    <w:rsid w:val="0006100E"/>
    <w:rsid w:val="00061399"/>
    <w:rsid w:val="00061763"/>
    <w:rsid w:val="00061F9F"/>
    <w:rsid w:val="000624D9"/>
    <w:rsid w:val="00062DB9"/>
    <w:rsid w:val="00063CCD"/>
    <w:rsid w:val="00064DCF"/>
    <w:rsid w:val="00065B44"/>
    <w:rsid w:val="00066B24"/>
    <w:rsid w:val="000670D1"/>
    <w:rsid w:val="00067818"/>
    <w:rsid w:val="00071F6D"/>
    <w:rsid w:val="00071FE4"/>
    <w:rsid w:val="00073EF9"/>
    <w:rsid w:val="000756A9"/>
    <w:rsid w:val="0007667C"/>
    <w:rsid w:val="00080E16"/>
    <w:rsid w:val="000817CF"/>
    <w:rsid w:val="000819A4"/>
    <w:rsid w:val="00083F72"/>
    <w:rsid w:val="000843D4"/>
    <w:rsid w:val="00085055"/>
    <w:rsid w:val="00087EF1"/>
    <w:rsid w:val="00087F03"/>
    <w:rsid w:val="0009308A"/>
    <w:rsid w:val="00093FD5"/>
    <w:rsid w:val="0009407A"/>
    <w:rsid w:val="000944BD"/>
    <w:rsid w:val="000946DF"/>
    <w:rsid w:val="0009651C"/>
    <w:rsid w:val="000967E6"/>
    <w:rsid w:val="0009736E"/>
    <w:rsid w:val="00097988"/>
    <w:rsid w:val="000A0774"/>
    <w:rsid w:val="000A09B9"/>
    <w:rsid w:val="000A0D38"/>
    <w:rsid w:val="000A2A31"/>
    <w:rsid w:val="000A2A96"/>
    <w:rsid w:val="000A6196"/>
    <w:rsid w:val="000A727F"/>
    <w:rsid w:val="000A733D"/>
    <w:rsid w:val="000B03C5"/>
    <w:rsid w:val="000B0DA8"/>
    <w:rsid w:val="000B1364"/>
    <w:rsid w:val="000B1D60"/>
    <w:rsid w:val="000B2151"/>
    <w:rsid w:val="000B3727"/>
    <w:rsid w:val="000B4520"/>
    <w:rsid w:val="000B4923"/>
    <w:rsid w:val="000B5D1C"/>
    <w:rsid w:val="000B66A9"/>
    <w:rsid w:val="000B6A22"/>
    <w:rsid w:val="000B7084"/>
    <w:rsid w:val="000C0213"/>
    <w:rsid w:val="000C1291"/>
    <w:rsid w:val="000C1316"/>
    <w:rsid w:val="000C155D"/>
    <w:rsid w:val="000C159F"/>
    <w:rsid w:val="000C23F5"/>
    <w:rsid w:val="000C35B3"/>
    <w:rsid w:val="000C552E"/>
    <w:rsid w:val="000C6544"/>
    <w:rsid w:val="000C66A1"/>
    <w:rsid w:val="000C6D50"/>
    <w:rsid w:val="000C7823"/>
    <w:rsid w:val="000D09C1"/>
    <w:rsid w:val="000D1CF1"/>
    <w:rsid w:val="000D280B"/>
    <w:rsid w:val="000D28C0"/>
    <w:rsid w:val="000D4526"/>
    <w:rsid w:val="000D5603"/>
    <w:rsid w:val="000D7FF5"/>
    <w:rsid w:val="000E0E3B"/>
    <w:rsid w:val="000E202F"/>
    <w:rsid w:val="000E2E75"/>
    <w:rsid w:val="000E415A"/>
    <w:rsid w:val="000E494F"/>
    <w:rsid w:val="000E57D9"/>
    <w:rsid w:val="000E5E52"/>
    <w:rsid w:val="000E71B3"/>
    <w:rsid w:val="000E74F5"/>
    <w:rsid w:val="000E7B7C"/>
    <w:rsid w:val="000F0A5E"/>
    <w:rsid w:val="000F0BB9"/>
    <w:rsid w:val="000F0E31"/>
    <w:rsid w:val="000F1FCD"/>
    <w:rsid w:val="000F28B4"/>
    <w:rsid w:val="000F3C74"/>
    <w:rsid w:val="000F3E5B"/>
    <w:rsid w:val="000F3EC5"/>
    <w:rsid w:val="000F4B5B"/>
    <w:rsid w:val="000F4DAD"/>
    <w:rsid w:val="000F5673"/>
    <w:rsid w:val="000F58B7"/>
    <w:rsid w:val="000F5A1D"/>
    <w:rsid w:val="000F71D5"/>
    <w:rsid w:val="000F7CD8"/>
    <w:rsid w:val="00101CF3"/>
    <w:rsid w:val="001036E5"/>
    <w:rsid w:val="00104725"/>
    <w:rsid w:val="00104E92"/>
    <w:rsid w:val="0010560A"/>
    <w:rsid w:val="001066CB"/>
    <w:rsid w:val="00107F50"/>
    <w:rsid w:val="00110C56"/>
    <w:rsid w:val="001148A9"/>
    <w:rsid w:val="00115D6A"/>
    <w:rsid w:val="00116F78"/>
    <w:rsid w:val="00122EB8"/>
    <w:rsid w:val="0012300A"/>
    <w:rsid w:val="001237AB"/>
    <w:rsid w:val="0012401A"/>
    <w:rsid w:val="001246C0"/>
    <w:rsid w:val="00125E52"/>
    <w:rsid w:val="001268D8"/>
    <w:rsid w:val="00127361"/>
    <w:rsid w:val="001278F1"/>
    <w:rsid w:val="00133D3A"/>
    <w:rsid w:val="001358E7"/>
    <w:rsid w:val="00137386"/>
    <w:rsid w:val="001400B8"/>
    <w:rsid w:val="00141745"/>
    <w:rsid w:val="00141BF4"/>
    <w:rsid w:val="00142485"/>
    <w:rsid w:val="00142B5E"/>
    <w:rsid w:val="00143BAC"/>
    <w:rsid w:val="00143BBF"/>
    <w:rsid w:val="0014566E"/>
    <w:rsid w:val="00146DA2"/>
    <w:rsid w:val="0015093A"/>
    <w:rsid w:val="001534B9"/>
    <w:rsid w:val="0015520C"/>
    <w:rsid w:val="00155268"/>
    <w:rsid w:val="00157524"/>
    <w:rsid w:val="001577E9"/>
    <w:rsid w:val="0015794A"/>
    <w:rsid w:val="001601D2"/>
    <w:rsid w:val="0016059F"/>
    <w:rsid w:val="00160A05"/>
    <w:rsid w:val="00161897"/>
    <w:rsid w:val="001619B9"/>
    <w:rsid w:val="00161E5D"/>
    <w:rsid w:val="001630D6"/>
    <w:rsid w:val="00163A30"/>
    <w:rsid w:val="00164500"/>
    <w:rsid w:val="0016459A"/>
    <w:rsid w:val="00164C7F"/>
    <w:rsid w:val="0016522D"/>
    <w:rsid w:val="00165ACB"/>
    <w:rsid w:val="00167E39"/>
    <w:rsid w:val="00171161"/>
    <w:rsid w:val="0017179D"/>
    <w:rsid w:val="001718AB"/>
    <w:rsid w:val="00173F75"/>
    <w:rsid w:val="0017548A"/>
    <w:rsid w:val="00175491"/>
    <w:rsid w:val="00175D19"/>
    <w:rsid w:val="001762F2"/>
    <w:rsid w:val="00177048"/>
    <w:rsid w:val="001770F5"/>
    <w:rsid w:val="00177925"/>
    <w:rsid w:val="00180F23"/>
    <w:rsid w:val="00183836"/>
    <w:rsid w:val="0018434E"/>
    <w:rsid w:val="00184C10"/>
    <w:rsid w:val="0018592F"/>
    <w:rsid w:val="001873F4"/>
    <w:rsid w:val="0018743C"/>
    <w:rsid w:val="00193996"/>
    <w:rsid w:val="00193E8F"/>
    <w:rsid w:val="001946AB"/>
    <w:rsid w:val="00195C94"/>
    <w:rsid w:val="001963A0"/>
    <w:rsid w:val="001971A8"/>
    <w:rsid w:val="00197553"/>
    <w:rsid w:val="001A266E"/>
    <w:rsid w:val="001A473B"/>
    <w:rsid w:val="001A4B2D"/>
    <w:rsid w:val="001A5F07"/>
    <w:rsid w:val="001A67FC"/>
    <w:rsid w:val="001B0363"/>
    <w:rsid w:val="001B1F55"/>
    <w:rsid w:val="001B201D"/>
    <w:rsid w:val="001B31B9"/>
    <w:rsid w:val="001B3B99"/>
    <w:rsid w:val="001B4492"/>
    <w:rsid w:val="001B4653"/>
    <w:rsid w:val="001B48FD"/>
    <w:rsid w:val="001B4C01"/>
    <w:rsid w:val="001B520A"/>
    <w:rsid w:val="001B5E78"/>
    <w:rsid w:val="001B717E"/>
    <w:rsid w:val="001B73FC"/>
    <w:rsid w:val="001B7465"/>
    <w:rsid w:val="001B7898"/>
    <w:rsid w:val="001B7FE5"/>
    <w:rsid w:val="001C14ED"/>
    <w:rsid w:val="001C1F0E"/>
    <w:rsid w:val="001C2075"/>
    <w:rsid w:val="001C2FE7"/>
    <w:rsid w:val="001C3600"/>
    <w:rsid w:val="001C3ECC"/>
    <w:rsid w:val="001C464D"/>
    <w:rsid w:val="001C5B93"/>
    <w:rsid w:val="001C6D65"/>
    <w:rsid w:val="001C77CD"/>
    <w:rsid w:val="001C7E97"/>
    <w:rsid w:val="001D2099"/>
    <w:rsid w:val="001D2293"/>
    <w:rsid w:val="001D35B4"/>
    <w:rsid w:val="001D3694"/>
    <w:rsid w:val="001D4BAE"/>
    <w:rsid w:val="001D537D"/>
    <w:rsid w:val="001D5D29"/>
    <w:rsid w:val="001D6D0E"/>
    <w:rsid w:val="001D70A1"/>
    <w:rsid w:val="001D7A1E"/>
    <w:rsid w:val="001E10BF"/>
    <w:rsid w:val="001E1683"/>
    <w:rsid w:val="001E35A2"/>
    <w:rsid w:val="001E44F3"/>
    <w:rsid w:val="001E460B"/>
    <w:rsid w:val="001E486E"/>
    <w:rsid w:val="001E4FE1"/>
    <w:rsid w:val="001E50DA"/>
    <w:rsid w:val="001E5357"/>
    <w:rsid w:val="001E5758"/>
    <w:rsid w:val="001E66B4"/>
    <w:rsid w:val="001E72A1"/>
    <w:rsid w:val="001E761B"/>
    <w:rsid w:val="001F04FD"/>
    <w:rsid w:val="001F068D"/>
    <w:rsid w:val="001F0CAC"/>
    <w:rsid w:val="001F0D56"/>
    <w:rsid w:val="001F21F5"/>
    <w:rsid w:val="001F2277"/>
    <w:rsid w:val="001F3AE4"/>
    <w:rsid w:val="001F4859"/>
    <w:rsid w:val="001F5DA6"/>
    <w:rsid w:val="001F5E32"/>
    <w:rsid w:val="002003A1"/>
    <w:rsid w:val="0020091C"/>
    <w:rsid w:val="00201360"/>
    <w:rsid w:val="00201D7F"/>
    <w:rsid w:val="0020244E"/>
    <w:rsid w:val="00202538"/>
    <w:rsid w:val="00202FA7"/>
    <w:rsid w:val="00203269"/>
    <w:rsid w:val="00204863"/>
    <w:rsid w:val="002062C1"/>
    <w:rsid w:val="00207945"/>
    <w:rsid w:val="002113CE"/>
    <w:rsid w:val="00212610"/>
    <w:rsid w:val="00214361"/>
    <w:rsid w:val="0021592D"/>
    <w:rsid w:val="00216D95"/>
    <w:rsid w:val="002178D6"/>
    <w:rsid w:val="00220816"/>
    <w:rsid w:val="00221AF9"/>
    <w:rsid w:val="00223593"/>
    <w:rsid w:val="0022390E"/>
    <w:rsid w:val="00224025"/>
    <w:rsid w:val="0022439E"/>
    <w:rsid w:val="002243A1"/>
    <w:rsid w:val="00224DB9"/>
    <w:rsid w:val="00225960"/>
    <w:rsid w:val="00227094"/>
    <w:rsid w:val="00231AB5"/>
    <w:rsid w:val="0023520D"/>
    <w:rsid w:val="00235877"/>
    <w:rsid w:val="00235F1D"/>
    <w:rsid w:val="00236721"/>
    <w:rsid w:val="00236B0C"/>
    <w:rsid w:val="00236DBD"/>
    <w:rsid w:val="0023728A"/>
    <w:rsid w:val="00237A12"/>
    <w:rsid w:val="00240BC3"/>
    <w:rsid w:val="00240D0B"/>
    <w:rsid w:val="002415D0"/>
    <w:rsid w:val="00241A04"/>
    <w:rsid w:val="002431B5"/>
    <w:rsid w:val="00243AB6"/>
    <w:rsid w:val="002443BD"/>
    <w:rsid w:val="00244690"/>
    <w:rsid w:val="002450DA"/>
    <w:rsid w:val="002468A1"/>
    <w:rsid w:val="002479D1"/>
    <w:rsid w:val="00250838"/>
    <w:rsid w:val="002513AE"/>
    <w:rsid w:val="00252050"/>
    <w:rsid w:val="00252D99"/>
    <w:rsid w:val="00253141"/>
    <w:rsid w:val="0025341E"/>
    <w:rsid w:val="00253DE1"/>
    <w:rsid w:val="00254420"/>
    <w:rsid w:val="00254C73"/>
    <w:rsid w:val="0025517A"/>
    <w:rsid w:val="00256BA7"/>
    <w:rsid w:val="00257BE1"/>
    <w:rsid w:val="00257FBA"/>
    <w:rsid w:val="00260210"/>
    <w:rsid w:val="00260C5B"/>
    <w:rsid w:val="00260DD6"/>
    <w:rsid w:val="00261CD6"/>
    <w:rsid w:val="00262757"/>
    <w:rsid w:val="00262B43"/>
    <w:rsid w:val="0026355A"/>
    <w:rsid w:val="002652A0"/>
    <w:rsid w:val="002653A0"/>
    <w:rsid w:val="002658AC"/>
    <w:rsid w:val="00265E98"/>
    <w:rsid w:val="00266C6D"/>
    <w:rsid w:val="00267B86"/>
    <w:rsid w:val="0027193F"/>
    <w:rsid w:val="00271EF8"/>
    <w:rsid w:val="00271FF8"/>
    <w:rsid w:val="00272183"/>
    <w:rsid w:val="00272BD3"/>
    <w:rsid w:val="00273BA5"/>
    <w:rsid w:val="00274064"/>
    <w:rsid w:val="00275AB0"/>
    <w:rsid w:val="002760DD"/>
    <w:rsid w:val="00276426"/>
    <w:rsid w:val="00277067"/>
    <w:rsid w:val="002771E2"/>
    <w:rsid w:val="00280235"/>
    <w:rsid w:val="00280464"/>
    <w:rsid w:val="00285FE7"/>
    <w:rsid w:val="002867BB"/>
    <w:rsid w:val="00286EA6"/>
    <w:rsid w:val="00290046"/>
    <w:rsid w:val="002918C4"/>
    <w:rsid w:val="002936A5"/>
    <w:rsid w:val="00294300"/>
    <w:rsid w:val="0029561D"/>
    <w:rsid w:val="00296625"/>
    <w:rsid w:val="00296BEA"/>
    <w:rsid w:val="00296D09"/>
    <w:rsid w:val="00297353"/>
    <w:rsid w:val="00297BDF"/>
    <w:rsid w:val="00297D5F"/>
    <w:rsid w:val="002A1796"/>
    <w:rsid w:val="002A2710"/>
    <w:rsid w:val="002A471B"/>
    <w:rsid w:val="002A795E"/>
    <w:rsid w:val="002B0ED4"/>
    <w:rsid w:val="002B2476"/>
    <w:rsid w:val="002B3895"/>
    <w:rsid w:val="002B50BB"/>
    <w:rsid w:val="002B5933"/>
    <w:rsid w:val="002B6EC4"/>
    <w:rsid w:val="002B7351"/>
    <w:rsid w:val="002B7B17"/>
    <w:rsid w:val="002B7FA1"/>
    <w:rsid w:val="002C031B"/>
    <w:rsid w:val="002C0AB1"/>
    <w:rsid w:val="002C0AEE"/>
    <w:rsid w:val="002C0DE7"/>
    <w:rsid w:val="002C1002"/>
    <w:rsid w:val="002C4535"/>
    <w:rsid w:val="002C6614"/>
    <w:rsid w:val="002C6CAB"/>
    <w:rsid w:val="002C6E93"/>
    <w:rsid w:val="002D0AFB"/>
    <w:rsid w:val="002D1678"/>
    <w:rsid w:val="002D19F0"/>
    <w:rsid w:val="002D1AC1"/>
    <w:rsid w:val="002D3466"/>
    <w:rsid w:val="002D3769"/>
    <w:rsid w:val="002D3972"/>
    <w:rsid w:val="002D5526"/>
    <w:rsid w:val="002D56D3"/>
    <w:rsid w:val="002D5925"/>
    <w:rsid w:val="002D624B"/>
    <w:rsid w:val="002D66BD"/>
    <w:rsid w:val="002D7E17"/>
    <w:rsid w:val="002E0EF6"/>
    <w:rsid w:val="002E1202"/>
    <w:rsid w:val="002E1600"/>
    <w:rsid w:val="002E1D96"/>
    <w:rsid w:val="002E1DB8"/>
    <w:rsid w:val="002E1E91"/>
    <w:rsid w:val="002E2D7C"/>
    <w:rsid w:val="002E300E"/>
    <w:rsid w:val="002E3554"/>
    <w:rsid w:val="002E3A28"/>
    <w:rsid w:val="002E3D9D"/>
    <w:rsid w:val="002E457D"/>
    <w:rsid w:val="002E5077"/>
    <w:rsid w:val="002E50C1"/>
    <w:rsid w:val="002E612F"/>
    <w:rsid w:val="002E62BB"/>
    <w:rsid w:val="002E716A"/>
    <w:rsid w:val="002F1BB4"/>
    <w:rsid w:val="002F20F9"/>
    <w:rsid w:val="002F369C"/>
    <w:rsid w:val="002F54D1"/>
    <w:rsid w:val="002F570E"/>
    <w:rsid w:val="002F57A4"/>
    <w:rsid w:val="002F5D02"/>
    <w:rsid w:val="002F6F7E"/>
    <w:rsid w:val="003001C5"/>
    <w:rsid w:val="00302044"/>
    <w:rsid w:val="00302507"/>
    <w:rsid w:val="003035ED"/>
    <w:rsid w:val="00305B9D"/>
    <w:rsid w:val="00306254"/>
    <w:rsid w:val="00310230"/>
    <w:rsid w:val="00310B58"/>
    <w:rsid w:val="00311572"/>
    <w:rsid w:val="003118F4"/>
    <w:rsid w:val="00311B8D"/>
    <w:rsid w:val="00311BB4"/>
    <w:rsid w:val="00312540"/>
    <w:rsid w:val="00312BD1"/>
    <w:rsid w:val="00312DEE"/>
    <w:rsid w:val="00313C41"/>
    <w:rsid w:val="00315CB9"/>
    <w:rsid w:val="003164D2"/>
    <w:rsid w:val="003165B9"/>
    <w:rsid w:val="003174A9"/>
    <w:rsid w:val="003212FC"/>
    <w:rsid w:val="003214FD"/>
    <w:rsid w:val="0032207C"/>
    <w:rsid w:val="0032249C"/>
    <w:rsid w:val="00322707"/>
    <w:rsid w:val="00322D0A"/>
    <w:rsid w:val="0032315D"/>
    <w:rsid w:val="00323D23"/>
    <w:rsid w:val="00325860"/>
    <w:rsid w:val="00331244"/>
    <w:rsid w:val="00331853"/>
    <w:rsid w:val="00332CA2"/>
    <w:rsid w:val="00332D05"/>
    <w:rsid w:val="0033476A"/>
    <w:rsid w:val="00335071"/>
    <w:rsid w:val="00335812"/>
    <w:rsid w:val="003365EA"/>
    <w:rsid w:val="0034105D"/>
    <w:rsid w:val="00341960"/>
    <w:rsid w:val="00344EC6"/>
    <w:rsid w:val="00344F7B"/>
    <w:rsid w:val="003455A2"/>
    <w:rsid w:val="00345E67"/>
    <w:rsid w:val="003469F1"/>
    <w:rsid w:val="0034731F"/>
    <w:rsid w:val="00352275"/>
    <w:rsid w:val="0035239F"/>
    <w:rsid w:val="00352A21"/>
    <w:rsid w:val="00352B08"/>
    <w:rsid w:val="00353D96"/>
    <w:rsid w:val="00353D99"/>
    <w:rsid w:val="003543E1"/>
    <w:rsid w:val="0035558F"/>
    <w:rsid w:val="00356409"/>
    <w:rsid w:val="00356DA4"/>
    <w:rsid w:val="0035724A"/>
    <w:rsid w:val="00360276"/>
    <w:rsid w:val="00360394"/>
    <w:rsid w:val="00360E10"/>
    <w:rsid w:val="0036131A"/>
    <w:rsid w:val="00363871"/>
    <w:rsid w:val="00364C24"/>
    <w:rsid w:val="00364CFE"/>
    <w:rsid w:val="003650AE"/>
    <w:rsid w:val="00365354"/>
    <w:rsid w:val="003675DA"/>
    <w:rsid w:val="0036788C"/>
    <w:rsid w:val="003715DA"/>
    <w:rsid w:val="00371962"/>
    <w:rsid w:val="00372204"/>
    <w:rsid w:val="003735BE"/>
    <w:rsid w:val="00373ADE"/>
    <w:rsid w:val="0037457C"/>
    <w:rsid w:val="003748CB"/>
    <w:rsid w:val="00374E53"/>
    <w:rsid w:val="003755E4"/>
    <w:rsid w:val="00376087"/>
    <w:rsid w:val="00376517"/>
    <w:rsid w:val="003776CA"/>
    <w:rsid w:val="003800F9"/>
    <w:rsid w:val="0038015A"/>
    <w:rsid w:val="00381563"/>
    <w:rsid w:val="00381951"/>
    <w:rsid w:val="00382022"/>
    <w:rsid w:val="00382163"/>
    <w:rsid w:val="003821C2"/>
    <w:rsid w:val="00383636"/>
    <w:rsid w:val="00383C67"/>
    <w:rsid w:val="00383E79"/>
    <w:rsid w:val="00385C53"/>
    <w:rsid w:val="003863B5"/>
    <w:rsid w:val="00386F83"/>
    <w:rsid w:val="00390149"/>
    <w:rsid w:val="0039124B"/>
    <w:rsid w:val="00391421"/>
    <w:rsid w:val="00391B79"/>
    <w:rsid w:val="00391C2D"/>
    <w:rsid w:val="00392FBB"/>
    <w:rsid w:val="00392FCC"/>
    <w:rsid w:val="00393673"/>
    <w:rsid w:val="003938AC"/>
    <w:rsid w:val="00393F9C"/>
    <w:rsid w:val="00394591"/>
    <w:rsid w:val="00394BC3"/>
    <w:rsid w:val="00395DE8"/>
    <w:rsid w:val="00395F88"/>
    <w:rsid w:val="00397B45"/>
    <w:rsid w:val="00397D05"/>
    <w:rsid w:val="003A07ED"/>
    <w:rsid w:val="003A1027"/>
    <w:rsid w:val="003A1319"/>
    <w:rsid w:val="003A1360"/>
    <w:rsid w:val="003A2C45"/>
    <w:rsid w:val="003A32FC"/>
    <w:rsid w:val="003A383B"/>
    <w:rsid w:val="003A5290"/>
    <w:rsid w:val="003A6A60"/>
    <w:rsid w:val="003A6FB3"/>
    <w:rsid w:val="003B0DB9"/>
    <w:rsid w:val="003B2A8D"/>
    <w:rsid w:val="003B2BDB"/>
    <w:rsid w:val="003B47B7"/>
    <w:rsid w:val="003B5F11"/>
    <w:rsid w:val="003B64D4"/>
    <w:rsid w:val="003C173D"/>
    <w:rsid w:val="003C1DB0"/>
    <w:rsid w:val="003C2C09"/>
    <w:rsid w:val="003C2E92"/>
    <w:rsid w:val="003C3386"/>
    <w:rsid w:val="003C4091"/>
    <w:rsid w:val="003C7476"/>
    <w:rsid w:val="003C78CC"/>
    <w:rsid w:val="003C79AE"/>
    <w:rsid w:val="003C7BFC"/>
    <w:rsid w:val="003D01A8"/>
    <w:rsid w:val="003D0CB8"/>
    <w:rsid w:val="003D1456"/>
    <w:rsid w:val="003D1468"/>
    <w:rsid w:val="003D1B22"/>
    <w:rsid w:val="003D420E"/>
    <w:rsid w:val="003D43C6"/>
    <w:rsid w:val="003D47F8"/>
    <w:rsid w:val="003D4D3A"/>
    <w:rsid w:val="003D4F2F"/>
    <w:rsid w:val="003D5901"/>
    <w:rsid w:val="003D5B05"/>
    <w:rsid w:val="003D6392"/>
    <w:rsid w:val="003D6483"/>
    <w:rsid w:val="003D76D7"/>
    <w:rsid w:val="003D7F6C"/>
    <w:rsid w:val="003E01B0"/>
    <w:rsid w:val="003E0ECD"/>
    <w:rsid w:val="003E21D8"/>
    <w:rsid w:val="003E2265"/>
    <w:rsid w:val="003E6483"/>
    <w:rsid w:val="003E7AA6"/>
    <w:rsid w:val="003E7F21"/>
    <w:rsid w:val="003F0312"/>
    <w:rsid w:val="003F1522"/>
    <w:rsid w:val="003F317B"/>
    <w:rsid w:val="003F46C3"/>
    <w:rsid w:val="003F4DBB"/>
    <w:rsid w:val="003F5275"/>
    <w:rsid w:val="003F5F91"/>
    <w:rsid w:val="003F74A7"/>
    <w:rsid w:val="003F7691"/>
    <w:rsid w:val="003F7D43"/>
    <w:rsid w:val="004002AE"/>
    <w:rsid w:val="00400781"/>
    <w:rsid w:val="00400915"/>
    <w:rsid w:val="00401A08"/>
    <w:rsid w:val="00401C75"/>
    <w:rsid w:val="004023FD"/>
    <w:rsid w:val="00402BF6"/>
    <w:rsid w:val="00402E86"/>
    <w:rsid w:val="00403688"/>
    <w:rsid w:val="00404350"/>
    <w:rsid w:val="00406B19"/>
    <w:rsid w:val="00406BB2"/>
    <w:rsid w:val="00406DD3"/>
    <w:rsid w:val="0040764F"/>
    <w:rsid w:val="004077A4"/>
    <w:rsid w:val="004100A2"/>
    <w:rsid w:val="0041044A"/>
    <w:rsid w:val="00410493"/>
    <w:rsid w:val="00410B95"/>
    <w:rsid w:val="004115D8"/>
    <w:rsid w:val="00411C2A"/>
    <w:rsid w:val="00413E22"/>
    <w:rsid w:val="00415087"/>
    <w:rsid w:val="00415659"/>
    <w:rsid w:val="00416D69"/>
    <w:rsid w:val="0041799F"/>
    <w:rsid w:val="00417EAA"/>
    <w:rsid w:val="0042047F"/>
    <w:rsid w:val="0042058C"/>
    <w:rsid w:val="004219ED"/>
    <w:rsid w:val="0042235F"/>
    <w:rsid w:val="00424648"/>
    <w:rsid w:val="00425386"/>
    <w:rsid w:val="0043110F"/>
    <w:rsid w:val="0043238E"/>
    <w:rsid w:val="00433117"/>
    <w:rsid w:val="004333E0"/>
    <w:rsid w:val="0043413D"/>
    <w:rsid w:val="0043428B"/>
    <w:rsid w:val="00434344"/>
    <w:rsid w:val="00434812"/>
    <w:rsid w:val="00434E39"/>
    <w:rsid w:val="00434FE3"/>
    <w:rsid w:val="004367EC"/>
    <w:rsid w:val="00437951"/>
    <w:rsid w:val="00437AD8"/>
    <w:rsid w:val="00441B07"/>
    <w:rsid w:val="00442790"/>
    <w:rsid w:val="004427FF"/>
    <w:rsid w:val="00443398"/>
    <w:rsid w:val="0044398C"/>
    <w:rsid w:val="00444574"/>
    <w:rsid w:val="004446C2"/>
    <w:rsid w:val="00445E20"/>
    <w:rsid w:val="00446BD5"/>
    <w:rsid w:val="00447CE7"/>
    <w:rsid w:val="004508CC"/>
    <w:rsid w:val="00450C3E"/>
    <w:rsid w:val="004519CA"/>
    <w:rsid w:val="00452183"/>
    <w:rsid w:val="00452787"/>
    <w:rsid w:val="00452C07"/>
    <w:rsid w:val="00452D11"/>
    <w:rsid w:val="00453535"/>
    <w:rsid w:val="00453950"/>
    <w:rsid w:val="004540EE"/>
    <w:rsid w:val="00454356"/>
    <w:rsid w:val="00454DD8"/>
    <w:rsid w:val="00456B58"/>
    <w:rsid w:val="00456D5A"/>
    <w:rsid w:val="00456FB0"/>
    <w:rsid w:val="00457549"/>
    <w:rsid w:val="0046012D"/>
    <w:rsid w:val="004605FD"/>
    <w:rsid w:val="00461113"/>
    <w:rsid w:val="00461F33"/>
    <w:rsid w:val="00461FD6"/>
    <w:rsid w:val="004627CB"/>
    <w:rsid w:val="0046299A"/>
    <w:rsid w:val="00463198"/>
    <w:rsid w:val="0046324F"/>
    <w:rsid w:val="00463577"/>
    <w:rsid w:val="00464CF1"/>
    <w:rsid w:val="0046726C"/>
    <w:rsid w:val="00467310"/>
    <w:rsid w:val="004723C9"/>
    <w:rsid w:val="0047392A"/>
    <w:rsid w:val="00473C6B"/>
    <w:rsid w:val="0047507E"/>
    <w:rsid w:val="00475AA1"/>
    <w:rsid w:val="00476251"/>
    <w:rsid w:val="00477F13"/>
    <w:rsid w:val="00480FF7"/>
    <w:rsid w:val="00481AC4"/>
    <w:rsid w:val="004828C5"/>
    <w:rsid w:val="00482FE5"/>
    <w:rsid w:val="0048369A"/>
    <w:rsid w:val="004854E3"/>
    <w:rsid w:val="0048572A"/>
    <w:rsid w:val="0048689F"/>
    <w:rsid w:val="00487A3D"/>
    <w:rsid w:val="00487E81"/>
    <w:rsid w:val="00491659"/>
    <w:rsid w:val="00493094"/>
    <w:rsid w:val="0049327F"/>
    <w:rsid w:val="004935F5"/>
    <w:rsid w:val="00496304"/>
    <w:rsid w:val="004968ED"/>
    <w:rsid w:val="00496EBF"/>
    <w:rsid w:val="00497FDB"/>
    <w:rsid w:val="004A04C3"/>
    <w:rsid w:val="004A0A5E"/>
    <w:rsid w:val="004A11FA"/>
    <w:rsid w:val="004A1CF2"/>
    <w:rsid w:val="004A1FCD"/>
    <w:rsid w:val="004A4D72"/>
    <w:rsid w:val="004A65C4"/>
    <w:rsid w:val="004A7849"/>
    <w:rsid w:val="004B0855"/>
    <w:rsid w:val="004B18F3"/>
    <w:rsid w:val="004B30CC"/>
    <w:rsid w:val="004B36AF"/>
    <w:rsid w:val="004B3A05"/>
    <w:rsid w:val="004B3CD1"/>
    <w:rsid w:val="004B4D40"/>
    <w:rsid w:val="004B5182"/>
    <w:rsid w:val="004B5603"/>
    <w:rsid w:val="004B5856"/>
    <w:rsid w:val="004B6E4B"/>
    <w:rsid w:val="004B70F4"/>
    <w:rsid w:val="004B7ABD"/>
    <w:rsid w:val="004C0308"/>
    <w:rsid w:val="004C08E7"/>
    <w:rsid w:val="004C0B5C"/>
    <w:rsid w:val="004C0F80"/>
    <w:rsid w:val="004C15DB"/>
    <w:rsid w:val="004C1AD5"/>
    <w:rsid w:val="004C21FE"/>
    <w:rsid w:val="004C236A"/>
    <w:rsid w:val="004C2C21"/>
    <w:rsid w:val="004C2EEA"/>
    <w:rsid w:val="004C39B8"/>
    <w:rsid w:val="004C4683"/>
    <w:rsid w:val="004C46DC"/>
    <w:rsid w:val="004C4A8B"/>
    <w:rsid w:val="004D22BB"/>
    <w:rsid w:val="004D331B"/>
    <w:rsid w:val="004D38EB"/>
    <w:rsid w:val="004D507C"/>
    <w:rsid w:val="004D524F"/>
    <w:rsid w:val="004E075A"/>
    <w:rsid w:val="004E1651"/>
    <w:rsid w:val="004E16CC"/>
    <w:rsid w:val="004E1717"/>
    <w:rsid w:val="004E1DC8"/>
    <w:rsid w:val="004E3B3D"/>
    <w:rsid w:val="004E4927"/>
    <w:rsid w:val="004E4F77"/>
    <w:rsid w:val="004E5128"/>
    <w:rsid w:val="004E5A9E"/>
    <w:rsid w:val="004E5E71"/>
    <w:rsid w:val="004E6692"/>
    <w:rsid w:val="004E73A0"/>
    <w:rsid w:val="004F1791"/>
    <w:rsid w:val="004F1CD8"/>
    <w:rsid w:val="004F1F5B"/>
    <w:rsid w:val="004F3B7B"/>
    <w:rsid w:val="004F3D2C"/>
    <w:rsid w:val="004F4C59"/>
    <w:rsid w:val="004F545B"/>
    <w:rsid w:val="004F5995"/>
    <w:rsid w:val="004F66B2"/>
    <w:rsid w:val="004F6B7C"/>
    <w:rsid w:val="00500CDA"/>
    <w:rsid w:val="00500FCC"/>
    <w:rsid w:val="005022EE"/>
    <w:rsid w:val="0050482A"/>
    <w:rsid w:val="005060A7"/>
    <w:rsid w:val="00506ABD"/>
    <w:rsid w:val="00506D37"/>
    <w:rsid w:val="00507075"/>
    <w:rsid w:val="005100D2"/>
    <w:rsid w:val="0051013D"/>
    <w:rsid w:val="00510550"/>
    <w:rsid w:val="00510ECE"/>
    <w:rsid w:val="005111FA"/>
    <w:rsid w:val="00511406"/>
    <w:rsid w:val="00512504"/>
    <w:rsid w:val="00513FD8"/>
    <w:rsid w:val="005154B7"/>
    <w:rsid w:val="00515949"/>
    <w:rsid w:val="0051633A"/>
    <w:rsid w:val="0051791E"/>
    <w:rsid w:val="00517AB3"/>
    <w:rsid w:val="005209E2"/>
    <w:rsid w:val="005214BE"/>
    <w:rsid w:val="00521676"/>
    <w:rsid w:val="00524139"/>
    <w:rsid w:val="00526584"/>
    <w:rsid w:val="005265FA"/>
    <w:rsid w:val="005276ED"/>
    <w:rsid w:val="005308E7"/>
    <w:rsid w:val="005317ED"/>
    <w:rsid w:val="00531C46"/>
    <w:rsid w:val="00532573"/>
    <w:rsid w:val="00533D53"/>
    <w:rsid w:val="00533E2B"/>
    <w:rsid w:val="0053406F"/>
    <w:rsid w:val="0053417C"/>
    <w:rsid w:val="00534269"/>
    <w:rsid w:val="00534621"/>
    <w:rsid w:val="005349C4"/>
    <w:rsid w:val="0053525B"/>
    <w:rsid w:val="00535789"/>
    <w:rsid w:val="005357F5"/>
    <w:rsid w:val="00535A2E"/>
    <w:rsid w:val="00536819"/>
    <w:rsid w:val="0053797C"/>
    <w:rsid w:val="00540D77"/>
    <w:rsid w:val="005414F6"/>
    <w:rsid w:val="005451AC"/>
    <w:rsid w:val="00545857"/>
    <w:rsid w:val="00546C37"/>
    <w:rsid w:val="005507E2"/>
    <w:rsid w:val="00550832"/>
    <w:rsid w:val="00550BA7"/>
    <w:rsid w:val="005510C7"/>
    <w:rsid w:val="005523C8"/>
    <w:rsid w:val="00552B35"/>
    <w:rsid w:val="00554796"/>
    <w:rsid w:val="00556A9A"/>
    <w:rsid w:val="00557631"/>
    <w:rsid w:val="00560E92"/>
    <w:rsid w:val="00560ECB"/>
    <w:rsid w:val="00561398"/>
    <w:rsid w:val="0056166D"/>
    <w:rsid w:val="00561941"/>
    <w:rsid w:val="00561B4F"/>
    <w:rsid w:val="00561E2D"/>
    <w:rsid w:val="00563244"/>
    <w:rsid w:val="005637CB"/>
    <w:rsid w:val="00563CB5"/>
    <w:rsid w:val="00564015"/>
    <w:rsid w:val="00565BC1"/>
    <w:rsid w:val="005706AF"/>
    <w:rsid w:val="00570D96"/>
    <w:rsid w:val="00571978"/>
    <w:rsid w:val="005723EC"/>
    <w:rsid w:val="00572DE3"/>
    <w:rsid w:val="005743EC"/>
    <w:rsid w:val="005748CA"/>
    <w:rsid w:val="00574BA4"/>
    <w:rsid w:val="0057607E"/>
    <w:rsid w:val="0057734A"/>
    <w:rsid w:val="005776D3"/>
    <w:rsid w:val="0058019D"/>
    <w:rsid w:val="00581FA3"/>
    <w:rsid w:val="00584710"/>
    <w:rsid w:val="00586EF3"/>
    <w:rsid w:val="00587CAC"/>
    <w:rsid w:val="00590180"/>
    <w:rsid w:val="00590ED8"/>
    <w:rsid w:val="005917D3"/>
    <w:rsid w:val="00593693"/>
    <w:rsid w:val="00593DE4"/>
    <w:rsid w:val="00595134"/>
    <w:rsid w:val="005954FB"/>
    <w:rsid w:val="00595925"/>
    <w:rsid w:val="005965D8"/>
    <w:rsid w:val="005977C7"/>
    <w:rsid w:val="00597D54"/>
    <w:rsid w:val="00597EA5"/>
    <w:rsid w:val="005A0266"/>
    <w:rsid w:val="005A0C95"/>
    <w:rsid w:val="005A12CB"/>
    <w:rsid w:val="005A13D8"/>
    <w:rsid w:val="005A1BE3"/>
    <w:rsid w:val="005A213D"/>
    <w:rsid w:val="005A3FE8"/>
    <w:rsid w:val="005A580E"/>
    <w:rsid w:val="005A5E8B"/>
    <w:rsid w:val="005A719D"/>
    <w:rsid w:val="005B003B"/>
    <w:rsid w:val="005B0D22"/>
    <w:rsid w:val="005B1179"/>
    <w:rsid w:val="005B1BE6"/>
    <w:rsid w:val="005B2066"/>
    <w:rsid w:val="005B2750"/>
    <w:rsid w:val="005B34C2"/>
    <w:rsid w:val="005B495E"/>
    <w:rsid w:val="005B5991"/>
    <w:rsid w:val="005B7E3F"/>
    <w:rsid w:val="005C0421"/>
    <w:rsid w:val="005C098D"/>
    <w:rsid w:val="005C1E6A"/>
    <w:rsid w:val="005C2050"/>
    <w:rsid w:val="005C2BB9"/>
    <w:rsid w:val="005C2F36"/>
    <w:rsid w:val="005C455F"/>
    <w:rsid w:val="005C5256"/>
    <w:rsid w:val="005C59E6"/>
    <w:rsid w:val="005C5F44"/>
    <w:rsid w:val="005C6BC4"/>
    <w:rsid w:val="005C6BDF"/>
    <w:rsid w:val="005C6E7B"/>
    <w:rsid w:val="005D03B9"/>
    <w:rsid w:val="005D2855"/>
    <w:rsid w:val="005D311F"/>
    <w:rsid w:val="005D3339"/>
    <w:rsid w:val="005D3361"/>
    <w:rsid w:val="005D385F"/>
    <w:rsid w:val="005D48AB"/>
    <w:rsid w:val="005D4948"/>
    <w:rsid w:val="005D4A8A"/>
    <w:rsid w:val="005D4E3C"/>
    <w:rsid w:val="005D5167"/>
    <w:rsid w:val="005D5375"/>
    <w:rsid w:val="005D53EA"/>
    <w:rsid w:val="005D54C2"/>
    <w:rsid w:val="005D60C8"/>
    <w:rsid w:val="005D620C"/>
    <w:rsid w:val="005E026D"/>
    <w:rsid w:val="005E069F"/>
    <w:rsid w:val="005E0B99"/>
    <w:rsid w:val="005E11E2"/>
    <w:rsid w:val="005E36ED"/>
    <w:rsid w:val="005E3CEF"/>
    <w:rsid w:val="005E3D9E"/>
    <w:rsid w:val="005E4B81"/>
    <w:rsid w:val="005E4D9C"/>
    <w:rsid w:val="005E6E6B"/>
    <w:rsid w:val="005F041D"/>
    <w:rsid w:val="005F042A"/>
    <w:rsid w:val="005F050A"/>
    <w:rsid w:val="005F33AC"/>
    <w:rsid w:val="005F4921"/>
    <w:rsid w:val="005F4A4B"/>
    <w:rsid w:val="005F4E45"/>
    <w:rsid w:val="005F54BE"/>
    <w:rsid w:val="005F5C03"/>
    <w:rsid w:val="005F5E0D"/>
    <w:rsid w:val="005F6840"/>
    <w:rsid w:val="005F6A7D"/>
    <w:rsid w:val="005F7757"/>
    <w:rsid w:val="005F7E14"/>
    <w:rsid w:val="0060022E"/>
    <w:rsid w:val="00600BE3"/>
    <w:rsid w:val="00602309"/>
    <w:rsid w:val="006024FE"/>
    <w:rsid w:val="006038AA"/>
    <w:rsid w:val="00604966"/>
    <w:rsid w:val="00605C4F"/>
    <w:rsid w:val="00607D3D"/>
    <w:rsid w:val="00607D53"/>
    <w:rsid w:val="006102EF"/>
    <w:rsid w:val="00610C0C"/>
    <w:rsid w:val="00610C5B"/>
    <w:rsid w:val="00610F97"/>
    <w:rsid w:val="00611DBC"/>
    <w:rsid w:val="00612946"/>
    <w:rsid w:val="00613167"/>
    <w:rsid w:val="00613BBC"/>
    <w:rsid w:val="006156C1"/>
    <w:rsid w:val="006162E6"/>
    <w:rsid w:val="00616A9B"/>
    <w:rsid w:val="00616AD5"/>
    <w:rsid w:val="00617475"/>
    <w:rsid w:val="00617764"/>
    <w:rsid w:val="0062053A"/>
    <w:rsid w:val="00620FAD"/>
    <w:rsid w:val="00621651"/>
    <w:rsid w:val="00621B83"/>
    <w:rsid w:val="00622017"/>
    <w:rsid w:val="00622FD9"/>
    <w:rsid w:val="00623401"/>
    <w:rsid w:val="0062409C"/>
    <w:rsid w:val="006242CF"/>
    <w:rsid w:val="006244DE"/>
    <w:rsid w:val="0062468E"/>
    <w:rsid w:val="0062713C"/>
    <w:rsid w:val="006306E0"/>
    <w:rsid w:val="00631249"/>
    <w:rsid w:val="0063138F"/>
    <w:rsid w:val="00633CF6"/>
    <w:rsid w:val="0063405B"/>
    <w:rsid w:val="006347CE"/>
    <w:rsid w:val="006358C2"/>
    <w:rsid w:val="00636C25"/>
    <w:rsid w:val="006439F7"/>
    <w:rsid w:val="00644718"/>
    <w:rsid w:val="006450E5"/>
    <w:rsid w:val="00646AC7"/>
    <w:rsid w:val="0065201F"/>
    <w:rsid w:val="00652E6F"/>
    <w:rsid w:val="006537F6"/>
    <w:rsid w:val="00653E58"/>
    <w:rsid w:val="0065407D"/>
    <w:rsid w:val="00654290"/>
    <w:rsid w:val="00654323"/>
    <w:rsid w:val="0065437A"/>
    <w:rsid w:val="0065485D"/>
    <w:rsid w:val="00654993"/>
    <w:rsid w:val="00654BF9"/>
    <w:rsid w:val="00654C54"/>
    <w:rsid w:val="00654D66"/>
    <w:rsid w:val="00654E6D"/>
    <w:rsid w:val="0065511C"/>
    <w:rsid w:val="00655559"/>
    <w:rsid w:val="006559C8"/>
    <w:rsid w:val="00655EE6"/>
    <w:rsid w:val="006578F3"/>
    <w:rsid w:val="006603DB"/>
    <w:rsid w:val="00660954"/>
    <w:rsid w:val="006609EC"/>
    <w:rsid w:val="00662C28"/>
    <w:rsid w:val="00663579"/>
    <w:rsid w:val="006639EA"/>
    <w:rsid w:val="00664CCF"/>
    <w:rsid w:val="00665102"/>
    <w:rsid w:val="0066649D"/>
    <w:rsid w:val="00666DA0"/>
    <w:rsid w:val="00670D7E"/>
    <w:rsid w:val="006738B7"/>
    <w:rsid w:val="00680A49"/>
    <w:rsid w:val="00681D9B"/>
    <w:rsid w:val="006823EF"/>
    <w:rsid w:val="0068246F"/>
    <w:rsid w:val="00683359"/>
    <w:rsid w:val="006834FD"/>
    <w:rsid w:val="006840C1"/>
    <w:rsid w:val="00684131"/>
    <w:rsid w:val="006848EE"/>
    <w:rsid w:val="006849A7"/>
    <w:rsid w:val="00684A63"/>
    <w:rsid w:val="00684EE5"/>
    <w:rsid w:val="006872C4"/>
    <w:rsid w:val="00687B31"/>
    <w:rsid w:val="00691260"/>
    <w:rsid w:val="0069163A"/>
    <w:rsid w:val="00693A60"/>
    <w:rsid w:val="0069483A"/>
    <w:rsid w:val="0069576E"/>
    <w:rsid w:val="00697695"/>
    <w:rsid w:val="006A064A"/>
    <w:rsid w:val="006A1D04"/>
    <w:rsid w:val="006A208C"/>
    <w:rsid w:val="006A25B6"/>
    <w:rsid w:val="006A469D"/>
    <w:rsid w:val="006A49D4"/>
    <w:rsid w:val="006A4D66"/>
    <w:rsid w:val="006A4FEE"/>
    <w:rsid w:val="006A62F4"/>
    <w:rsid w:val="006A6A12"/>
    <w:rsid w:val="006A7B55"/>
    <w:rsid w:val="006B0E41"/>
    <w:rsid w:val="006B18C3"/>
    <w:rsid w:val="006B35B0"/>
    <w:rsid w:val="006B3636"/>
    <w:rsid w:val="006B41B8"/>
    <w:rsid w:val="006B4A98"/>
    <w:rsid w:val="006B4EDB"/>
    <w:rsid w:val="006B5732"/>
    <w:rsid w:val="006B5D62"/>
    <w:rsid w:val="006B6826"/>
    <w:rsid w:val="006B6A0D"/>
    <w:rsid w:val="006B7665"/>
    <w:rsid w:val="006C0E2B"/>
    <w:rsid w:val="006C0F31"/>
    <w:rsid w:val="006C1211"/>
    <w:rsid w:val="006C26FA"/>
    <w:rsid w:val="006C2779"/>
    <w:rsid w:val="006C2A8A"/>
    <w:rsid w:val="006C4B9A"/>
    <w:rsid w:val="006C4DAA"/>
    <w:rsid w:val="006C5025"/>
    <w:rsid w:val="006C5B33"/>
    <w:rsid w:val="006C69EE"/>
    <w:rsid w:val="006C6DD7"/>
    <w:rsid w:val="006C7405"/>
    <w:rsid w:val="006D0E46"/>
    <w:rsid w:val="006D1E64"/>
    <w:rsid w:val="006D24B3"/>
    <w:rsid w:val="006D25A9"/>
    <w:rsid w:val="006D2CAE"/>
    <w:rsid w:val="006D4A83"/>
    <w:rsid w:val="006D4B9F"/>
    <w:rsid w:val="006D531D"/>
    <w:rsid w:val="006D60E3"/>
    <w:rsid w:val="006D65C0"/>
    <w:rsid w:val="006E09A3"/>
    <w:rsid w:val="006E129D"/>
    <w:rsid w:val="006E2727"/>
    <w:rsid w:val="006E2AB4"/>
    <w:rsid w:val="006E3F81"/>
    <w:rsid w:val="006E4FAD"/>
    <w:rsid w:val="006E5413"/>
    <w:rsid w:val="006E5664"/>
    <w:rsid w:val="006E56E4"/>
    <w:rsid w:val="006E73D0"/>
    <w:rsid w:val="006F0541"/>
    <w:rsid w:val="006F0AF3"/>
    <w:rsid w:val="006F0DAD"/>
    <w:rsid w:val="006F1703"/>
    <w:rsid w:val="006F2783"/>
    <w:rsid w:val="006F4A34"/>
    <w:rsid w:val="006F4FAF"/>
    <w:rsid w:val="006F51EF"/>
    <w:rsid w:val="006F5A23"/>
    <w:rsid w:val="006F7161"/>
    <w:rsid w:val="006F7463"/>
    <w:rsid w:val="006F7A75"/>
    <w:rsid w:val="00700037"/>
    <w:rsid w:val="007001A0"/>
    <w:rsid w:val="007023CC"/>
    <w:rsid w:val="0070254F"/>
    <w:rsid w:val="007042A0"/>
    <w:rsid w:val="00704D43"/>
    <w:rsid w:val="00704FAD"/>
    <w:rsid w:val="0070506F"/>
    <w:rsid w:val="00705975"/>
    <w:rsid w:val="00705E77"/>
    <w:rsid w:val="00705F9D"/>
    <w:rsid w:val="0070694B"/>
    <w:rsid w:val="00710AFF"/>
    <w:rsid w:val="00711D88"/>
    <w:rsid w:val="00713424"/>
    <w:rsid w:val="00713C2B"/>
    <w:rsid w:val="00715ADE"/>
    <w:rsid w:val="0071704B"/>
    <w:rsid w:val="007177D1"/>
    <w:rsid w:val="0072014D"/>
    <w:rsid w:val="007219C2"/>
    <w:rsid w:val="00722296"/>
    <w:rsid w:val="007245F4"/>
    <w:rsid w:val="0072501A"/>
    <w:rsid w:val="007261F6"/>
    <w:rsid w:val="00726B43"/>
    <w:rsid w:val="007271D1"/>
    <w:rsid w:val="007278BB"/>
    <w:rsid w:val="00730A12"/>
    <w:rsid w:val="00730E6F"/>
    <w:rsid w:val="007310CA"/>
    <w:rsid w:val="007312A6"/>
    <w:rsid w:val="00732E1A"/>
    <w:rsid w:val="007336B7"/>
    <w:rsid w:val="00733F43"/>
    <w:rsid w:val="007348A2"/>
    <w:rsid w:val="00734BE4"/>
    <w:rsid w:val="007350D2"/>
    <w:rsid w:val="0073512C"/>
    <w:rsid w:val="0073623E"/>
    <w:rsid w:val="007379D7"/>
    <w:rsid w:val="00740230"/>
    <w:rsid w:val="00740247"/>
    <w:rsid w:val="007402F7"/>
    <w:rsid w:val="00740540"/>
    <w:rsid w:val="00740785"/>
    <w:rsid w:val="00740C4E"/>
    <w:rsid w:val="00741D0A"/>
    <w:rsid w:val="00741DA0"/>
    <w:rsid w:val="00742E5E"/>
    <w:rsid w:val="00743E08"/>
    <w:rsid w:val="00744BBF"/>
    <w:rsid w:val="00750314"/>
    <w:rsid w:val="00750729"/>
    <w:rsid w:val="007509F5"/>
    <w:rsid w:val="007519F1"/>
    <w:rsid w:val="00754367"/>
    <w:rsid w:val="007560A8"/>
    <w:rsid w:val="007575A3"/>
    <w:rsid w:val="007577E8"/>
    <w:rsid w:val="00760461"/>
    <w:rsid w:val="0076215D"/>
    <w:rsid w:val="00762FC9"/>
    <w:rsid w:val="007631A8"/>
    <w:rsid w:val="007635F4"/>
    <w:rsid w:val="00763BBB"/>
    <w:rsid w:val="00765287"/>
    <w:rsid w:val="007669F3"/>
    <w:rsid w:val="00767B23"/>
    <w:rsid w:val="00770E7B"/>
    <w:rsid w:val="0077120B"/>
    <w:rsid w:val="00771347"/>
    <w:rsid w:val="00771505"/>
    <w:rsid w:val="007716C0"/>
    <w:rsid w:val="0077259D"/>
    <w:rsid w:val="00772E4C"/>
    <w:rsid w:val="00775C0A"/>
    <w:rsid w:val="00776749"/>
    <w:rsid w:val="00776B4E"/>
    <w:rsid w:val="007770B3"/>
    <w:rsid w:val="007773D6"/>
    <w:rsid w:val="0078088D"/>
    <w:rsid w:val="007808C0"/>
    <w:rsid w:val="00782080"/>
    <w:rsid w:val="00782EB2"/>
    <w:rsid w:val="00784022"/>
    <w:rsid w:val="00784DF7"/>
    <w:rsid w:val="00786275"/>
    <w:rsid w:val="00786E7B"/>
    <w:rsid w:val="00787A4E"/>
    <w:rsid w:val="007912E5"/>
    <w:rsid w:val="00791FC0"/>
    <w:rsid w:val="0079204D"/>
    <w:rsid w:val="0079308C"/>
    <w:rsid w:val="007933EB"/>
    <w:rsid w:val="007936F1"/>
    <w:rsid w:val="00793A4B"/>
    <w:rsid w:val="00793FFF"/>
    <w:rsid w:val="00794C5B"/>
    <w:rsid w:val="007957B5"/>
    <w:rsid w:val="007969D4"/>
    <w:rsid w:val="007972F3"/>
    <w:rsid w:val="00797B85"/>
    <w:rsid w:val="007A10F3"/>
    <w:rsid w:val="007A1B0B"/>
    <w:rsid w:val="007A2159"/>
    <w:rsid w:val="007A23F3"/>
    <w:rsid w:val="007A261E"/>
    <w:rsid w:val="007A27C2"/>
    <w:rsid w:val="007A3C82"/>
    <w:rsid w:val="007A51B6"/>
    <w:rsid w:val="007A6ABE"/>
    <w:rsid w:val="007A742F"/>
    <w:rsid w:val="007A7EA2"/>
    <w:rsid w:val="007B1862"/>
    <w:rsid w:val="007B2505"/>
    <w:rsid w:val="007B27FF"/>
    <w:rsid w:val="007B49AC"/>
    <w:rsid w:val="007B6100"/>
    <w:rsid w:val="007B63D8"/>
    <w:rsid w:val="007B67D9"/>
    <w:rsid w:val="007B6EC8"/>
    <w:rsid w:val="007B7E68"/>
    <w:rsid w:val="007C02A6"/>
    <w:rsid w:val="007C05B5"/>
    <w:rsid w:val="007C2F13"/>
    <w:rsid w:val="007C36EE"/>
    <w:rsid w:val="007C3F4B"/>
    <w:rsid w:val="007C4142"/>
    <w:rsid w:val="007C431A"/>
    <w:rsid w:val="007C4F65"/>
    <w:rsid w:val="007C596F"/>
    <w:rsid w:val="007C5E98"/>
    <w:rsid w:val="007C63CA"/>
    <w:rsid w:val="007C6505"/>
    <w:rsid w:val="007C7705"/>
    <w:rsid w:val="007D062A"/>
    <w:rsid w:val="007D0A76"/>
    <w:rsid w:val="007D20C3"/>
    <w:rsid w:val="007D3822"/>
    <w:rsid w:val="007D4554"/>
    <w:rsid w:val="007D52ED"/>
    <w:rsid w:val="007D6F6E"/>
    <w:rsid w:val="007D7073"/>
    <w:rsid w:val="007D73A3"/>
    <w:rsid w:val="007D7420"/>
    <w:rsid w:val="007E143D"/>
    <w:rsid w:val="007E2CB4"/>
    <w:rsid w:val="007E3063"/>
    <w:rsid w:val="007E3733"/>
    <w:rsid w:val="007E39F8"/>
    <w:rsid w:val="007E5368"/>
    <w:rsid w:val="007F0624"/>
    <w:rsid w:val="007F072E"/>
    <w:rsid w:val="007F0DC4"/>
    <w:rsid w:val="007F0EEC"/>
    <w:rsid w:val="007F2496"/>
    <w:rsid w:val="007F2DC4"/>
    <w:rsid w:val="007F4AF4"/>
    <w:rsid w:val="007F5668"/>
    <w:rsid w:val="007F5F0A"/>
    <w:rsid w:val="007F6243"/>
    <w:rsid w:val="007F64EA"/>
    <w:rsid w:val="00800BDD"/>
    <w:rsid w:val="00801AD1"/>
    <w:rsid w:val="00801B6B"/>
    <w:rsid w:val="00802B6A"/>
    <w:rsid w:val="00802ECA"/>
    <w:rsid w:val="00805161"/>
    <w:rsid w:val="00806203"/>
    <w:rsid w:val="00806243"/>
    <w:rsid w:val="008065B3"/>
    <w:rsid w:val="008065E8"/>
    <w:rsid w:val="00807B0C"/>
    <w:rsid w:val="00810674"/>
    <w:rsid w:val="00810995"/>
    <w:rsid w:val="00810A84"/>
    <w:rsid w:val="00810FE3"/>
    <w:rsid w:val="008111A9"/>
    <w:rsid w:val="008111BA"/>
    <w:rsid w:val="0081337B"/>
    <w:rsid w:val="00813BE0"/>
    <w:rsid w:val="00813DF9"/>
    <w:rsid w:val="00814624"/>
    <w:rsid w:val="00815008"/>
    <w:rsid w:val="008158D6"/>
    <w:rsid w:val="00815F83"/>
    <w:rsid w:val="0081621C"/>
    <w:rsid w:val="00816A35"/>
    <w:rsid w:val="00816F13"/>
    <w:rsid w:val="008170B4"/>
    <w:rsid w:val="008202C7"/>
    <w:rsid w:val="00821DC1"/>
    <w:rsid w:val="00821EBC"/>
    <w:rsid w:val="0082293A"/>
    <w:rsid w:val="00822F2E"/>
    <w:rsid w:val="00823BB8"/>
    <w:rsid w:val="00824BD2"/>
    <w:rsid w:val="00825000"/>
    <w:rsid w:val="00825EE0"/>
    <w:rsid w:val="00826465"/>
    <w:rsid w:val="0082754A"/>
    <w:rsid w:val="00827DE3"/>
    <w:rsid w:val="00831834"/>
    <w:rsid w:val="0083236F"/>
    <w:rsid w:val="008345D0"/>
    <w:rsid w:val="00834B1A"/>
    <w:rsid w:val="00835F46"/>
    <w:rsid w:val="008364DD"/>
    <w:rsid w:val="008405E6"/>
    <w:rsid w:val="0084173A"/>
    <w:rsid w:val="00843BA3"/>
    <w:rsid w:val="0084484B"/>
    <w:rsid w:val="008448E0"/>
    <w:rsid w:val="00845481"/>
    <w:rsid w:val="00845F9C"/>
    <w:rsid w:val="00845FEE"/>
    <w:rsid w:val="008460CA"/>
    <w:rsid w:val="00847C12"/>
    <w:rsid w:val="00850801"/>
    <w:rsid w:val="00850D7E"/>
    <w:rsid w:val="00851B14"/>
    <w:rsid w:val="008529A9"/>
    <w:rsid w:val="00852D14"/>
    <w:rsid w:val="00852E12"/>
    <w:rsid w:val="008536C1"/>
    <w:rsid w:val="008555ED"/>
    <w:rsid w:val="00856568"/>
    <w:rsid w:val="0085669E"/>
    <w:rsid w:val="00857C0C"/>
    <w:rsid w:val="008604DB"/>
    <w:rsid w:val="0086105C"/>
    <w:rsid w:val="00861931"/>
    <w:rsid w:val="00863E11"/>
    <w:rsid w:val="00864245"/>
    <w:rsid w:val="00865059"/>
    <w:rsid w:val="00865C2F"/>
    <w:rsid w:val="00866709"/>
    <w:rsid w:val="00867D8E"/>
    <w:rsid w:val="0087062F"/>
    <w:rsid w:val="00871AAF"/>
    <w:rsid w:val="00871C94"/>
    <w:rsid w:val="00871D54"/>
    <w:rsid w:val="008720D0"/>
    <w:rsid w:val="008748C8"/>
    <w:rsid w:val="00874D5E"/>
    <w:rsid w:val="00875990"/>
    <w:rsid w:val="00875CDA"/>
    <w:rsid w:val="00875FF5"/>
    <w:rsid w:val="00876208"/>
    <w:rsid w:val="008764DA"/>
    <w:rsid w:val="008802E0"/>
    <w:rsid w:val="00881F13"/>
    <w:rsid w:val="008820F2"/>
    <w:rsid w:val="00883BBD"/>
    <w:rsid w:val="00883D85"/>
    <w:rsid w:val="00884105"/>
    <w:rsid w:val="00885180"/>
    <w:rsid w:val="0088546B"/>
    <w:rsid w:val="008865E8"/>
    <w:rsid w:val="00887491"/>
    <w:rsid w:val="0088799F"/>
    <w:rsid w:val="00887FE4"/>
    <w:rsid w:val="008903BA"/>
    <w:rsid w:val="00891A67"/>
    <w:rsid w:val="00891E5F"/>
    <w:rsid w:val="0089238B"/>
    <w:rsid w:val="00892839"/>
    <w:rsid w:val="00893ABB"/>
    <w:rsid w:val="00894991"/>
    <w:rsid w:val="00894ECA"/>
    <w:rsid w:val="00895DF9"/>
    <w:rsid w:val="008A0F7C"/>
    <w:rsid w:val="008A196B"/>
    <w:rsid w:val="008A2B4D"/>
    <w:rsid w:val="008A3B91"/>
    <w:rsid w:val="008A66D6"/>
    <w:rsid w:val="008B00A4"/>
    <w:rsid w:val="008B0E33"/>
    <w:rsid w:val="008B0F3E"/>
    <w:rsid w:val="008B13DC"/>
    <w:rsid w:val="008B2D95"/>
    <w:rsid w:val="008B35EC"/>
    <w:rsid w:val="008B4D48"/>
    <w:rsid w:val="008B5D9F"/>
    <w:rsid w:val="008B7FBC"/>
    <w:rsid w:val="008C0610"/>
    <w:rsid w:val="008C1553"/>
    <w:rsid w:val="008C242B"/>
    <w:rsid w:val="008C27EE"/>
    <w:rsid w:val="008C2B82"/>
    <w:rsid w:val="008C3783"/>
    <w:rsid w:val="008C73DA"/>
    <w:rsid w:val="008C7B3A"/>
    <w:rsid w:val="008D04B2"/>
    <w:rsid w:val="008D2250"/>
    <w:rsid w:val="008D3731"/>
    <w:rsid w:val="008D38E4"/>
    <w:rsid w:val="008D3FFF"/>
    <w:rsid w:val="008D4621"/>
    <w:rsid w:val="008D4DFA"/>
    <w:rsid w:val="008D5645"/>
    <w:rsid w:val="008D6656"/>
    <w:rsid w:val="008D7CBA"/>
    <w:rsid w:val="008E0D04"/>
    <w:rsid w:val="008E3BD9"/>
    <w:rsid w:val="008E580F"/>
    <w:rsid w:val="008E5A6C"/>
    <w:rsid w:val="008F036E"/>
    <w:rsid w:val="008F10C8"/>
    <w:rsid w:val="008F1653"/>
    <w:rsid w:val="008F3209"/>
    <w:rsid w:val="008F347F"/>
    <w:rsid w:val="008F3694"/>
    <w:rsid w:val="008F3BF4"/>
    <w:rsid w:val="008F40B9"/>
    <w:rsid w:val="008F4FC2"/>
    <w:rsid w:val="008F62E0"/>
    <w:rsid w:val="008F63BE"/>
    <w:rsid w:val="008F656D"/>
    <w:rsid w:val="008F70D2"/>
    <w:rsid w:val="00902CF7"/>
    <w:rsid w:val="00902D3E"/>
    <w:rsid w:val="00903949"/>
    <w:rsid w:val="00904951"/>
    <w:rsid w:val="00905A65"/>
    <w:rsid w:val="0090691E"/>
    <w:rsid w:val="00910399"/>
    <w:rsid w:val="009105B0"/>
    <w:rsid w:val="00910DC5"/>
    <w:rsid w:val="00911102"/>
    <w:rsid w:val="0091111B"/>
    <w:rsid w:val="009121E9"/>
    <w:rsid w:val="009135F7"/>
    <w:rsid w:val="00913FF4"/>
    <w:rsid w:val="009148F4"/>
    <w:rsid w:val="00914BE9"/>
    <w:rsid w:val="00914F21"/>
    <w:rsid w:val="00915928"/>
    <w:rsid w:val="00916CE4"/>
    <w:rsid w:val="00916D9B"/>
    <w:rsid w:val="00916E80"/>
    <w:rsid w:val="00917BCE"/>
    <w:rsid w:val="00920186"/>
    <w:rsid w:val="0092056C"/>
    <w:rsid w:val="00920D7B"/>
    <w:rsid w:val="00921A8D"/>
    <w:rsid w:val="00921C29"/>
    <w:rsid w:val="0092554C"/>
    <w:rsid w:val="0092587A"/>
    <w:rsid w:val="009260D0"/>
    <w:rsid w:val="0092758D"/>
    <w:rsid w:val="009277D1"/>
    <w:rsid w:val="00927C45"/>
    <w:rsid w:val="00927E33"/>
    <w:rsid w:val="00927E48"/>
    <w:rsid w:val="00930A0C"/>
    <w:rsid w:val="00930E44"/>
    <w:rsid w:val="0093114B"/>
    <w:rsid w:val="00931915"/>
    <w:rsid w:val="00932B5E"/>
    <w:rsid w:val="0093425A"/>
    <w:rsid w:val="0093486B"/>
    <w:rsid w:val="00935182"/>
    <w:rsid w:val="009359AF"/>
    <w:rsid w:val="00936ACA"/>
    <w:rsid w:val="009403A8"/>
    <w:rsid w:val="009413A0"/>
    <w:rsid w:val="00942B2F"/>
    <w:rsid w:val="00943734"/>
    <w:rsid w:val="00943C09"/>
    <w:rsid w:val="00946F09"/>
    <w:rsid w:val="009472C8"/>
    <w:rsid w:val="009475F3"/>
    <w:rsid w:val="00947721"/>
    <w:rsid w:val="00947A19"/>
    <w:rsid w:val="009500F9"/>
    <w:rsid w:val="00950B0A"/>
    <w:rsid w:val="00950BD6"/>
    <w:rsid w:val="00951A13"/>
    <w:rsid w:val="00954242"/>
    <w:rsid w:val="00954A28"/>
    <w:rsid w:val="00955984"/>
    <w:rsid w:val="00957BAD"/>
    <w:rsid w:val="00957C2E"/>
    <w:rsid w:val="00960292"/>
    <w:rsid w:val="00960681"/>
    <w:rsid w:val="00962B3A"/>
    <w:rsid w:val="00963069"/>
    <w:rsid w:val="009649C6"/>
    <w:rsid w:val="00964B3F"/>
    <w:rsid w:val="009653CD"/>
    <w:rsid w:val="009657FE"/>
    <w:rsid w:val="00965AA1"/>
    <w:rsid w:val="00965DCE"/>
    <w:rsid w:val="00966025"/>
    <w:rsid w:val="0096708C"/>
    <w:rsid w:val="0097043D"/>
    <w:rsid w:val="0097078D"/>
    <w:rsid w:val="009711C6"/>
    <w:rsid w:val="0097198A"/>
    <w:rsid w:val="00973F5E"/>
    <w:rsid w:val="00974804"/>
    <w:rsid w:val="009751FA"/>
    <w:rsid w:val="00975741"/>
    <w:rsid w:val="009757E9"/>
    <w:rsid w:val="00976026"/>
    <w:rsid w:val="009773A0"/>
    <w:rsid w:val="00980915"/>
    <w:rsid w:val="00981232"/>
    <w:rsid w:val="00981AB7"/>
    <w:rsid w:val="00981BDC"/>
    <w:rsid w:val="009835AE"/>
    <w:rsid w:val="00983B9D"/>
    <w:rsid w:val="009840BA"/>
    <w:rsid w:val="00985818"/>
    <w:rsid w:val="00985F39"/>
    <w:rsid w:val="00986411"/>
    <w:rsid w:val="00986BF9"/>
    <w:rsid w:val="009872FA"/>
    <w:rsid w:val="0098746C"/>
    <w:rsid w:val="009927C7"/>
    <w:rsid w:val="00992DF4"/>
    <w:rsid w:val="009944FE"/>
    <w:rsid w:val="00997584"/>
    <w:rsid w:val="009978BA"/>
    <w:rsid w:val="009A169A"/>
    <w:rsid w:val="009A23F1"/>
    <w:rsid w:val="009A2701"/>
    <w:rsid w:val="009A27BF"/>
    <w:rsid w:val="009A28AC"/>
    <w:rsid w:val="009A325D"/>
    <w:rsid w:val="009A3E89"/>
    <w:rsid w:val="009A44EE"/>
    <w:rsid w:val="009A6ADF"/>
    <w:rsid w:val="009A750A"/>
    <w:rsid w:val="009A77D5"/>
    <w:rsid w:val="009B028C"/>
    <w:rsid w:val="009B15D8"/>
    <w:rsid w:val="009B1B44"/>
    <w:rsid w:val="009B2AD3"/>
    <w:rsid w:val="009B3C97"/>
    <w:rsid w:val="009B408C"/>
    <w:rsid w:val="009B4783"/>
    <w:rsid w:val="009B5102"/>
    <w:rsid w:val="009B53F6"/>
    <w:rsid w:val="009B5B6E"/>
    <w:rsid w:val="009B694B"/>
    <w:rsid w:val="009C098E"/>
    <w:rsid w:val="009C09DD"/>
    <w:rsid w:val="009C0F01"/>
    <w:rsid w:val="009C1866"/>
    <w:rsid w:val="009C253A"/>
    <w:rsid w:val="009C2F6E"/>
    <w:rsid w:val="009C4023"/>
    <w:rsid w:val="009C5A10"/>
    <w:rsid w:val="009C67E6"/>
    <w:rsid w:val="009C7597"/>
    <w:rsid w:val="009C75A5"/>
    <w:rsid w:val="009D05F3"/>
    <w:rsid w:val="009D3DF6"/>
    <w:rsid w:val="009D4009"/>
    <w:rsid w:val="009D405D"/>
    <w:rsid w:val="009D4130"/>
    <w:rsid w:val="009D4146"/>
    <w:rsid w:val="009D49A4"/>
    <w:rsid w:val="009D4A1C"/>
    <w:rsid w:val="009D4E13"/>
    <w:rsid w:val="009D6B57"/>
    <w:rsid w:val="009D7235"/>
    <w:rsid w:val="009E0FFC"/>
    <w:rsid w:val="009E1E69"/>
    <w:rsid w:val="009E2809"/>
    <w:rsid w:val="009E29F5"/>
    <w:rsid w:val="009E42F2"/>
    <w:rsid w:val="009E4834"/>
    <w:rsid w:val="009E496A"/>
    <w:rsid w:val="009E4E42"/>
    <w:rsid w:val="009E669B"/>
    <w:rsid w:val="009E69DD"/>
    <w:rsid w:val="009E6A7F"/>
    <w:rsid w:val="009E6F03"/>
    <w:rsid w:val="009F1B24"/>
    <w:rsid w:val="009F1F42"/>
    <w:rsid w:val="009F200D"/>
    <w:rsid w:val="009F31E0"/>
    <w:rsid w:val="009F35AA"/>
    <w:rsid w:val="009F5243"/>
    <w:rsid w:val="009F577D"/>
    <w:rsid w:val="009F587C"/>
    <w:rsid w:val="009F5D6A"/>
    <w:rsid w:val="00A00085"/>
    <w:rsid w:val="00A00E5B"/>
    <w:rsid w:val="00A0105B"/>
    <w:rsid w:val="00A01FF1"/>
    <w:rsid w:val="00A0396F"/>
    <w:rsid w:val="00A03F11"/>
    <w:rsid w:val="00A03F90"/>
    <w:rsid w:val="00A0400F"/>
    <w:rsid w:val="00A0464F"/>
    <w:rsid w:val="00A05640"/>
    <w:rsid w:val="00A05BCB"/>
    <w:rsid w:val="00A0617B"/>
    <w:rsid w:val="00A079B1"/>
    <w:rsid w:val="00A07C3F"/>
    <w:rsid w:val="00A07CE1"/>
    <w:rsid w:val="00A10D5D"/>
    <w:rsid w:val="00A11810"/>
    <w:rsid w:val="00A11DFF"/>
    <w:rsid w:val="00A12059"/>
    <w:rsid w:val="00A128E5"/>
    <w:rsid w:val="00A12E5D"/>
    <w:rsid w:val="00A13483"/>
    <w:rsid w:val="00A146B5"/>
    <w:rsid w:val="00A15083"/>
    <w:rsid w:val="00A15B84"/>
    <w:rsid w:val="00A15CCB"/>
    <w:rsid w:val="00A200C7"/>
    <w:rsid w:val="00A2018E"/>
    <w:rsid w:val="00A208A6"/>
    <w:rsid w:val="00A2101F"/>
    <w:rsid w:val="00A21A4B"/>
    <w:rsid w:val="00A21BFC"/>
    <w:rsid w:val="00A23BBA"/>
    <w:rsid w:val="00A23E9B"/>
    <w:rsid w:val="00A261E1"/>
    <w:rsid w:val="00A27DFE"/>
    <w:rsid w:val="00A3064C"/>
    <w:rsid w:val="00A31465"/>
    <w:rsid w:val="00A32078"/>
    <w:rsid w:val="00A32424"/>
    <w:rsid w:val="00A32B1D"/>
    <w:rsid w:val="00A331E4"/>
    <w:rsid w:val="00A33CD6"/>
    <w:rsid w:val="00A34507"/>
    <w:rsid w:val="00A34824"/>
    <w:rsid w:val="00A34C67"/>
    <w:rsid w:val="00A34CF7"/>
    <w:rsid w:val="00A3688E"/>
    <w:rsid w:val="00A372C8"/>
    <w:rsid w:val="00A37861"/>
    <w:rsid w:val="00A409D1"/>
    <w:rsid w:val="00A41F64"/>
    <w:rsid w:val="00A42A20"/>
    <w:rsid w:val="00A4319A"/>
    <w:rsid w:val="00A436AB"/>
    <w:rsid w:val="00A446F0"/>
    <w:rsid w:val="00A448A3"/>
    <w:rsid w:val="00A4513D"/>
    <w:rsid w:val="00A45979"/>
    <w:rsid w:val="00A466FD"/>
    <w:rsid w:val="00A473AB"/>
    <w:rsid w:val="00A47A05"/>
    <w:rsid w:val="00A52D5D"/>
    <w:rsid w:val="00A5302D"/>
    <w:rsid w:val="00A53343"/>
    <w:rsid w:val="00A53647"/>
    <w:rsid w:val="00A53890"/>
    <w:rsid w:val="00A5548A"/>
    <w:rsid w:val="00A558D7"/>
    <w:rsid w:val="00A56429"/>
    <w:rsid w:val="00A565BD"/>
    <w:rsid w:val="00A57177"/>
    <w:rsid w:val="00A57846"/>
    <w:rsid w:val="00A614DF"/>
    <w:rsid w:val="00A63055"/>
    <w:rsid w:val="00A636B7"/>
    <w:rsid w:val="00A6591C"/>
    <w:rsid w:val="00A66EC9"/>
    <w:rsid w:val="00A678CA"/>
    <w:rsid w:val="00A70E10"/>
    <w:rsid w:val="00A71B3F"/>
    <w:rsid w:val="00A73959"/>
    <w:rsid w:val="00A73AD5"/>
    <w:rsid w:val="00A74847"/>
    <w:rsid w:val="00A762EC"/>
    <w:rsid w:val="00A772F9"/>
    <w:rsid w:val="00A80069"/>
    <w:rsid w:val="00A80D02"/>
    <w:rsid w:val="00A81983"/>
    <w:rsid w:val="00A81A08"/>
    <w:rsid w:val="00A85620"/>
    <w:rsid w:val="00A85E78"/>
    <w:rsid w:val="00A85F78"/>
    <w:rsid w:val="00A85FFE"/>
    <w:rsid w:val="00A86340"/>
    <w:rsid w:val="00A91299"/>
    <w:rsid w:val="00A91C41"/>
    <w:rsid w:val="00A91FE6"/>
    <w:rsid w:val="00A93B77"/>
    <w:rsid w:val="00A93DF5"/>
    <w:rsid w:val="00A9558D"/>
    <w:rsid w:val="00A96B73"/>
    <w:rsid w:val="00A97122"/>
    <w:rsid w:val="00AA1BA1"/>
    <w:rsid w:val="00AA1E8E"/>
    <w:rsid w:val="00AA296D"/>
    <w:rsid w:val="00AA2970"/>
    <w:rsid w:val="00AA2A14"/>
    <w:rsid w:val="00AA3AC2"/>
    <w:rsid w:val="00AA3CE9"/>
    <w:rsid w:val="00AA4487"/>
    <w:rsid w:val="00AA533C"/>
    <w:rsid w:val="00AA5341"/>
    <w:rsid w:val="00AA5BD2"/>
    <w:rsid w:val="00AA6D2F"/>
    <w:rsid w:val="00AB0368"/>
    <w:rsid w:val="00AB0D2C"/>
    <w:rsid w:val="00AB1D9C"/>
    <w:rsid w:val="00AB25AD"/>
    <w:rsid w:val="00AB3479"/>
    <w:rsid w:val="00AB39A5"/>
    <w:rsid w:val="00AB3E5E"/>
    <w:rsid w:val="00AB3EBA"/>
    <w:rsid w:val="00AB4230"/>
    <w:rsid w:val="00AB5048"/>
    <w:rsid w:val="00AB5D50"/>
    <w:rsid w:val="00AB5E34"/>
    <w:rsid w:val="00AB7786"/>
    <w:rsid w:val="00AB7889"/>
    <w:rsid w:val="00AB7DCF"/>
    <w:rsid w:val="00AC067F"/>
    <w:rsid w:val="00AC0B84"/>
    <w:rsid w:val="00AC27F0"/>
    <w:rsid w:val="00AC3CB2"/>
    <w:rsid w:val="00AC3F18"/>
    <w:rsid w:val="00AC44AE"/>
    <w:rsid w:val="00AC50C0"/>
    <w:rsid w:val="00AC56C0"/>
    <w:rsid w:val="00AC68FE"/>
    <w:rsid w:val="00AC7675"/>
    <w:rsid w:val="00AD0906"/>
    <w:rsid w:val="00AD1343"/>
    <w:rsid w:val="00AD13CE"/>
    <w:rsid w:val="00AD14F6"/>
    <w:rsid w:val="00AD16BA"/>
    <w:rsid w:val="00AD279B"/>
    <w:rsid w:val="00AD2894"/>
    <w:rsid w:val="00AD4ECD"/>
    <w:rsid w:val="00AD58EC"/>
    <w:rsid w:val="00AD5E29"/>
    <w:rsid w:val="00AD6094"/>
    <w:rsid w:val="00AE121B"/>
    <w:rsid w:val="00AE1C1B"/>
    <w:rsid w:val="00AE1F66"/>
    <w:rsid w:val="00AE22C4"/>
    <w:rsid w:val="00AE32A1"/>
    <w:rsid w:val="00AE32E5"/>
    <w:rsid w:val="00AE3F31"/>
    <w:rsid w:val="00AE428E"/>
    <w:rsid w:val="00AE5812"/>
    <w:rsid w:val="00AE61C9"/>
    <w:rsid w:val="00AE66B3"/>
    <w:rsid w:val="00AE768C"/>
    <w:rsid w:val="00AF1160"/>
    <w:rsid w:val="00AF1173"/>
    <w:rsid w:val="00AF16C9"/>
    <w:rsid w:val="00AF16FF"/>
    <w:rsid w:val="00AF2183"/>
    <w:rsid w:val="00AF22A1"/>
    <w:rsid w:val="00AF4257"/>
    <w:rsid w:val="00AF47BE"/>
    <w:rsid w:val="00AF524F"/>
    <w:rsid w:val="00AF55FD"/>
    <w:rsid w:val="00AF5627"/>
    <w:rsid w:val="00AF5E91"/>
    <w:rsid w:val="00AF6121"/>
    <w:rsid w:val="00B00586"/>
    <w:rsid w:val="00B01459"/>
    <w:rsid w:val="00B020A2"/>
    <w:rsid w:val="00B0281B"/>
    <w:rsid w:val="00B02CF4"/>
    <w:rsid w:val="00B030ED"/>
    <w:rsid w:val="00B04497"/>
    <w:rsid w:val="00B051F4"/>
    <w:rsid w:val="00B05E46"/>
    <w:rsid w:val="00B109C3"/>
    <w:rsid w:val="00B11F9F"/>
    <w:rsid w:val="00B1203B"/>
    <w:rsid w:val="00B1254B"/>
    <w:rsid w:val="00B12E27"/>
    <w:rsid w:val="00B14B2C"/>
    <w:rsid w:val="00B14E18"/>
    <w:rsid w:val="00B15D7B"/>
    <w:rsid w:val="00B16225"/>
    <w:rsid w:val="00B20E5B"/>
    <w:rsid w:val="00B216D9"/>
    <w:rsid w:val="00B21922"/>
    <w:rsid w:val="00B23960"/>
    <w:rsid w:val="00B23C13"/>
    <w:rsid w:val="00B26B3F"/>
    <w:rsid w:val="00B30970"/>
    <w:rsid w:val="00B3151B"/>
    <w:rsid w:val="00B3153D"/>
    <w:rsid w:val="00B315A8"/>
    <w:rsid w:val="00B324C6"/>
    <w:rsid w:val="00B3364E"/>
    <w:rsid w:val="00B34733"/>
    <w:rsid w:val="00B35338"/>
    <w:rsid w:val="00B35F4C"/>
    <w:rsid w:val="00B35FF4"/>
    <w:rsid w:val="00B3636C"/>
    <w:rsid w:val="00B363D2"/>
    <w:rsid w:val="00B37340"/>
    <w:rsid w:val="00B37ABC"/>
    <w:rsid w:val="00B37D42"/>
    <w:rsid w:val="00B40241"/>
    <w:rsid w:val="00B40F17"/>
    <w:rsid w:val="00B424F3"/>
    <w:rsid w:val="00B4385C"/>
    <w:rsid w:val="00B4614C"/>
    <w:rsid w:val="00B46C90"/>
    <w:rsid w:val="00B47083"/>
    <w:rsid w:val="00B50AD1"/>
    <w:rsid w:val="00B50E2D"/>
    <w:rsid w:val="00B5248E"/>
    <w:rsid w:val="00B5361E"/>
    <w:rsid w:val="00B538AC"/>
    <w:rsid w:val="00B54150"/>
    <w:rsid w:val="00B541CC"/>
    <w:rsid w:val="00B545FC"/>
    <w:rsid w:val="00B54AB4"/>
    <w:rsid w:val="00B54E49"/>
    <w:rsid w:val="00B55D4B"/>
    <w:rsid w:val="00B60716"/>
    <w:rsid w:val="00B60D41"/>
    <w:rsid w:val="00B61687"/>
    <w:rsid w:val="00B6191A"/>
    <w:rsid w:val="00B62107"/>
    <w:rsid w:val="00B63418"/>
    <w:rsid w:val="00B6444C"/>
    <w:rsid w:val="00B64E15"/>
    <w:rsid w:val="00B65C00"/>
    <w:rsid w:val="00B66670"/>
    <w:rsid w:val="00B67D6F"/>
    <w:rsid w:val="00B71659"/>
    <w:rsid w:val="00B71F30"/>
    <w:rsid w:val="00B72532"/>
    <w:rsid w:val="00B7379B"/>
    <w:rsid w:val="00B7718C"/>
    <w:rsid w:val="00B8037A"/>
    <w:rsid w:val="00B813F1"/>
    <w:rsid w:val="00B81DFB"/>
    <w:rsid w:val="00B8391C"/>
    <w:rsid w:val="00B841EC"/>
    <w:rsid w:val="00B843DC"/>
    <w:rsid w:val="00B87502"/>
    <w:rsid w:val="00B91D7E"/>
    <w:rsid w:val="00B921FC"/>
    <w:rsid w:val="00B92605"/>
    <w:rsid w:val="00B92F3A"/>
    <w:rsid w:val="00B9323A"/>
    <w:rsid w:val="00B9413F"/>
    <w:rsid w:val="00B95007"/>
    <w:rsid w:val="00B96529"/>
    <w:rsid w:val="00B96C7E"/>
    <w:rsid w:val="00B976DD"/>
    <w:rsid w:val="00B97B1A"/>
    <w:rsid w:val="00BA1252"/>
    <w:rsid w:val="00BA296D"/>
    <w:rsid w:val="00BA4F29"/>
    <w:rsid w:val="00BA6429"/>
    <w:rsid w:val="00BA66E0"/>
    <w:rsid w:val="00BB000F"/>
    <w:rsid w:val="00BB07FB"/>
    <w:rsid w:val="00BB3819"/>
    <w:rsid w:val="00BB3913"/>
    <w:rsid w:val="00BB3CC7"/>
    <w:rsid w:val="00BB6B29"/>
    <w:rsid w:val="00BB7633"/>
    <w:rsid w:val="00BC0123"/>
    <w:rsid w:val="00BC052C"/>
    <w:rsid w:val="00BC16E5"/>
    <w:rsid w:val="00BC256D"/>
    <w:rsid w:val="00BC2F20"/>
    <w:rsid w:val="00BC304F"/>
    <w:rsid w:val="00BC4120"/>
    <w:rsid w:val="00BC4F65"/>
    <w:rsid w:val="00BC6347"/>
    <w:rsid w:val="00BD0832"/>
    <w:rsid w:val="00BD206F"/>
    <w:rsid w:val="00BD427C"/>
    <w:rsid w:val="00BD480F"/>
    <w:rsid w:val="00BD619F"/>
    <w:rsid w:val="00BE1272"/>
    <w:rsid w:val="00BE1A3B"/>
    <w:rsid w:val="00BE1EA3"/>
    <w:rsid w:val="00BE2F18"/>
    <w:rsid w:val="00BE3090"/>
    <w:rsid w:val="00BE4450"/>
    <w:rsid w:val="00BE4C11"/>
    <w:rsid w:val="00BE5320"/>
    <w:rsid w:val="00BE6326"/>
    <w:rsid w:val="00BE6515"/>
    <w:rsid w:val="00BE74A6"/>
    <w:rsid w:val="00BE7D07"/>
    <w:rsid w:val="00BE7FE0"/>
    <w:rsid w:val="00BF017C"/>
    <w:rsid w:val="00BF115B"/>
    <w:rsid w:val="00BF1786"/>
    <w:rsid w:val="00BF1925"/>
    <w:rsid w:val="00BF4B44"/>
    <w:rsid w:val="00BF4D83"/>
    <w:rsid w:val="00BF4E3D"/>
    <w:rsid w:val="00BF502A"/>
    <w:rsid w:val="00BF67C7"/>
    <w:rsid w:val="00BF7BBE"/>
    <w:rsid w:val="00C00011"/>
    <w:rsid w:val="00C004F3"/>
    <w:rsid w:val="00C00851"/>
    <w:rsid w:val="00C00ADA"/>
    <w:rsid w:val="00C0147C"/>
    <w:rsid w:val="00C0183B"/>
    <w:rsid w:val="00C01D69"/>
    <w:rsid w:val="00C035F3"/>
    <w:rsid w:val="00C039C0"/>
    <w:rsid w:val="00C03E00"/>
    <w:rsid w:val="00C0541B"/>
    <w:rsid w:val="00C06714"/>
    <w:rsid w:val="00C07BCA"/>
    <w:rsid w:val="00C105D4"/>
    <w:rsid w:val="00C11458"/>
    <w:rsid w:val="00C11A33"/>
    <w:rsid w:val="00C12999"/>
    <w:rsid w:val="00C1421C"/>
    <w:rsid w:val="00C14A72"/>
    <w:rsid w:val="00C14C72"/>
    <w:rsid w:val="00C14F6E"/>
    <w:rsid w:val="00C15DDB"/>
    <w:rsid w:val="00C163A5"/>
    <w:rsid w:val="00C16DD3"/>
    <w:rsid w:val="00C174AA"/>
    <w:rsid w:val="00C17FFC"/>
    <w:rsid w:val="00C22018"/>
    <w:rsid w:val="00C22D27"/>
    <w:rsid w:val="00C242F7"/>
    <w:rsid w:val="00C259C9"/>
    <w:rsid w:val="00C260AC"/>
    <w:rsid w:val="00C30FB7"/>
    <w:rsid w:val="00C31596"/>
    <w:rsid w:val="00C31D70"/>
    <w:rsid w:val="00C3298A"/>
    <w:rsid w:val="00C33291"/>
    <w:rsid w:val="00C34618"/>
    <w:rsid w:val="00C349E5"/>
    <w:rsid w:val="00C3500E"/>
    <w:rsid w:val="00C35A7C"/>
    <w:rsid w:val="00C35C26"/>
    <w:rsid w:val="00C35DAB"/>
    <w:rsid w:val="00C35FD5"/>
    <w:rsid w:val="00C3652A"/>
    <w:rsid w:val="00C370A9"/>
    <w:rsid w:val="00C37CAE"/>
    <w:rsid w:val="00C40399"/>
    <w:rsid w:val="00C40EFD"/>
    <w:rsid w:val="00C40FB7"/>
    <w:rsid w:val="00C43174"/>
    <w:rsid w:val="00C44236"/>
    <w:rsid w:val="00C4640F"/>
    <w:rsid w:val="00C466C4"/>
    <w:rsid w:val="00C5009C"/>
    <w:rsid w:val="00C50856"/>
    <w:rsid w:val="00C51965"/>
    <w:rsid w:val="00C51A67"/>
    <w:rsid w:val="00C51FF4"/>
    <w:rsid w:val="00C52EEA"/>
    <w:rsid w:val="00C52F60"/>
    <w:rsid w:val="00C53770"/>
    <w:rsid w:val="00C5459C"/>
    <w:rsid w:val="00C54CF2"/>
    <w:rsid w:val="00C559B7"/>
    <w:rsid w:val="00C57C92"/>
    <w:rsid w:val="00C60DD6"/>
    <w:rsid w:val="00C6232B"/>
    <w:rsid w:val="00C62DED"/>
    <w:rsid w:val="00C6310E"/>
    <w:rsid w:val="00C65EB5"/>
    <w:rsid w:val="00C67E00"/>
    <w:rsid w:val="00C67EDA"/>
    <w:rsid w:val="00C70DE4"/>
    <w:rsid w:val="00C7121D"/>
    <w:rsid w:val="00C716D4"/>
    <w:rsid w:val="00C73222"/>
    <w:rsid w:val="00C73A86"/>
    <w:rsid w:val="00C748AE"/>
    <w:rsid w:val="00C74C0B"/>
    <w:rsid w:val="00C76CC9"/>
    <w:rsid w:val="00C77026"/>
    <w:rsid w:val="00C7771F"/>
    <w:rsid w:val="00C77FF7"/>
    <w:rsid w:val="00C804B5"/>
    <w:rsid w:val="00C825B4"/>
    <w:rsid w:val="00C852BF"/>
    <w:rsid w:val="00C85C17"/>
    <w:rsid w:val="00C86ABE"/>
    <w:rsid w:val="00C86F10"/>
    <w:rsid w:val="00C87D31"/>
    <w:rsid w:val="00C90853"/>
    <w:rsid w:val="00C91B42"/>
    <w:rsid w:val="00C929AB"/>
    <w:rsid w:val="00C92B86"/>
    <w:rsid w:val="00C93343"/>
    <w:rsid w:val="00C93B47"/>
    <w:rsid w:val="00C93CFD"/>
    <w:rsid w:val="00C94399"/>
    <w:rsid w:val="00C95BA8"/>
    <w:rsid w:val="00C96091"/>
    <w:rsid w:val="00C96B7A"/>
    <w:rsid w:val="00CA2DE6"/>
    <w:rsid w:val="00CA4397"/>
    <w:rsid w:val="00CA6574"/>
    <w:rsid w:val="00CA6F73"/>
    <w:rsid w:val="00CA73E6"/>
    <w:rsid w:val="00CB00AF"/>
    <w:rsid w:val="00CB1640"/>
    <w:rsid w:val="00CB29E2"/>
    <w:rsid w:val="00CB3F16"/>
    <w:rsid w:val="00CB44B6"/>
    <w:rsid w:val="00CB4AFD"/>
    <w:rsid w:val="00CB5A0E"/>
    <w:rsid w:val="00CB636E"/>
    <w:rsid w:val="00CB6946"/>
    <w:rsid w:val="00CC14D3"/>
    <w:rsid w:val="00CC15C6"/>
    <w:rsid w:val="00CC1C22"/>
    <w:rsid w:val="00CC1C64"/>
    <w:rsid w:val="00CC302C"/>
    <w:rsid w:val="00CC3781"/>
    <w:rsid w:val="00CC4D77"/>
    <w:rsid w:val="00CC4F3D"/>
    <w:rsid w:val="00CC54EE"/>
    <w:rsid w:val="00CC5829"/>
    <w:rsid w:val="00CC58BF"/>
    <w:rsid w:val="00CC6115"/>
    <w:rsid w:val="00CC7D13"/>
    <w:rsid w:val="00CD179E"/>
    <w:rsid w:val="00CD1818"/>
    <w:rsid w:val="00CD2EA6"/>
    <w:rsid w:val="00CD3230"/>
    <w:rsid w:val="00CD335E"/>
    <w:rsid w:val="00CD33BA"/>
    <w:rsid w:val="00CD3873"/>
    <w:rsid w:val="00CD39F0"/>
    <w:rsid w:val="00CD60B2"/>
    <w:rsid w:val="00CD6716"/>
    <w:rsid w:val="00CD77AC"/>
    <w:rsid w:val="00CE1C38"/>
    <w:rsid w:val="00CE3506"/>
    <w:rsid w:val="00CE3AC6"/>
    <w:rsid w:val="00CE435D"/>
    <w:rsid w:val="00CE4651"/>
    <w:rsid w:val="00CE4D7D"/>
    <w:rsid w:val="00CE4F72"/>
    <w:rsid w:val="00CE6CBE"/>
    <w:rsid w:val="00CE7A91"/>
    <w:rsid w:val="00CE7BEF"/>
    <w:rsid w:val="00CF06A2"/>
    <w:rsid w:val="00CF0796"/>
    <w:rsid w:val="00CF0AC1"/>
    <w:rsid w:val="00CF1AEC"/>
    <w:rsid w:val="00CF4367"/>
    <w:rsid w:val="00CF5F75"/>
    <w:rsid w:val="00CF6322"/>
    <w:rsid w:val="00CF7725"/>
    <w:rsid w:val="00D00AE1"/>
    <w:rsid w:val="00D00DEA"/>
    <w:rsid w:val="00D01668"/>
    <w:rsid w:val="00D02A17"/>
    <w:rsid w:val="00D0350D"/>
    <w:rsid w:val="00D0489D"/>
    <w:rsid w:val="00D06589"/>
    <w:rsid w:val="00D06ED7"/>
    <w:rsid w:val="00D079BE"/>
    <w:rsid w:val="00D07C32"/>
    <w:rsid w:val="00D100CE"/>
    <w:rsid w:val="00D109E5"/>
    <w:rsid w:val="00D10F17"/>
    <w:rsid w:val="00D11BFA"/>
    <w:rsid w:val="00D12067"/>
    <w:rsid w:val="00D12F7D"/>
    <w:rsid w:val="00D1486B"/>
    <w:rsid w:val="00D14C16"/>
    <w:rsid w:val="00D15288"/>
    <w:rsid w:val="00D15BD5"/>
    <w:rsid w:val="00D15D82"/>
    <w:rsid w:val="00D161D3"/>
    <w:rsid w:val="00D1650E"/>
    <w:rsid w:val="00D2210B"/>
    <w:rsid w:val="00D221E1"/>
    <w:rsid w:val="00D22DC0"/>
    <w:rsid w:val="00D243EC"/>
    <w:rsid w:val="00D2453B"/>
    <w:rsid w:val="00D251FC"/>
    <w:rsid w:val="00D25943"/>
    <w:rsid w:val="00D259AF"/>
    <w:rsid w:val="00D260E4"/>
    <w:rsid w:val="00D26B4D"/>
    <w:rsid w:val="00D26E12"/>
    <w:rsid w:val="00D2779B"/>
    <w:rsid w:val="00D31B2E"/>
    <w:rsid w:val="00D32EC7"/>
    <w:rsid w:val="00D3312E"/>
    <w:rsid w:val="00D33D2A"/>
    <w:rsid w:val="00D34053"/>
    <w:rsid w:val="00D34237"/>
    <w:rsid w:val="00D34A7C"/>
    <w:rsid w:val="00D357F6"/>
    <w:rsid w:val="00D366EB"/>
    <w:rsid w:val="00D36CA4"/>
    <w:rsid w:val="00D40A8D"/>
    <w:rsid w:val="00D40EEC"/>
    <w:rsid w:val="00D411BF"/>
    <w:rsid w:val="00D42005"/>
    <w:rsid w:val="00D42350"/>
    <w:rsid w:val="00D42436"/>
    <w:rsid w:val="00D42471"/>
    <w:rsid w:val="00D431E6"/>
    <w:rsid w:val="00D434D6"/>
    <w:rsid w:val="00D43D26"/>
    <w:rsid w:val="00D43EF4"/>
    <w:rsid w:val="00D4495E"/>
    <w:rsid w:val="00D46A5F"/>
    <w:rsid w:val="00D506AC"/>
    <w:rsid w:val="00D50C7F"/>
    <w:rsid w:val="00D51B37"/>
    <w:rsid w:val="00D52C67"/>
    <w:rsid w:val="00D546CB"/>
    <w:rsid w:val="00D56351"/>
    <w:rsid w:val="00D574EF"/>
    <w:rsid w:val="00D57741"/>
    <w:rsid w:val="00D57FBC"/>
    <w:rsid w:val="00D60358"/>
    <w:rsid w:val="00D607D3"/>
    <w:rsid w:val="00D60849"/>
    <w:rsid w:val="00D62486"/>
    <w:rsid w:val="00D62A09"/>
    <w:rsid w:val="00D63976"/>
    <w:rsid w:val="00D64266"/>
    <w:rsid w:val="00D64944"/>
    <w:rsid w:val="00D6505D"/>
    <w:rsid w:val="00D6510F"/>
    <w:rsid w:val="00D65C02"/>
    <w:rsid w:val="00D662A2"/>
    <w:rsid w:val="00D67BFE"/>
    <w:rsid w:val="00D7009C"/>
    <w:rsid w:val="00D700D9"/>
    <w:rsid w:val="00D716BD"/>
    <w:rsid w:val="00D72F1D"/>
    <w:rsid w:val="00D750E5"/>
    <w:rsid w:val="00D75570"/>
    <w:rsid w:val="00D77469"/>
    <w:rsid w:val="00D80A65"/>
    <w:rsid w:val="00D81189"/>
    <w:rsid w:val="00D81569"/>
    <w:rsid w:val="00D82C48"/>
    <w:rsid w:val="00D830CE"/>
    <w:rsid w:val="00D83BE2"/>
    <w:rsid w:val="00D85DF6"/>
    <w:rsid w:val="00D8605A"/>
    <w:rsid w:val="00D86F63"/>
    <w:rsid w:val="00D87182"/>
    <w:rsid w:val="00D87A5E"/>
    <w:rsid w:val="00D9043F"/>
    <w:rsid w:val="00D92044"/>
    <w:rsid w:val="00D92269"/>
    <w:rsid w:val="00D934D9"/>
    <w:rsid w:val="00D93F1C"/>
    <w:rsid w:val="00D95696"/>
    <w:rsid w:val="00D96EB6"/>
    <w:rsid w:val="00D96EC6"/>
    <w:rsid w:val="00D9708C"/>
    <w:rsid w:val="00D97763"/>
    <w:rsid w:val="00D97EDE"/>
    <w:rsid w:val="00DA072C"/>
    <w:rsid w:val="00DA0D3D"/>
    <w:rsid w:val="00DA0E20"/>
    <w:rsid w:val="00DA0F90"/>
    <w:rsid w:val="00DA29F1"/>
    <w:rsid w:val="00DA51DD"/>
    <w:rsid w:val="00DA52F5"/>
    <w:rsid w:val="00DA5636"/>
    <w:rsid w:val="00DA656E"/>
    <w:rsid w:val="00DA7163"/>
    <w:rsid w:val="00DB22B3"/>
    <w:rsid w:val="00DB249F"/>
    <w:rsid w:val="00DB2A97"/>
    <w:rsid w:val="00DB39EA"/>
    <w:rsid w:val="00DB478D"/>
    <w:rsid w:val="00DB543D"/>
    <w:rsid w:val="00DB5B28"/>
    <w:rsid w:val="00DB601A"/>
    <w:rsid w:val="00DB6260"/>
    <w:rsid w:val="00DB64F1"/>
    <w:rsid w:val="00DB666E"/>
    <w:rsid w:val="00DB7A77"/>
    <w:rsid w:val="00DB7B07"/>
    <w:rsid w:val="00DC11A6"/>
    <w:rsid w:val="00DD0CB2"/>
    <w:rsid w:val="00DD0E2C"/>
    <w:rsid w:val="00DD182F"/>
    <w:rsid w:val="00DD279B"/>
    <w:rsid w:val="00DD27D7"/>
    <w:rsid w:val="00DD31CA"/>
    <w:rsid w:val="00DD3E31"/>
    <w:rsid w:val="00DD62C2"/>
    <w:rsid w:val="00DD714E"/>
    <w:rsid w:val="00DD74D1"/>
    <w:rsid w:val="00DE0ADB"/>
    <w:rsid w:val="00DE13C0"/>
    <w:rsid w:val="00DE1A94"/>
    <w:rsid w:val="00DE201B"/>
    <w:rsid w:val="00DE29B2"/>
    <w:rsid w:val="00DE3082"/>
    <w:rsid w:val="00DE3975"/>
    <w:rsid w:val="00DE587D"/>
    <w:rsid w:val="00DE6E8A"/>
    <w:rsid w:val="00DE6F94"/>
    <w:rsid w:val="00DE7B19"/>
    <w:rsid w:val="00DF10C5"/>
    <w:rsid w:val="00DF13AC"/>
    <w:rsid w:val="00DF2A44"/>
    <w:rsid w:val="00DF36A6"/>
    <w:rsid w:val="00DF6ABE"/>
    <w:rsid w:val="00DF7434"/>
    <w:rsid w:val="00DF79D9"/>
    <w:rsid w:val="00DF7BFD"/>
    <w:rsid w:val="00E02DA2"/>
    <w:rsid w:val="00E02E4E"/>
    <w:rsid w:val="00E03ECD"/>
    <w:rsid w:val="00E04E34"/>
    <w:rsid w:val="00E05954"/>
    <w:rsid w:val="00E0714D"/>
    <w:rsid w:val="00E079C9"/>
    <w:rsid w:val="00E101A4"/>
    <w:rsid w:val="00E11107"/>
    <w:rsid w:val="00E1170D"/>
    <w:rsid w:val="00E11F41"/>
    <w:rsid w:val="00E148CA"/>
    <w:rsid w:val="00E14CFD"/>
    <w:rsid w:val="00E1566B"/>
    <w:rsid w:val="00E15677"/>
    <w:rsid w:val="00E158B3"/>
    <w:rsid w:val="00E15D76"/>
    <w:rsid w:val="00E15FC1"/>
    <w:rsid w:val="00E1613F"/>
    <w:rsid w:val="00E17C1C"/>
    <w:rsid w:val="00E20A01"/>
    <w:rsid w:val="00E212AE"/>
    <w:rsid w:val="00E22090"/>
    <w:rsid w:val="00E239BD"/>
    <w:rsid w:val="00E2712B"/>
    <w:rsid w:val="00E30A13"/>
    <w:rsid w:val="00E30C39"/>
    <w:rsid w:val="00E3176D"/>
    <w:rsid w:val="00E31B21"/>
    <w:rsid w:val="00E325DD"/>
    <w:rsid w:val="00E33FA4"/>
    <w:rsid w:val="00E340AE"/>
    <w:rsid w:val="00E34A53"/>
    <w:rsid w:val="00E35DDA"/>
    <w:rsid w:val="00E37101"/>
    <w:rsid w:val="00E37725"/>
    <w:rsid w:val="00E405E2"/>
    <w:rsid w:val="00E42278"/>
    <w:rsid w:val="00E4412B"/>
    <w:rsid w:val="00E47270"/>
    <w:rsid w:val="00E509D2"/>
    <w:rsid w:val="00E510AA"/>
    <w:rsid w:val="00E520E9"/>
    <w:rsid w:val="00E534AC"/>
    <w:rsid w:val="00E535E7"/>
    <w:rsid w:val="00E54C45"/>
    <w:rsid w:val="00E568C8"/>
    <w:rsid w:val="00E56DCE"/>
    <w:rsid w:val="00E578C6"/>
    <w:rsid w:val="00E57E38"/>
    <w:rsid w:val="00E6075C"/>
    <w:rsid w:val="00E61265"/>
    <w:rsid w:val="00E61802"/>
    <w:rsid w:val="00E61EFB"/>
    <w:rsid w:val="00E62F6D"/>
    <w:rsid w:val="00E63E6F"/>
    <w:rsid w:val="00E66018"/>
    <w:rsid w:val="00E67671"/>
    <w:rsid w:val="00E712A5"/>
    <w:rsid w:val="00E71D56"/>
    <w:rsid w:val="00E7229E"/>
    <w:rsid w:val="00E731C4"/>
    <w:rsid w:val="00E75EB0"/>
    <w:rsid w:val="00E775E0"/>
    <w:rsid w:val="00E820BC"/>
    <w:rsid w:val="00E83045"/>
    <w:rsid w:val="00E83917"/>
    <w:rsid w:val="00E845B0"/>
    <w:rsid w:val="00E85FC9"/>
    <w:rsid w:val="00E85FD3"/>
    <w:rsid w:val="00E85FF1"/>
    <w:rsid w:val="00E867EC"/>
    <w:rsid w:val="00E87F18"/>
    <w:rsid w:val="00E902AC"/>
    <w:rsid w:val="00E90754"/>
    <w:rsid w:val="00E925B6"/>
    <w:rsid w:val="00E929FE"/>
    <w:rsid w:val="00E93392"/>
    <w:rsid w:val="00E9485A"/>
    <w:rsid w:val="00E95243"/>
    <w:rsid w:val="00E9584B"/>
    <w:rsid w:val="00E95BC9"/>
    <w:rsid w:val="00E95ED2"/>
    <w:rsid w:val="00E966DB"/>
    <w:rsid w:val="00E9702D"/>
    <w:rsid w:val="00EA0935"/>
    <w:rsid w:val="00EA0C5E"/>
    <w:rsid w:val="00EA0D13"/>
    <w:rsid w:val="00EA0D1B"/>
    <w:rsid w:val="00EA12A5"/>
    <w:rsid w:val="00EA20CF"/>
    <w:rsid w:val="00EA274E"/>
    <w:rsid w:val="00EA3F6A"/>
    <w:rsid w:val="00EA4BDF"/>
    <w:rsid w:val="00EA50FD"/>
    <w:rsid w:val="00EA679C"/>
    <w:rsid w:val="00EB07E8"/>
    <w:rsid w:val="00EB1A34"/>
    <w:rsid w:val="00EB2996"/>
    <w:rsid w:val="00EB2E50"/>
    <w:rsid w:val="00EB4210"/>
    <w:rsid w:val="00EB55CE"/>
    <w:rsid w:val="00EB5670"/>
    <w:rsid w:val="00EB57CE"/>
    <w:rsid w:val="00EB7377"/>
    <w:rsid w:val="00EB7645"/>
    <w:rsid w:val="00EB7CBE"/>
    <w:rsid w:val="00EC1223"/>
    <w:rsid w:val="00EC4862"/>
    <w:rsid w:val="00EC50E8"/>
    <w:rsid w:val="00ED0105"/>
    <w:rsid w:val="00ED03BA"/>
    <w:rsid w:val="00ED15E1"/>
    <w:rsid w:val="00ED25B2"/>
    <w:rsid w:val="00ED474A"/>
    <w:rsid w:val="00ED4FD2"/>
    <w:rsid w:val="00ED609C"/>
    <w:rsid w:val="00ED610C"/>
    <w:rsid w:val="00ED694A"/>
    <w:rsid w:val="00ED7678"/>
    <w:rsid w:val="00EE05A3"/>
    <w:rsid w:val="00EE24AE"/>
    <w:rsid w:val="00EE2C3E"/>
    <w:rsid w:val="00EE33C4"/>
    <w:rsid w:val="00EE4ECC"/>
    <w:rsid w:val="00EE4ED2"/>
    <w:rsid w:val="00EE6844"/>
    <w:rsid w:val="00EE6B33"/>
    <w:rsid w:val="00EE6BD0"/>
    <w:rsid w:val="00EE72B3"/>
    <w:rsid w:val="00EE735E"/>
    <w:rsid w:val="00EE7404"/>
    <w:rsid w:val="00EE7DC2"/>
    <w:rsid w:val="00EF0CA9"/>
    <w:rsid w:val="00EF0CDB"/>
    <w:rsid w:val="00EF2A05"/>
    <w:rsid w:val="00EF2E71"/>
    <w:rsid w:val="00EF307F"/>
    <w:rsid w:val="00EF384B"/>
    <w:rsid w:val="00EF3B3C"/>
    <w:rsid w:val="00EF4C44"/>
    <w:rsid w:val="00EF6184"/>
    <w:rsid w:val="00EF637B"/>
    <w:rsid w:val="00EF69D6"/>
    <w:rsid w:val="00EF7A84"/>
    <w:rsid w:val="00F01082"/>
    <w:rsid w:val="00F032A2"/>
    <w:rsid w:val="00F03868"/>
    <w:rsid w:val="00F03931"/>
    <w:rsid w:val="00F04067"/>
    <w:rsid w:val="00F04231"/>
    <w:rsid w:val="00F05CE4"/>
    <w:rsid w:val="00F0646F"/>
    <w:rsid w:val="00F06489"/>
    <w:rsid w:val="00F07C7C"/>
    <w:rsid w:val="00F1148C"/>
    <w:rsid w:val="00F11C56"/>
    <w:rsid w:val="00F1266D"/>
    <w:rsid w:val="00F12673"/>
    <w:rsid w:val="00F12793"/>
    <w:rsid w:val="00F14DB4"/>
    <w:rsid w:val="00F15AE6"/>
    <w:rsid w:val="00F1601C"/>
    <w:rsid w:val="00F164FB"/>
    <w:rsid w:val="00F166A4"/>
    <w:rsid w:val="00F168BE"/>
    <w:rsid w:val="00F176F9"/>
    <w:rsid w:val="00F2055C"/>
    <w:rsid w:val="00F2197A"/>
    <w:rsid w:val="00F21E1A"/>
    <w:rsid w:val="00F22090"/>
    <w:rsid w:val="00F220D1"/>
    <w:rsid w:val="00F224D0"/>
    <w:rsid w:val="00F23437"/>
    <w:rsid w:val="00F243BA"/>
    <w:rsid w:val="00F2495F"/>
    <w:rsid w:val="00F24F2D"/>
    <w:rsid w:val="00F2561E"/>
    <w:rsid w:val="00F257F4"/>
    <w:rsid w:val="00F266FD"/>
    <w:rsid w:val="00F26B77"/>
    <w:rsid w:val="00F27848"/>
    <w:rsid w:val="00F30CF2"/>
    <w:rsid w:val="00F30D51"/>
    <w:rsid w:val="00F325D8"/>
    <w:rsid w:val="00F327DD"/>
    <w:rsid w:val="00F32884"/>
    <w:rsid w:val="00F3289E"/>
    <w:rsid w:val="00F336DF"/>
    <w:rsid w:val="00F33941"/>
    <w:rsid w:val="00F34A64"/>
    <w:rsid w:val="00F3522E"/>
    <w:rsid w:val="00F363AE"/>
    <w:rsid w:val="00F36C95"/>
    <w:rsid w:val="00F36C9E"/>
    <w:rsid w:val="00F44179"/>
    <w:rsid w:val="00F4422B"/>
    <w:rsid w:val="00F44D6A"/>
    <w:rsid w:val="00F44E27"/>
    <w:rsid w:val="00F4539B"/>
    <w:rsid w:val="00F45927"/>
    <w:rsid w:val="00F45C1F"/>
    <w:rsid w:val="00F45E82"/>
    <w:rsid w:val="00F47594"/>
    <w:rsid w:val="00F47597"/>
    <w:rsid w:val="00F5013F"/>
    <w:rsid w:val="00F51BAC"/>
    <w:rsid w:val="00F5235A"/>
    <w:rsid w:val="00F52C56"/>
    <w:rsid w:val="00F5370A"/>
    <w:rsid w:val="00F54655"/>
    <w:rsid w:val="00F54666"/>
    <w:rsid w:val="00F5586D"/>
    <w:rsid w:val="00F56D1F"/>
    <w:rsid w:val="00F57BBB"/>
    <w:rsid w:val="00F604C8"/>
    <w:rsid w:val="00F60599"/>
    <w:rsid w:val="00F616A7"/>
    <w:rsid w:val="00F62132"/>
    <w:rsid w:val="00F62EC3"/>
    <w:rsid w:val="00F64089"/>
    <w:rsid w:val="00F66516"/>
    <w:rsid w:val="00F66A5F"/>
    <w:rsid w:val="00F6779F"/>
    <w:rsid w:val="00F67C28"/>
    <w:rsid w:val="00F70E22"/>
    <w:rsid w:val="00F745EE"/>
    <w:rsid w:val="00F75A29"/>
    <w:rsid w:val="00F77961"/>
    <w:rsid w:val="00F80353"/>
    <w:rsid w:val="00F80C27"/>
    <w:rsid w:val="00F80C83"/>
    <w:rsid w:val="00F813B3"/>
    <w:rsid w:val="00F831D4"/>
    <w:rsid w:val="00F839E4"/>
    <w:rsid w:val="00F83F82"/>
    <w:rsid w:val="00F844BA"/>
    <w:rsid w:val="00F8463F"/>
    <w:rsid w:val="00F849BA"/>
    <w:rsid w:val="00F85990"/>
    <w:rsid w:val="00F86BE3"/>
    <w:rsid w:val="00F87412"/>
    <w:rsid w:val="00F8791F"/>
    <w:rsid w:val="00F87B0D"/>
    <w:rsid w:val="00F90072"/>
    <w:rsid w:val="00F9062D"/>
    <w:rsid w:val="00F963BD"/>
    <w:rsid w:val="00F96478"/>
    <w:rsid w:val="00FA397B"/>
    <w:rsid w:val="00FA4507"/>
    <w:rsid w:val="00FA4649"/>
    <w:rsid w:val="00FA51D7"/>
    <w:rsid w:val="00FA653C"/>
    <w:rsid w:val="00FB06B9"/>
    <w:rsid w:val="00FB17CA"/>
    <w:rsid w:val="00FB1B3A"/>
    <w:rsid w:val="00FB2BD8"/>
    <w:rsid w:val="00FB2F8C"/>
    <w:rsid w:val="00FB5416"/>
    <w:rsid w:val="00FB5BB7"/>
    <w:rsid w:val="00FB5C86"/>
    <w:rsid w:val="00FB64C3"/>
    <w:rsid w:val="00FB730E"/>
    <w:rsid w:val="00FC0ECA"/>
    <w:rsid w:val="00FC16E2"/>
    <w:rsid w:val="00FC2141"/>
    <w:rsid w:val="00FC342D"/>
    <w:rsid w:val="00FC3841"/>
    <w:rsid w:val="00FC3AB8"/>
    <w:rsid w:val="00FC43FF"/>
    <w:rsid w:val="00FC59DA"/>
    <w:rsid w:val="00FC7529"/>
    <w:rsid w:val="00FD0B6B"/>
    <w:rsid w:val="00FD1975"/>
    <w:rsid w:val="00FD336E"/>
    <w:rsid w:val="00FD34E8"/>
    <w:rsid w:val="00FD3FE7"/>
    <w:rsid w:val="00FD45DB"/>
    <w:rsid w:val="00FD5368"/>
    <w:rsid w:val="00FD576E"/>
    <w:rsid w:val="00FD641C"/>
    <w:rsid w:val="00FD6B89"/>
    <w:rsid w:val="00FD6C3C"/>
    <w:rsid w:val="00FD761B"/>
    <w:rsid w:val="00FE0329"/>
    <w:rsid w:val="00FE13F4"/>
    <w:rsid w:val="00FE1DB4"/>
    <w:rsid w:val="00FE1F31"/>
    <w:rsid w:val="00FE3359"/>
    <w:rsid w:val="00FE3515"/>
    <w:rsid w:val="00FE362B"/>
    <w:rsid w:val="00FE39CF"/>
    <w:rsid w:val="00FE46E3"/>
    <w:rsid w:val="00FE57CF"/>
    <w:rsid w:val="00FE7A38"/>
    <w:rsid w:val="00FE7E49"/>
    <w:rsid w:val="00FF0EC4"/>
    <w:rsid w:val="00FF2A8D"/>
    <w:rsid w:val="00FF3465"/>
    <w:rsid w:val="00FF3A4F"/>
    <w:rsid w:val="00FF3A52"/>
    <w:rsid w:val="00FF3E09"/>
    <w:rsid w:val="00FF554E"/>
    <w:rsid w:val="00FF64D4"/>
    <w:rsid w:val="00FF65CD"/>
    <w:rsid w:val="0863C5F4"/>
    <w:rsid w:val="124AD850"/>
    <w:rsid w:val="207E1687"/>
    <w:rsid w:val="24811488"/>
    <w:rsid w:val="2A7D4E02"/>
    <w:rsid w:val="2ED5F8B6"/>
    <w:rsid w:val="4EBFB3C1"/>
    <w:rsid w:val="5B9BC8B5"/>
    <w:rsid w:val="62D78C0E"/>
    <w:rsid w:val="62F5B8C6"/>
    <w:rsid w:val="679F0E1C"/>
    <w:rsid w:val="707CD2B5"/>
    <w:rsid w:val="7185CB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60"/>
    <o:shapelayout v:ext="edit">
      <o:idmap v:ext="edit" data="1"/>
    </o:shapelayout>
  </w:shapeDefaults>
  <w:decimalSymbol w:val="."/>
  <w:listSeparator w:val=","/>
  <w14:docId w14:val="132E943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9"/>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3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99"/>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semiHidden/>
    <w:unhideWhenUsed/>
    <w:rsid w:val="00BB3913"/>
    <w:rPr>
      <w:rFonts w:cs="Times New Roman"/>
      <w:sz w:val="16"/>
      <w:szCs w:val="16"/>
    </w:rPr>
  </w:style>
  <w:style w:type="paragraph" w:styleId="CommentSubject">
    <w:name w:val="annotation subject"/>
    <w:basedOn w:val="CommentText"/>
    <w:next w:val="CommentText"/>
    <w:link w:val="CommentSubjectChar"/>
    <w:uiPriority w:val="99"/>
    <w:semiHidden/>
    <w:unhideWhenUsed/>
    <w:rsid w:val="00BB3913"/>
    <w:rPr>
      <w:b/>
      <w:bCs/>
    </w:rPr>
  </w:style>
  <w:style w:type="character" w:customStyle="1" w:styleId="CommentSubjectChar">
    <w:name w:val="Comment Subject Char"/>
    <w:basedOn w:val="CommentTextChar"/>
    <w:link w:val="CommentSubject"/>
    <w:uiPriority w:val="99"/>
    <w:semiHidden/>
    <w:locked/>
    <w:rsid w:val="00BB3913"/>
    <w:rPr>
      <w:rFonts w:ascii="Times New Roman" w:eastAsiaTheme="minorEastAsia" w:hAnsi="Times New Roman" w:cs="Times New Roman"/>
      <w:b/>
      <w:bCs/>
      <w:sz w:val="20"/>
      <w:szCs w:val="20"/>
    </w:rPr>
  </w:style>
  <w:style w:type="table" w:customStyle="1" w:styleId="GridTable1LightAccent1">
    <w:name w:val="Grid Table 1 Light Accent 1"/>
    <w:basedOn w:val="TableNormal"/>
    <w:uiPriority w:val="46"/>
    <w:rsid w:val="00C91B42"/>
    <w:pPr>
      <w:spacing w:after="0" w:line="240" w:lineRule="auto"/>
    </w:pPr>
    <w:rPr>
      <w:rFonts w:asciiTheme="minorHAnsi" w:hAnsiTheme="minorHAns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
    <w:name w:val="Unresolved Mention"/>
    <w:basedOn w:val="DefaultParagraphFont"/>
    <w:uiPriority w:val="99"/>
    <w:semiHidden/>
    <w:unhideWhenUsed/>
    <w:rsid w:val="002F20F9"/>
    <w:rPr>
      <w:color w:val="605E5C"/>
      <w:shd w:val="clear" w:color="auto" w:fill="E1DFDD"/>
    </w:rPr>
  </w:style>
  <w:style w:type="table" w:styleId="LightGrid">
    <w:name w:val="Light Grid"/>
    <w:basedOn w:val="TableNormal"/>
    <w:uiPriority w:val="62"/>
    <w:rsid w:val="00986BF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9"/>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3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99"/>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semiHidden/>
    <w:unhideWhenUsed/>
    <w:rsid w:val="00BB3913"/>
    <w:rPr>
      <w:rFonts w:cs="Times New Roman"/>
      <w:sz w:val="16"/>
      <w:szCs w:val="16"/>
    </w:rPr>
  </w:style>
  <w:style w:type="paragraph" w:styleId="CommentSubject">
    <w:name w:val="annotation subject"/>
    <w:basedOn w:val="CommentText"/>
    <w:next w:val="CommentText"/>
    <w:link w:val="CommentSubjectChar"/>
    <w:uiPriority w:val="99"/>
    <w:semiHidden/>
    <w:unhideWhenUsed/>
    <w:rsid w:val="00BB3913"/>
    <w:rPr>
      <w:b/>
      <w:bCs/>
    </w:rPr>
  </w:style>
  <w:style w:type="character" w:customStyle="1" w:styleId="CommentSubjectChar">
    <w:name w:val="Comment Subject Char"/>
    <w:basedOn w:val="CommentTextChar"/>
    <w:link w:val="CommentSubject"/>
    <w:uiPriority w:val="99"/>
    <w:semiHidden/>
    <w:locked/>
    <w:rsid w:val="00BB3913"/>
    <w:rPr>
      <w:rFonts w:ascii="Times New Roman" w:eastAsiaTheme="minorEastAsia" w:hAnsi="Times New Roman" w:cs="Times New Roman"/>
      <w:b/>
      <w:bCs/>
      <w:sz w:val="20"/>
      <w:szCs w:val="20"/>
    </w:rPr>
  </w:style>
  <w:style w:type="table" w:customStyle="1" w:styleId="GridTable1LightAccent1">
    <w:name w:val="Grid Table 1 Light Accent 1"/>
    <w:basedOn w:val="TableNormal"/>
    <w:uiPriority w:val="46"/>
    <w:rsid w:val="00C91B42"/>
    <w:pPr>
      <w:spacing w:after="0" w:line="240" w:lineRule="auto"/>
    </w:pPr>
    <w:rPr>
      <w:rFonts w:asciiTheme="minorHAnsi" w:hAnsiTheme="minorHAns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
    <w:name w:val="Unresolved Mention"/>
    <w:basedOn w:val="DefaultParagraphFont"/>
    <w:uiPriority w:val="99"/>
    <w:semiHidden/>
    <w:unhideWhenUsed/>
    <w:rsid w:val="002F20F9"/>
    <w:rPr>
      <w:color w:val="605E5C"/>
      <w:shd w:val="clear" w:color="auto" w:fill="E1DFDD"/>
    </w:rPr>
  </w:style>
  <w:style w:type="table" w:styleId="LightGrid">
    <w:name w:val="Light Grid"/>
    <w:basedOn w:val="TableNormal"/>
    <w:uiPriority w:val="62"/>
    <w:rsid w:val="00986BF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1367">
      <w:bodyDiv w:val="1"/>
      <w:marLeft w:val="0"/>
      <w:marRight w:val="0"/>
      <w:marTop w:val="0"/>
      <w:marBottom w:val="0"/>
      <w:divBdr>
        <w:top w:val="none" w:sz="0" w:space="0" w:color="auto"/>
        <w:left w:val="none" w:sz="0" w:space="0" w:color="auto"/>
        <w:bottom w:val="none" w:sz="0" w:space="0" w:color="auto"/>
        <w:right w:val="none" w:sz="0" w:space="0" w:color="auto"/>
      </w:divBdr>
    </w:div>
    <w:div w:id="313291406">
      <w:bodyDiv w:val="1"/>
      <w:marLeft w:val="0"/>
      <w:marRight w:val="0"/>
      <w:marTop w:val="0"/>
      <w:marBottom w:val="0"/>
      <w:divBdr>
        <w:top w:val="none" w:sz="0" w:space="0" w:color="auto"/>
        <w:left w:val="none" w:sz="0" w:space="0" w:color="auto"/>
        <w:bottom w:val="none" w:sz="0" w:space="0" w:color="auto"/>
        <w:right w:val="none" w:sz="0" w:space="0" w:color="auto"/>
      </w:divBdr>
    </w:div>
    <w:div w:id="695889446">
      <w:bodyDiv w:val="1"/>
      <w:marLeft w:val="0"/>
      <w:marRight w:val="0"/>
      <w:marTop w:val="0"/>
      <w:marBottom w:val="0"/>
      <w:divBdr>
        <w:top w:val="none" w:sz="0" w:space="0" w:color="auto"/>
        <w:left w:val="none" w:sz="0" w:space="0" w:color="auto"/>
        <w:bottom w:val="none" w:sz="0" w:space="0" w:color="auto"/>
        <w:right w:val="none" w:sz="0" w:space="0" w:color="auto"/>
      </w:divBdr>
    </w:div>
    <w:div w:id="1087536716">
      <w:bodyDiv w:val="1"/>
      <w:marLeft w:val="0"/>
      <w:marRight w:val="0"/>
      <w:marTop w:val="0"/>
      <w:marBottom w:val="0"/>
      <w:divBdr>
        <w:top w:val="none" w:sz="0" w:space="0" w:color="auto"/>
        <w:left w:val="none" w:sz="0" w:space="0" w:color="auto"/>
        <w:bottom w:val="none" w:sz="0" w:space="0" w:color="auto"/>
        <w:right w:val="none" w:sz="0" w:space="0" w:color="auto"/>
      </w:divBdr>
    </w:div>
    <w:div w:id="1238051946">
      <w:bodyDiv w:val="1"/>
      <w:marLeft w:val="0"/>
      <w:marRight w:val="0"/>
      <w:marTop w:val="0"/>
      <w:marBottom w:val="0"/>
      <w:divBdr>
        <w:top w:val="none" w:sz="0" w:space="0" w:color="auto"/>
        <w:left w:val="none" w:sz="0" w:space="0" w:color="auto"/>
        <w:bottom w:val="none" w:sz="0" w:space="0" w:color="auto"/>
        <w:right w:val="none" w:sz="0" w:space="0" w:color="auto"/>
      </w:divBdr>
    </w:div>
    <w:div w:id="1361739394">
      <w:bodyDiv w:val="1"/>
      <w:marLeft w:val="0"/>
      <w:marRight w:val="0"/>
      <w:marTop w:val="0"/>
      <w:marBottom w:val="0"/>
      <w:divBdr>
        <w:top w:val="none" w:sz="0" w:space="0" w:color="auto"/>
        <w:left w:val="none" w:sz="0" w:space="0" w:color="auto"/>
        <w:bottom w:val="none" w:sz="0" w:space="0" w:color="auto"/>
        <w:right w:val="none" w:sz="0" w:space="0" w:color="auto"/>
      </w:divBdr>
    </w:div>
    <w:div w:id="175755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census@iowa.gov" TargetMode="External"/><Relationship Id="rId26" Type="http://schemas.openxmlformats.org/officeDocument/2006/relationships/hyperlink" Target="https://www.iowadatacenter.org/" TargetMode="External"/><Relationship Id="rId39" Type="http://schemas.openxmlformats.org/officeDocument/2006/relationships/header" Target="header1.xml"/><Relationship Id="rId21" Type="http://schemas.openxmlformats.org/officeDocument/2006/relationships/hyperlink" Target="https://www.cdc.gov/teenpregnancy/about/social-determinants-disparities-teen-pregnancy.htm" TargetMode="External"/><Relationship Id="rId34" Type="http://schemas.openxmlformats.org/officeDocument/2006/relationships/hyperlink" Target="http://bidopportunities.iowa.gov/" TargetMode="External"/><Relationship Id="rId42" Type="http://schemas.openxmlformats.org/officeDocument/2006/relationships/footer" Target="footer2.xml"/><Relationship Id="rId47" Type="http://schemas.openxmlformats.org/officeDocument/2006/relationships/header" Target="header5.xml"/><Relationship Id="rId50" Type="http://schemas.openxmlformats.org/officeDocument/2006/relationships/header" Target="header7.xml"/><Relationship Id="rId55" Type="http://schemas.openxmlformats.org/officeDocument/2006/relationships/header" Target="header10.xml"/><Relationship Id="rId63" Type="http://schemas.openxmlformats.org/officeDocument/2006/relationships/header" Target="header16.xml"/><Relationship Id="rId68" Type="http://schemas.microsoft.com/office/2011/relationships/commentsExtended" Target="commentsExtended.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census.gov/programs-surveys/popest.html" TargetMode="External"/><Relationship Id="rId29" Type="http://schemas.openxmlformats.org/officeDocument/2006/relationships/hyperlink" Target="http://idph.iowa.gov/health-statistics/dat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hhs.gov/ash/oah/oah-initiatives/tpp_porgram/db/" TargetMode="External"/><Relationship Id="rId32" Type="http://schemas.openxmlformats.org/officeDocument/2006/relationships/hyperlink" Target="https://attendee.gotowebinar.com/register/8209961361544210945" TargetMode="External"/><Relationship Id="rId37" Type="http://schemas.openxmlformats.org/officeDocument/2006/relationships/hyperlink" Target="http://www.state.ia.us/tax/business/business.html" TargetMode="External"/><Relationship Id="rId40" Type="http://schemas.openxmlformats.org/officeDocument/2006/relationships/header" Target="header2.xml"/><Relationship Id="rId45" Type="http://schemas.openxmlformats.org/officeDocument/2006/relationships/hyperlink" Target="https://www.legis.iowa.gov/DOCS/ACO/IAC/LINC/Chapter.441.163.pdf" TargetMode="External"/><Relationship Id="rId53" Type="http://schemas.openxmlformats.org/officeDocument/2006/relationships/header" Target="header8.xml"/><Relationship Id="rId58" Type="http://schemas.openxmlformats.org/officeDocument/2006/relationships/header" Target="header13.xml"/><Relationship Id="rId66"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idph.iowa.gov/health-statistics/data" TargetMode="External"/><Relationship Id="rId23" Type="http://schemas.openxmlformats.org/officeDocument/2006/relationships/hyperlink" Target="https://www.acf.hhs.gov/ofa/programs/tanf/laws-regulations" TargetMode="External"/><Relationship Id="rId28" Type="http://schemas.openxmlformats.org/officeDocument/2006/relationships/hyperlink" Target="https://dhs.iowa.gov/reports/child-abuse-statistics" TargetMode="External"/><Relationship Id="rId36" Type="http://schemas.openxmlformats.org/officeDocument/2006/relationships/hyperlink" Target="https://www.ecfr.gov/cgi-bin/text-idx?node=pt45.1.75" TargetMode="External"/><Relationship Id="rId49" Type="http://schemas.openxmlformats.org/officeDocument/2006/relationships/header" Target="header6.xml"/><Relationship Id="rId57" Type="http://schemas.openxmlformats.org/officeDocument/2006/relationships/header" Target="header12.xml"/><Relationship Id="rId61" Type="http://schemas.openxmlformats.org/officeDocument/2006/relationships/header" Target="header14.xml"/><Relationship Id="rId10" Type="http://schemas.openxmlformats.org/officeDocument/2006/relationships/webSettings" Target="webSettings.xml"/><Relationship Id="rId19" Type="http://schemas.openxmlformats.org/officeDocument/2006/relationships/hyperlink" Target="http://www.kidscount.org" TargetMode="External"/><Relationship Id="rId31" Type="http://schemas.openxmlformats.org/officeDocument/2006/relationships/hyperlink" Target="https://www.pcaiowa.org/" TargetMode="External"/><Relationship Id="rId44" Type="http://schemas.openxmlformats.org/officeDocument/2006/relationships/footer" Target="footer3.xml"/><Relationship Id="rId52" Type="http://schemas.openxmlformats.org/officeDocument/2006/relationships/hyperlink" Target="https://das.iowa.gov/state-accounting/sae-policies-procedures-manual" TargetMode="External"/><Relationship Id="rId60" Type="http://schemas.openxmlformats.org/officeDocument/2006/relationships/hyperlink" Target="https://ocio.iowa.gov/home/standards"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iowa.gov/docs/publications/iactc/72.1/CH0234.pdf" TargetMode="External"/><Relationship Id="rId22" Type="http://schemas.openxmlformats.org/officeDocument/2006/relationships/hyperlink" Target="https://tppevidencereview.aspe.hhs.gov/EvidencePrograms.aspx" TargetMode="External"/><Relationship Id="rId27" Type="http://schemas.openxmlformats.org/officeDocument/2006/relationships/hyperlink" Target="https://datacenter.kidscount.org/" TargetMode="External"/><Relationship Id="rId30" Type="http://schemas.openxmlformats.org/officeDocument/2006/relationships/hyperlink" Target="https://www.cdc.gov/teenpregnancy/index.htm" TargetMode="External"/><Relationship Id="rId35" Type="http://schemas.openxmlformats.org/officeDocument/2006/relationships/hyperlink" Target="mailto:reconsiderationrequest@dhs.state.ia.us" TargetMode="External"/><Relationship Id="rId43" Type="http://schemas.openxmlformats.org/officeDocument/2006/relationships/header" Target="header3.xml"/><Relationship Id="rId48" Type="http://schemas.openxmlformats.org/officeDocument/2006/relationships/image" Target="media/image2.png"/><Relationship Id="rId56" Type="http://schemas.openxmlformats.org/officeDocument/2006/relationships/header" Target="header11.xml"/><Relationship Id="rId64"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hyperlink" Target="http://www.dom.state.ia.us/appeals/general_claims.html"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iowadatacenter.org" TargetMode="External"/><Relationship Id="rId25" Type="http://schemas.openxmlformats.org/officeDocument/2006/relationships/hyperlink" Target="http://bidopportunities.iowa.gov/" TargetMode="External"/><Relationship Id="rId33" Type="http://schemas.openxmlformats.org/officeDocument/2006/relationships/hyperlink" Target="http://bidopportunities.iowa.gov/" TargetMode="External"/><Relationship Id="rId38" Type="http://schemas.openxmlformats.org/officeDocument/2006/relationships/hyperlink" Target="mailto:mmuir@dhs.state.ia.us" TargetMode="External"/><Relationship Id="rId46" Type="http://schemas.openxmlformats.org/officeDocument/2006/relationships/header" Target="header4.xml"/><Relationship Id="rId59" Type="http://schemas.openxmlformats.org/officeDocument/2006/relationships/hyperlink" Target="http://secureonline.iowa.gov/links/index.html" TargetMode="External"/><Relationship Id="rId67" Type="http://schemas.microsoft.com/office/2016/09/relationships/commentsIds" Target="commentsIds.xml"/><Relationship Id="rId20" Type="http://schemas.openxmlformats.org/officeDocument/2006/relationships/hyperlink" Target="https://www.legis.iowa.gov/docs/iac/chapter/07-02-2008.441.163.pdf" TargetMode="External"/><Relationship Id="rId41" Type="http://schemas.openxmlformats.org/officeDocument/2006/relationships/footer" Target="footer1.xml"/><Relationship Id="rId54" Type="http://schemas.openxmlformats.org/officeDocument/2006/relationships/header" Target="header9.xml"/><Relationship Id="rId62"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grams Document" ma:contentTypeID="0x0101008E7A63C3EE549546A9F5E85EDCFA4B950100F84D80E531314849848F351178981E53" ma:contentTypeVersion="8" ma:contentTypeDescription="" ma:contentTypeScope="" ma:versionID="7bf28c35c304d5edce7dd468f0499ebb">
  <xsd:schema xmlns:xsd="http://www.w3.org/2001/XMLSchema" xmlns:xs="http://www.w3.org/2001/XMLSchema" xmlns:p="http://schemas.microsoft.com/office/2006/metadata/properties" xmlns:ns1="http://schemas.microsoft.com/sharepoint/v3" xmlns:ns2="39931cd8-f6fe-489c-b62a-54f169359f43" targetNamespace="http://schemas.microsoft.com/office/2006/metadata/properties" ma:root="true" ma:fieldsID="b01f4039bb2351649ed3f389b4186411" ns1:_="" ns2:_="">
    <xsd:import namespace="http://schemas.microsoft.com/sharepoint/v3"/>
    <xsd:import namespace="39931cd8-f6fe-489c-b62a-54f169359f43"/>
    <xsd:element name="properties">
      <xsd:complexType>
        <xsd:sequence>
          <xsd:element name="documentManagement">
            <xsd:complexType>
              <xsd:all>
                <xsd:element ref="ns2:PCAIType" minOccurs="0"/>
                <xsd:element ref="ns2:YEAR" minOccurs="0"/>
                <xsd:element ref="ns2:PCA_x0020_Category"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1"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931cd8-f6fe-489c-b62a-54f169359f43" elementFormDefault="qualified">
    <xsd:import namespace="http://schemas.microsoft.com/office/2006/documentManagement/types"/>
    <xsd:import namespace="http://schemas.microsoft.com/office/infopath/2007/PartnerControls"/>
    <xsd:element name="PCAIType" ma:index="8" nillable="true" ma:displayName="PCAIType" ma:format="Dropdown" ma:internalName="PCAIType">
      <xsd:simpleType>
        <xsd:restriction base="dms:Choice">
          <xsd:enumeration value="Enter Choice #1"/>
          <xsd:enumeration value="Enter Choice #2"/>
          <xsd:enumeration value="Enter Choice #3"/>
        </xsd:restriction>
      </xsd:simpleType>
    </xsd:element>
    <xsd:element name="YEAR" ma:index="9" nillable="true" ma:displayName="YEAR" ma:format="Dropdown" ma:internalName="YEAR">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PCA_x0020_Category" ma:index="10" nillable="true" ma:displayName="PCA Category" ma:format="Dropdown" ma:internalName="PCA_x0020_Category">
      <xsd:simpleType>
        <xsd:restriction base="dms:Choice">
          <xsd:enumeration value="Enter Choice #1"/>
          <xsd:enumeration value="Enter Choice #2"/>
          <xsd:enumeration value="Enter 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512d2df-d680-4938-9524-0a1660797d22" ContentTypeId="0x0101008E7A63C3EE549546A9F5E85EDCFA4B9501" PreviousValue="false"/>
</file>

<file path=customXml/item4.xml><?xml version="1.0" encoding="utf-8"?>
<p:properties xmlns:p="http://schemas.microsoft.com/office/2006/metadata/properties" xmlns:xsi="http://www.w3.org/2001/XMLSchema-instance" xmlns:pc="http://schemas.microsoft.com/office/infopath/2007/PartnerControls">
  <documentManagement>
    <YEAR xmlns="39931cd8-f6fe-489c-b62a-54f169359f43" xsi:nil="true"/>
    <RoutingRuleDescription xmlns="http://schemas.microsoft.com/sharepoint/v3" xsi:nil="true"/>
    <PCA_x0020_Category xmlns="39931cd8-f6fe-489c-b62a-54f169359f43" xsi:nil="true"/>
    <PCAIType xmlns="39931cd8-f6fe-489c-b62a-54f169359f4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203EE-FA4B-48CA-A3D5-767ABAFB5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931cd8-f6fe-489c-b62a-54f169359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43A781-9D56-464F-9BB9-FDF9C1698166}">
  <ds:schemaRefs>
    <ds:schemaRef ds:uri="http://schemas.microsoft.com/sharepoint/v3/contenttype/forms"/>
  </ds:schemaRefs>
</ds:datastoreItem>
</file>

<file path=customXml/itemProps3.xml><?xml version="1.0" encoding="utf-8"?>
<ds:datastoreItem xmlns:ds="http://schemas.openxmlformats.org/officeDocument/2006/customXml" ds:itemID="{C7A83F18-0C90-4933-BDAC-286BBD702217}">
  <ds:schemaRefs>
    <ds:schemaRef ds:uri="Microsoft.SharePoint.Taxonomy.ContentTypeSync"/>
  </ds:schemaRefs>
</ds:datastoreItem>
</file>

<file path=customXml/itemProps4.xml><?xml version="1.0" encoding="utf-8"?>
<ds:datastoreItem xmlns:ds="http://schemas.openxmlformats.org/officeDocument/2006/customXml" ds:itemID="{B731F4F0-43EB-4B0F-AB37-F0055BAEBEDC}">
  <ds:schemaRefs>
    <ds:schemaRef ds:uri="http://purl.org/dc/terms/"/>
    <ds:schemaRef ds:uri="http://www.w3.org/XML/1998/namespace"/>
    <ds:schemaRef ds:uri="http://schemas.microsoft.com/office/2006/documentManagement/types"/>
    <ds:schemaRef ds:uri="http://purl.org/dc/dcmitype/"/>
    <ds:schemaRef ds:uri="http://schemas.microsoft.com/sharepoint/v3"/>
    <ds:schemaRef ds:uri="http://purl.org/dc/elements/1.1/"/>
    <ds:schemaRef ds:uri="http://schemas.microsoft.com/office/infopath/2007/PartnerControls"/>
    <ds:schemaRef ds:uri="http://schemas.openxmlformats.org/package/2006/metadata/core-properties"/>
    <ds:schemaRef ds:uri="39931cd8-f6fe-489c-b62a-54f169359f43"/>
    <ds:schemaRef ds:uri="http://schemas.microsoft.com/office/2006/metadata/properties"/>
  </ds:schemaRefs>
</ds:datastoreItem>
</file>

<file path=customXml/itemProps5.xml><?xml version="1.0" encoding="utf-8"?>
<ds:datastoreItem xmlns:ds="http://schemas.openxmlformats.org/officeDocument/2006/customXml" ds:itemID="{394867C4-B6F1-480A-BF26-F6E37C49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36284</Words>
  <Characters>211327</Characters>
  <Application>Microsoft Office Word</Application>
  <DocSecurity>4</DocSecurity>
  <Lines>1761</Lines>
  <Paragraphs>494</Paragraphs>
  <ScaleCrop>false</ScaleCrop>
  <HeadingPairs>
    <vt:vector size="2" baseType="variant">
      <vt:variant>
        <vt:lpstr>Title</vt:lpstr>
      </vt:variant>
      <vt:variant>
        <vt:i4>1</vt:i4>
      </vt:variant>
    </vt:vector>
  </HeadingPairs>
  <TitlesOfParts>
    <vt:vector size="1" baseType="lpstr">
      <vt:lpstr>RFP 11.17</vt:lpstr>
    </vt:vector>
  </TitlesOfParts>
  <Company>State of Iowa</Company>
  <LinksUpToDate>false</LinksUpToDate>
  <CharactersWithSpaces>247117</CharactersWithSpaces>
  <SharedDoc>false</SharedDoc>
  <HLinks>
    <vt:vector size="174" baseType="variant">
      <vt:variant>
        <vt:i4>1048642</vt:i4>
      </vt:variant>
      <vt:variant>
        <vt:i4>98</vt:i4>
      </vt:variant>
      <vt:variant>
        <vt:i4>0</vt:i4>
      </vt:variant>
      <vt:variant>
        <vt:i4>5</vt:i4>
      </vt:variant>
      <vt:variant>
        <vt:lpwstr>https://ocio.iowa.gov/home/standards</vt:lpwstr>
      </vt:variant>
      <vt:variant>
        <vt:lpwstr/>
      </vt:variant>
      <vt:variant>
        <vt:i4>1310738</vt:i4>
      </vt:variant>
      <vt:variant>
        <vt:i4>95</vt:i4>
      </vt:variant>
      <vt:variant>
        <vt:i4>0</vt:i4>
      </vt:variant>
      <vt:variant>
        <vt:i4>5</vt:i4>
      </vt:variant>
      <vt:variant>
        <vt:lpwstr>http://secureonline.iowa.gov/links/index.html</vt:lpwstr>
      </vt:variant>
      <vt:variant>
        <vt:lpwstr/>
      </vt:variant>
      <vt:variant>
        <vt:i4>1769553</vt:i4>
      </vt:variant>
      <vt:variant>
        <vt:i4>92</vt:i4>
      </vt:variant>
      <vt:variant>
        <vt:i4>0</vt:i4>
      </vt:variant>
      <vt:variant>
        <vt:i4>5</vt:i4>
      </vt:variant>
      <vt:variant>
        <vt:lpwstr>https://das.iowa.gov/state-accounting/sae-policies-procedures-manual</vt:lpwstr>
      </vt:variant>
      <vt:variant>
        <vt:lpwstr/>
      </vt:variant>
      <vt:variant>
        <vt:i4>2883615</vt:i4>
      </vt:variant>
      <vt:variant>
        <vt:i4>89</vt:i4>
      </vt:variant>
      <vt:variant>
        <vt:i4>0</vt:i4>
      </vt:variant>
      <vt:variant>
        <vt:i4>5</vt:i4>
      </vt:variant>
      <vt:variant>
        <vt:lpwstr>http://www.dom.state.ia.us/appeals/general_claims.html</vt:lpwstr>
      </vt:variant>
      <vt:variant>
        <vt:lpwstr/>
      </vt:variant>
      <vt:variant>
        <vt:i4>4194376</vt:i4>
      </vt:variant>
      <vt:variant>
        <vt:i4>77</vt:i4>
      </vt:variant>
      <vt:variant>
        <vt:i4>0</vt:i4>
      </vt:variant>
      <vt:variant>
        <vt:i4>5</vt:i4>
      </vt:variant>
      <vt:variant>
        <vt:lpwstr>https://www.legis.iowa.gov/DOCS/ACO/IAC/LINC/Chapter.441.163.pdf</vt:lpwstr>
      </vt:variant>
      <vt:variant>
        <vt:lpwstr/>
      </vt:variant>
      <vt:variant>
        <vt:i4>6029426</vt:i4>
      </vt:variant>
      <vt:variant>
        <vt:i4>74</vt:i4>
      </vt:variant>
      <vt:variant>
        <vt:i4>0</vt:i4>
      </vt:variant>
      <vt:variant>
        <vt:i4>5</vt:i4>
      </vt:variant>
      <vt:variant>
        <vt:lpwstr>mailto:mmuir@dhs.state.ia.us</vt:lpwstr>
      </vt:variant>
      <vt:variant>
        <vt:lpwstr/>
      </vt:variant>
      <vt:variant>
        <vt:i4>4718679</vt:i4>
      </vt:variant>
      <vt:variant>
        <vt:i4>71</vt:i4>
      </vt:variant>
      <vt:variant>
        <vt:i4>0</vt:i4>
      </vt:variant>
      <vt:variant>
        <vt:i4>5</vt:i4>
      </vt:variant>
      <vt:variant>
        <vt:lpwstr>http://www.state.ia.us/tax/business/business.html</vt:lpwstr>
      </vt:variant>
      <vt:variant>
        <vt:lpwstr/>
      </vt:variant>
      <vt:variant>
        <vt:i4>5177425</vt:i4>
      </vt:variant>
      <vt:variant>
        <vt:i4>68</vt:i4>
      </vt:variant>
      <vt:variant>
        <vt:i4>0</vt:i4>
      </vt:variant>
      <vt:variant>
        <vt:i4>5</vt:i4>
      </vt:variant>
      <vt:variant>
        <vt:lpwstr>https://www.ecfr.gov/cgi-bin/text-idx?node=pt45.1.75</vt:lpwstr>
      </vt:variant>
      <vt:variant>
        <vt:lpwstr/>
      </vt:variant>
      <vt:variant>
        <vt:i4>2621451</vt:i4>
      </vt:variant>
      <vt:variant>
        <vt:i4>65</vt:i4>
      </vt:variant>
      <vt:variant>
        <vt:i4>0</vt:i4>
      </vt:variant>
      <vt:variant>
        <vt:i4>5</vt:i4>
      </vt:variant>
      <vt:variant>
        <vt:lpwstr>mailto:reconsiderationrequest@dhs.state.ia.us</vt:lpwstr>
      </vt:variant>
      <vt:variant>
        <vt:lpwstr/>
      </vt:variant>
      <vt:variant>
        <vt:i4>524372</vt:i4>
      </vt:variant>
      <vt:variant>
        <vt:i4>62</vt:i4>
      </vt:variant>
      <vt:variant>
        <vt:i4>0</vt:i4>
      </vt:variant>
      <vt:variant>
        <vt:i4>5</vt:i4>
      </vt:variant>
      <vt:variant>
        <vt:lpwstr>http://bidopportunities.iowa.gov/</vt:lpwstr>
      </vt:variant>
      <vt:variant>
        <vt:lpwstr/>
      </vt:variant>
      <vt:variant>
        <vt:i4>524372</vt:i4>
      </vt:variant>
      <vt:variant>
        <vt:i4>59</vt:i4>
      </vt:variant>
      <vt:variant>
        <vt:i4>0</vt:i4>
      </vt:variant>
      <vt:variant>
        <vt:i4>5</vt:i4>
      </vt:variant>
      <vt:variant>
        <vt:lpwstr>http://bidopportunities.iowa.gov/</vt:lpwstr>
      </vt:variant>
      <vt:variant>
        <vt:lpwstr/>
      </vt:variant>
      <vt:variant>
        <vt:i4>4587607</vt:i4>
      </vt:variant>
      <vt:variant>
        <vt:i4>56</vt:i4>
      </vt:variant>
      <vt:variant>
        <vt:i4>0</vt:i4>
      </vt:variant>
      <vt:variant>
        <vt:i4>5</vt:i4>
      </vt:variant>
      <vt:variant>
        <vt:lpwstr>https://www.pcaiowa.org/</vt:lpwstr>
      </vt:variant>
      <vt:variant>
        <vt:lpwstr/>
      </vt:variant>
      <vt:variant>
        <vt:i4>2097201</vt:i4>
      </vt:variant>
      <vt:variant>
        <vt:i4>53</vt:i4>
      </vt:variant>
      <vt:variant>
        <vt:i4>0</vt:i4>
      </vt:variant>
      <vt:variant>
        <vt:i4>5</vt:i4>
      </vt:variant>
      <vt:variant>
        <vt:lpwstr>https://www.cdc.gov/teenpregnancy/index.htm</vt:lpwstr>
      </vt:variant>
      <vt:variant>
        <vt:lpwstr/>
      </vt:variant>
      <vt:variant>
        <vt:i4>2752566</vt:i4>
      </vt:variant>
      <vt:variant>
        <vt:i4>50</vt:i4>
      </vt:variant>
      <vt:variant>
        <vt:i4>0</vt:i4>
      </vt:variant>
      <vt:variant>
        <vt:i4>5</vt:i4>
      </vt:variant>
      <vt:variant>
        <vt:lpwstr>http://idph.iowa.gov/health-statistics/data</vt:lpwstr>
      </vt:variant>
      <vt:variant>
        <vt:lpwstr/>
      </vt:variant>
      <vt:variant>
        <vt:i4>3670137</vt:i4>
      </vt:variant>
      <vt:variant>
        <vt:i4>47</vt:i4>
      </vt:variant>
      <vt:variant>
        <vt:i4>0</vt:i4>
      </vt:variant>
      <vt:variant>
        <vt:i4>5</vt:i4>
      </vt:variant>
      <vt:variant>
        <vt:lpwstr>https://dhs.iowa.gov/reports/child-abuse-statistics</vt:lpwstr>
      </vt:variant>
      <vt:variant>
        <vt:lpwstr/>
      </vt:variant>
      <vt:variant>
        <vt:i4>1507409</vt:i4>
      </vt:variant>
      <vt:variant>
        <vt:i4>44</vt:i4>
      </vt:variant>
      <vt:variant>
        <vt:i4>0</vt:i4>
      </vt:variant>
      <vt:variant>
        <vt:i4>5</vt:i4>
      </vt:variant>
      <vt:variant>
        <vt:lpwstr>https://datacenter.kidscount.org/</vt:lpwstr>
      </vt:variant>
      <vt:variant>
        <vt:lpwstr/>
      </vt:variant>
      <vt:variant>
        <vt:i4>2949242</vt:i4>
      </vt:variant>
      <vt:variant>
        <vt:i4>41</vt:i4>
      </vt:variant>
      <vt:variant>
        <vt:i4>0</vt:i4>
      </vt:variant>
      <vt:variant>
        <vt:i4>5</vt:i4>
      </vt:variant>
      <vt:variant>
        <vt:lpwstr>https://www.iowadatacenter.org/</vt:lpwstr>
      </vt:variant>
      <vt:variant>
        <vt:lpwstr/>
      </vt:variant>
      <vt:variant>
        <vt:i4>2949246</vt:i4>
      </vt:variant>
      <vt:variant>
        <vt:i4>38</vt:i4>
      </vt:variant>
      <vt:variant>
        <vt:i4>0</vt:i4>
      </vt:variant>
      <vt:variant>
        <vt:i4>5</vt:i4>
      </vt:variant>
      <vt:variant>
        <vt:lpwstr>https://www.iowadatacenter.org/data/dhs/foster-care</vt:lpwstr>
      </vt:variant>
      <vt:variant>
        <vt:lpwstr/>
      </vt:variant>
      <vt:variant>
        <vt:i4>524372</vt:i4>
      </vt:variant>
      <vt:variant>
        <vt:i4>35</vt:i4>
      </vt:variant>
      <vt:variant>
        <vt:i4>0</vt:i4>
      </vt:variant>
      <vt:variant>
        <vt:i4>5</vt:i4>
      </vt:variant>
      <vt:variant>
        <vt:lpwstr>http://bidopportunities.iowa.gov/</vt:lpwstr>
      </vt:variant>
      <vt:variant>
        <vt:lpwstr/>
      </vt:variant>
      <vt:variant>
        <vt:i4>6422619</vt:i4>
      </vt:variant>
      <vt:variant>
        <vt:i4>32</vt:i4>
      </vt:variant>
      <vt:variant>
        <vt:i4>0</vt:i4>
      </vt:variant>
      <vt:variant>
        <vt:i4>5</vt:i4>
      </vt:variant>
      <vt:variant>
        <vt:lpwstr>http://www.hhs.gov/ash/oah/oah-initiatives/tpp_porgram/db/</vt:lpwstr>
      </vt:variant>
      <vt:variant>
        <vt:lpwstr/>
      </vt:variant>
      <vt:variant>
        <vt:i4>8060971</vt:i4>
      </vt:variant>
      <vt:variant>
        <vt:i4>29</vt:i4>
      </vt:variant>
      <vt:variant>
        <vt:i4>0</vt:i4>
      </vt:variant>
      <vt:variant>
        <vt:i4>5</vt:i4>
      </vt:variant>
      <vt:variant>
        <vt:lpwstr>https://www.acf.hhs.gov/ofa/programs/tanf/laws-regulations</vt:lpwstr>
      </vt:variant>
      <vt:variant>
        <vt:lpwstr/>
      </vt:variant>
      <vt:variant>
        <vt:i4>1507344</vt:i4>
      </vt:variant>
      <vt:variant>
        <vt:i4>26</vt:i4>
      </vt:variant>
      <vt:variant>
        <vt:i4>0</vt:i4>
      </vt:variant>
      <vt:variant>
        <vt:i4>5</vt:i4>
      </vt:variant>
      <vt:variant>
        <vt:lpwstr>https://tppevidencereview.aspe.hhs.gov/EvidencePrograms.aspx</vt:lpwstr>
      </vt:variant>
      <vt:variant>
        <vt:lpwstr/>
      </vt:variant>
      <vt:variant>
        <vt:i4>5767175</vt:i4>
      </vt:variant>
      <vt:variant>
        <vt:i4>23</vt:i4>
      </vt:variant>
      <vt:variant>
        <vt:i4>0</vt:i4>
      </vt:variant>
      <vt:variant>
        <vt:i4>5</vt:i4>
      </vt:variant>
      <vt:variant>
        <vt:lpwstr>https://www.hhs.gov/ash/oah/sites/default/files/needs-assessment-508.pdf</vt:lpwstr>
      </vt:variant>
      <vt:variant>
        <vt:lpwstr/>
      </vt:variant>
      <vt:variant>
        <vt:i4>7471167</vt:i4>
      </vt:variant>
      <vt:variant>
        <vt:i4>20</vt:i4>
      </vt:variant>
      <vt:variant>
        <vt:i4>0</vt:i4>
      </vt:variant>
      <vt:variant>
        <vt:i4>5</vt:i4>
      </vt:variant>
      <vt:variant>
        <vt:lpwstr>https://www.legis.iowa.gov/docs/iac/chapter/07-02-2008.441.163.pdf</vt:lpwstr>
      </vt:variant>
      <vt:variant>
        <vt:lpwstr/>
      </vt:variant>
      <vt:variant>
        <vt:i4>5111831</vt:i4>
      </vt:variant>
      <vt:variant>
        <vt:i4>17</vt:i4>
      </vt:variant>
      <vt:variant>
        <vt:i4>0</vt:i4>
      </vt:variant>
      <vt:variant>
        <vt:i4>5</vt:i4>
      </vt:variant>
      <vt:variant>
        <vt:lpwstr>http://www.kidscount.org/</vt:lpwstr>
      </vt:variant>
      <vt:variant>
        <vt:lpwstr/>
      </vt:variant>
      <vt:variant>
        <vt:i4>4522096</vt:i4>
      </vt:variant>
      <vt:variant>
        <vt:i4>14</vt:i4>
      </vt:variant>
      <vt:variant>
        <vt:i4>0</vt:i4>
      </vt:variant>
      <vt:variant>
        <vt:i4>5</vt:i4>
      </vt:variant>
      <vt:variant>
        <vt:lpwstr>mailto:census@iowa.gov</vt:lpwstr>
      </vt:variant>
      <vt:variant>
        <vt:lpwstr/>
      </vt:variant>
      <vt:variant>
        <vt:i4>4063285</vt:i4>
      </vt:variant>
      <vt:variant>
        <vt:i4>11</vt:i4>
      </vt:variant>
      <vt:variant>
        <vt:i4>0</vt:i4>
      </vt:variant>
      <vt:variant>
        <vt:i4>5</vt:i4>
      </vt:variant>
      <vt:variant>
        <vt:lpwstr>http://www.iowadatacenter.org/</vt:lpwstr>
      </vt:variant>
      <vt:variant>
        <vt:lpwstr/>
      </vt:variant>
      <vt:variant>
        <vt:i4>2752566</vt:i4>
      </vt:variant>
      <vt:variant>
        <vt:i4>8</vt:i4>
      </vt:variant>
      <vt:variant>
        <vt:i4>0</vt:i4>
      </vt:variant>
      <vt:variant>
        <vt:i4>5</vt:i4>
      </vt:variant>
      <vt:variant>
        <vt:lpwstr>http://idph.iowa.gov/health-statistics/data</vt:lpwstr>
      </vt:variant>
      <vt:variant>
        <vt:lpwstr/>
      </vt:variant>
      <vt:variant>
        <vt:i4>6815861</vt:i4>
      </vt:variant>
      <vt:variant>
        <vt:i4>0</vt:i4>
      </vt:variant>
      <vt:variant>
        <vt:i4>0</vt:i4>
      </vt:variant>
      <vt:variant>
        <vt:i4>5</vt:i4>
      </vt:variant>
      <vt:variant>
        <vt:lpwstr>https://www.legis.iowa.gov/docs/publications/iactc/72.1/CH0234.pdf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creator>Shaw, Julie</dc:creator>
  <cp:lastModifiedBy>Muir, Michelle</cp:lastModifiedBy>
  <cp:revision>2</cp:revision>
  <cp:lastPrinted>2019-01-07T13:56:00Z</cp:lastPrinted>
  <dcterms:created xsi:type="dcterms:W3CDTF">2019-01-07T13:57:00Z</dcterms:created>
  <dcterms:modified xsi:type="dcterms:W3CDTF">2019-01-07T13:57:00Z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0x0101008E7A63C3EE549546A9F5E85EDCFA4B950100F84D80E531314849848F351178981E53</vt:lpwstr>
  </property>
  <property fmtid="{D5CDD505-2E9C-101B-9397-08002B2CF9AE}" pid="3" name="SharedWithUsers">
    <vt:lpwstr>41;#Annette Mansheim</vt:lpwstr>
  </property>
</Properties>
</file>