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D614" w14:textId="77777777" w:rsidR="001E22C2" w:rsidRDefault="001E22C2" w:rsidP="00ED6072">
      <w:pPr>
        <w:spacing w:before="240"/>
        <w:jc w:val="center"/>
        <w:rPr>
          <w:b/>
          <w:sz w:val="22"/>
        </w:rPr>
      </w:pPr>
      <w:r>
        <w:rPr>
          <w:b/>
          <w:sz w:val="22"/>
        </w:rPr>
        <w:t>REQUEST FOR PROPOSALS (RFP)</w:t>
      </w:r>
    </w:p>
    <w:p w14:paraId="58BF7FBA" w14:textId="77777777" w:rsidR="001E22C2" w:rsidRDefault="0074476F" w:rsidP="008A62E8">
      <w:pPr>
        <w:spacing w:after="200"/>
        <w:jc w:val="center"/>
        <w:rPr>
          <w:b/>
          <w:sz w:val="22"/>
        </w:rPr>
      </w:pPr>
      <w:r>
        <w:rPr>
          <w:b/>
          <w:sz w:val="22"/>
        </w:rPr>
        <w:t>"</w:t>
      </w:r>
      <w:r w:rsidR="00543DE4">
        <w:rPr>
          <w:b/>
          <w:sz w:val="22"/>
        </w:rPr>
        <w:t xml:space="preserve">City </w:t>
      </w:r>
      <w:r>
        <w:rPr>
          <w:b/>
          <w:sz w:val="22"/>
        </w:rPr>
        <w:t>Periodic Examination</w:t>
      </w:r>
      <w:r w:rsidR="001E22C2">
        <w:rPr>
          <w:b/>
          <w:sz w:val="22"/>
        </w:rPr>
        <w:t xml:space="preserve"> Services"</w:t>
      </w:r>
    </w:p>
    <w:p w14:paraId="4593E0D5" w14:textId="20F23A47" w:rsidR="008A62E8" w:rsidRDefault="008A62E8">
      <w:pPr>
        <w:spacing w:after="360"/>
        <w:jc w:val="center"/>
        <w:rPr>
          <w:b/>
          <w:sz w:val="22"/>
        </w:rPr>
      </w:pPr>
      <w:r>
        <w:rPr>
          <w:b/>
          <w:sz w:val="22"/>
        </w:rPr>
        <w:t xml:space="preserve">RFP </w:t>
      </w:r>
      <w:r w:rsidR="00510200">
        <w:rPr>
          <w:b/>
          <w:sz w:val="22"/>
        </w:rPr>
        <w:t>2022</w:t>
      </w:r>
      <w:r>
        <w:rPr>
          <w:b/>
          <w:sz w:val="22"/>
        </w:rPr>
        <w:t xml:space="preserve"> </w:t>
      </w:r>
      <w:r w:rsidR="001C0997">
        <w:rPr>
          <w:b/>
          <w:sz w:val="22"/>
        </w:rPr>
        <w:t>–</w:t>
      </w:r>
      <w:r>
        <w:rPr>
          <w:b/>
          <w:sz w:val="22"/>
        </w:rPr>
        <w:t xml:space="preserve"> </w:t>
      </w:r>
      <w:r w:rsidR="006403FB">
        <w:rPr>
          <w:b/>
          <w:sz w:val="22"/>
        </w:rPr>
        <w:t>1</w:t>
      </w:r>
      <w:r w:rsidR="001C0997">
        <w:rPr>
          <w:b/>
          <w:sz w:val="22"/>
        </w:rPr>
        <w:t>A</w:t>
      </w:r>
    </w:p>
    <w:p w14:paraId="5525122F" w14:textId="0BC1EC1D" w:rsidR="00C80455" w:rsidRDefault="001E22C2" w:rsidP="00ED6072">
      <w:pPr>
        <w:pStyle w:val="BodyTextIndent"/>
        <w:spacing w:line="360" w:lineRule="auto"/>
        <w:ind w:firstLine="0"/>
        <w:rPr>
          <w:sz w:val="22"/>
        </w:rPr>
      </w:pPr>
      <w:r>
        <w:rPr>
          <w:sz w:val="22"/>
        </w:rPr>
        <w:t xml:space="preserve">The Auditor of State will receive proposals for </w:t>
      </w:r>
      <w:r w:rsidR="0074476F">
        <w:rPr>
          <w:sz w:val="22"/>
        </w:rPr>
        <w:t>city periodic examination services</w:t>
      </w:r>
      <w:r w:rsidR="008B249E">
        <w:rPr>
          <w:sz w:val="22"/>
        </w:rPr>
        <w:t xml:space="preserve"> for the </w:t>
      </w:r>
      <w:r w:rsidR="00DC4A40">
        <w:rPr>
          <w:sz w:val="22"/>
        </w:rPr>
        <w:t>12 months</w:t>
      </w:r>
      <w:r w:rsidR="008B249E">
        <w:rPr>
          <w:sz w:val="22"/>
        </w:rPr>
        <w:t xml:space="preserve"> </w:t>
      </w:r>
      <w:r w:rsidR="0099743E">
        <w:rPr>
          <w:sz w:val="22"/>
        </w:rPr>
        <w:t>ended</w:t>
      </w:r>
      <w:r w:rsidR="00D274DE">
        <w:rPr>
          <w:sz w:val="22"/>
        </w:rPr>
        <w:t xml:space="preserve"> </w:t>
      </w:r>
      <w:r w:rsidR="00760863">
        <w:rPr>
          <w:sz w:val="22"/>
        </w:rPr>
        <w:t xml:space="preserve">June 30, </w:t>
      </w:r>
      <w:proofErr w:type="gramStart"/>
      <w:r w:rsidR="00760863">
        <w:rPr>
          <w:sz w:val="22"/>
        </w:rPr>
        <w:t>2022</w:t>
      </w:r>
      <w:proofErr w:type="gramEnd"/>
      <w:r w:rsidR="006403FB">
        <w:rPr>
          <w:sz w:val="22"/>
        </w:rPr>
        <w:t xml:space="preserve"> </w:t>
      </w:r>
      <w:r w:rsidRPr="006403FB">
        <w:rPr>
          <w:sz w:val="22"/>
        </w:rPr>
        <w:t>for</w:t>
      </w:r>
      <w:r>
        <w:rPr>
          <w:sz w:val="22"/>
        </w:rPr>
        <w:t xml:space="preserve"> </w:t>
      </w:r>
      <w:r w:rsidR="00C80455">
        <w:rPr>
          <w:sz w:val="22"/>
        </w:rPr>
        <w:t>the following cities</w:t>
      </w:r>
      <w:r w:rsidR="008B249E">
        <w:rPr>
          <w:sz w:val="22"/>
        </w:rPr>
        <w:t>:</w:t>
      </w:r>
    </w:p>
    <w:p w14:paraId="0A3787DE" w14:textId="447C38FC" w:rsidR="00AA58AD" w:rsidRDefault="001C0997" w:rsidP="00AA58AD">
      <w:pPr>
        <w:pStyle w:val="BodyTextIndent"/>
        <w:spacing w:after="0" w:line="360" w:lineRule="auto"/>
        <w:ind w:left="3600" w:firstLine="0"/>
        <w:rPr>
          <w:sz w:val="22"/>
        </w:rPr>
      </w:pPr>
      <w:r>
        <w:rPr>
          <w:sz w:val="22"/>
        </w:rPr>
        <w:t>Barnum</w:t>
      </w:r>
    </w:p>
    <w:p w14:paraId="4A1CDBEC" w14:textId="21B8D6DD" w:rsidR="00D1519C" w:rsidRDefault="00760863" w:rsidP="00D1519C">
      <w:pPr>
        <w:pStyle w:val="BodyTextIndent"/>
        <w:spacing w:after="0" w:line="360" w:lineRule="auto"/>
        <w:ind w:left="3600" w:firstLine="0"/>
        <w:rPr>
          <w:sz w:val="22"/>
        </w:rPr>
      </w:pPr>
      <w:proofErr w:type="spellStart"/>
      <w:r>
        <w:rPr>
          <w:sz w:val="22"/>
        </w:rPr>
        <w:t>Knierim</w:t>
      </w:r>
      <w:proofErr w:type="spellEnd"/>
    </w:p>
    <w:p w14:paraId="0F640D9E" w14:textId="0794D242" w:rsidR="00AA58AD" w:rsidRDefault="00760863" w:rsidP="00AA58AD">
      <w:pPr>
        <w:pStyle w:val="BodyTextIndent"/>
        <w:spacing w:after="0" w:line="360" w:lineRule="auto"/>
        <w:ind w:left="3600" w:firstLine="0"/>
        <w:rPr>
          <w:sz w:val="22"/>
        </w:rPr>
      </w:pPr>
      <w:proofErr w:type="spellStart"/>
      <w:r>
        <w:rPr>
          <w:sz w:val="22"/>
        </w:rPr>
        <w:t>Lohrville</w:t>
      </w:r>
      <w:proofErr w:type="spellEnd"/>
    </w:p>
    <w:p w14:paraId="0C6B2232" w14:textId="222E3094" w:rsidR="00AA58AD" w:rsidRDefault="00760863" w:rsidP="00AA58AD">
      <w:pPr>
        <w:pStyle w:val="BodyTextIndent"/>
        <w:spacing w:after="0" w:line="360" w:lineRule="auto"/>
        <w:ind w:left="3600" w:firstLine="0"/>
        <w:rPr>
          <w:sz w:val="22"/>
        </w:rPr>
      </w:pPr>
      <w:r>
        <w:rPr>
          <w:sz w:val="22"/>
        </w:rPr>
        <w:t>Pomeroy</w:t>
      </w:r>
    </w:p>
    <w:p w14:paraId="050B89B2" w14:textId="1065043C" w:rsidR="00AA58AD" w:rsidRDefault="00760863" w:rsidP="00AA58AD">
      <w:pPr>
        <w:pStyle w:val="BodyTextIndent"/>
        <w:spacing w:after="0" w:line="360" w:lineRule="auto"/>
        <w:ind w:left="3600" w:firstLine="0"/>
        <w:rPr>
          <w:sz w:val="22"/>
        </w:rPr>
      </w:pPr>
      <w:r>
        <w:rPr>
          <w:sz w:val="22"/>
        </w:rPr>
        <w:t>Somers</w:t>
      </w:r>
    </w:p>
    <w:p w14:paraId="0232837C" w14:textId="77777777" w:rsidR="00E66E5C" w:rsidRDefault="00E66E5C" w:rsidP="00AA58AD">
      <w:pPr>
        <w:pStyle w:val="BodyTextIndent"/>
        <w:spacing w:after="0" w:line="360" w:lineRule="auto"/>
        <w:ind w:left="3600" w:firstLine="0"/>
        <w:rPr>
          <w:sz w:val="22"/>
        </w:rPr>
      </w:pPr>
    </w:p>
    <w:p w14:paraId="66EAF087" w14:textId="77777777" w:rsidR="001E22C2" w:rsidRDefault="00C80455" w:rsidP="00ED6072">
      <w:pPr>
        <w:pStyle w:val="BodyTextIndent"/>
        <w:spacing w:line="360" w:lineRule="auto"/>
        <w:ind w:firstLine="0"/>
        <w:rPr>
          <w:sz w:val="22"/>
        </w:rPr>
      </w:pPr>
      <w:r>
        <w:rPr>
          <w:sz w:val="22"/>
        </w:rPr>
        <w:t>Proposals requested are for p</w:t>
      </w:r>
      <w:r w:rsidR="00ED6072">
        <w:rPr>
          <w:sz w:val="22"/>
        </w:rPr>
        <w:t xml:space="preserve">eriodic examinations for </w:t>
      </w:r>
      <w:r w:rsidR="00ED6072" w:rsidRPr="00430CB4">
        <w:rPr>
          <w:sz w:val="22"/>
        </w:rPr>
        <w:t>all</w:t>
      </w:r>
      <w:r w:rsidR="00ED6072">
        <w:rPr>
          <w:sz w:val="22"/>
        </w:rPr>
        <w:t xml:space="preserve"> cities listed above</w:t>
      </w:r>
      <w:r>
        <w:rPr>
          <w:sz w:val="22"/>
        </w:rPr>
        <w:t xml:space="preserve">.  </w:t>
      </w:r>
      <w:r w:rsidR="001E22C2">
        <w:rPr>
          <w:sz w:val="22"/>
        </w:rPr>
        <w:t>Attached is information on specific requirements, data to be included in the proposal, evaluat</w:t>
      </w:r>
      <w:r w:rsidR="00D704C0">
        <w:rPr>
          <w:sz w:val="22"/>
        </w:rPr>
        <w:t>ion criteria and city information</w:t>
      </w:r>
      <w:r w:rsidR="001E22C2">
        <w:rPr>
          <w:sz w:val="22"/>
        </w:rPr>
        <w:t xml:space="preserve">.  </w:t>
      </w:r>
    </w:p>
    <w:p w14:paraId="5E1A6BFF" w14:textId="29271A7C" w:rsidR="001E22C2" w:rsidRDefault="001602FD" w:rsidP="00ED6072">
      <w:pPr>
        <w:pStyle w:val="BodyTextIndent"/>
        <w:spacing w:after="0" w:line="360" w:lineRule="auto"/>
        <w:ind w:firstLine="0"/>
        <w:rPr>
          <w:sz w:val="22"/>
        </w:rPr>
      </w:pPr>
      <w:r>
        <w:rPr>
          <w:sz w:val="22"/>
        </w:rPr>
        <w:t>Sealed proposals (3</w:t>
      </w:r>
      <w:r w:rsidR="001E22C2">
        <w:rPr>
          <w:sz w:val="22"/>
        </w:rPr>
        <w:t xml:space="preserve"> </w:t>
      </w:r>
      <w:r w:rsidR="005918DA">
        <w:rPr>
          <w:sz w:val="22"/>
        </w:rPr>
        <w:t>copies)</w:t>
      </w:r>
      <w:r w:rsidR="000C132E">
        <w:rPr>
          <w:sz w:val="22"/>
        </w:rPr>
        <w:t xml:space="preserve"> or a scanned PDF to Dana Davis at </w:t>
      </w:r>
      <w:hyperlink r:id="rId11" w:history="1">
        <w:r w:rsidR="000C132E" w:rsidRPr="00EE0376">
          <w:rPr>
            <w:rStyle w:val="Hyperlink"/>
            <w:sz w:val="22"/>
          </w:rPr>
          <w:t>dana.davis@aos.iowa.gov</w:t>
        </w:r>
      </w:hyperlink>
      <w:r w:rsidR="000C132E">
        <w:rPr>
          <w:sz w:val="22"/>
        </w:rPr>
        <w:t xml:space="preserve"> </w:t>
      </w:r>
      <w:r w:rsidR="005918DA">
        <w:rPr>
          <w:sz w:val="22"/>
        </w:rPr>
        <w:t xml:space="preserve">will be accepted until </w:t>
      </w:r>
      <w:r w:rsidR="00F81365" w:rsidRPr="00F81365">
        <w:rPr>
          <w:b/>
          <w:sz w:val="22"/>
        </w:rPr>
        <w:t>4:0</w:t>
      </w:r>
      <w:r w:rsidR="001E22C2" w:rsidRPr="00F81365">
        <w:rPr>
          <w:b/>
          <w:sz w:val="22"/>
        </w:rPr>
        <w:t xml:space="preserve">0 p.m., </w:t>
      </w:r>
      <w:r w:rsidR="00760863">
        <w:rPr>
          <w:b/>
          <w:sz w:val="22"/>
        </w:rPr>
        <w:t>September 12</w:t>
      </w:r>
      <w:r w:rsidR="00274B42">
        <w:rPr>
          <w:b/>
          <w:sz w:val="22"/>
        </w:rPr>
        <w:t xml:space="preserve">, </w:t>
      </w:r>
      <w:r w:rsidR="00510200">
        <w:rPr>
          <w:b/>
          <w:sz w:val="22"/>
        </w:rPr>
        <w:t>2022</w:t>
      </w:r>
      <w:r w:rsidR="001E22C2">
        <w:rPr>
          <w:sz w:val="22"/>
        </w:rPr>
        <w:t>, at the Office of Auditor of State, located in Room 111 on the first floor of the State Capitol Building.  If mailed, the proposals should be mailed to:</w:t>
      </w:r>
    </w:p>
    <w:p w14:paraId="36ADF745" w14:textId="3A812565" w:rsidR="001E22C2" w:rsidRDefault="001602FD" w:rsidP="00ED6072">
      <w:pPr>
        <w:pStyle w:val="BodyTextIndent2"/>
        <w:spacing w:after="360"/>
      </w:pPr>
      <w:r>
        <w:t>Rob Sand</w:t>
      </w:r>
      <w:r w:rsidR="001E22C2">
        <w:br/>
        <w:t>Auditor of State</w:t>
      </w:r>
      <w:r w:rsidR="001E22C2">
        <w:br/>
      </w:r>
      <w:r w:rsidR="00D1519C">
        <w:t>321 E. 12</w:t>
      </w:r>
      <w:r w:rsidR="00D1519C" w:rsidRPr="00D1519C">
        <w:rPr>
          <w:vertAlign w:val="superscript"/>
        </w:rPr>
        <w:t>th</w:t>
      </w:r>
      <w:r w:rsidR="00D1519C">
        <w:t xml:space="preserve"> Street, 2</w:t>
      </w:r>
      <w:r w:rsidR="00D1519C" w:rsidRPr="00D1519C">
        <w:rPr>
          <w:vertAlign w:val="superscript"/>
        </w:rPr>
        <w:t>nd</w:t>
      </w:r>
      <w:r w:rsidR="00D1519C">
        <w:t xml:space="preserve"> Floor</w:t>
      </w:r>
      <w:r w:rsidR="001E22C2">
        <w:br/>
        <w:t>Des Moines, Iowa 50319-0001</w:t>
      </w:r>
    </w:p>
    <w:p w14:paraId="4AF3DF8B" w14:textId="77777777" w:rsidR="001E22C2" w:rsidRDefault="001E22C2" w:rsidP="00ED6072">
      <w:pPr>
        <w:pStyle w:val="BodyTextIndent"/>
        <w:spacing w:line="360" w:lineRule="auto"/>
        <w:ind w:firstLine="0"/>
        <w:rPr>
          <w:sz w:val="22"/>
        </w:rPr>
      </w:pPr>
      <w:r>
        <w:rPr>
          <w:sz w:val="22"/>
        </w:rPr>
        <w:t>Those submitting sealed proposals should indicate on the outside of the envelope in the lower left-hand corner that it is a "Sealed Propos</w:t>
      </w:r>
      <w:r w:rsidR="0074476F">
        <w:rPr>
          <w:sz w:val="22"/>
        </w:rPr>
        <w:t>al for City Examination</w:t>
      </w:r>
      <w:r>
        <w:rPr>
          <w:sz w:val="22"/>
        </w:rPr>
        <w:t xml:space="preserve"> Services"</w:t>
      </w:r>
      <w:r w:rsidR="008A62E8">
        <w:rPr>
          <w:sz w:val="22"/>
        </w:rPr>
        <w:t xml:space="preserve"> and the RFP number.</w:t>
      </w:r>
    </w:p>
    <w:p w14:paraId="08D3AA4C" w14:textId="4544AE9A" w:rsidR="001E22C2" w:rsidRDefault="001E22C2" w:rsidP="00ED6072">
      <w:pPr>
        <w:pStyle w:val="BodyTextIndent"/>
        <w:spacing w:line="360" w:lineRule="auto"/>
        <w:ind w:firstLine="0"/>
        <w:rPr>
          <w:sz w:val="22"/>
        </w:rPr>
      </w:pPr>
      <w:r>
        <w:rPr>
          <w:sz w:val="22"/>
        </w:rPr>
        <w:t>The contract for services will be awarded by</w:t>
      </w:r>
      <w:r w:rsidR="00F03BE0">
        <w:rPr>
          <w:sz w:val="22"/>
        </w:rPr>
        <w:t xml:space="preserve"> </w:t>
      </w:r>
      <w:r w:rsidR="00760863">
        <w:rPr>
          <w:sz w:val="22"/>
        </w:rPr>
        <w:t>September 26</w:t>
      </w:r>
      <w:r w:rsidR="006403FB">
        <w:rPr>
          <w:sz w:val="22"/>
        </w:rPr>
        <w:t xml:space="preserve">, </w:t>
      </w:r>
      <w:r w:rsidR="00510200">
        <w:rPr>
          <w:sz w:val="22"/>
        </w:rPr>
        <w:t>2022</w:t>
      </w:r>
      <w:r>
        <w:rPr>
          <w:sz w:val="22"/>
        </w:rPr>
        <w:t>.</w:t>
      </w:r>
    </w:p>
    <w:p w14:paraId="3B38CE12" w14:textId="77777777" w:rsidR="001E22C2" w:rsidRDefault="001E22C2" w:rsidP="00ED6072">
      <w:pPr>
        <w:pStyle w:val="BodyTextIndent"/>
        <w:spacing w:line="360" w:lineRule="auto"/>
        <w:ind w:firstLine="0"/>
        <w:rPr>
          <w:sz w:val="22"/>
        </w:rPr>
      </w:pPr>
      <w:r>
        <w:rPr>
          <w:sz w:val="22"/>
        </w:rPr>
        <w:t>Further informati</w:t>
      </w:r>
      <w:r w:rsidR="005918DA">
        <w:rPr>
          <w:sz w:val="22"/>
        </w:rPr>
        <w:t xml:space="preserve">on may be obtained from </w:t>
      </w:r>
      <w:r w:rsidR="0099743E">
        <w:rPr>
          <w:sz w:val="22"/>
        </w:rPr>
        <w:t>Dana Davis</w:t>
      </w:r>
      <w:r w:rsidR="00ED6072">
        <w:rPr>
          <w:sz w:val="22"/>
        </w:rPr>
        <w:t xml:space="preserve"> at (515) 281-</w:t>
      </w:r>
      <w:r w:rsidR="00D274DE">
        <w:rPr>
          <w:sz w:val="22"/>
        </w:rPr>
        <w:t>5834</w:t>
      </w:r>
      <w:r>
        <w:rPr>
          <w:sz w:val="22"/>
        </w:rPr>
        <w:t>.</w:t>
      </w:r>
    </w:p>
    <w:p w14:paraId="0D4665AE" w14:textId="77777777" w:rsidR="00015D2E" w:rsidRDefault="00015D2E" w:rsidP="00ED6072">
      <w:pPr>
        <w:pStyle w:val="BodyTextIndent"/>
        <w:spacing w:line="360" w:lineRule="auto"/>
        <w:ind w:firstLine="0"/>
        <w:rPr>
          <w:sz w:val="22"/>
        </w:rPr>
      </w:pPr>
    </w:p>
    <w:p w14:paraId="60B76F38" w14:textId="77777777" w:rsidR="00015D2E" w:rsidRDefault="00015D2E">
      <w:pPr>
        <w:spacing w:after="240"/>
        <w:jc w:val="center"/>
        <w:sectPr w:rsidR="00015D2E" w:rsidSect="0071313C">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40" w:right="1440" w:bottom="720" w:left="1440" w:header="576" w:footer="432" w:gutter="0"/>
          <w:cols w:space="720"/>
          <w:docGrid w:linePitch="272"/>
        </w:sectPr>
      </w:pPr>
    </w:p>
    <w:p w14:paraId="78329B38" w14:textId="77777777" w:rsidR="001E22C2" w:rsidRPr="0023294F" w:rsidRDefault="001E22C2">
      <w:pPr>
        <w:spacing w:after="240"/>
        <w:jc w:val="center"/>
        <w:rPr>
          <w:b/>
          <w:sz w:val="22"/>
          <w:szCs w:val="22"/>
        </w:rPr>
      </w:pPr>
      <w:r>
        <w:rPr>
          <w:b/>
          <w:sz w:val="22"/>
        </w:rPr>
        <w:lastRenderedPageBreak/>
        <w:t xml:space="preserve">I.  SPECIFIC </w:t>
      </w:r>
      <w:r w:rsidRPr="0023294F">
        <w:rPr>
          <w:b/>
          <w:sz w:val="22"/>
          <w:szCs w:val="22"/>
        </w:rPr>
        <w:t>REQUIREMENTS</w:t>
      </w:r>
    </w:p>
    <w:p w14:paraId="4879B86B" w14:textId="77777777" w:rsidR="001E22C2" w:rsidRPr="0023294F" w:rsidRDefault="001E22C2" w:rsidP="0071313C">
      <w:pPr>
        <w:numPr>
          <w:ilvl w:val="0"/>
          <w:numId w:val="1"/>
        </w:numPr>
        <w:spacing w:after="160"/>
        <w:ind w:left="547" w:hanging="547"/>
        <w:jc w:val="both"/>
        <w:rPr>
          <w:sz w:val="22"/>
          <w:szCs w:val="22"/>
        </w:rPr>
      </w:pPr>
      <w:r w:rsidRPr="0023294F">
        <w:rPr>
          <w:sz w:val="22"/>
          <w:szCs w:val="22"/>
        </w:rPr>
        <w:t>The Office of Auditor of State reserves the right to reject any and all proposals received.</w:t>
      </w:r>
    </w:p>
    <w:p w14:paraId="00A4AB21" w14:textId="77777777" w:rsidR="001E22C2" w:rsidRPr="0031709C" w:rsidRDefault="001E22C2" w:rsidP="0071313C">
      <w:pPr>
        <w:numPr>
          <w:ilvl w:val="0"/>
          <w:numId w:val="2"/>
        </w:numPr>
        <w:spacing w:after="160"/>
        <w:ind w:left="547" w:hanging="547"/>
        <w:jc w:val="both"/>
        <w:rPr>
          <w:sz w:val="22"/>
          <w:szCs w:val="22"/>
        </w:rPr>
      </w:pPr>
      <w:r w:rsidRPr="0031709C">
        <w:rPr>
          <w:sz w:val="22"/>
          <w:szCs w:val="22"/>
        </w:rPr>
        <w:t>Any contract accepted by the Office of Auditor of State is subject to approval by the Executive Council of the State of Iowa and will be effective only when such approval is granted.</w:t>
      </w:r>
    </w:p>
    <w:p w14:paraId="4845C4B0" w14:textId="77777777" w:rsidR="001E22C2" w:rsidRPr="0023294F" w:rsidRDefault="001E22C2" w:rsidP="0071313C">
      <w:pPr>
        <w:numPr>
          <w:ilvl w:val="0"/>
          <w:numId w:val="2"/>
        </w:numPr>
        <w:spacing w:after="160"/>
        <w:ind w:left="547" w:hanging="547"/>
        <w:jc w:val="both"/>
        <w:rPr>
          <w:sz w:val="22"/>
          <w:szCs w:val="22"/>
        </w:rPr>
      </w:pPr>
      <w:r w:rsidRPr="0023294F">
        <w:rPr>
          <w:sz w:val="22"/>
          <w:szCs w:val="22"/>
        </w:rPr>
        <w:t>Only proposals received at the location described and in the time frame given will be considered.</w:t>
      </w:r>
    </w:p>
    <w:p w14:paraId="37977A84" w14:textId="77777777" w:rsidR="001E22C2" w:rsidRPr="0023294F" w:rsidRDefault="0074476F" w:rsidP="0071313C">
      <w:pPr>
        <w:numPr>
          <w:ilvl w:val="0"/>
          <w:numId w:val="2"/>
        </w:numPr>
        <w:spacing w:after="160"/>
        <w:ind w:left="547" w:hanging="547"/>
        <w:jc w:val="both"/>
        <w:rPr>
          <w:sz w:val="22"/>
          <w:szCs w:val="22"/>
        </w:rPr>
      </w:pPr>
      <w:r>
        <w:rPr>
          <w:sz w:val="22"/>
          <w:szCs w:val="22"/>
        </w:rPr>
        <w:t xml:space="preserve">Only proposals covering city examination </w:t>
      </w:r>
      <w:r w:rsidR="001E22C2" w:rsidRPr="0023294F">
        <w:rPr>
          <w:sz w:val="22"/>
          <w:szCs w:val="22"/>
        </w:rPr>
        <w:t xml:space="preserve">services for all </w:t>
      </w:r>
      <w:r w:rsidR="00ED6072">
        <w:rPr>
          <w:sz w:val="22"/>
          <w:szCs w:val="22"/>
        </w:rPr>
        <w:t>cities identified</w:t>
      </w:r>
      <w:r w:rsidR="001E22C2" w:rsidRPr="0023294F">
        <w:rPr>
          <w:sz w:val="22"/>
          <w:szCs w:val="22"/>
        </w:rPr>
        <w:t xml:space="preserve"> will be considered.</w:t>
      </w:r>
    </w:p>
    <w:p w14:paraId="4943F271" w14:textId="77777777" w:rsidR="001E22C2" w:rsidRPr="0023294F" w:rsidRDefault="00160644" w:rsidP="0071313C">
      <w:pPr>
        <w:numPr>
          <w:ilvl w:val="0"/>
          <w:numId w:val="2"/>
        </w:numPr>
        <w:spacing w:after="160"/>
        <w:ind w:left="547" w:hanging="547"/>
        <w:jc w:val="both"/>
        <w:rPr>
          <w:sz w:val="22"/>
          <w:szCs w:val="22"/>
        </w:rPr>
      </w:pPr>
      <w:r w:rsidRPr="0023294F">
        <w:rPr>
          <w:sz w:val="22"/>
          <w:szCs w:val="22"/>
        </w:rPr>
        <w:t>The o</w:t>
      </w:r>
      <w:r w:rsidR="001E22C2" w:rsidRPr="0023294F">
        <w:rPr>
          <w:sz w:val="22"/>
          <w:szCs w:val="22"/>
        </w:rPr>
        <w:t>riginal and one copy of the enclosed contract should be completed and manually signed by a partner of the firm submitting the proposal</w:t>
      </w:r>
      <w:r w:rsidRPr="0023294F">
        <w:rPr>
          <w:sz w:val="22"/>
          <w:szCs w:val="22"/>
        </w:rPr>
        <w:t>.</w:t>
      </w:r>
    </w:p>
    <w:p w14:paraId="4EB8C6BF" w14:textId="77777777" w:rsidR="001E22C2" w:rsidRDefault="0074476F" w:rsidP="0071313C">
      <w:pPr>
        <w:numPr>
          <w:ilvl w:val="0"/>
          <w:numId w:val="2"/>
        </w:numPr>
        <w:spacing w:after="160"/>
        <w:ind w:left="547" w:hanging="547"/>
        <w:jc w:val="both"/>
        <w:rPr>
          <w:sz w:val="22"/>
          <w:szCs w:val="22"/>
        </w:rPr>
      </w:pPr>
      <w:r>
        <w:rPr>
          <w:sz w:val="22"/>
          <w:szCs w:val="22"/>
        </w:rPr>
        <w:t>The examinations</w:t>
      </w:r>
      <w:r w:rsidR="001E22C2" w:rsidRPr="0023294F">
        <w:rPr>
          <w:sz w:val="22"/>
          <w:szCs w:val="22"/>
        </w:rPr>
        <w:t xml:space="preserve"> shall be performed in accordance with </w:t>
      </w:r>
      <w:r>
        <w:rPr>
          <w:sz w:val="22"/>
          <w:szCs w:val="22"/>
        </w:rPr>
        <w:t>the attestation standards for agreed-upon procedures engagements issued by the American Institute of Certified Public Accountants</w:t>
      </w:r>
      <w:r w:rsidR="008B249E">
        <w:rPr>
          <w:sz w:val="22"/>
          <w:szCs w:val="22"/>
        </w:rPr>
        <w:t xml:space="preserve"> (AICPA)</w:t>
      </w:r>
      <w:r>
        <w:rPr>
          <w:sz w:val="22"/>
          <w:szCs w:val="22"/>
        </w:rPr>
        <w:t xml:space="preserve">, </w:t>
      </w:r>
      <w:r w:rsidRPr="00ED6072">
        <w:rPr>
          <w:sz w:val="22"/>
          <w:szCs w:val="22"/>
        </w:rPr>
        <w:t xml:space="preserve">the standards for attestation engagements contained in </w:t>
      </w:r>
      <w:r w:rsidR="001E22C2" w:rsidRPr="00ED6072">
        <w:rPr>
          <w:sz w:val="22"/>
          <w:szCs w:val="22"/>
          <w:u w:val="single"/>
        </w:rPr>
        <w:t>Government Auditing Standards</w:t>
      </w:r>
      <w:r w:rsidR="00ED6072" w:rsidRPr="00ED6072">
        <w:rPr>
          <w:sz w:val="22"/>
          <w:szCs w:val="22"/>
        </w:rPr>
        <w:t>,</w:t>
      </w:r>
      <w:r w:rsidR="001E22C2" w:rsidRPr="0023294F">
        <w:rPr>
          <w:sz w:val="22"/>
          <w:szCs w:val="22"/>
        </w:rPr>
        <w:t xml:space="preserve"> issued by the Comptroller General of the United States</w:t>
      </w:r>
      <w:r w:rsidR="008B249E">
        <w:rPr>
          <w:sz w:val="22"/>
          <w:szCs w:val="22"/>
        </w:rPr>
        <w:t>,</w:t>
      </w:r>
      <w:r>
        <w:rPr>
          <w:sz w:val="22"/>
          <w:szCs w:val="22"/>
        </w:rPr>
        <w:t xml:space="preserve"> and the agreed-upon procedures program guide prepared by the Office of Auditor of State</w:t>
      </w:r>
      <w:r w:rsidR="001E22C2" w:rsidRPr="0023294F">
        <w:rPr>
          <w:sz w:val="22"/>
          <w:szCs w:val="22"/>
        </w:rPr>
        <w:t>.</w:t>
      </w:r>
    </w:p>
    <w:p w14:paraId="21AD643B" w14:textId="77777777" w:rsidR="001E22C2" w:rsidRPr="0023294F" w:rsidRDefault="001E22C2" w:rsidP="0071313C">
      <w:pPr>
        <w:numPr>
          <w:ilvl w:val="0"/>
          <w:numId w:val="2"/>
        </w:numPr>
        <w:spacing w:after="160"/>
        <w:ind w:left="547" w:hanging="547"/>
        <w:jc w:val="both"/>
        <w:rPr>
          <w:sz w:val="22"/>
          <w:szCs w:val="22"/>
        </w:rPr>
      </w:pPr>
      <w:r w:rsidRPr="0023294F">
        <w:rPr>
          <w:sz w:val="22"/>
          <w:szCs w:val="22"/>
        </w:rPr>
        <w:t>The fees quoted in the proposal and included in the contract will be the maximum paid per hour and in total, unless an amendment to the contract is completed and agreed to by both parties.</w:t>
      </w:r>
    </w:p>
    <w:p w14:paraId="13EAF2EB" w14:textId="77777777" w:rsidR="001E22C2" w:rsidRDefault="0074476F" w:rsidP="0071313C">
      <w:pPr>
        <w:numPr>
          <w:ilvl w:val="0"/>
          <w:numId w:val="2"/>
        </w:numPr>
        <w:spacing w:after="160"/>
        <w:ind w:left="547" w:hanging="547"/>
        <w:jc w:val="both"/>
        <w:rPr>
          <w:sz w:val="22"/>
          <w:szCs w:val="22"/>
        </w:rPr>
      </w:pPr>
      <w:r>
        <w:rPr>
          <w:sz w:val="22"/>
          <w:szCs w:val="22"/>
        </w:rPr>
        <w:t>The agreed-upon procedures reports shall conform to the sample report</w:t>
      </w:r>
      <w:r w:rsidR="001E22C2" w:rsidRPr="0023294F">
        <w:rPr>
          <w:sz w:val="22"/>
          <w:szCs w:val="22"/>
        </w:rPr>
        <w:t xml:space="preserve"> issued by the O</w:t>
      </w:r>
      <w:r w:rsidR="00530EFC">
        <w:rPr>
          <w:sz w:val="22"/>
          <w:szCs w:val="22"/>
        </w:rPr>
        <w:t>ffice of Auditor of State and</w:t>
      </w:r>
      <w:r w:rsidR="001E22C2" w:rsidRPr="0023294F">
        <w:rPr>
          <w:sz w:val="22"/>
          <w:szCs w:val="22"/>
        </w:rPr>
        <w:t xml:space="preserve"> </w:t>
      </w:r>
      <w:r w:rsidR="00530EFC">
        <w:rPr>
          <w:sz w:val="22"/>
          <w:szCs w:val="22"/>
        </w:rPr>
        <w:t xml:space="preserve">attestation standards for agreed-upon procedures engagements issued by the </w:t>
      </w:r>
      <w:r w:rsidR="008B249E">
        <w:rPr>
          <w:sz w:val="22"/>
          <w:szCs w:val="22"/>
        </w:rPr>
        <w:t>AICPA.</w:t>
      </w:r>
    </w:p>
    <w:p w14:paraId="3775DFCA" w14:textId="092FC398" w:rsidR="00AC0933" w:rsidRPr="00AC0933" w:rsidRDefault="00AC0933" w:rsidP="0071313C">
      <w:pPr>
        <w:numPr>
          <w:ilvl w:val="0"/>
          <w:numId w:val="2"/>
        </w:numPr>
        <w:spacing w:after="160"/>
        <w:ind w:left="547" w:hanging="547"/>
        <w:jc w:val="both"/>
        <w:rPr>
          <w:sz w:val="22"/>
          <w:szCs w:val="22"/>
        </w:rPr>
      </w:pPr>
      <w:r w:rsidRPr="00AC0933">
        <w:rPr>
          <w:sz w:val="22"/>
          <w:szCs w:val="22"/>
        </w:rPr>
        <w:t>The agreed-upon procedures report</w:t>
      </w:r>
      <w:r>
        <w:rPr>
          <w:sz w:val="22"/>
          <w:szCs w:val="22"/>
        </w:rPr>
        <w:t>s</w:t>
      </w:r>
      <w:r w:rsidRPr="00AC0933">
        <w:rPr>
          <w:sz w:val="22"/>
          <w:szCs w:val="22"/>
        </w:rPr>
        <w:t xml:space="preserve"> should report all findings from the agreed-upon procedures engagement, unless clearly inconsequential, since materiality does not apply to the findings to be reported in accordance with, and as described in, AT</w:t>
      </w:r>
      <w:r w:rsidR="005E43D4">
        <w:rPr>
          <w:sz w:val="22"/>
          <w:szCs w:val="22"/>
        </w:rPr>
        <w:t>-C</w:t>
      </w:r>
      <w:r w:rsidRPr="00AC0933">
        <w:rPr>
          <w:sz w:val="22"/>
          <w:szCs w:val="22"/>
        </w:rPr>
        <w:t xml:space="preserve"> 2</w:t>
      </w:r>
      <w:r w:rsidR="005E43D4">
        <w:rPr>
          <w:sz w:val="22"/>
          <w:szCs w:val="22"/>
        </w:rPr>
        <w:t>15</w:t>
      </w:r>
      <w:r w:rsidRPr="00AC0933">
        <w:rPr>
          <w:sz w:val="22"/>
          <w:szCs w:val="22"/>
        </w:rPr>
        <w:t xml:space="preserve">.25 of the </w:t>
      </w:r>
      <w:r w:rsidR="008B249E">
        <w:rPr>
          <w:sz w:val="22"/>
          <w:szCs w:val="22"/>
        </w:rPr>
        <w:t xml:space="preserve">AICPA’s </w:t>
      </w:r>
      <w:r w:rsidRPr="00AC0933">
        <w:rPr>
          <w:sz w:val="22"/>
          <w:szCs w:val="22"/>
        </w:rPr>
        <w:t>attestation standards.</w:t>
      </w:r>
    </w:p>
    <w:p w14:paraId="4017079F" w14:textId="082C464E" w:rsidR="009B1C8F" w:rsidRPr="0023294F" w:rsidRDefault="00530EFC" w:rsidP="0071313C">
      <w:pPr>
        <w:numPr>
          <w:ilvl w:val="0"/>
          <w:numId w:val="2"/>
        </w:numPr>
        <w:spacing w:after="160"/>
        <w:ind w:left="547" w:hanging="547"/>
        <w:jc w:val="both"/>
        <w:rPr>
          <w:sz w:val="22"/>
          <w:szCs w:val="22"/>
        </w:rPr>
      </w:pPr>
      <w:r>
        <w:rPr>
          <w:sz w:val="22"/>
          <w:szCs w:val="22"/>
        </w:rPr>
        <w:t>Final agreed-upon pr</w:t>
      </w:r>
      <w:r w:rsidR="007E7FD5">
        <w:rPr>
          <w:sz w:val="22"/>
          <w:szCs w:val="22"/>
        </w:rPr>
        <w:t xml:space="preserve">ocedures </w:t>
      </w:r>
      <w:proofErr w:type="gramStart"/>
      <w:r w:rsidR="007E7FD5">
        <w:rPr>
          <w:sz w:val="22"/>
          <w:szCs w:val="22"/>
        </w:rPr>
        <w:t>reports</w:t>
      </w:r>
      <w:proofErr w:type="gramEnd"/>
      <w:r w:rsidR="007E7FD5">
        <w:rPr>
          <w:sz w:val="22"/>
          <w:szCs w:val="22"/>
        </w:rPr>
        <w:t xml:space="preserve"> for all</w:t>
      </w:r>
      <w:r>
        <w:rPr>
          <w:sz w:val="22"/>
          <w:szCs w:val="22"/>
        </w:rPr>
        <w:t xml:space="preserve"> cities </w:t>
      </w:r>
      <w:r w:rsidR="007E7FD5">
        <w:rPr>
          <w:sz w:val="22"/>
          <w:szCs w:val="22"/>
        </w:rPr>
        <w:t xml:space="preserve">included in this RFP </w:t>
      </w:r>
      <w:r>
        <w:rPr>
          <w:sz w:val="22"/>
          <w:szCs w:val="22"/>
        </w:rPr>
        <w:t xml:space="preserve">must be </w:t>
      </w:r>
      <w:r w:rsidR="008B249E">
        <w:rPr>
          <w:sz w:val="22"/>
          <w:szCs w:val="22"/>
        </w:rPr>
        <w:t>issued</w:t>
      </w:r>
      <w:r w:rsidR="004D754B" w:rsidRPr="0023294F">
        <w:rPr>
          <w:sz w:val="22"/>
          <w:szCs w:val="22"/>
        </w:rPr>
        <w:t xml:space="preserve"> by </w:t>
      </w:r>
      <w:r w:rsidR="00760863">
        <w:rPr>
          <w:b/>
          <w:sz w:val="22"/>
          <w:szCs w:val="22"/>
          <w:u w:val="single"/>
        </w:rPr>
        <w:t>March 31</w:t>
      </w:r>
      <w:r w:rsidR="00D274DE" w:rsidRPr="0099743E">
        <w:rPr>
          <w:b/>
          <w:sz w:val="22"/>
          <w:szCs w:val="22"/>
          <w:u w:val="single"/>
        </w:rPr>
        <w:t xml:space="preserve">, </w:t>
      </w:r>
      <w:r w:rsidR="00510200">
        <w:rPr>
          <w:b/>
          <w:sz w:val="22"/>
          <w:szCs w:val="22"/>
          <w:u w:val="single"/>
        </w:rPr>
        <w:t>202</w:t>
      </w:r>
      <w:r w:rsidR="00760863">
        <w:rPr>
          <w:b/>
          <w:sz w:val="22"/>
          <w:szCs w:val="22"/>
          <w:u w:val="single"/>
        </w:rPr>
        <w:t>3</w:t>
      </w:r>
      <w:r w:rsidR="009B1C8F" w:rsidRPr="0023294F">
        <w:rPr>
          <w:sz w:val="22"/>
          <w:szCs w:val="22"/>
        </w:rPr>
        <w:t xml:space="preserve">.  </w:t>
      </w:r>
    </w:p>
    <w:p w14:paraId="4E8C444A" w14:textId="3A81807A" w:rsidR="001E22C2" w:rsidRPr="0023294F" w:rsidRDefault="0086789C" w:rsidP="0071313C">
      <w:pPr>
        <w:numPr>
          <w:ilvl w:val="0"/>
          <w:numId w:val="2"/>
        </w:numPr>
        <w:spacing w:after="160"/>
        <w:ind w:left="547" w:hanging="547"/>
        <w:jc w:val="both"/>
        <w:rPr>
          <w:sz w:val="22"/>
          <w:szCs w:val="22"/>
        </w:rPr>
      </w:pPr>
      <w:r>
        <w:rPr>
          <w:sz w:val="22"/>
          <w:szCs w:val="22"/>
        </w:rPr>
        <w:t>T</w:t>
      </w:r>
      <w:r w:rsidR="00E80C5C" w:rsidRPr="0023294F">
        <w:rPr>
          <w:sz w:val="22"/>
          <w:szCs w:val="22"/>
        </w:rPr>
        <w:t>he firm awarded</w:t>
      </w:r>
      <w:r w:rsidR="00380326" w:rsidRPr="0023294F">
        <w:rPr>
          <w:sz w:val="22"/>
          <w:szCs w:val="22"/>
        </w:rPr>
        <w:t xml:space="preserve"> the contract</w:t>
      </w:r>
      <w:r>
        <w:rPr>
          <w:sz w:val="22"/>
          <w:szCs w:val="22"/>
        </w:rPr>
        <w:t xml:space="preserve"> will prepare an electronic</w:t>
      </w:r>
      <w:r w:rsidR="00380326" w:rsidRPr="0023294F">
        <w:rPr>
          <w:sz w:val="22"/>
          <w:szCs w:val="22"/>
        </w:rPr>
        <w:t xml:space="preserve"> </w:t>
      </w:r>
      <w:r>
        <w:rPr>
          <w:sz w:val="22"/>
          <w:szCs w:val="22"/>
        </w:rPr>
        <w:t>(</w:t>
      </w:r>
      <w:r w:rsidR="00380326" w:rsidRPr="0023294F">
        <w:rPr>
          <w:sz w:val="22"/>
          <w:szCs w:val="22"/>
        </w:rPr>
        <w:t>P</w:t>
      </w:r>
      <w:r w:rsidR="00A237AA">
        <w:rPr>
          <w:sz w:val="22"/>
          <w:szCs w:val="22"/>
        </w:rPr>
        <w:t>DF</w:t>
      </w:r>
      <w:r>
        <w:rPr>
          <w:sz w:val="22"/>
          <w:szCs w:val="22"/>
        </w:rPr>
        <w:t>)</w:t>
      </w:r>
      <w:r w:rsidR="00A237AA">
        <w:rPr>
          <w:sz w:val="22"/>
          <w:szCs w:val="22"/>
        </w:rPr>
        <w:t xml:space="preserve"> </w:t>
      </w:r>
      <w:r>
        <w:rPr>
          <w:sz w:val="22"/>
          <w:szCs w:val="22"/>
        </w:rPr>
        <w:t xml:space="preserve">copy </w:t>
      </w:r>
      <w:r w:rsidR="00A237AA">
        <w:rPr>
          <w:sz w:val="22"/>
          <w:szCs w:val="22"/>
        </w:rPr>
        <w:t>of each report</w:t>
      </w:r>
      <w:r>
        <w:rPr>
          <w:sz w:val="22"/>
          <w:szCs w:val="22"/>
        </w:rPr>
        <w:t xml:space="preserve"> for submission to </w:t>
      </w:r>
      <w:r w:rsidR="00380326" w:rsidRPr="0023294F">
        <w:rPr>
          <w:sz w:val="22"/>
          <w:szCs w:val="22"/>
        </w:rPr>
        <w:t>the Office of</w:t>
      </w:r>
      <w:r w:rsidR="00AC0933">
        <w:rPr>
          <w:sz w:val="22"/>
          <w:szCs w:val="22"/>
        </w:rPr>
        <w:t xml:space="preserve"> Auditor of State</w:t>
      </w:r>
      <w:r>
        <w:rPr>
          <w:sz w:val="22"/>
          <w:szCs w:val="22"/>
        </w:rPr>
        <w:t xml:space="preserve"> at </w:t>
      </w:r>
      <w:hyperlink r:id="rId17" w:history="1">
        <w:r w:rsidR="003F1419" w:rsidRPr="00A31A6D">
          <w:rPr>
            <w:rStyle w:val="Hyperlink"/>
            <w:sz w:val="22"/>
            <w:szCs w:val="22"/>
          </w:rPr>
          <w:t>SubmitReports@aos.iowa.gov</w:t>
        </w:r>
      </w:hyperlink>
      <w:r w:rsidR="003F1419">
        <w:rPr>
          <w:sz w:val="22"/>
          <w:szCs w:val="22"/>
        </w:rPr>
        <w:t>.</w:t>
      </w:r>
      <w:r>
        <w:rPr>
          <w:sz w:val="22"/>
          <w:szCs w:val="22"/>
        </w:rPr>
        <w:t xml:space="preserve"> </w:t>
      </w:r>
      <w:r w:rsidR="00AC0933">
        <w:rPr>
          <w:sz w:val="22"/>
          <w:szCs w:val="22"/>
        </w:rPr>
        <w:t xml:space="preserve">  </w:t>
      </w:r>
    </w:p>
    <w:p w14:paraId="7624A970" w14:textId="77777777" w:rsidR="001E22C2" w:rsidRDefault="008B249E" w:rsidP="0071313C">
      <w:pPr>
        <w:numPr>
          <w:ilvl w:val="0"/>
          <w:numId w:val="2"/>
        </w:numPr>
        <w:spacing w:after="160"/>
        <w:ind w:left="547" w:hanging="547"/>
        <w:jc w:val="both"/>
        <w:rPr>
          <w:sz w:val="22"/>
        </w:rPr>
      </w:pPr>
      <w:r>
        <w:rPr>
          <w:sz w:val="22"/>
        </w:rPr>
        <w:t xml:space="preserve">One billing shall be submitted following issuance of the examination report for all cities </w:t>
      </w:r>
      <w:r w:rsidRPr="0071313C">
        <w:rPr>
          <w:sz w:val="22"/>
          <w:szCs w:val="22"/>
        </w:rPr>
        <w:t>included</w:t>
      </w:r>
      <w:r>
        <w:rPr>
          <w:sz w:val="22"/>
        </w:rPr>
        <w:t xml:space="preserve"> in the proposal.  </w:t>
      </w:r>
      <w:r w:rsidR="00A237AA">
        <w:rPr>
          <w:sz w:val="22"/>
        </w:rPr>
        <w:t>A detailed per diem</w:t>
      </w:r>
      <w:r w:rsidR="001E22C2">
        <w:rPr>
          <w:sz w:val="22"/>
        </w:rPr>
        <w:t xml:space="preserve"> sta</w:t>
      </w:r>
      <w:r w:rsidR="00A237AA">
        <w:rPr>
          <w:sz w:val="22"/>
        </w:rPr>
        <w:t xml:space="preserve">tement </w:t>
      </w:r>
      <w:r>
        <w:rPr>
          <w:sz w:val="22"/>
        </w:rPr>
        <w:t>identifying</w:t>
      </w:r>
      <w:r w:rsidR="00A237AA">
        <w:rPr>
          <w:sz w:val="22"/>
        </w:rPr>
        <w:t xml:space="preserve"> the total cost and</w:t>
      </w:r>
      <w:r w:rsidR="001E22C2">
        <w:rPr>
          <w:sz w:val="22"/>
        </w:rPr>
        <w:t xml:space="preserve"> hours </w:t>
      </w:r>
      <w:r w:rsidR="00AC0933" w:rsidRPr="006403FB">
        <w:rPr>
          <w:sz w:val="22"/>
          <w:u w:val="single"/>
        </w:rPr>
        <w:t>for each city periodic examination</w:t>
      </w:r>
      <w:r w:rsidR="00AC0933">
        <w:rPr>
          <w:sz w:val="22"/>
        </w:rPr>
        <w:t>, including preparation of the</w:t>
      </w:r>
      <w:r w:rsidR="00A237AA">
        <w:rPr>
          <w:sz w:val="22"/>
        </w:rPr>
        <w:t xml:space="preserve"> agreed-upon procedures</w:t>
      </w:r>
      <w:r>
        <w:rPr>
          <w:sz w:val="22"/>
        </w:rPr>
        <w:t xml:space="preserve"> report</w:t>
      </w:r>
      <w:r w:rsidR="00AC0933">
        <w:rPr>
          <w:sz w:val="22"/>
        </w:rPr>
        <w:t>,</w:t>
      </w:r>
      <w:r w:rsidR="001E22C2">
        <w:rPr>
          <w:sz w:val="22"/>
        </w:rPr>
        <w:t xml:space="preserve"> shall be submitted </w:t>
      </w:r>
      <w:r>
        <w:rPr>
          <w:sz w:val="22"/>
        </w:rPr>
        <w:t>with the billing.</w:t>
      </w:r>
    </w:p>
    <w:p w14:paraId="778536BA" w14:textId="77777777" w:rsidR="0071313C" w:rsidRDefault="008F6A2C" w:rsidP="0071313C">
      <w:pPr>
        <w:numPr>
          <w:ilvl w:val="0"/>
          <w:numId w:val="2"/>
        </w:numPr>
        <w:spacing w:after="160"/>
        <w:ind w:left="547" w:hanging="547"/>
        <w:jc w:val="both"/>
        <w:rPr>
          <w:sz w:val="22"/>
        </w:rPr>
      </w:pPr>
      <w:r w:rsidRPr="0071313C">
        <w:rPr>
          <w:sz w:val="22"/>
        </w:rPr>
        <w:t>Additional f</w:t>
      </w:r>
      <w:r w:rsidR="008B1E2E" w:rsidRPr="0071313C">
        <w:rPr>
          <w:sz w:val="22"/>
        </w:rPr>
        <w:t xml:space="preserve">ollow </w:t>
      </w:r>
      <w:r w:rsidR="008B1E2E" w:rsidRPr="0071313C">
        <w:rPr>
          <w:sz w:val="22"/>
          <w:szCs w:val="22"/>
        </w:rPr>
        <w:t>up</w:t>
      </w:r>
      <w:r w:rsidR="008B1E2E" w:rsidRPr="0071313C">
        <w:rPr>
          <w:sz w:val="22"/>
        </w:rPr>
        <w:t xml:space="preserve"> </w:t>
      </w:r>
      <w:r w:rsidRPr="0071313C">
        <w:rPr>
          <w:sz w:val="22"/>
        </w:rPr>
        <w:t xml:space="preserve">procedures </w:t>
      </w:r>
      <w:r w:rsidR="008B1E2E" w:rsidRPr="0071313C">
        <w:rPr>
          <w:sz w:val="22"/>
        </w:rPr>
        <w:t xml:space="preserve">may be requested for </w:t>
      </w:r>
      <w:r w:rsidRPr="0071313C">
        <w:rPr>
          <w:sz w:val="22"/>
        </w:rPr>
        <w:t xml:space="preserve">cities with significant findings.  These additional procedures, if </w:t>
      </w:r>
      <w:r w:rsidR="008437A1" w:rsidRPr="0071313C">
        <w:rPr>
          <w:sz w:val="22"/>
        </w:rPr>
        <w:t>agreed to by the CPA,</w:t>
      </w:r>
      <w:r w:rsidR="008B249E" w:rsidRPr="0071313C">
        <w:rPr>
          <w:sz w:val="22"/>
        </w:rPr>
        <w:t xml:space="preserve"> will be reimbursed at</w:t>
      </w:r>
      <w:r w:rsidRPr="0071313C">
        <w:rPr>
          <w:sz w:val="22"/>
        </w:rPr>
        <w:t xml:space="preserve"> the hourly rate</w:t>
      </w:r>
      <w:r w:rsidR="008B249E" w:rsidRPr="0071313C">
        <w:rPr>
          <w:sz w:val="22"/>
        </w:rPr>
        <w:t>s</w:t>
      </w:r>
      <w:r w:rsidRPr="0071313C">
        <w:rPr>
          <w:sz w:val="22"/>
        </w:rPr>
        <w:t xml:space="preserve"> approved in the contract. </w:t>
      </w:r>
    </w:p>
    <w:p w14:paraId="4C918650" w14:textId="77777777" w:rsidR="0071313C" w:rsidRPr="0071313C" w:rsidRDefault="0071313C" w:rsidP="0071313C">
      <w:pPr>
        <w:numPr>
          <w:ilvl w:val="0"/>
          <w:numId w:val="2"/>
        </w:numPr>
        <w:spacing w:after="160"/>
        <w:ind w:left="547" w:hanging="547"/>
        <w:jc w:val="both"/>
        <w:rPr>
          <w:sz w:val="22"/>
        </w:rPr>
        <w:sectPr w:rsidR="0071313C" w:rsidRPr="0071313C" w:rsidSect="00B95EE3">
          <w:headerReference w:type="first" r:id="rId18"/>
          <w:footnotePr>
            <w:numRestart w:val="eachSect"/>
          </w:footnotePr>
          <w:pgSz w:w="12240" w:h="15840" w:code="1"/>
          <w:pgMar w:top="1440" w:right="1440" w:bottom="720" w:left="1440" w:header="576" w:footer="432" w:gutter="0"/>
          <w:pgNumType w:start="2"/>
          <w:cols w:space="720"/>
          <w:titlePg/>
          <w:docGrid w:linePitch="272"/>
        </w:sectPr>
      </w:pPr>
    </w:p>
    <w:p w14:paraId="05DA97F0" w14:textId="77777777" w:rsidR="008E4200" w:rsidRDefault="008E4200" w:rsidP="008E4200">
      <w:pPr>
        <w:numPr>
          <w:ilvl w:val="0"/>
          <w:numId w:val="11"/>
        </w:numPr>
        <w:spacing w:after="200"/>
        <w:ind w:left="540" w:hanging="547"/>
        <w:jc w:val="both"/>
        <w:rPr>
          <w:sz w:val="22"/>
        </w:rPr>
      </w:pPr>
      <w:r w:rsidRPr="008E4200">
        <w:rPr>
          <w:sz w:val="22"/>
          <w:u w:val="single"/>
        </w:rPr>
        <w:lastRenderedPageBreak/>
        <w:t>Municipal Utilities</w:t>
      </w:r>
      <w:r w:rsidRPr="008E4200">
        <w:rPr>
          <w:sz w:val="22"/>
        </w:rPr>
        <w:t xml:space="preserve"> -</w:t>
      </w:r>
      <w:r>
        <w:rPr>
          <w:b/>
          <w:sz w:val="22"/>
        </w:rPr>
        <w:t xml:space="preserve"> </w:t>
      </w:r>
      <w:r w:rsidRPr="008E4200">
        <w:rPr>
          <w:sz w:val="22"/>
        </w:rPr>
        <w:t xml:space="preserve">Municipal Utilities are subject to the </w:t>
      </w:r>
      <w:r w:rsidR="008B249E">
        <w:rPr>
          <w:sz w:val="22"/>
        </w:rPr>
        <w:t xml:space="preserve">examination </w:t>
      </w:r>
      <w:r w:rsidRPr="008E4200">
        <w:rPr>
          <w:sz w:val="22"/>
        </w:rPr>
        <w:t>requirements</w:t>
      </w:r>
      <w:r w:rsidRPr="008E4200">
        <w:rPr>
          <w:rFonts w:cs="Arial"/>
          <w:color w:val="000000"/>
          <w:szCs w:val="22"/>
          <w:lang w:val="en"/>
        </w:rPr>
        <w:t xml:space="preserve"> </w:t>
      </w:r>
      <w:r w:rsidRPr="008E4200">
        <w:rPr>
          <w:sz w:val="22"/>
        </w:rPr>
        <w:t>and</w:t>
      </w:r>
      <w:r>
        <w:rPr>
          <w:rFonts w:cs="Arial"/>
          <w:color w:val="000000"/>
          <w:szCs w:val="22"/>
          <w:lang w:val="en"/>
        </w:rPr>
        <w:t xml:space="preserve"> </w:t>
      </w:r>
      <w:r w:rsidRPr="008E4200">
        <w:rPr>
          <w:sz w:val="22"/>
        </w:rPr>
        <w:t xml:space="preserve">follow </w:t>
      </w:r>
      <w:r w:rsidR="008B249E">
        <w:rPr>
          <w:sz w:val="22"/>
        </w:rPr>
        <w:t>the examination requirements of</w:t>
      </w:r>
      <w:r w:rsidRPr="008E4200">
        <w:rPr>
          <w:sz w:val="22"/>
        </w:rPr>
        <w:t xml:space="preserve"> </w:t>
      </w:r>
      <w:r>
        <w:rPr>
          <w:sz w:val="22"/>
        </w:rPr>
        <w:t>the City where they are located.</w:t>
      </w:r>
      <w:r w:rsidRPr="008E4200">
        <w:rPr>
          <w:sz w:val="22"/>
        </w:rPr>
        <w:t xml:space="preserve">  </w:t>
      </w:r>
    </w:p>
    <w:p w14:paraId="2E0382BE" w14:textId="77777777" w:rsidR="008E4200" w:rsidRPr="008E4200" w:rsidRDefault="008E4200" w:rsidP="008E4200">
      <w:pPr>
        <w:spacing w:after="200"/>
        <w:ind w:left="540"/>
        <w:jc w:val="both"/>
        <w:rPr>
          <w:sz w:val="22"/>
        </w:rPr>
      </w:pPr>
      <w:r w:rsidRPr="008E4200">
        <w:rPr>
          <w:sz w:val="22"/>
        </w:rPr>
        <w:t>Municipal Utilities included in the City's accounting and reporting structure should be included in the scope of the City's examination.</w:t>
      </w:r>
    </w:p>
    <w:p w14:paraId="57BB8179" w14:textId="77777777" w:rsidR="008E4200" w:rsidRPr="0039294C" w:rsidRDefault="0039294C" w:rsidP="008E4200">
      <w:pPr>
        <w:spacing w:after="200"/>
        <w:ind w:left="540"/>
        <w:jc w:val="both"/>
        <w:rPr>
          <w:sz w:val="22"/>
          <w:u w:val="single"/>
        </w:rPr>
      </w:pPr>
      <w:r w:rsidRPr="0039294C">
        <w:rPr>
          <w:sz w:val="22"/>
          <w:u w:val="single"/>
        </w:rPr>
        <w:t>Separate Municipal Utilities</w:t>
      </w:r>
      <w:r>
        <w:rPr>
          <w:sz w:val="22"/>
          <w:u w:val="single"/>
        </w:rPr>
        <w:t>:</w:t>
      </w:r>
    </w:p>
    <w:p w14:paraId="4F62DF9D" w14:textId="0E434F28" w:rsidR="0039294C" w:rsidRDefault="008E4200" w:rsidP="008E4200">
      <w:pPr>
        <w:spacing w:after="200"/>
        <w:ind w:left="540"/>
        <w:jc w:val="both"/>
        <w:rPr>
          <w:sz w:val="22"/>
        </w:rPr>
      </w:pPr>
      <w:r w:rsidRPr="008E4200">
        <w:rPr>
          <w:sz w:val="22"/>
        </w:rPr>
        <w:t xml:space="preserve">Separate Municipal Utilities are Municipal Utilities established under Chapter 388 of the Code of Iowa with a separate Board and not otherwise included in the City's accounting and reporting structure. </w:t>
      </w:r>
      <w:r>
        <w:rPr>
          <w:sz w:val="22"/>
        </w:rPr>
        <w:t xml:space="preserve"> </w:t>
      </w:r>
      <w:r w:rsidR="0039294C">
        <w:rPr>
          <w:sz w:val="22"/>
        </w:rPr>
        <w:t>These u</w:t>
      </w:r>
      <w:r w:rsidRPr="008E4200">
        <w:rPr>
          <w:sz w:val="22"/>
        </w:rPr>
        <w:t xml:space="preserve">tilities may have fiscal years ending </w:t>
      </w:r>
      <w:r w:rsidR="00C14FEE">
        <w:rPr>
          <w:sz w:val="22"/>
        </w:rPr>
        <w:t>March 31</w:t>
      </w:r>
      <w:r w:rsidRPr="008E4200">
        <w:rPr>
          <w:sz w:val="22"/>
        </w:rPr>
        <w:t xml:space="preserve"> or December 31</w:t>
      </w:r>
      <w:r>
        <w:rPr>
          <w:sz w:val="22"/>
        </w:rPr>
        <w:t xml:space="preserve">.  </w:t>
      </w:r>
    </w:p>
    <w:p w14:paraId="1F297004" w14:textId="77777777" w:rsidR="008E4200" w:rsidRDefault="008E4200" w:rsidP="008E4200">
      <w:pPr>
        <w:spacing w:after="200"/>
        <w:ind w:left="540"/>
        <w:jc w:val="both"/>
        <w:rPr>
          <w:sz w:val="22"/>
        </w:rPr>
      </w:pPr>
      <w:r w:rsidRPr="008E4200">
        <w:rPr>
          <w:sz w:val="22"/>
        </w:rPr>
        <w:t xml:space="preserve">For consistency, the </w:t>
      </w:r>
      <w:r w:rsidR="008B249E">
        <w:rPr>
          <w:sz w:val="22"/>
        </w:rPr>
        <w:t xml:space="preserve">Office of </w:t>
      </w:r>
      <w:r w:rsidRPr="008E4200">
        <w:rPr>
          <w:sz w:val="22"/>
        </w:rPr>
        <w:t>Auditor of State has establishe</w:t>
      </w:r>
      <w:r>
        <w:rPr>
          <w:sz w:val="22"/>
        </w:rPr>
        <w:t>d required procedures for examinations. These</w:t>
      </w:r>
      <w:r w:rsidRPr="008E4200">
        <w:rPr>
          <w:sz w:val="22"/>
        </w:rPr>
        <w:t xml:space="preserve"> examination procedures are also required to be</w:t>
      </w:r>
      <w:r>
        <w:rPr>
          <w:sz w:val="22"/>
        </w:rPr>
        <w:t xml:space="preserve"> used, as applicable, for</w:t>
      </w:r>
      <w:r w:rsidRPr="008E4200">
        <w:rPr>
          <w:sz w:val="22"/>
        </w:rPr>
        <w:t xml:space="preserve"> examinations of separate Municipal Utilities</w:t>
      </w:r>
      <w:r w:rsidR="0039294C">
        <w:rPr>
          <w:sz w:val="22"/>
        </w:rPr>
        <w:t>.</w:t>
      </w:r>
    </w:p>
    <w:p w14:paraId="13BB0519" w14:textId="77777777" w:rsidR="0039294C" w:rsidRPr="0039294C" w:rsidRDefault="0039294C" w:rsidP="0039294C">
      <w:pPr>
        <w:spacing w:after="200"/>
        <w:ind w:left="540"/>
        <w:jc w:val="both"/>
        <w:rPr>
          <w:sz w:val="22"/>
        </w:rPr>
      </w:pPr>
      <w:r w:rsidRPr="0039294C">
        <w:rPr>
          <w:sz w:val="22"/>
        </w:rPr>
        <w:t>Separate Municipal Utilities may file an examination report which is included in or separate from the City's</w:t>
      </w:r>
      <w:r>
        <w:rPr>
          <w:sz w:val="22"/>
        </w:rPr>
        <w:t xml:space="preserve"> examination report</w:t>
      </w:r>
      <w:r w:rsidRPr="0039294C">
        <w:rPr>
          <w:sz w:val="22"/>
        </w:rPr>
        <w:t>.</w:t>
      </w:r>
      <w:r>
        <w:rPr>
          <w:sz w:val="22"/>
        </w:rPr>
        <w:t xml:space="preserve">  </w:t>
      </w:r>
      <w:r w:rsidRPr="0039294C">
        <w:rPr>
          <w:sz w:val="22"/>
        </w:rPr>
        <w:t xml:space="preserve">Cities and separate Municipal Utilities subject to periodic examinations should discuss and determine whether they wish to be subject to separate or combined examinations. </w:t>
      </w:r>
      <w:r>
        <w:rPr>
          <w:sz w:val="22"/>
        </w:rPr>
        <w:t xml:space="preserve"> </w:t>
      </w:r>
      <w:r w:rsidRPr="0039294C">
        <w:rPr>
          <w:sz w:val="22"/>
        </w:rPr>
        <w:t>The periodic examination fee paid annually by the City for examinations of the City and the separate Municipal Utilities may be allocated as locally determined.</w:t>
      </w:r>
    </w:p>
    <w:p w14:paraId="08BF5A0A" w14:textId="77777777" w:rsidR="0071313C" w:rsidRDefault="0071313C">
      <w:pPr>
        <w:spacing w:after="240"/>
        <w:jc w:val="center"/>
        <w:rPr>
          <w:b/>
          <w:sz w:val="22"/>
        </w:rPr>
        <w:sectPr w:rsidR="0071313C" w:rsidSect="004474FB">
          <w:footerReference w:type="first" r:id="rId19"/>
          <w:footnotePr>
            <w:numRestart w:val="eachSect"/>
          </w:footnotePr>
          <w:pgSz w:w="12240" w:h="15840" w:code="1"/>
          <w:pgMar w:top="1440" w:right="1440" w:bottom="720" w:left="1440" w:header="576" w:footer="432" w:gutter="0"/>
          <w:cols w:space="720"/>
          <w:titlePg/>
          <w:docGrid w:linePitch="272"/>
        </w:sectPr>
      </w:pPr>
    </w:p>
    <w:p w14:paraId="2FEDEFD3" w14:textId="77777777" w:rsidR="001E22C2" w:rsidRDefault="001E22C2">
      <w:pPr>
        <w:spacing w:after="240"/>
        <w:jc w:val="center"/>
        <w:rPr>
          <w:b/>
          <w:sz w:val="22"/>
        </w:rPr>
      </w:pPr>
      <w:r>
        <w:rPr>
          <w:b/>
          <w:sz w:val="22"/>
        </w:rPr>
        <w:lastRenderedPageBreak/>
        <w:t>II.  DATA TO BE INCLUDED IN PROPOSAL</w:t>
      </w:r>
    </w:p>
    <w:p w14:paraId="56164259" w14:textId="77777777" w:rsidR="001E22C2" w:rsidRDefault="001E22C2" w:rsidP="006E7485">
      <w:pPr>
        <w:spacing w:after="240"/>
        <w:jc w:val="both"/>
        <w:rPr>
          <w:sz w:val="22"/>
        </w:rPr>
      </w:pPr>
      <w:r>
        <w:rPr>
          <w:sz w:val="22"/>
        </w:rPr>
        <w:t>In order to simplify the review process and to obtain the maximum degree of com</w:t>
      </w:r>
      <w:r w:rsidR="00E80C5C">
        <w:rPr>
          <w:sz w:val="22"/>
        </w:rPr>
        <w:t>parability, the</w:t>
      </w:r>
      <w:r>
        <w:rPr>
          <w:sz w:val="22"/>
        </w:rPr>
        <w:t xml:space="preserve"> proposals </w:t>
      </w:r>
      <w:r w:rsidR="00E80C5C">
        <w:rPr>
          <w:sz w:val="22"/>
        </w:rPr>
        <w:t xml:space="preserve">should </w:t>
      </w:r>
      <w:r>
        <w:rPr>
          <w:sz w:val="22"/>
        </w:rPr>
        <w:t>include the fol</w:t>
      </w:r>
      <w:r w:rsidR="00E80C5C">
        <w:rPr>
          <w:sz w:val="22"/>
        </w:rPr>
        <w:t>lowing items and be organized in the manner</w:t>
      </w:r>
      <w:r>
        <w:rPr>
          <w:sz w:val="22"/>
        </w:rPr>
        <w:t xml:space="preserve"> specified below.</w:t>
      </w:r>
    </w:p>
    <w:p w14:paraId="2EFC4239" w14:textId="77777777" w:rsidR="001E22C2" w:rsidRDefault="001E22C2">
      <w:pPr>
        <w:tabs>
          <w:tab w:val="left" w:pos="1080"/>
        </w:tabs>
        <w:spacing w:after="240"/>
        <w:ind w:left="720"/>
        <w:rPr>
          <w:b/>
          <w:sz w:val="22"/>
        </w:rPr>
      </w:pPr>
      <w:r>
        <w:rPr>
          <w:b/>
          <w:sz w:val="22"/>
        </w:rPr>
        <w:t>A.</w:t>
      </w:r>
      <w:r>
        <w:rPr>
          <w:b/>
          <w:sz w:val="22"/>
        </w:rPr>
        <w:tab/>
      </w:r>
      <w:r>
        <w:rPr>
          <w:b/>
          <w:sz w:val="22"/>
          <w:u w:val="single"/>
        </w:rPr>
        <w:t>Letter of Transmittal</w:t>
      </w:r>
    </w:p>
    <w:p w14:paraId="1E856225" w14:textId="77777777" w:rsidR="001E22C2" w:rsidRDefault="001E22C2">
      <w:pPr>
        <w:spacing w:after="240"/>
        <w:ind w:left="1267"/>
        <w:jc w:val="both"/>
        <w:rPr>
          <w:sz w:val="22"/>
        </w:rPr>
      </w:pPr>
      <w:r>
        <w:rPr>
          <w:sz w:val="22"/>
        </w:rPr>
        <w:t>A letter of transmittal briefly outlining the proposer's understanding of the work and general information regarding the firm and individuals to be involved is permitted, but not required.  If a transmittal letter is presented, it should clearly set forth the local address of the office that would perform the work, the telephone number and the name of the contact person.</w:t>
      </w:r>
    </w:p>
    <w:p w14:paraId="7E12EC52" w14:textId="77777777" w:rsidR="001E22C2" w:rsidRDefault="001E22C2">
      <w:pPr>
        <w:tabs>
          <w:tab w:val="left" w:pos="1080"/>
        </w:tabs>
        <w:spacing w:after="240"/>
        <w:ind w:left="720"/>
        <w:rPr>
          <w:b/>
          <w:sz w:val="22"/>
        </w:rPr>
      </w:pPr>
      <w:r>
        <w:rPr>
          <w:b/>
          <w:sz w:val="22"/>
        </w:rPr>
        <w:t>B.</w:t>
      </w:r>
      <w:r>
        <w:rPr>
          <w:b/>
          <w:sz w:val="22"/>
        </w:rPr>
        <w:tab/>
      </w:r>
      <w:r>
        <w:rPr>
          <w:b/>
          <w:sz w:val="22"/>
          <w:u w:val="single"/>
        </w:rPr>
        <w:t>Table of Contents</w:t>
      </w:r>
    </w:p>
    <w:p w14:paraId="3700FF8C" w14:textId="77777777" w:rsidR="001E22C2" w:rsidRDefault="001E22C2">
      <w:pPr>
        <w:spacing w:after="240"/>
        <w:ind w:left="1267"/>
        <w:jc w:val="both"/>
        <w:rPr>
          <w:sz w:val="22"/>
        </w:rPr>
      </w:pPr>
      <w:r>
        <w:rPr>
          <w:sz w:val="22"/>
        </w:rPr>
        <w:t>Include a table of contents which identifies the material by section, page number and reference to the following information to be included in the proposal.  If a transmittal letter is not included, please state in the table of contents the local address of the office that would perform the work, the telephone number and the name of the contact person.</w:t>
      </w:r>
    </w:p>
    <w:p w14:paraId="3C587E25" w14:textId="77777777" w:rsidR="001E22C2" w:rsidRDefault="001E22C2">
      <w:pPr>
        <w:tabs>
          <w:tab w:val="left" w:pos="1080"/>
        </w:tabs>
        <w:spacing w:after="240"/>
        <w:ind w:left="720"/>
        <w:rPr>
          <w:b/>
          <w:sz w:val="22"/>
        </w:rPr>
      </w:pPr>
      <w:r>
        <w:rPr>
          <w:b/>
          <w:sz w:val="22"/>
        </w:rPr>
        <w:t>C.</w:t>
      </w:r>
      <w:r>
        <w:rPr>
          <w:b/>
          <w:sz w:val="22"/>
        </w:rPr>
        <w:tab/>
      </w:r>
      <w:r>
        <w:rPr>
          <w:b/>
          <w:sz w:val="22"/>
          <w:u w:val="single"/>
        </w:rPr>
        <w:t>Profile of Firm Processing</w:t>
      </w:r>
    </w:p>
    <w:p w14:paraId="29EC1494" w14:textId="77777777" w:rsidR="001E22C2" w:rsidRDefault="001E22C2">
      <w:pPr>
        <w:numPr>
          <w:ilvl w:val="0"/>
          <w:numId w:val="12"/>
        </w:numPr>
        <w:spacing w:after="240"/>
        <w:ind w:left="1814" w:hanging="547"/>
        <w:jc w:val="both"/>
        <w:rPr>
          <w:sz w:val="22"/>
        </w:rPr>
      </w:pPr>
      <w:r>
        <w:rPr>
          <w:sz w:val="22"/>
        </w:rPr>
        <w:t>State whether the firm is a local, national or international firm and a brief description of the size of the firm.</w:t>
      </w:r>
    </w:p>
    <w:p w14:paraId="60DE4203" w14:textId="77777777" w:rsidR="001E22C2" w:rsidRDefault="001E22C2">
      <w:pPr>
        <w:numPr>
          <w:ilvl w:val="0"/>
          <w:numId w:val="13"/>
        </w:numPr>
        <w:spacing w:after="240"/>
        <w:ind w:left="1814" w:hanging="547"/>
        <w:jc w:val="both"/>
        <w:rPr>
          <w:sz w:val="22"/>
        </w:rPr>
      </w:pPr>
      <w:r>
        <w:rPr>
          <w:sz w:val="22"/>
        </w:rPr>
        <w:t>State whether the firm is in compliance with the re</w:t>
      </w:r>
      <w:r w:rsidR="00074BFE">
        <w:rPr>
          <w:sz w:val="22"/>
        </w:rPr>
        <w:t xml:space="preserve">quirements of Chapter 542 of the Code of Iowa in order to engage in the practice of public accounting within </w:t>
      </w:r>
      <w:smartTag w:uri="urn:schemas-microsoft-com:office:smarttags" w:element="State">
        <w:smartTag w:uri="urn:schemas-microsoft-com:office:smarttags" w:element="place">
          <w:r w:rsidR="00074BFE">
            <w:rPr>
              <w:sz w:val="22"/>
            </w:rPr>
            <w:t>Iowa</w:t>
          </w:r>
        </w:smartTag>
      </w:smartTag>
      <w:r>
        <w:rPr>
          <w:sz w:val="22"/>
        </w:rPr>
        <w:t>.</w:t>
      </w:r>
    </w:p>
    <w:p w14:paraId="49975B89" w14:textId="77777777" w:rsidR="00E80C5C" w:rsidRDefault="00E80C5C">
      <w:pPr>
        <w:numPr>
          <w:ilvl w:val="0"/>
          <w:numId w:val="13"/>
        </w:numPr>
        <w:spacing w:after="240"/>
        <w:ind w:left="1814" w:hanging="547"/>
        <w:jc w:val="both"/>
        <w:rPr>
          <w:sz w:val="22"/>
        </w:rPr>
      </w:pPr>
      <w:r>
        <w:rPr>
          <w:sz w:val="22"/>
        </w:rPr>
        <w:t>State whether the f</w:t>
      </w:r>
      <w:r w:rsidR="001775C6">
        <w:rPr>
          <w:sz w:val="22"/>
        </w:rPr>
        <w:t>ir</w:t>
      </w:r>
      <w:r w:rsidR="000F4243">
        <w:rPr>
          <w:sz w:val="22"/>
        </w:rPr>
        <w:t>m is independent of the cities to be examined</w:t>
      </w:r>
      <w:r>
        <w:rPr>
          <w:sz w:val="22"/>
        </w:rPr>
        <w:t xml:space="preserve"> in accordance with </w:t>
      </w:r>
      <w:r w:rsidRPr="006E7485">
        <w:rPr>
          <w:sz w:val="22"/>
          <w:u w:val="single"/>
        </w:rPr>
        <w:t>Government Auditing Standards</w:t>
      </w:r>
      <w:r>
        <w:rPr>
          <w:sz w:val="22"/>
        </w:rPr>
        <w:t>.</w:t>
      </w:r>
    </w:p>
    <w:p w14:paraId="4E9F6691" w14:textId="77777777" w:rsidR="001E22C2" w:rsidRDefault="001E22C2">
      <w:pPr>
        <w:tabs>
          <w:tab w:val="left" w:pos="1080"/>
        </w:tabs>
        <w:spacing w:after="240"/>
        <w:ind w:left="720"/>
        <w:rPr>
          <w:b/>
          <w:sz w:val="22"/>
        </w:rPr>
      </w:pPr>
      <w:r>
        <w:rPr>
          <w:b/>
          <w:sz w:val="22"/>
        </w:rPr>
        <w:t>D.</w:t>
      </w:r>
      <w:r>
        <w:rPr>
          <w:b/>
          <w:sz w:val="22"/>
        </w:rPr>
        <w:tab/>
      </w:r>
      <w:r>
        <w:rPr>
          <w:b/>
          <w:sz w:val="22"/>
          <w:u w:val="single"/>
        </w:rPr>
        <w:t>Qualifications</w:t>
      </w:r>
    </w:p>
    <w:p w14:paraId="542EB3AC" w14:textId="77777777" w:rsidR="001E22C2" w:rsidRDefault="001E22C2">
      <w:pPr>
        <w:numPr>
          <w:ilvl w:val="0"/>
          <w:numId w:val="16"/>
        </w:numPr>
        <w:spacing w:after="240"/>
        <w:ind w:left="1814" w:hanging="547"/>
        <w:jc w:val="both"/>
        <w:rPr>
          <w:sz w:val="22"/>
        </w:rPr>
      </w:pPr>
      <w:r>
        <w:rPr>
          <w:sz w:val="22"/>
        </w:rPr>
        <w:t>Include resumes of all key professional members wh</w:t>
      </w:r>
      <w:r w:rsidR="00800138">
        <w:rPr>
          <w:sz w:val="22"/>
        </w:rPr>
        <w:t>o will be assigned to the engagements</w:t>
      </w:r>
      <w:r>
        <w:rPr>
          <w:sz w:val="22"/>
        </w:rPr>
        <w:t>.  Resumes should be inclu</w:t>
      </w:r>
      <w:r w:rsidR="00800138">
        <w:rPr>
          <w:sz w:val="22"/>
        </w:rPr>
        <w:t>ded for all members of the engagement team from the engagement</w:t>
      </w:r>
      <w:r>
        <w:rPr>
          <w:sz w:val="22"/>
        </w:rPr>
        <w:t xml:space="preserve"> partner through at lea</w:t>
      </w:r>
      <w:r w:rsidR="000F4243">
        <w:rPr>
          <w:sz w:val="22"/>
        </w:rPr>
        <w:t>st the on-site in-charge</w:t>
      </w:r>
      <w:r>
        <w:rPr>
          <w:sz w:val="22"/>
        </w:rPr>
        <w:t>.  The resumes should include the amount of experience the individual has had in the auditing professio</w:t>
      </w:r>
      <w:r w:rsidR="00E80C5C">
        <w:rPr>
          <w:sz w:val="22"/>
        </w:rPr>
        <w:t xml:space="preserve">n, a summary of similar </w:t>
      </w:r>
      <w:r w:rsidR="00893E4D">
        <w:rPr>
          <w:sz w:val="22"/>
        </w:rPr>
        <w:t>engagements/</w:t>
      </w:r>
      <w:r w:rsidR="00E80C5C">
        <w:rPr>
          <w:sz w:val="22"/>
        </w:rPr>
        <w:t>audits</w:t>
      </w:r>
      <w:r>
        <w:rPr>
          <w:sz w:val="22"/>
        </w:rPr>
        <w:t xml:space="preserve"> on which the individual has worked</w:t>
      </w:r>
      <w:r w:rsidR="006E7485">
        <w:rPr>
          <w:sz w:val="22"/>
        </w:rPr>
        <w:t>,</w:t>
      </w:r>
      <w:r>
        <w:rPr>
          <w:sz w:val="22"/>
        </w:rPr>
        <w:t xml:space="preserve"> a summary of the continuing professional education the individual has had in governmental accounting and audi</w:t>
      </w:r>
      <w:r w:rsidR="00E80C5C">
        <w:rPr>
          <w:sz w:val="22"/>
        </w:rPr>
        <w:t xml:space="preserve">ting during the last two years and a statement as to whether the individual is independent as defined by </w:t>
      </w:r>
      <w:r w:rsidR="00E80C5C" w:rsidRPr="006E7485">
        <w:rPr>
          <w:sz w:val="22"/>
          <w:u w:val="single"/>
        </w:rPr>
        <w:t>Government Auditing Standards</w:t>
      </w:r>
      <w:r w:rsidR="00E80C5C">
        <w:rPr>
          <w:sz w:val="22"/>
        </w:rPr>
        <w:t>.</w:t>
      </w:r>
    </w:p>
    <w:p w14:paraId="1EAFB603" w14:textId="77777777" w:rsidR="0071313C" w:rsidRDefault="0071313C">
      <w:pPr>
        <w:rPr>
          <w:b/>
          <w:sz w:val="22"/>
        </w:rPr>
        <w:sectPr w:rsidR="0071313C" w:rsidSect="004474FB">
          <w:footnotePr>
            <w:numRestart w:val="eachSect"/>
          </w:footnotePr>
          <w:pgSz w:w="12240" w:h="15840" w:code="1"/>
          <w:pgMar w:top="1440" w:right="1440" w:bottom="720" w:left="1440" w:header="576" w:footer="432" w:gutter="0"/>
          <w:cols w:space="720"/>
          <w:titlePg/>
          <w:docGrid w:linePitch="272"/>
        </w:sectPr>
      </w:pPr>
    </w:p>
    <w:p w14:paraId="55E6537A" w14:textId="77777777" w:rsidR="0039294C" w:rsidRDefault="0039294C">
      <w:pPr>
        <w:rPr>
          <w:b/>
          <w:sz w:val="22"/>
        </w:rPr>
      </w:pPr>
    </w:p>
    <w:p w14:paraId="001D469E" w14:textId="77777777" w:rsidR="001E22C2" w:rsidRDefault="001E22C2">
      <w:pPr>
        <w:tabs>
          <w:tab w:val="left" w:pos="1080"/>
        </w:tabs>
        <w:spacing w:after="240"/>
        <w:ind w:left="720"/>
        <w:rPr>
          <w:b/>
          <w:sz w:val="22"/>
        </w:rPr>
      </w:pPr>
      <w:r>
        <w:rPr>
          <w:b/>
          <w:sz w:val="22"/>
        </w:rPr>
        <w:t>E.</w:t>
      </w:r>
      <w:r>
        <w:rPr>
          <w:b/>
          <w:sz w:val="22"/>
        </w:rPr>
        <w:tab/>
      </w:r>
      <w:r>
        <w:rPr>
          <w:b/>
          <w:sz w:val="22"/>
          <w:u w:val="single"/>
        </w:rPr>
        <w:t xml:space="preserve">Scope </w:t>
      </w:r>
      <w:r w:rsidR="000F4243">
        <w:rPr>
          <w:b/>
          <w:sz w:val="22"/>
          <w:u w:val="single"/>
        </w:rPr>
        <w:t>of Services and Proposed</w:t>
      </w:r>
      <w:r>
        <w:rPr>
          <w:b/>
          <w:sz w:val="22"/>
          <w:u w:val="single"/>
        </w:rPr>
        <w:t xml:space="preserve"> Schedule</w:t>
      </w:r>
    </w:p>
    <w:p w14:paraId="7E2ABFF6" w14:textId="77777777" w:rsidR="001E22C2" w:rsidRDefault="001E22C2">
      <w:pPr>
        <w:numPr>
          <w:ilvl w:val="0"/>
          <w:numId w:val="20"/>
        </w:numPr>
        <w:spacing w:after="240"/>
        <w:ind w:left="1814" w:hanging="547"/>
        <w:jc w:val="both"/>
        <w:rPr>
          <w:sz w:val="22"/>
        </w:rPr>
      </w:pPr>
      <w:r>
        <w:rPr>
          <w:sz w:val="22"/>
        </w:rPr>
        <w:t xml:space="preserve">Briefly describe your understanding of the scope of services to be provided. </w:t>
      </w:r>
    </w:p>
    <w:p w14:paraId="491332C9" w14:textId="77777777" w:rsidR="001E22C2" w:rsidRDefault="001E22C2" w:rsidP="00BB0F1E">
      <w:pPr>
        <w:numPr>
          <w:ilvl w:val="0"/>
          <w:numId w:val="21"/>
        </w:numPr>
        <w:spacing w:after="120"/>
        <w:ind w:left="1814" w:hanging="547"/>
        <w:jc w:val="both"/>
        <w:rPr>
          <w:sz w:val="22"/>
        </w:rPr>
      </w:pPr>
      <w:r>
        <w:rPr>
          <w:sz w:val="22"/>
        </w:rPr>
        <w:t xml:space="preserve">Indicate a proposed time schedule for completing the work, assuming the contracts will be issued </w:t>
      </w:r>
      <w:r w:rsidR="009E1687">
        <w:rPr>
          <w:sz w:val="22"/>
        </w:rPr>
        <w:t xml:space="preserve">and delivered </w:t>
      </w:r>
      <w:r>
        <w:rPr>
          <w:sz w:val="22"/>
        </w:rPr>
        <w:t xml:space="preserve">on the date given in the cover letter. </w:t>
      </w:r>
    </w:p>
    <w:p w14:paraId="009018F9" w14:textId="77777777" w:rsidR="001E22C2" w:rsidRDefault="001E22C2" w:rsidP="00BB0F1E">
      <w:pPr>
        <w:tabs>
          <w:tab w:val="left" w:pos="2520"/>
        </w:tabs>
        <w:spacing w:after="120"/>
        <w:ind w:left="2707" w:hanging="547"/>
        <w:jc w:val="both"/>
        <w:rPr>
          <w:sz w:val="22"/>
        </w:rPr>
      </w:pPr>
      <w:r>
        <w:rPr>
          <w:sz w:val="22"/>
        </w:rPr>
        <w:t>a.</w:t>
      </w:r>
      <w:r>
        <w:rPr>
          <w:sz w:val="22"/>
        </w:rPr>
        <w:tab/>
        <w:t>Include the approximate dates you would perform field work, office review and report preparation</w:t>
      </w:r>
      <w:r w:rsidR="00893E4D">
        <w:rPr>
          <w:sz w:val="22"/>
        </w:rPr>
        <w:t>.</w:t>
      </w:r>
    </w:p>
    <w:p w14:paraId="331AB4AA" w14:textId="77777777" w:rsidR="001E22C2" w:rsidRDefault="001E22C2" w:rsidP="009B1C8F">
      <w:pPr>
        <w:tabs>
          <w:tab w:val="left" w:pos="2520"/>
        </w:tabs>
        <w:spacing w:after="240"/>
        <w:ind w:left="2707" w:hanging="547"/>
        <w:jc w:val="both"/>
        <w:rPr>
          <w:sz w:val="22"/>
        </w:rPr>
      </w:pPr>
      <w:r>
        <w:rPr>
          <w:sz w:val="22"/>
        </w:rPr>
        <w:t>b.</w:t>
      </w:r>
      <w:r>
        <w:rPr>
          <w:sz w:val="22"/>
        </w:rPr>
        <w:tab/>
        <w:t xml:space="preserve">Include the latest delivery date of the final reports. </w:t>
      </w:r>
    </w:p>
    <w:p w14:paraId="2291BE0B" w14:textId="77777777" w:rsidR="001E22C2" w:rsidRDefault="001E22C2">
      <w:pPr>
        <w:tabs>
          <w:tab w:val="left" w:pos="1080"/>
        </w:tabs>
        <w:spacing w:after="240"/>
        <w:ind w:left="720"/>
        <w:rPr>
          <w:b/>
          <w:sz w:val="22"/>
        </w:rPr>
      </w:pPr>
      <w:r>
        <w:rPr>
          <w:b/>
          <w:sz w:val="22"/>
        </w:rPr>
        <w:t>F.</w:t>
      </w:r>
      <w:r>
        <w:rPr>
          <w:b/>
          <w:sz w:val="22"/>
        </w:rPr>
        <w:tab/>
      </w:r>
      <w:r w:rsidRPr="000F4243">
        <w:rPr>
          <w:b/>
          <w:sz w:val="22"/>
          <w:u w:val="single"/>
        </w:rPr>
        <w:t>Fees and Compensation</w:t>
      </w:r>
    </w:p>
    <w:p w14:paraId="4C347AA2" w14:textId="77777777" w:rsidR="001E22C2" w:rsidRDefault="001E22C2">
      <w:pPr>
        <w:spacing w:after="240"/>
        <w:ind w:left="1267"/>
        <w:jc w:val="both"/>
        <w:rPr>
          <w:sz w:val="22"/>
        </w:rPr>
      </w:pPr>
      <w:r>
        <w:rPr>
          <w:sz w:val="22"/>
        </w:rPr>
        <w:t xml:space="preserve">Provide the following information: </w:t>
      </w:r>
    </w:p>
    <w:p w14:paraId="145177C0" w14:textId="77777777" w:rsidR="001E22C2" w:rsidRDefault="0039294C">
      <w:pPr>
        <w:numPr>
          <w:ilvl w:val="0"/>
          <w:numId w:val="22"/>
        </w:numPr>
        <w:spacing w:after="240"/>
        <w:ind w:left="1814" w:hanging="547"/>
        <w:jc w:val="both"/>
        <w:rPr>
          <w:sz w:val="22"/>
        </w:rPr>
      </w:pPr>
      <w:r>
        <w:rPr>
          <w:sz w:val="22"/>
        </w:rPr>
        <w:t>Estimated total hours.</w:t>
      </w:r>
      <w:r w:rsidR="001E22C2">
        <w:rPr>
          <w:sz w:val="22"/>
        </w:rPr>
        <w:t xml:space="preserve"> </w:t>
      </w:r>
    </w:p>
    <w:p w14:paraId="146BC949" w14:textId="77777777" w:rsidR="001E22C2" w:rsidRDefault="001E22C2">
      <w:pPr>
        <w:numPr>
          <w:ilvl w:val="0"/>
          <w:numId w:val="23"/>
        </w:numPr>
        <w:spacing w:after="240"/>
        <w:ind w:left="1814" w:hanging="547"/>
        <w:jc w:val="both"/>
        <w:rPr>
          <w:sz w:val="22"/>
        </w:rPr>
      </w:pPr>
      <w:r>
        <w:rPr>
          <w:sz w:val="22"/>
        </w:rPr>
        <w:t xml:space="preserve">Estimated out-of-pocket expenses. </w:t>
      </w:r>
    </w:p>
    <w:p w14:paraId="0615A268" w14:textId="77777777" w:rsidR="001E22C2" w:rsidRDefault="001E22C2">
      <w:pPr>
        <w:numPr>
          <w:ilvl w:val="0"/>
          <w:numId w:val="24"/>
        </w:numPr>
        <w:spacing w:after="240"/>
        <w:ind w:left="1814" w:hanging="547"/>
        <w:jc w:val="both"/>
        <w:rPr>
          <w:sz w:val="22"/>
        </w:rPr>
      </w:pPr>
      <w:r>
        <w:rPr>
          <w:sz w:val="22"/>
        </w:rPr>
        <w:t xml:space="preserve">The hourly rate by staff classification. </w:t>
      </w:r>
    </w:p>
    <w:p w14:paraId="07041BB1" w14:textId="77777777" w:rsidR="001E22C2" w:rsidRDefault="001E22C2">
      <w:pPr>
        <w:numPr>
          <w:ilvl w:val="0"/>
          <w:numId w:val="25"/>
        </w:numPr>
        <w:spacing w:after="240"/>
        <w:ind w:left="1814" w:hanging="547"/>
        <w:jc w:val="both"/>
        <w:rPr>
          <w:sz w:val="22"/>
        </w:rPr>
      </w:pPr>
      <w:r>
        <w:rPr>
          <w:sz w:val="22"/>
        </w:rPr>
        <w:t>The all-inclusive maximum fee and out-of-pocket expenses, which will not be exceeded.</w:t>
      </w:r>
    </w:p>
    <w:p w14:paraId="43A719B6" w14:textId="77777777" w:rsidR="00D90B50" w:rsidRPr="00D90B50" w:rsidRDefault="00D90B50" w:rsidP="00D90B50">
      <w:pPr>
        <w:tabs>
          <w:tab w:val="left" w:pos="1080"/>
        </w:tabs>
        <w:spacing w:after="240"/>
        <w:ind w:left="720"/>
        <w:rPr>
          <w:b/>
          <w:sz w:val="22"/>
          <w:szCs w:val="22"/>
          <w:u w:val="single"/>
        </w:rPr>
      </w:pPr>
      <w:r>
        <w:rPr>
          <w:b/>
          <w:sz w:val="22"/>
          <w:szCs w:val="22"/>
        </w:rPr>
        <w:t>G</w:t>
      </w:r>
      <w:r w:rsidRPr="00D90B50">
        <w:rPr>
          <w:b/>
          <w:sz w:val="22"/>
          <w:szCs w:val="22"/>
        </w:rPr>
        <w:t xml:space="preserve">.   </w:t>
      </w:r>
      <w:r w:rsidRPr="00D90B50">
        <w:rPr>
          <w:b/>
          <w:sz w:val="22"/>
          <w:u w:val="single"/>
        </w:rPr>
        <w:t>Confidential</w:t>
      </w:r>
      <w:r w:rsidRPr="00D90B50">
        <w:rPr>
          <w:b/>
          <w:sz w:val="22"/>
          <w:szCs w:val="22"/>
          <w:u w:val="single"/>
        </w:rPr>
        <w:t xml:space="preserve"> Information in a Solicitation Response </w:t>
      </w:r>
    </w:p>
    <w:p w14:paraId="7C922EBC" w14:textId="77777777" w:rsidR="00D90B50" w:rsidRPr="00D90B50" w:rsidRDefault="00D90B50" w:rsidP="00D90B50">
      <w:pPr>
        <w:spacing w:after="240"/>
        <w:ind w:left="1267"/>
        <w:jc w:val="both"/>
        <w:rPr>
          <w:sz w:val="22"/>
          <w:szCs w:val="22"/>
        </w:rPr>
        <w:sectPr w:rsidR="00D90B50" w:rsidRPr="00D90B50" w:rsidSect="004474FB">
          <w:footnotePr>
            <w:numRestart w:val="eachSect"/>
          </w:footnotePr>
          <w:pgSz w:w="12240" w:h="15840" w:code="1"/>
          <w:pgMar w:top="1440" w:right="1440" w:bottom="720" w:left="1440" w:header="576" w:footer="432" w:gutter="0"/>
          <w:cols w:space="720"/>
          <w:titlePg/>
          <w:docGrid w:linePitch="272"/>
        </w:sectPr>
      </w:pPr>
      <w:r w:rsidRPr="00D90B50">
        <w:rPr>
          <w:sz w:val="22"/>
          <w:szCs w:val="22"/>
        </w:rPr>
        <w:t xml:space="preserve">Unless material submitted in response to a solicitation is identified as proprietary or confidential by the CPA in accordance with Iowa Code section 22.7, all submissions by a CPA are public information. To facilitate a fair and objective evaluation of proposals, submissions by CPA’s </w:t>
      </w:r>
      <w:r w:rsidRPr="00D90B50">
        <w:rPr>
          <w:sz w:val="22"/>
        </w:rPr>
        <w:t>will</w:t>
      </w:r>
      <w:r w:rsidRPr="00D90B50">
        <w:rPr>
          <w:sz w:val="22"/>
          <w:szCs w:val="22"/>
        </w:rPr>
        <w:t xml:space="preserve"> not be released to competitors or the public prior to issuance of the notice of intent to award. If a CPA’s claim of confidentiality is challenged by a competitor or through a request by a citizen to view the proposal, it is the sole responsibility of the CPA to defend the claim of confidentiality in an appropriate venue. The Office of Auditor of State will not release the subject material while the matter is being adjudicated. In order to request confidentiality of specific portions of the proposal, please complete the “Request for Confidentiality” form.</w:t>
      </w:r>
    </w:p>
    <w:p w14:paraId="0F17D76A" w14:textId="77777777" w:rsidR="001E22C2" w:rsidRDefault="001E22C2">
      <w:pPr>
        <w:spacing w:before="240" w:after="240"/>
        <w:jc w:val="center"/>
        <w:rPr>
          <w:b/>
          <w:sz w:val="22"/>
        </w:rPr>
      </w:pPr>
      <w:r>
        <w:rPr>
          <w:b/>
          <w:sz w:val="22"/>
        </w:rPr>
        <w:lastRenderedPageBreak/>
        <w:t>III.  EVALUATION CRITERIA</w:t>
      </w:r>
    </w:p>
    <w:p w14:paraId="20AFAD64" w14:textId="77777777" w:rsidR="001E22C2" w:rsidRDefault="001E22C2">
      <w:pPr>
        <w:spacing w:after="240"/>
        <w:ind w:firstLine="720"/>
        <w:jc w:val="both"/>
        <w:rPr>
          <w:sz w:val="22"/>
        </w:rPr>
      </w:pPr>
      <w:r>
        <w:rPr>
          <w:sz w:val="22"/>
        </w:rPr>
        <w:t>The proposal will be evaluated by the Of</w:t>
      </w:r>
      <w:r w:rsidR="00E80C5C">
        <w:rPr>
          <w:sz w:val="22"/>
        </w:rPr>
        <w:t xml:space="preserve">fice of Auditor of State and the evaluation shall </w:t>
      </w:r>
      <w:r>
        <w:rPr>
          <w:sz w:val="22"/>
        </w:rPr>
        <w:t xml:space="preserve">be based upon the following two areas: </w:t>
      </w:r>
    </w:p>
    <w:p w14:paraId="0E9B8B6E" w14:textId="77777777" w:rsidR="001E22C2" w:rsidRDefault="00E80C5C" w:rsidP="00E80C5C">
      <w:pPr>
        <w:numPr>
          <w:ilvl w:val="0"/>
          <w:numId w:val="26"/>
        </w:numPr>
        <w:tabs>
          <w:tab w:val="left" w:pos="720"/>
        </w:tabs>
        <w:spacing w:after="240"/>
        <w:ind w:left="1080" w:hanging="360"/>
        <w:rPr>
          <w:b/>
          <w:sz w:val="22"/>
        </w:rPr>
      </w:pPr>
      <w:r w:rsidRPr="00E80C5C">
        <w:rPr>
          <w:b/>
          <w:sz w:val="22"/>
        </w:rPr>
        <w:t xml:space="preserve">1.  </w:t>
      </w:r>
      <w:r w:rsidR="001E22C2">
        <w:rPr>
          <w:b/>
          <w:sz w:val="22"/>
          <w:u w:val="single"/>
        </w:rPr>
        <w:t>Cost</w:t>
      </w:r>
    </w:p>
    <w:p w14:paraId="0040B3FC" w14:textId="77777777" w:rsidR="001E22C2" w:rsidRDefault="001E22C2" w:rsidP="00002F1A">
      <w:pPr>
        <w:numPr>
          <w:ilvl w:val="12"/>
          <w:numId w:val="0"/>
        </w:numPr>
        <w:spacing w:after="240"/>
        <w:ind w:left="1080"/>
        <w:jc w:val="both"/>
        <w:rPr>
          <w:sz w:val="22"/>
        </w:rPr>
      </w:pPr>
      <w:r>
        <w:rPr>
          <w:sz w:val="22"/>
        </w:rPr>
        <w:t>Overall cost, including out-of-pocket expenses</w:t>
      </w:r>
      <w:r w:rsidR="000F4243">
        <w:rPr>
          <w:sz w:val="22"/>
        </w:rPr>
        <w:t>, for performance of the examinations</w:t>
      </w:r>
      <w:r>
        <w:rPr>
          <w:sz w:val="22"/>
        </w:rPr>
        <w:t>.</w:t>
      </w:r>
    </w:p>
    <w:p w14:paraId="4D4586CA" w14:textId="77777777" w:rsidR="001E22C2" w:rsidRDefault="00002F1A" w:rsidP="00002F1A">
      <w:pPr>
        <w:spacing w:after="240"/>
        <w:ind w:firstLine="720"/>
        <w:rPr>
          <w:b/>
          <w:sz w:val="22"/>
        </w:rPr>
      </w:pPr>
      <w:r w:rsidRPr="00002F1A">
        <w:rPr>
          <w:b/>
          <w:sz w:val="22"/>
        </w:rPr>
        <w:t xml:space="preserve">2.  </w:t>
      </w:r>
      <w:r w:rsidR="001E22C2">
        <w:rPr>
          <w:b/>
          <w:sz w:val="22"/>
          <w:u w:val="single"/>
        </w:rPr>
        <w:t>Qualifications</w:t>
      </w:r>
    </w:p>
    <w:p w14:paraId="7F50CEB8" w14:textId="77777777" w:rsidR="001E22C2" w:rsidRPr="0039294C" w:rsidRDefault="001E22C2" w:rsidP="00126D73">
      <w:pPr>
        <w:pStyle w:val="ListParagraph"/>
        <w:numPr>
          <w:ilvl w:val="0"/>
          <w:numId w:val="31"/>
        </w:numPr>
        <w:tabs>
          <w:tab w:val="left" w:pos="1170"/>
        </w:tabs>
        <w:spacing w:after="240"/>
        <w:contextualSpacing w:val="0"/>
        <w:jc w:val="both"/>
        <w:rPr>
          <w:sz w:val="22"/>
        </w:rPr>
      </w:pPr>
      <w:r w:rsidRPr="0039294C">
        <w:rPr>
          <w:sz w:val="22"/>
        </w:rPr>
        <w:t>Recent exper</w:t>
      </w:r>
      <w:r w:rsidR="00893E4D" w:rsidRPr="0039294C">
        <w:rPr>
          <w:sz w:val="22"/>
        </w:rPr>
        <w:t>ience in similar types of engagements</w:t>
      </w:r>
      <w:r w:rsidRPr="0039294C">
        <w:rPr>
          <w:sz w:val="22"/>
        </w:rPr>
        <w:t>.</w:t>
      </w:r>
    </w:p>
    <w:p w14:paraId="5A17612D" w14:textId="77777777" w:rsidR="001E22C2" w:rsidRDefault="00893E4D" w:rsidP="00126D73">
      <w:pPr>
        <w:pStyle w:val="ListParagraph"/>
        <w:numPr>
          <w:ilvl w:val="0"/>
          <w:numId w:val="31"/>
        </w:numPr>
        <w:tabs>
          <w:tab w:val="left" w:pos="1170"/>
        </w:tabs>
        <w:spacing w:after="240"/>
        <w:contextualSpacing w:val="0"/>
        <w:jc w:val="both"/>
        <w:rPr>
          <w:sz w:val="22"/>
        </w:rPr>
      </w:pPr>
      <w:r>
        <w:rPr>
          <w:sz w:val="22"/>
        </w:rPr>
        <w:t>Qualifications of the engagement</w:t>
      </w:r>
      <w:r w:rsidR="001E22C2">
        <w:rPr>
          <w:sz w:val="22"/>
        </w:rPr>
        <w:t xml:space="preserve"> team and the numbe</w:t>
      </w:r>
      <w:r w:rsidR="0039294C">
        <w:rPr>
          <w:sz w:val="22"/>
        </w:rPr>
        <w:t>r of individuals experienced with City government.</w:t>
      </w:r>
    </w:p>
    <w:p w14:paraId="4DF7F0C2" w14:textId="77777777" w:rsidR="001E22C2" w:rsidRDefault="00640F89" w:rsidP="00126D73">
      <w:pPr>
        <w:pStyle w:val="ListParagraph"/>
        <w:numPr>
          <w:ilvl w:val="0"/>
          <w:numId w:val="31"/>
        </w:numPr>
        <w:tabs>
          <w:tab w:val="left" w:pos="1170"/>
        </w:tabs>
        <w:spacing w:after="240"/>
        <w:contextualSpacing w:val="0"/>
        <w:jc w:val="both"/>
        <w:rPr>
          <w:sz w:val="22"/>
        </w:rPr>
      </w:pPr>
      <w:r>
        <w:rPr>
          <w:sz w:val="22"/>
        </w:rPr>
        <w:t>Understanding of</w:t>
      </w:r>
      <w:r w:rsidR="001E22C2">
        <w:rPr>
          <w:sz w:val="22"/>
        </w:rPr>
        <w:t xml:space="preserve"> work and timetable to complete</w:t>
      </w:r>
      <w:r w:rsidR="00E07B93">
        <w:rPr>
          <w:sz w:val="22"/>
        </w:rPr>
        <w:t xml:space="preserve"> the</w:t>
      </w:r>
      <w:r w:rsidR="000F4243">
        <w:rPr>
          <w:sz w:val="22"/>
        </w:rPr>
        <w:t xml:space="preserve"> examinations</w:t>
      </w:r>
      <w:r w:rsidR="001E22C2">
        <w:rPr>
          <w:sz w:val="22"/>
        </w:rPr>
        <w:t xml:space="preserve">. </w:t>
      </w:r>
    </w:p>
    <w:p w14:paraId="3BDC3485" w14:textId="77777777" w:rsidR="0071313C" w:rsidRDefault="0071313C" w:rsidP="0023294F">
      <w:pPr>
        <w:pStyle w:val="Heading1"/>
        <w:spacing w:before="200" w:after="200"/>
        <w:rPr>
          <w:b w:val="0"/>
          <w:sz w:val="22"/>
        </w:rPr>
      </w:pPr>
    </w:p>
    <w:p w14:paraId="09D79754" w14:textId="77777777" w:rsidR="00C90662" w:rsidRPr="00C90662" w:rsidRDefault="00C90662" w:rsidP="00C90662"/>
    <w:p w14:paraId="2ED53028" w14:textId="77777777" w:rsidR="00C90662" w:rsidRPr="00C90662" w:rsidRDefault="00C90662" w:rsidP="00C90662"/>
    <w:p w14:paraId="43A542AD" w14:textId="77777777" w:rsidR="00C90662" w:rsidRPr="00C90662" w:rsidRDefault="00C90662" w:rsidP="00C90662"/>
    <w:p w14:paraId="35FBC003" w14:textId="77777777" w:rsidR="00C90662" w:rsidRPr="00C90662" w:rsidRDefault="00C90662" w:rsidP="00C90662"/>
    <w:p w14:paraId="160212C7" w14:textId="77777777" w:rsidR="00C90662" w:rsidRPr="00C90662" w:rsidRDefault="00C90662" w:rsidP="00C90662"/>
    <w:p w14:paraId="68970E0B" w14:textId="77777777" w:rsidR="00C90662" w:rsidRPr="00C90662" w:rsidRDefault="00C90662" w:rsidP="00C90662"/>
    <w:p w14:paraId="0602AD37" w14:textId="77777777" w:rsidR="00C90662" w:rsidRPr="00C90662" w:rsidRDefault="00C90662" w:rsidP="00C90662"/>
    <w:p w14:paraId="2FBBDC11" w14:textId="77777777" w:rsidR="00C90662" w:rsidRPr="00C90662" w:rsidRDefault="00C90662" w:rsidP="00C90662"/>
    <w:p w14:paraId="54F63DC9" w14:textId="77777777" w:rsidR="00C90662" w:rsidRPr="00C90662" w:rsidRDefault="00C90662" w:rsidP="00C90662"/>
    <w:p w14:paraId="05AD180C" w14:textId="77777777" w:rsidR="00C90662" w:rsidRPr="00C90662" w:rsidRDefault="00C90662" w:rsidP="00C90662"/>
    <w:p w14:paraId="5C803789" w14:textId="77777777" w:rsidR="00C90662" w:rsidRPr="00C90662" w:rsidRDefault="00C90662" w:rsidP="00C90662"/>
    <w:p w14:paraId="3DDF5EEF" w14:textId="77777777" w:rsidR="00C90662" w:rsidRPr="00C90662" w:rsidRDefault="00C90662" w:rsidP="00C90662"/>
    <w:p w14:paraId="3D49BA56" w14:textId="77777777" w:rsidR="00C90662" w:rsidRPr="00C90662" w:rsidRDefault="00C90662" w:rsidP="00C90662"/>
    <w:p w14:paraId="507E41F8" w14:textId="77777777" w:rsidR="00C90662" w:rsidRPr="00C90662" w:rsidRDefault="00C90662" w:rsidP="00C90662"/>
    <w:p w14:paraId="16B5A0F0" w14:textId="77777777" w:rsidR="00C90662" w:rsidRPr="00C90662" w:rsidRDefault="00C90662" w:rsidP="00C90662"/>
    <w:p w14:paraId="50EBC27F" w14:textId="77777777" w:rsidR="00C90662" w:rsidRPr="00C90662" w:rsidRDefault="00C90662" w:rsidP="00C90662"/>
    <w:p w14:paraId="7F915B86" w14:textId="77777777" w:rsidR="00C90662" w:rsidRPr="00C90662" w:rsidRDefault="00C90662" w:rsidP="00C90662"/>
    <w:p w14:paraId="06711846" w14:textId="77777777" w:rsidR="00C90662" w:rsidRPr="00C90662" w:rsidRDefault="00C90662" w:rsidP="00C90662"/>
    <w:p w14:paraId="3BBCDAD2" w14:textId="77777777" w:rsidR="00C90662" w:rsidRPr="00C90662" w:rsidRDefault="00C90662" w:rsidP="00C90662"/>
    <w:p w14:paraId="57237644" w14:textId="77777777" w:rsidR="00C90662" w:rsidRPr="00C90662" w:rsidRDefault="00C90662" w:rsidP="00C90662"/>
    <w:p w14:paraId="067CEF97" w14:textId="77777777" w:rsidR="00C90662" w:rsidRPr="00C90662" w:rsidRDefault="00C90662" w:rsidP="00C90662"/>
    <w:p w14:paraId="02002204" w14:textId="77777777" w:rsidR="00C90662" w:rsidRPr="00C90662" w:rsidRDefault="00C90662" w:rsidP="00C90662"/>
    <w:p w14:paraId="5A25A2BB" w14:textId="77777777" w:rsidR="00C90662" w:rsidRPr="00C90662" w:rsidRDefault="00C90662" w:rsidP="00C90662"/>
    <w:p w14:paraId="70E0D160" w14:textId="77777777" w:rsidR="00C90662" w:rsidRPr="00C90662" w:rsidRDefault="00C90662" w:rsidP="00C90662"/>
    <w:p w14:paraId="7BCD40DD" w14:textId="77777777" w:rsidR="00C90662" w:rsidRPr="00C90662" w:rsidRDefault="00C90662" w:rsidP="00C90662"/>
    <w:p w14:paraId="0C3E5B32" w14:textId="77777777" w:rsidR="00C90662" w:rsidRPr="00C90662" w:rsidRDefault="00C90662" w:rsidP="00C90662"/>
    <w:p w14:paraId="4F3D38D9" w14:textId="77777777" w:rsidR="00C90662" w:rsidRPr="00C90662" w:rsidRDefault="00C90662" w:rsidP="00C90662"/>
    <w:p w14:paraId="7ABAB2B2" w14:textId="77777777" w:rsidR="00C90662" w:rsidRPr="00C90662" w:rsidRDefault="00C90662" w:rsidP="00C90662"/>
    <w:p w14:paraId="67665D02" w14:textId="77777777" w:rsidR="00C90662" w:rsidRPr="00C90662" w:rsidRDefault="00C90662" w:rsidP="00C90662"/>
    <w:p w14:paraId="5D0B09CA" w14:textId="77777777" w:rsidR="00C90662" w:rsidRPr="00C90662" w:rsidRDefault="00C90662" w:rsidP="00C90662"/>
    <w:p w14:paraId="0B837216" w14:textId="77777777" w:rsidR="00C90662" w:rsidRPr="00C90662" w:rsidRDefault="00C90662" w:rsidP="00C90662"/>
    <w:p w14:paraId="4CBC7874" w14:textId="77777777" w:rsidR="00C90662" w:rsidRPr="00C90662" w:rsidRDefault="00C90662" w:rsidP="00C90662"/>
    <w:p w14:paraId="7565D866" w14:textId="77777777" w:rsidR="00C90662" w:rsidRPr="00C90662" w:rsidRDefault="00C90662" w:rsidP="00C90662"/>
    <w:p w14:paraId="5F2BAE39" w14:textId="77777777" w:rsidR="00C90662" w:rsidRPr="00C90662" w:rsidRDefault="00C90662" w:rsidP="00C90662"/>
    <w:p w14:paraId="29C7B393" w14:textId="77777777" w:rsidR="00C90662" w:rsidRPr="00C90662" w:rsidRDefault="00C90662" w:rsidP="00C90662"/>
    <w:p w14:paraId="6D40D355" w14:textId="77777777" w:rsidR="00C90662" w:rsidRPr="00C90662" w:rsidRDefault="00C90662" w:rsidP="00C90662">
      <w:pPr>
        <w:sectPr w:rsidR="00C90662" w:rsidRPr="00C90662" w:rsidSect="004474FB">
          <w:footnotePr>
            <w:numRestart w:val="eachSect"/>
          </w:footnotePr>
          <w:pgSz w:w="12240" w:h="15840" w:code="1"/>
          <w:pgMar w:top="1440" w:right="1440" w:bottom="720" w:left="1440" w:header="576" w:footer="432" w:gutter="0"/>
          <w:cols w:space="720"/>
          <w:titlePg/>
          <w:docGrid w:linePitch="272"/>
        </w:sectPr>
      </w:pPr>
    </w:p>
    <w:p w14:paraId="6AF86846" w14:textId="77777777" w:rsidR="001E22C2" w:rsidRDefault="00893E4D" w:rsidP="0023294F">
      <w:pPr>
        <w:pStyle w:val="Heading1"/>
        <w:spacing w:before="200" w:after="200"/>
        <w:rPr>
          <w:sz w:val="22"/>
        </w:rPr>
      </w:pPr>
      <w:r>
        <w:rPr>
          <w:sz w:val="22"/>
        </w:rPr>
        <w:lastRenderedPageBreak/>
        <w:t>IV.  CITY</w:t>
      </w:r>
      <w:r w:rsidR="00D704C0">
        <w:rPr>
          <w:sz w:val="22"/>
        </w:rPr>
        <w:t xml:space="preserve"> INFORMATION</w:t>
      </w:r>
    </w:p>
    <w:p w14:paraId="56C54422" w14:textId="6E5E3448" w:rsidR="001E22C2" w:rsidRPr="00626CCA" w:rsidRDefault="00775FA5" w:rsidP="00626CCA">
      <w:pPr>
        <w:pStyle w:val="ListParagraph"/>
        <w:numPr>
          <w:ilvl w:val="0"/>
          <w:numId w:val="29"/>
        </w:numPr>
        <w:spacing w:after="200"/>
        <w:rPr>
          <w:sz w:val="22"/>
        </w:rPr>
      </w:pPr>
      <w:r>
        <w:rPr>
          <w:sz w:val="22"/>
        </w:rPr>
        <w:t>Population and fiscal</w:t>
      </w:r>
      <w:r w:rsidR="00EE1E55">
        <w:rPr>
          <w:sz w:val="22"/>
        </w:rPr>
        <w:t xml:space="preserve"> year </w:t>
      </w:r>
      <w:r w:rsidR="000F4243">
        <w:rPr>
          <w:sz w:val="22"/>
        </w:rPr>
        <w:t>FY</w:t>
      </w:r>
      <w:r w:rsidR="00F03BE0">
        <w:rPr>
          <w:sz w:val="22"/>
        </w:rPr>
        <w:t>2</w:t>
      </w:r>
      <w:r w:rsidR="00510200">
        <w:rPr>
          <w:sz w:val="22"/>
        </w:rPr>
        <w:t>2</w:t>
      </w:r>
      <w:r>
        <w:rPr>
          <w:sz w:val="22"/>
        </w:rPr>
        <w:t xml:space="preserve"> </w:t>
      </w:r>
      <w:r w:rsidR="00D704C0" w:rsidRPr="00626CCA">
        <w:rPr>
          <w:sz w:val="22"/>
        </w:rPr>
        <w:t xml:space="preserve">budget </w:t>
      </w:r>
      <w:r>
        <w:rPr>
          <w:sz w:val="22"/>
        </w:rPr>
        <w:t>information for each c</w:t>
      </w:r>
      <w:r w:rsidR="00D704C0" w:rsidRPr="00626CCA">
        <w:rPr>
          <w:sz w:val="22"/>
        </w:rPr>
        <w:t>ity included in the proposal is as follows:</w:t>
      </w:r>
      <w:r w:rsidR="0061025A">
        <w:rPr>
          <w:sz w:val="22"/>
        </w:rPr>
        <w:t xml:space="preserve"> </w:t>
      </w:r>
    </w:p>
    <w:p w14:paraId="68D3AC2F" w14:textId="79C8602B" w:rsidR="00D704C0" w:rsidRPr="00626CCA" w:rsidRDefault="00D704C0" w:rsidP="00775FA5">
      <w:pPr>
        <w:tabs>
          <w:tab w:val="left" w:pos="4320"/>
          <w:tab w:val="left" w:pos="7020"/>
        </w:tabs>
        <w:spacing w:after="200"/>
        <w:ind w:left="1440"/>
        <w:rPr>
          <w:sz w:val="22"/>
        </w:rPr>
      </w:pPr>
      <w:r w:rsidRPr="00626CCA">
        <w:rPr>
          <w:sz w:val="22"/>
        </w:rPr>
        <w:t>City</w:t>
      </w:r>
      <w:r w:rsidRPr="00626CCA">
        <w:rPr>
          <w:sz w:val="22"/>
        </w:rPr>
        <w:tab/>
        <w:t>Population</w:t>
      </w:r>
      <w:r w:rsidRPr="00626CCA">
        <w:rPr>
          <w:sz w:val="22"/>
        </w:rPr>
        <w:tab/>
        <w:t>FY</w:t>
      </w:r>
      <w:r w:rsidR="00040773">
        <w:rPr>
          <w:sz w:val="22"/>
        </w:rPr>
        <w:t>2</w:t>
      </w:r>
      <w:r w:rsidR="00510200">
        <w:rPr>
          <w:sz w:val="22"/>
        </w:rPr>
        <w:t>2</w:t>
      </w:r>
      <w:r w:rsidRPr="00626CCA">
        <w:rPr>
          <w:sz w:val="22"/>
        </w:rPr>
        <w:t xml:space="preserve"> Budget</w:t>
      </w:r>
    </w:p>
    <w:p w14:paraId="1B816D21" w14:textId="40CEC3FA" w:rsidR="00D704C0" w:rsidRDefault="001C0997" w:rsidP="00B73765">
      <w:pPr>
        <w:tabs>
          <w:tab w:val="left" w:pos="4320"/>
          <w:tab w:val="right" w:pos="5130"/>
          <w:tab w:val="right" w:pos="6840"/>
          <w:tab w:val="left" w:pos="7020"/>
          <w:tab w:val="right" w:pos="8370"/>
        </w:tabs>
        <w:spacing w:after="160"/>
        <w:ind w:left="1440"/>
        <w:rPr>
          <w:sz w:val="22"/>
        </w:rPr>
      </w:pPr>
      <w:r>
        <w:rPr>
          <w:sz w:val="22"/>
        </w:rPr>
        <w:t>Barnum</w:t>
      </w:r>
      <w:r w:rsidR="00D704C0" w:rsidRPr="00626CCA">
        <w:rPr>
          <w:sz w:val="22"/>
        </w:rPr>
        <w:tab/>
      </w:r>
      <w:r w:rsidR="0075751B">
        <w:rPr>
          <w:sz w:val="22"/>
        </w:rPr>
        <w:tab/>
      </w:r>
      <w:r w:rsidR="00760863">
        <w:rPr>
          <w:sz w:val="22"/>
        </w:rPr>
        <w:t>175</w:t>
      </w:r>
      <w:r w:rsidR="00D704C0" w:rsidRPr="00626CCA">
        <w:rPr>
          <w:sz w:val="22"/>
        </w:rPr>
        <w:tab/>
      </w:r>
      <w:r w:rsidR="0075751B">
        <w:rPr>
          <w:sz w:val="22"/>
        </w:rPr>
        <w:tab/>
      </w:r>
      <w:r w:rsidR="00D704C0" w:rsidRPr="00626CCA">
        <w:rPr>
          <w:sz w:val="22"/>
        </w:rPr>
        <w:t>$</w:t>
      </w:r>
      <w:r w:rsidR="00D704C0" w:rsidRPr="00626CCA">
        <w:rPr>
          <w:sz w:val="22"/>
        </w:rPr>
        <w:tab/>
      </w:r>
      <w:r w:rsidR="00510200">
        <w:rPr>
          <w:sz w:val="22"/>
        </w:rPr>
        <w:t>1</w:t>
      </w:r>
      <w:r w:rsidR="001B5A5F">
        <w:rPr>
          <w:sz w:val="22"/>
        </w:rPr>
        <w:t>52</w:t>
      </w:r>
      <w:r w:rsidR="00350C5F">
        <w:rPr>
          <w:sz w:val="22"/>
        </w:rPr>
        <w:t>,</w:t>
      </w:r>
      <w:r w:rsidR="001B5A5F">
        <w:rPr>
          <w:sz w:val="22"/>
        </w:rPr>
        <w:t>350</w:t>
      </w:r>
    </w:p>
    <w:p w14:paraId="5829C824" w14:textId="7FCD9F92" w:rsidR="00A80B88" w:rsidRPr="00626CCA" w:rsidRDefault="00760863" w:rsidP="00A80B88">
      <w:pPr>
        <w:tabs>
          <w:tab w:val="left" w:pos="4320"/>
          <w:tab w:val="right" w:pos="5130"/>
          <w:tab w:val="right" w:pos="6840"/>
          <w:tab w:val="left" w:pos="7020"/>
          <w:tab w:val="right" w:pos="8370"/>
        </w:tabs>
        <w:spacing w:after="160"/>
        <w:ind w:left="1440"/>
        <w:rPr>
          <w:sz w:val="22"/>
        </w:rPr>
      </w:pPr>
      <w:proofErr w:type="spellStart"/>
      <w:r>
        <w:rPr>
          <w:sz w:val="22"/>
        </w:rPr>
        <w:t>Knierim</w:t>
      </w:r>
      <w:proofErr w:type="spellEnd"/>
      <w:r w:rsidR="00A80B88" w:rsidRPr="00626CCA">
        <w:rPr>
          <w:sz w:val="22"/>
        </w:rPr>
        <w:tab/>
      </w:r>
      <w:r w:rsidR="00A80B88">
        <w:rPr>
          <w:sz w:val="22"/>
        </w:rPr>
        <w:tab/>
      </w:r>
      <w:r>
        <w:rPr>
          <w:sz w:val="22"/>
        </w:rPr>
        <w:t>53</w:t>
      </w:r>
      <w:r w:rsidR="00A80B88" w:rsidRPr="00626CCA">
        <w:rPr>
          <w:sz w:val="22"/>
        </w:rPr>
        <w:tab/>
      </w:r>
      <w:r w:rsidR="00A80B88">
        <w:rPr>
          <w:sz w:val="22"/>
        </w:rPr>
        <w:tab/>
      </w:r>
      <w:r w:rsidR="00A80B88" w:rsidRPr="00626CCA">
        <w:rPr>
          <w:sz w:val="22"/>
        </w:rPr>
        <w:t>$</w:t>
      </w:r>
      <w:r w:rsidR="00A80B88" w:rsidRPr="00626CCA">
        <w:rPr>
          <w:sz w:val="22"/>
        </w:rPr>
        <w:tab/>
      </w:r>
      <w:r w:rsidR="001B5A5F">
        <w:rPr>
          <w:sz w:val="22"/>
        </w:rPr>
        <w:t>83</w:t>
      </w:r>
      <w:r w:rsidR="00A80B88">
        <w:rPr>
          <w:sz w:val="22"/>
        </w:rPr>
        <w:t>,</w:t>
      </w:r>
      <w:r w:rsidR="001B5A5F">
        <w:rPr>
          <w:sz w:val="22"/>
        </w:rPr>
        <w:t>001</w:t>
      </w:r>
    </w:p>
    <w:p w14:paraId="4F444D99" w14:textId="722590E8" w:rsidR="00775FA5" w:rsidRPr="00626CCA" w:rsidRDefault="00760863" w:rsidP="00B73765">
      <w:pPr>
        <w:tabs>
          <w:tab w:val="left" w:pos="4320"/>
          <w:tab w:val="right" w:pos="5130"/>
          <w:tab w:val="right" w:pos="6840"/>
          <w:tab w:val="left" w:pos="7020"/>
          <w:tab w:val="right" w:pos="8370"/>
        </w:tabs>
        <w:spacing w:after="160"/>
        <w:ind w:left="1440"/>
        <w:rPr>
          <w:sz w:val="22"/>
        </w:rPr>
      </w:pPr>
      <w:proofErr w:type="spellStart"/>
      <w:r>
        <w:rPr>
          <w:sz w:val="22"/>
        </w:rPr>
        <w:t>Lohrville</w:t>
      </w:r>
      <w:proofErr w:type="spellEnd"/>
      <w:r w:rsidR="00775FA5" w:rsidRPr="00626CCA">
        <w:rPr>
          <w:sz w:val="22"/>
        </w:rPr>
        <w:tab/>
      </w:r>
      <w:r w:rsidR="0075751B">
        <w:rPr>
          <w:sz w:val="22"/>
        </w:rPr>
        <w:tab/>
      </w:r>
      <w:r>
        <w:rPr>
          <w:sz w:val="22"/>
        </w:rPr>
        <w:t>381</w:t>
      </w:r>
      <w:r w:rsidR="00775FA5" w:rsidRPr="00626CCA">
        <w:rPr>
          <w:sz w:val="22"/>
        </w:rPr>
        <w:tab/>
      </w:r>
      <w:r w:rsidR="0075751B">
        <w:rPr>
          <w:sz w:val="22"/>
        </w:rPr>
        <w:tab/>
      </w:r>
      <w:r w:rsidR="00775FA5" w:rsidRPr="00626CCA">
        <w:rPr>
          <w:sz w:val="22"/>
        </w:rPr>
        <w:t>$</w:t>
      </w:r>
      <w:r w:rsidR="00775FA5" w:rsidRPr="00626CCA">
        <w:rPr>
          <w:sz w:val="22"/>
        </w:rPr>
        <w:tab/>
      </w:r>
      <w:r w:rsidR="001B5A5F">
        <w:rPr>
          <w:sz w:val="22"/>
        </w:rPr>
        <w:t>736</w:t>
      </w:r>
      <w:r w:rsidR="00350C5F">
        <w:rPr>
          <w:sz w:val="22"/>
        </w:rPr>
        <w:t>,</w:t>
      </w:r>
      <w:r w:rsidR="001B5A5F">
        <w:rPr>
          <w:sz w:val="22"/>
        </w:rPr>
        <w:t>499</w:t>
      </w:r>
    </w:p>
    <w:p w14:paraId="0A61D2C8" w14:textId="2061BA54" w:rsidR="00775FA5" w:rsidRPr="00626CCA" w:rsidRDefault="00760863" w:rsidP="00B73765">
      <w:pPr>
        <w:tabs>
          <w:tab w:val="left" w:pos="4320"/>
          <w:tab w:val="right" w:pos="5130"/>
          <w:tab w:val="right" w:pos="6840"/>
          <w:tab w:val="left" w:pos="7020"/>
          <w:tab w:val="right" w:pos="8370"/>
        </w:tabs>
        <w:spacing w:after="160"/>
        <w:ind w:left="1440"/>
        <w:rPr>
          <w:sz w:val="22"/>
        </w:rPr>
      </w:pPr>
      <w:r>
        <w:rPr>
          <w:sz w:val="22"/>
        </w:rPr>
        <w:t>Pomeroy</w:t>
      </w:r>
      <w:r w:rsidR="00775FA5" w:rsidRPr="00626CCA">
        <w:rPr>
          <w:sz w:val="22"/>
        </w:rPr>
        <w:tab/>
      </w:r>
      <w:r w:rsidR="0075751B">
        <w:rPr>
          <w:sz w:val="22"/>
        </w:rPr>
        <w:tab/>
      </w:r>
      <w:r>
        <w:rPr>
          <w:sz w:val="22"/>
        </w:rPr>
        <w:t>526</w:t>
      </w:r>
      <w:r w:rsidR="00EE1E55">
        <w:rPr>
          <w:sz w:val="22"/>
        </w:rPr>
        <w:tab/>
      </w:r>
      <w:r w:rsidR="00EE1E55">
        <w:rPr>
          <w:sz w:val="22"/>
        </w:rPr>
        <w:tab/>
      </w:r>
      <w:r w:rsidR="00775FA5" w:rsidRPr="00626CCA">
        <w:rPr>
          <w:sz w:val="22"/>
        </w:rPr>
        <w:t>$</w:t>
      </w:r>
      <w:r w:rsidR="00775FA5" w:rsidRPr="00626CCA">
        <w:rPr>
          <w:sz w:val="22"/>
        </w:rPr>
        <w:tab/>
      </w:r>
      <w:r w:rsidR="001B5A5F">
        <w:rPr>
          <w:sz w:val="22"/>
        </w:rPr>
        <w:t>972</w:t>
      </w:r>
      <w:r w:rsidR="00510200">
        <w:rPr>
          <w:sz w:val="22"/>
        </w:rPr>
        <w:t>,</w:t>
      </w:r>
      <w:r w:rsidR="001B5A5F">
        <w:rPr>
          <w:sz w:val="22"/>
        </w:rPr>
        <w:t>396</w:t>
      </w:r>
    </w:p>
    <w:p w14:paraId="65E00138" w14:textId="19A7290F" w:rsidR="00E66E5C" w:rsidRDefault="00760863" w:rsidP="00E66E5C">
      <w:pPr>
        <w:tabs>
          <w:tab w:val="left" w:pos="4320"/>
          <w:tab w:val="right" w:pos="5130"/>
          <w:tab w:val="right" w:pos="6840"/>
          <w:tab w:val="left" w:pos="7020"/>
          <w:tab w:val="right" w:pos="8370"/>
        </w:tabs>
        <w:spacing w:after="160"/>
        <w:ind w:left="1440"/>
        <w:rPr>
          <w:sz w:val="22"/>
        </w:rPr>
      </w:pPr>
      <w:r>
        <w:rPr>
          <w:sz w:val="22"/>
        </w:rPr>
        <w:t>Somers</w:t>
      </w:r>
      <w:r w:rsidR="00775FA5" w:rsidRPr="00626CCA">
        <w:rPr>
          <w:sz w:val="22"/>
        </w:rPr>
        <w:tab/>
      </w:r>
      <w:r w:rsidR="0075751B">
        <w:rPr>
          <w:sz w:val="22"/>
        </w:rPr>
        <w:tab/>
      </w:r>
      <w:r>
        <w:rPr>
          <w:sz w:val="22"/>
        </w:rPr>
        <w:t>128</w:t>
      </w:r>
      <w:r w:rsidR="00775FA5" w:rsidRPr="00626CCA">
        <w:rPr>
          <w:sz w:val="22"/>
        </w:rPr>
        <w:tab/>
      </w:r>
      <w:r w:rsidR="0075751B">
        <w:rPr>
          <w:sz w:val="22"/>
        </w:rPr>
        <w:tab/>
      </w:r>
      <w:r w:rsidR="00775FA5" w:rsidRPr="00626CCA">
        <w:rPr>
          <w:sz w:val="22"/>
        </w:rPr>
        <w:t>$</w:t>
      </w:r>
      <w:r w:rsidR="00775FA5" w:rsidRPr="00626CCA">
        <w:rPr>
          <w:sz w:val="22"/>
        </w:rPr>
        <w:tab/>
      </w:r>
      <w:r w:rsidR="001B5A5F">
        <w:rPr>
          <w:sz w:val="22"/>
        </w:rPr>
        <w:t>145</w:t>
      </w:r>
      <w:r w:rsidR="00D406AC">
        <w:rPr>
          <w:sz w:val="22"/>
        </w:rPr>
        <w:t>,</w:t>
      </w:r>
      <w:r w:rsidR="001B5A5F">
        <w:rPr>
          <w:sz w:val="22"/>
        </w:rPr>
        <w:t>901</w:t>
      </w:r>
    </w:p>
    <w:p w14:paraId="39771F63" w14:textId="77777777" w:rsidR="00126D73" w:rsidRDefault="00555AC7" w:rsidP="00525B85">
      <w:pPr>
        <w:pStyle w:val="ListParagraph"/>
        <w:numPr>
          <w:ilvl w:val="0"/>
          <w:numId w:val="29"/>
        </w:numPr>
        <w:spacing w:after="360"/>
        <w:contextualSpacing w:val="0"/>
        <w:jc w:val="both"/>
        <w:rPr>
          <w:sz w:val="22"/>
        </w:rPr>
      </w:pPr>
      <w:r>
        <w:rPr>
          <w:sz w:val="22"/>
        </w:rPr>
        <w:t>We are aware t</w:t>
      </w:r>
      <w:r w:rsidR="00126D73">
        <w:rPr>
          <w:sz w:val="22"/>
        </w:rPr>
        <w:t>he following cities in this proposal have s</w:t>
      </w:r>
      <w:r w:rsidR="000F4243">
        <w:rPr>
          <w:sz w:val="22"/>
        </w:rPr>
        <w:t xml:space="preserve">eparate Municipal Utilities </w:t>
      </w:r>
      <w:r w:rsidR="00E743A0">
        <w:rPr>
          <w:sz w:val="22"/>
        </w:rPr>
        <w:t xml:space="preserve">established under Chapter 388 of the </w:t>
      </w:r>
      <w:r w:rsidR="00E743A0">
        <w:rPr>
          <w:i/>
          <w:sz w:val="22"/>
        </w:rPr>
        <w:t xml:space="preserve">Code of </w:t>
      </w:r>
      <w:r w:rsidR="00E743A0" w:rsidRPr="00E743A0">
        <w:rPr>
          <w:i/>
          <w:sz w:val="22"/>
        </w:rPr>
        <w:t>Iowa</w:t>
      </w:r>
      <w:r w:rsidR="00E743A0">
        <w:rPr>
          <w:sz w:val="22"/>
        </w:rPr>
        <w:t xml:space="preserve">, </w:t>
      </w:r>
      <w:r w:rsidR="000F4243" w:rsidRPr="00E743A0">
        <w:rPr>
          <w:sz w:val="22"/>
        </w:rPr>
        <w:t>which</w:t>
      </w:r>
      <w:r w:rsidR="00126D73">
        <w:rPr>
          <w:sz w:val="22"/>
        </w:rPr>
        <w:t xml:space="preserve"> will require an examinatio</w:t>
      </w:r>
      <w:r w:rsidR="000F4243">
        <w:rPr>
          <w:sz w:val="22"/>
        </w:rPr>
        <w:t>n:</w:t>
      </w:r>
      <w:r w:rsidR="00126D73">
        <w:rPr>
          <w:sz w:val="22"/>
        </w:rPr>
        <w:t xml:space="preserve">  </w:t>
      </w:r>
    </w:p>
    <w:p w14:paraId="29FBF846" w14:textId="77777777" w:rsidR="008437A1" w:rsidRPr="008437A1" w:rsidRDefault="008437A1" w:rsidP="008437A1">
      <w:pPr>
        <w:tabs>
          <w:tab w:val="left" w:pos="4320"/>
          <w:tab w:val="left" w:pos="7020"/>
        </w:tabs>
        <w:spacing w:after="200"/>
        <w:ind w:left="1440"/>
        <w:rPr>
          <w:sz w:val="22"/>
        </w:rPr>
      </w:pPr>
      <w:r>
        <w:rPr>
          <w:sz w:val="22"/>
        </w:rPr>
        <w:t>City</w:t>
      </w:r>
      <w:r>
        <w:rPr>
          <w:sz w:val="22"/>
        </w:rPr>
        <w:tab/>
        <w:t>Utility Name</w:t>
      </w:r>
    </w:p>
    <w:p w14:paraId="42707111" w14:textId="77777777" w:rsidR="008437A1" w:rsidRDefault="004474FB" w:rsidP="004474FB">
      <w:pPr>
        <w:tabs>
          <w:tab w:val="left" w:pos="1908"/>
          <w:tab w:val="right" w:pos="2880"/>
          <w:tab w:val="right" w:pos="4320"/>
          <w:tab w:val="right" w:pos="5760"/>
          <w:tab w:val="left" w:pos="7020"/>
        </w:tabs>
        <w:spacing w:after="120"/>
        <w:ind w:left="1440"/>
        <w:rPr>
          <w:sz w:val="22"/>
          <w:u w:val="single"/>
        </w:rPr>
      </w:pPr>
      <w:r>
        <w:rPr>
          <w:sz w:val="22"/>
          <w:u w:val="single"/>
        </w:rPr>
        <w:tab/>
      </w:r>
      <w:r>
        <w:rPr>
          <w:sz w:val="22"/>
          <w:u w:val="single"/>
        </w:rPr>
        <w:tab/>
      </w:r>
      <w:r>
        <w:rPr>
          <w:sz w:val="22"/>
        </w:rPr>
        <w:tab/>
      </w:r>
      <w:r>
        <w:rPr>
          <w:sz w:val="22"/>
          <w:u w:val="single"/>
        </w:rPr>
        <w:tab/>
      </w:r>
    </w:p>
    <w:p w14:paraId="6EAE78A2" w14:textId="77777777" w:rsidR="004474FB" w:rsidRDefault="004474FB" w:rsidP="004474FB">
      <w:pPr>
        <w:tabs>
          <w:tab w:val="right" w:pos="2880"/>
          <w:tab w:val="right" w:pos="4320"/>
          <w:tab w:val="right" w:pos="5760"/>
          <w:tab w:val="left" w:pos="7020"/>
        </w:tabs>
        <w:spacing w:after="120"/>
        <w:ind w:left="1440"/>
        <w:rPr>
          <w:sz w:val="22"/>
          <w:u w:val="single"/>
        </w:rPr>
      </w:pPr>
      <w:r>
        <w:rPr>
          <w:sz w:val="22"/>
          <w:u w:val="single"/>
        </w:rPr>
        <w:tab/>
      </w:r>
      <w:r>
        <w:rPr>
          <w:sz w:val="22"/>
        </w:rPr>
        <w:tab/>
      </w:r>
      <w:r>
        <w:rPr>
          <w:sz w:val="22"/>
          <w:u w:val="single"/>
        </w:rPr>
        <w:tab/>
      </w:r>
    </w:p>
    <w:p w14:paraId="3656C86D" w14:textId="77777777" w:rsidR="004474FB" w:rsidRDefault="004474FB" w:rsidP="004474FB">
      <w:pPr>
        <w:tabs>
          <w:tab w:val="right" w:pos="2880"/>
          <w:tab w:val="right" w:pos="4320"/>
          <w:tab w:val="right" w:pos="5760"/>
          <w:tab w:val="left" w:pos="7020"/>
        </w:tabs>
        <w:spacing w:after="120"/>
        <w:ind w:left="1440"/>
        <w:rPr>
          <w:sz w:val="22"/>
          <w:u w:val="single"/>
        </w:rPr>
      </w:pPr>
      <w:r>
        <w:rPr>
          <w:sz w:val="22"/>
          <w:u w:val="single"/>
        </w:rPr>
        <w:tab/>
      </w:r>
      <w:r>
        <w:rPr>
          <w:sz w:val="22"/>
        </w:rPr>
        <w:tab/>
      </w:r>
      <w:r>
        <w:rPr>
          <w:sz w:val="22"/>
          <w:u w:val="single"/>
        </w:rPr>
        <w:tab/>
      </w:r>
    </w:p>
    <w:p w14:paraId="3A53D4E4" w14:textId="77777777" w:rsidR="004474FB" w:rsidRDefault="004474FB" w:rsidP="004474FB">
      <w:pPr>
        <w:tabs>
          <w:tab w:val="right" w:pos="2880"/>
          <w:tab w:val="right" w:pos="4320"/>
          <w:tab w:val="right" w:pos="5760"/>
          <w:tab w:val="left" w:pos="7020"/>
        </w:tabs>
        <w:spacing w:after="120"/>
        <w:ind w:left="1440"/>
        <w:rPr>
          <w:sz w:val="22"/>
          <w:u w:val="single"/>
        </w:rPr>
      </w:pPr>
      <w:r>
        <w:rPr>
          <w:sz w:val="22"/>
          <w:u w:val="single"/>
        </w:rPr>
        <w:tab/>
      </w:r>
      <w:r>
        <w:rPr>
          <w:sz w:val="22"/>
        </w:rPr>
        <w:tab/>
      </w:r>
      <w:r>
        <w:rPr>
          <w:sz w:val="22"/>
          <w:u w:val="single"/>
        </w:rPr>
        <w:tab/>
      </w:r>
    </w:p>
    <w:p w14:paraId="3D1AF9C2" w14:textId="77777777" w:rsidR="004474FB" w:rsidRDefault="004474FB" w:rsidP="004474FB">
      <w:pPr>
        <w:tabs>
          <w:tab w:val="right" w:pos="2880"/>
          <w:tab w:val="right" w:pos="4320"/>
          <w:tab w:val="right" w:pos="5760"/>
          <w:tab w:val="left" w:pos="7020"/>
        </w:tabs>
        <w:spacing w:after="120"/>
        <w:ind w:left="1440"/>
        <w:rPr>
          <w:sz w:val="22"/>
          <w:u w:val="single"/>
        </w:rPr>
      </w:pPr>
      <w:r>
        <w:rPr>
          <w:sz w:val="22"/>
          <w:u w:val="single"/>
        </w:rPr>
        <w:tab/>
      </w:r>
      <w:r>
        <w:rPr>
          <w:sz w:val="22"/>
        </w:rPr>
        <w:tab/>
      </w:r>
      <w:r>
        <w:rPr>
          <w:sz w:val="22"/>
          <w:u w:val="single"/>
        </w:rPr>
        <w:tab/>
      </w:r>
    </w:p>
    <w:p w14:paraId="4EEC5387" w14:textId="77777777" w:rsidR="00E743A0" w:rsidRDefault="00CE48AD" w:rsidP="00E743A0">
      <w:pPr>
        <w:tabs>
          <w:tab w:val="left" w:pos="4320"/>
          <w:tab w:val="right" w:pos="6840"/>
          <w:tab w:val="left" w:pos="7020"/>
        </w:tabs>
        <w:spacing w:after="200"/>
        <w:ind w:left="1080"/>
        <w:rPr>
          <w:sz w:val="22"/>
        </w:rPr>
      </w:pPr>
      <w:r>
        <w:rPr>
          <w:sz w:val="22"/>
        </w:rPr>
        <w:t xml:space="preserve">Contact the Office of Auditor of State any time </w:t>
      </w:r>
      <w:r w:rsidR="00E743A0">
        <w:rPr>
          <w:sz w:val="22"/>
        </w:rPr>
        <w:t>you become aware of additional separate utilities</w:t>
      </w:r>
    </w:p>
    <w:p w14:paraId="5B4D49E4" w14:textId="77777777" w:rsidR="00076A66" w:rsidRDefault="00D72881" w:rsidP="000F4243">
      <w:pPr>
        <w:pStyle w:val="ListParagraph"/>
        <w:numPr>
          <w:ilvl w:val="0"/>
          <w:numId w:val="29"/>
        </w:numPr>
        <w:spacing w:after="360"/>
        <w:contextualSpacing w:val="0"/>
        <w:jc w:val="both"/>
        <w:rPr>
          <w:sz w:val="22"/>
        </w:rPr>
      </w:pPr>
      <w:r>
        <w:rPr>
          <w:sz w:val="22"/>
        </w:rPr>
        <w:t>Each c</w:t>
      </w:r>
      <w:r w:rsidR="00775FA5">
        <w:rPr>
          <w:sz w:val="22"/>
        </w:rPr>
        <w:t>ity</w:t>
      </w:r>
      <w:r w:rsidR="00F0432F">
        <w:rPr>
          <w:sz w:val="22"/>
        </w:rPr>
        <w:t xml:space="preserve"> budget,</w:t>
      </w:r>
      <w:r w:rsidR="00525B85">
        <w:rPr>
          <w:sz w:val="22"/>
        </w:rPr>
        <w:t xml:space="preserve"> annual financial r</w:t>
      </w:r>
      <w:r w:rsidR="00775FA5">
        <w:rPr>
          <w:sz w:val="22"/>
        </w:rPr>
        <w:t>eport</w:t>
      </w:r>
      <w:r w:rsidR="0061025A">
        <w:rPr>
          <w:sz w:val="22"/>
        </w:rPr>
        <w:t xml:space="preserve"> </w:t>
      </w:r>
      <w:r w:rsidR="00F0432F">
        <w:rPr>
          <w:sz w:val="22"/>
        </w:rPr>
        <w:t>(</w:t>
      </w:r>
      <w:r w:rsidR="0061025A">
        <w:rPr>
          <w:sz w:val="22"/>
        </w:rPr>
        <w:t>if submitted electronically</w:t>
      </w:r>
      <w:r w:rsidR="00F0432F">
        <w:rPr>
          <w:sz w:val="22"/>
        </w:rPr>
        <w:t>)</w:t>
      </w:r>
      <w:r w:rsidR="00A01BB8">
        <w:rPr>
          <w:sz w:val="22"/>
        </w:rPr>
        <w:br/>
      </w:r>
      <w:r w:rsidR="00F0432F">
        <w:rPr>
          <w:sz w:val="22"/>
        </w:rPr>
        <w:t xml:space="preserve"> and TIF indebted</w:t>
      </w:r>
      <w:r w:rsidR="000F4243">
        <w:rPr>
          <w:sz w:val="22"/>
        </w:rPr>
        <w:t>ness certification</w:t>
      </w:r>
      <w:r w:rsidR="00F0432F">
        <w:rPr>
          <w:sz w:val="22"/>
        </w:rPr>
        <w:t>, if applicable</w:t>
      </w:r>
      <w:r w:rsidR="0061025A">
        <w:rPr>
          <w:sz w:val="22"/>
        </w:rPr>
        <w:t xml:space="preserve">, </w:t>
      </w:r>
      <w:r w:rsidR="00F0432F">
        <w:rPr>
          <w:sz w:val="22"/>
        </w:rPr>
        <w:t>are</w:t>
      </w:r>
      <w:r w:rsidR="00775FA5">
        <w:rPr>
          <w:sz w:val="22"/>
        </w:rPr>
        <w:t xml:space="preserve"> available</w:t>
      </w:r>
      <w:r w:rsidR="00A01BB8">
        <w:rPr>
          <w:sz w:val="22"/>
        </w:rPr>
        <w:br/>
      </w:r>
      <w:r w:rsidR="00775FA5">
        <w:rPr>
          <w:sz w:val="22"/>
        </w:rPr>
        <w:t xml:space="preserve"> on the Iowa Department of Management’s web site at </w:t>
      </w:r>
      <w:hyperlink r:id="rId20" w:history="1">
        <w:r w:rsidR="00775FA5" w:rsidRPr="00D7167E">
          <w:rPr>
            <w:rStyle w:val="Hyperlink"/>
            <w:sz w:val="22"/>
          </w:rPr>
          <w:t>http</w:t>
        </w:r>
        <w:r w:rsidR="00FC77CC">
          <w:rPr>
            <w:rStyle w:val="Hyperlink"/>
            <w:sz w:val="22"/>
          </w:rPr>
          <w:t>s</w:t>
        </w:r>
        <w:r w:rsidR="00775FA5" w:rsidRPr="00D7167E">
          <w:rPr>
            <w:rStyle w:val="Hyperlink"/>
            <w:sz w:val="22"/>
          </w:rPr>
          <w:t>://www.dom.state.ia.us/local/city/index.html</w:t>
        </w:r>
      </w:hyperlink>
      <w:r w:rsidR="00775FA5">
        <w:rPr>
          <w:sz w:val="22"/>
        </w:rPr>
        <w:t>.</w:t>
      </w:r>
    </w:p>
    <w:p w14:paraId="3F18A697" w14:textId="77777777" w:rsidR="00D704C0" w:rsidRPr="00076A66" w:rsidRDefault="00076A66" w:rsidP="00525B85">
      <w:pPr>
        <w:spacing w:after="360"/>
        <w:ind w:left="1080"/>
        <w:jc w:val="both"/>
        <w:rPr>
          <w:sz w:val="22"/>
        </w:rPr>
      </w:pPr>
      <w:r w:rsidRPr="00076A66">
        <w:rPr>
          <w:sz w:val="22"/>
        </w:rPr>
        <w:t>Information about each city’s receipts, disbursements, balances, budget and debt can be obtained from these documents.</w:t>
      </w:r>
    </w:p>
    <w:p w14:paraId="2FBBC4E0" w14:textId="77777777" w:rsidR="00D704C0" w:rsidRDefault="00F0432F" w:rsidP="00F0432F">
      <w:pPr>
        <w:spacing w:after="200"/>
        <w:ind w:left="360"/>
        <w:jc w:val="both"/>
        <w:rPr>
          <w:b/>
          <w:sz w:val="22"/>
        </w:rPr>
      </w:pPr>
      <w:r>
        <w:rPr>
          <w:b/>
          <w:sz w:val="22"/>
        </w:rPr>
        <w:t>Because these examinations are to be performed with littl</w:t>
      </w:r>
      <w:r w:rsidR="000F4243">
        <w:rPr>
          <w:b/>
          <w:sz w:val="22"/>
        </w:rPr>
        <w:t>e notification to the city to be examined, the cities</w:t>
      </w:r>
      <w:r>
        <w:rPr>
          <w:b/>
          <w:sz w:val="22"/>
        </w:rPr>
        <w:t xml:space="preserve"> may not be contacted prior to the bid award</w:t>
      </w:r>
      <w:r w:rsidR="00076A66">
        <w:rPr>
          <w:b/>
          <w:sz w:val="22"/>
        </w:rPr>
        <w:t>.  A</w:t>
      </w:r>
      <w:r>
        <w:rPr>
          <w:b/>
          <w:sz w:val="22"/>
        </w:rPr>
        <w:t xml:space="preserve"> letter identifying info</w:t>
      </w:r>
      <w:r w:rsidR="000F4243">
        <w:rPr>
          <w:b/>
          <w:sz w:val="22"/>
        </w:rPr>
        <w:t>rmation needed during the examination</w:t>
      </w:r>
      <w:r>
        <w:rPr>
          <w:b/>
          <w:sz w:val="22"/>
        </w:rPr>
        <w:t xml:space="preserve"> </w:t>
      </w:r>
      <w:r w:rsidR="00076A66">
        <w:rPr>
          <w:b/>
          <w:sz w:val="22"/>
        </w:rPr>
        <w:t xml:space="preserve">may be sent to each city </w:t>
      </w:r>
      <w:r>
        <w:rPr>
          <w:b/>
          <w:sz w:val="22"/>
        </w:rPr>
        <w:t xml:space="preserve">no sooner than two weeks prior to the </w:t>
      </w:r>
      <w:r w:rsidR="00076A66">
        <w:rPr>
          <w:b/>
          <w:sz w:val="22"/>
        </w:rPr>
        <w:t xml:space="preserve">start of the </w:t>
      </w:r>
      <w:r>
        <w:rPr>
          <w:b/>
          <w:sz w:val="22"/>
        </w:rPr>
        <w:t>examination.</w:t>
      </w:r>
    </w:p>
    <w:p w14:paraId="517C8CEE" w14:textId="77777777" w:rsidR="00B73765" w:rsidRDefault="00B73765" w:rsidP="00F0432F">
      <w:pPr>
        <w:spacing w:after="200"/>
        <w:ind w:left="360"/>
        <w:jc w:val="both"/>
        <w:rPr>
          <w:b/>
          <w:sz w:val="22"/>
        </w:rPr>
      </w:pPr>
      <w:r>
        <w:rPr>
          <w:b/>
          <w:sz w:val="22"/>
          <w:u w:val="single"/>
        </w:rPr>
        <w:t>Notification to the City may include the following</w:t>
      </w:r>
      <w:r>
        <w:rPr>
          <w:b/>
          <w:sz w:val="22"/>
        </w:rPr>
        <w:t>:</w:t>
      </w:r>
    </w:p>
    <w:p w14:paraId="32377236" w14:textId="77777777" w:rsidR="005650BE" w:rsidRDefault="00B73765" w:rsidP="00D90B50">
      <w:pPr>
        <w:spacing w:after="200"/>
        <w:ind w:left="360"/>
        <w:jc w:val="both"/>
        <w:rPr>
          <w:b/>
          <w:sz w:val="22"/>
          <w:u w:val="single"/>
        </w:rPr>
      </w:pPr>
      <w:r>
        <w:rPr>
          <w:b/>
          <w:sz w:val="22"/>
          <w:u w:val="single"/>
        </w:rPr>
        <w:t>“The City of</w:t>
      </w:r>
      <w:r>
        <w:rPr>
          <w:b/>
          <w:sz w:val="22"/>
          <w:u w:val="single"/>
        </w:rPr>
        <w:tab/>
      </w:r>
      <w:r>
        <w:rPr>
          <w:b/>
          <w:sz w:val="22"/>
          <w:u w:val="single"/>
        </w:rPr>
        <w:tab/>
      </w:r>
      <w:r>
        <w:rPr>
          <w:b/>
          <w:sz w:val="22"/>
          <w:u w:val="single"/>
        </w:rPr>
        <w:tab/>
        <w:t>has been selected for periodic examination in accordance with Chapter 11</w:t>
      </w:r>
      <w:r w:rsidRPr="00B73765">
        <w:rPr>
          <w:b/>
          <w:sz w:val="22"/>
          <w:u w:val="single"/>
        </w:rPr>
        <w:t>.6 of the Code of Iowa.  The Office of Auditor of State has contracted with our firm to perform the periodic examination which will cover the period</w:t>
      </w:r>
      <w:r>
        <w:rPr>
          <w:b/>
          <w:sz w:val="22"/>
          <w:u w:val="single"/>
        </w:rPr>
        <w:tab/>
      </w:r>
      <w:r>
        <w:rPr>
          <w:b/>
          <w:sz w:val="22"/>
          <w:u w:val="single"/>
        </w:rPr>
        <w:tab/>
      </w:r>
      <w:r>
        <w:rPr>
          <w:b/>
          <w:sz w:val="22"/>
          <w:u w:val="single"/>
        </w:rPr>
        <w:tab/>
      </w:r>
      <w:r>
        <w:rPr>
          <w:b/>
          <w:sz w:val="22"/>
          <w:u w:val="single"/>
        </w:rPr>
        <w:tab/>
        <w:t>to</w:t>
      </w:r>
      <w:r>
        <w:rPr>
          <w:b/>
          <w:sz w:val="22"/>
          <w:u w:val="single"/>
        </w:rPr>
        <w:tab/>
      </w:r>
      <w:r>
        <w:rPr>
          <w:b/>
          <w:sz w:val="22"/>
          <w:u w:val="single"/>
        </w:rPr>
        <w:tab/>
      </w:r>
      <w:r>
        <w:rPr>
          <w:b/>
          <w:sz w:val="22"/>
          <w:u w:val="single"/>
        </w:rPr>
        <w:tab/>
      </w:r>
      <w:r>
        <w:rPr>
          <w:b/>
          <w:sz w:val="22"/>
          <w:u w:val="single"/>
        </w:rPr>
        <w:tab/>
        <w:t>.  If you have questions regarding the periodic examination requirements, please contact the Office of Auditor of State at 515-281-5834.”</w:t>
      </w:r>
      <w:r w:rsidR="005650BE">
        <w:rPr>
          <w:b/>
          <w:sz w:val="22"/>
          <w:u w:val="single"/>
        </w:rPr>
        <w:br w:type="page"/>
      </w:r>
    </w:p>
    <w:p w14:paraId="14253CBD" w14:textId="77777777" w:rsidR="001B1834" w:rsidRPr="001B1834" w:rsidRDefault="001B1834" w:rsidP="001B1834">
      <w:pPr>
        <w:keepNext/>
        <w:keepLines/>
        <w:spacing w:before="56"/>
        <w:jc w:val="center"/>
        <w:outlineLvl w:val="1"/>
        <w:rPr>
          <w:rFonts w:eastAsiaTheme="majorEastAsia" w:cstheme="majorBidi"/>
          <w:color w:val="365F91" w:themeColor="accent1" w:themeShade="BF"/>
          <w:sz w:val="26"/>
          <w:szCs w:val="26"/>
        </w:rPr>
      </w:pPr>
      <w:r w:rsidRPr="001B1834">
        <w:rPr>
          <w:rFonts w:eastAsiaTheme="majorEastAsia" w:cstheme="majorBidi"/>
          <w:color w:val="365F91" w:themeColor="accent1" w:themeShade="BF"/>
          <w:sz w:val="26"/>
          <w:szCs w:val="26"/>
          <w:u w:val="single"/>
        </w:rPr>
        <w:lastRenderedPageBreak/>
        <w:t>CPA FIRM CONFIDENTIALITY REQUEST</w:t>
      </w:r>
    </w:p>
    <w:p w14:paraId="7397DE32" w14:textId="77777777" w:rsidR="001B1834" w:rsidRPr="001B1834" w:rsidRDefault="001B1834" w:rsidP="001B1834">
      <w:pPr>
        <w:spacing w:before="5" w:after="120"/>
        <w:rPr>
          <w:b/>
          <w:i/>
        </w:rPr>
      </w:pPr>
    </w:p>
    <w:p w14:paraId="24342591" w14:textId="77777777" w:rsidR="001B1834" w:rsidRPr="001B1834" w:rsidRDefault="001B1834" w:rsidP="001B1834">
      <w:pPr>
        <w:spacing w:before="56"/>
        <w:ind w:left="160" w:right="114"/>
        <w:jc w:val="both"/>
        <w:rPr>
          <w:b/>
          <w:i/>
        </w:rPr>
      </w:pPr>
      <w:r w:rsidRPr="001B1834">
        <w:rPr>
          <w:b/>
          <w:i/>
        </w:rPr>
        <w:t xml:space="preserve">THIS FORM MUST BE COMPLETED AND INCLUDED WITH YOUR RESPONSE (PROPOSAL) TO THE REQUEST FOR PROPOSALS (RFP) If you seek to maintain any portion of your proposal as confidential. </w:t>
      </w:r>
    </w:p>
    <w:p w14:paraId="7F91F9D3" w14:textId="77777777" w:rsidR="001B1834" w:rsidRPr="001B1834" w:rsidRDefault="001B1834" w:rsidP="001B1834">
      <w:pPr>
        <w:spacing w:before="5" w:after="120"/>
        <w:rPr>
          <w:b/>
          <w:i/>
        </w:rPr>
      </w:pPr>
    </w:p>
    <w:p w14:paraId="1E29FECD" w14:textId="77777777" w:rsidR="001B1834" w:rsidRPr="001B1834" w:rsidRDefault="001B1834" w:rsidP="001B1834">
      <w:pPr>
        <w:widowControl w:val="0"/>
        <w:numPr>
          <w:ilvl w:val="0"/>
          <w:numId w:val="34"/>
        </w:numPr>
        <w:tabs>
          <w:tab w:val="left" w:pos="341"/>
        </w:tabs>
        <w:autoSpaceDE w:val="0"/>
        <w:autoSpaceDN w:val="0"/>
        <w:rPr>
          <w:b/>
        </w:rPr>
      </w:pPr>
      <w:r w:rsidRPr="001B1834">
        <w:rPr>
          <w:b/>
        </w:rPr>
        <w:t>Confidential Treatment Is Not</w:t>
      </w:r>
      <w:r w:rsidRPr="001B1834">
        <w:rPr>
          <w:b/>
          <w:spacing w:val="-12"/>
        </w:rPr>
        <w:t xml:space="preserve"> </w:t>
      </w:r>
      <w:r w:rsidRPr="001B1834">
        <w:rPr>
          <w:b/>
        </w:rPr>
        <w:t>Requested</w:t>
      </w:r>
    </w:p>
    <w:p w14:paraId="4C20CEB8" w14:textId="77777777" w:rsidR="001B1834" w:rsidRPr="001B1834" w:rsidRDefault="001B1834" w:rsidP="001B1834">
      <w:pPr>
        <w:spacing w:after="120"/>
        <w:ind w:left="340"/>
      </w:pPr>
      <w:r w:rsidRPr="001B1834">
        <w:t>A request for confidential treatment of information contained in our Proposal is not submitted.</w:t>
      </w:r>
    </w:p>
    <w:p w14:paraId="21A7574A" w14:textId="77777777" w:rsidR="001B1834" w:rsidRPr="001B1834" w:rsidRDefault="001B1834" w:rsidP="001B1834">
      <w:pPr>
        <w:spacing w:after="120"/>
      </w:pPr>
    </w:p>
    <w:p w14:paraId="2BCC81AF" w14:textId="77777777" w:rsidR="001B1834" w:rsidRPr="001B1834" w:rsidRDefault="001B1834" w:rsidP="001B1834">
      <w:pPr>
        <w:spacing w:before="10" w:after="120"/>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665"/>
        <w:gridCol w:w="706"/>
        <w:gridCol w:w="2518"/>
        <w:gridCol w:w="362"/>
        <w:gridCol w:w="2081"/>
      </w:tblGrid>
      <w:tr w:rsidR="001B1834" w:rsidRPr="001B1834" w14:paraId="3A93689E" w14:textId="77777777" w:rsidTr="00B12777">
        <w:trPr>
          <w:trHeight w:hRule="exact" w:val="807"/>
        </w:trPr>
        <w:tc>
          <w:tcPr>
            <w:tcW w:w="3665" w:type="dxa"/>
            <w:tcBorders>
              <w:top w:val="single" w:sz="6" w:space="0" w:color="000000"/>
              <w:bottom w:val="single" w:sz="6" w:space="0" w:color="000000"/>
            </w:tcBorders>
          </w:tcPr>
          <w:p w14:paraId="5F97DB35" w14:textId="77777777" w:rsidR="001B1834" w:rsidRPr="001B1834" w:rsidRDefault="001B1834" w:rsidP="001B1834">
            <w:pPr>
              <w:widowControl w:val="0"/>
              <w:autoSpaceDE w:val="0"/>
              <w:autoSpaceDN w:val="0"/>
              <w:spacing w:before="20"/>
              <w:ind w:left="50"/>
              <w:rPr>
                <w:rFonts w:eastAsia="Calibri" w:cs="Calibri"/>
                <w:sz w:val="22"/>
                <w:szCs w:val="22"/>
              </w:rPr>
            </w:pPr>
            <w:r w:rsidRPr="001B1834">
              <w:rPr>
                <w:rFonts w:eastAsia="Calibri" w:cs="Calibri"/>
                <w:sz w:val="22"/>
                <w:szCs w:val="22"/>
              </w:rPr>
              <w:t>Firm</w:t>
            </w:r>
          </w:p>
        </w:tc>
        <w:tc>
          <w:tcPr>
            <w:tcW w:w="706" w:type="dxa"/>
          </w:tcPr>
          <w:p w14:paraId="5FC168C7" w14:textId="77777777" w:rsidR="001B1834" w:rsidRPr="001B1834" w:rsidRDefault="001B1834" w:rsidP="001B1834"/>
        </w:tc>
        <w:tc>
          <w:tcPr>
            <w:tcW w:w="2518" w:type="dxa"/>
            <w:tcBorders>
              <w:top w:val="single" w:sz="6" w:space="0" w:color="000000"/>
              <w:bottom w:val="single" w:sz="6" w:space="0" w:color="000000"/>
            </w:tcBorders>
          </w:tcPr>
          <w:p w14:paraId="19DD830C" w14:textId="77777777" w:rsidR="001B1834" w:rsidRPr="001B1834" w:rsidRDefault="001B1834" w:rsidP="001B1834">
            <w:pPr>
              <w:widowControl w:val="0"/>
              <w:autoSpaceDE w:val="0"/>
              <w:autoSpaceDN w:val="0"/>
              <w:spacing w:before="20"/>
              <w:rPr>
                <w:rFonts w:eastAsia="Calibri" w:cs="Calibri"/>
                <w:sz w:val="22"/>
                <w:szCs w:val="22"/>
              </w:rPr>
            </w:pPr>
            <w:r w:rsidRPr="001B1834">
              <w:rPr>
                <w:rFonts w:eastAsia="Calibri" w:cs="Calibri"/>
                <w:sz w:val="22"/>
                <w:szCs w:val="22"/>
              </w:rPr>
              <w:t>RFP Number</w:t>
            </w:r>
          </w:p>
        </w:tc>
        <w:tc>
          <w:tcPr>
            <w:tcW w:w="362" w:type="dxa"/>
          </w:tcPr>
          <w:p w14:paraId="61F91449" w14:textId="77777777" w:rsidR="001B1834" w:rsidRPr="001B1834" w:rsidRDefault="001B1834" w:rsidP="001B1834"/>
        </w:tc>
        <w:tc>
          <w:tcPr>
            <w:tcW w:w="2081" w:type="dxa"/>
            <w:tcBorders>
              <w:top w:val="single" w:sz="6" w:space="0" w:color="000000"/>
              <w:bottom w:val="single" w:sz="6" w:space="0" w:color="000000"/>
            </w:tcBorders>
          </w:tcPr>
          <w:p w14:paraId="2B8C25D0" w14:textId="77777777" w:rsidR="001B1834" w:rsidRPr="001B1834" w:rsidRDefault="001B1834" w:rsidP="001B1834">
            <w:pPr>
              <w:widowControl w:val="0"/>
              <w:autoSpaceDE w:val="0"/>
              <w:autoSpaceDN w:val="0"/>
              <w:spacing w:before="20"/>
              <w:rPr>
                <w:rFonts w:eastAsia="Calibri" w:cs="Calibri"/>
                <w:sz w:val="22"/>
                <w:szCs w:val="22"/>
              </w:rPr>
            </w:pPr>
            <w:r w:rsidRPr="001B1834">
              <w:rPr>
                <w:rFonts w:eastAsia="Calibri" w:cs="Calibri"/>
                <w:sz w:val="22"/>
                <w:szCs w:val="22"/>
              </w:rPr>
              <w:t>RFP Title</w:t>
            </w:r>
          </w:p>
        </w:tc>
      </w:tr>
      <w:tr w:rsidR="001B1834" w:rsidRPr="001B1834" w14:paraId="55062BE2" w14:textId="77777777" w:rsidTr="00B12777">
        <w:trPr>
          <w:trHeight w:hRule="exact" w:val="292"/>
        </w:trPr>
        <w:tc>
          <w:tcPr>
            <w:tcW w:w="3665" w:type="dxa"/>
            <w:tcBorders>
              <w:top w:val="single" w:sz="6" w:space="0" w:color="000000"/>
            </w:tcBorders>
          </w:tcPr>
          <w:p w14:paraId="442136E3" w14:textId="77777777" w:rsidR="001B1834" w:rsidRPr="001B1834" w:rsidRDefault="001B1834" w:rsidP="001B1834">
            <w:pPr>
              <w:widowControl w:val="0"/>
              <w:autoSpaceDE w:val="0"/>
              <w:autoSpaceDN w:val="0"/>
              <w:spacing w:before="20"/>
              <w:ind w:left="50"/>
              <w:rPr>
                <w:rFonts w:eastAsia="Calibri" w:cs="Calibri"/>
                <w:sz w:val="22"/>
                <w:szCs w:val="22"/>
              </w:rPr>
            </w:pPr>
            <w:r w:rsidRPr="001B1834">
              <w:rPr>
                <w:rFonts w:eastAsia="Calibri" w:cs="Calibri"/>
                <w:sz w:val="22"/>
                <w:szCs w:val="22"/>
              </w:rPr>
              <w:t>Signature</w:t>
            </w:r>
          </w:p>
        </w:tc>
        <w:tc>
          <w:tcPr>
            <w:tcW w:w="706" w:type="dxa"/>
          </w:tcPr>
          <w:p w14:paraId="494372DD" w14:textId="77777777" w:rsidR="001B1834" w:rsidRPr="001B1834" w:rsidRDefault="001B1834" w:rsidP="001B1834"/>
        </w:tc>
        <w:tc>
          <w:tcPr>
            <w:tcW w:w="2518" w:type="dxa"/>
            <w:tcBorders>
              <w:top w:val="single" w:sz="6" w:space="0" w:color="000000"/>
            </w:tcBorders>
          </w:tcPr>
          <w:p w14:paraId="3B9A5E4E" w14:textId="77777777" w:rsidR="001B1834" w:rsidRPr="001B1834" w:rsidRDefault="001B1834" w:rsidP="001B1834">
            <w:pPr>
              <w:widowControl w:val="0"/>
              <w:autoSpaceDE w:val="0"/>
              <w:autoSpaceDN w:val="0"/>
              <w:spacing w:before="20"/>
              <w:rPr>
                <w:rFonts w:eastAsia="Calibri" w:cs="Calibri"/>
                <w:sz w:val="22"/>
                <w:szCs w:val="22"/>
              </w:rPr>
            </w:pPr>
            <w:r w:rsidRPr="001B1834">
              <w:rPr>
                <w:rFonts w:eastAsia="Calibri" w:cs="Calibri"/>
                <w:sz w:val="22"/>
                <w:szCs w:val="22"/>
              </w:rPr>
              <w:t>Title</w:t>
            </w:r>
          </w:p>
        </w:tc>
        <w:tc>
          <w:tcPr>
            <w:tcW w:w="362" w:type="dxa"/>
          </w:tcPr>
          <w:p w14:paraId="2C209DE5" w14:textId="77777777" w:rsidR="001B1834" w:rsidRPr="001B1834" w:rsidRDefault="001B1834" w:rsidP="001B1834"/>
        </w:tc>
        <w:tc>
          <w:tcPr>
            <w:tcW w:w="2081" w:type="dxa"/>
            <w:tcBorders>
              <w:top w:val="single" w:sz="6" w:space="0" w:color="000000"/>
            </w:tcBorders>
          </w:tcPr>
          <w:p w14:paraId="7A561F92" w14:textId="77777777" w:rsidR="001B1834" w:rsidRPr="001B1834" w:rsidRDefault="001B1834" w:rsidP="001B1834">
            <w:pPr>
              <w:widowControl w:val="0"/>
              <w:autoSpaceDE w:val="0"/>
              <w:autoSpaceDN w:val="0"/>
              <w:spacing w:before="20"/>
              <w:rPr>
                <w:rFonts w:eastAsia="Calibri" w:cs="Calibri"/>
                <w:sz w:val="22"/>
                <w:szCs w:val="22"/>
              </w:rPr>
            </w:pPr>
            <w:r w:rsidRPr="001B1834">
              <w:rPr>
                <w:rFonts w:eastAsia="Calibri" w:cs="Calibri"/>
                <w:sz w:val="22"/>
                <w:szCs w:val="22"/>
              </w:rPr>
              <w:t>Date</w:t>
            </w:r>
          </w:p>
        </w:tc>
      </w:tr>
    </w:tbl>
    <w:p w14:paraId="68CE6314" w14:textId="77777777" w:rsidR="001B1834" w:rsidRPr="001B1834" w:rsidRDefault="001B1834" w:rsidP="001B1834">
      <w:pPr>
        <w:spacing w:before="10" w:after="120"/>
      </w:pPr>
    </w:p>
    <w:p w14:paraId="50BBD845" w14:textId="77777777" w:rsidR="001B1834" w:rsidRPr="001B1834" w:rsidRDefault="001B1834" w:rsidP="001B1834">
      <w:pPr>
        <w:spacing w:before="68"/>
        <w:ind w:right="3265"/>
        <w:jc w:val="center"/>
        <w:rPr>
          <w:b/>
        </w:rPr>
      </w:pPr>
      <w:r w:rsidRPr="001B1834">
        <w:rPr>
          <w:b/>
        </w:rPr>
        <w:t>********************************</w:t>
      </w:r>
    </w:p>
    <w:p w14:paraId="5164BF62" w14:textId="77777777" w:rsidR="001B1834" w:rsidRPr="001B1834" w:rsidRDefault="001B1834" w:rsidP="001B1834">
      <w:pPr>
        <w:spacing w:before="10" w:after="120"/>
        <w:rPr>
          <w:b/>
        </w:rPr>
      </w:pPr>
    </w:p>
    <w:p w14:paraId="210EF728" w14:textId="77777777" w:rsidR="001B1834" w:rsidRPr="001B1834" w:rsidRDefault="001B1834" w:rsidP="001B1834">
      <w:pPr>
        <w:widowControl w:val="0"/>
        <w:numPr>
          <w:ilvl w:val="0"/>
          <w:numId w:val="34"/>
        </w:numPr>
        <w:tabs>
          <w:tab w:val="left" w:pos="391"/>
        </w:tabs>
        <w:autoSpaceDE w:val="0"/>
        <w:autoSpaceDN w:val="0"/>
        <w:ind w:left="390" w:hanging="230"/>
        <w:outlineLvl w:val="0"/>
        <w:rPr>
          <w:b/>
        </w:rPr>
      </w:pPr>
      <w:r w:rsidRPr="001B1834">
        <w:rPr>
          <w:b/>
        </w:rPr>
        <w:t>Confidential Treatment Is</w:t>
      </w:r>
      <w:r w:rsidRPr="001B1834">
        <w:rPr>
          <w:b/>
          <w:spacing w:val="-16"/>
        </w:rPr>
        <w:t xml:space="preserve"> </w:t>
      </w:r>
      <w:r w:rsidRPr="001B1834">
        <w:rPr>
          <w:b/>
        </w:rPr>
        <w:t>Requested</w:t>
      </w:r>
    </w:p>
    <w:p w14:paraId="562C8A3A" w14:textId="77777777" w:rsidR="001B1834" w:rsidRPr="001B1834" w:rsidRDefault="001B1834" w:rsidP="001B1834">
      <w:pPr>
        <w:spacing w:before="196"/>
        <w:ind w:left="431" w:right="674"/>
        <w:rPr>
          <w:b/>
          <w:i/>
        </w:rPr>
      </w:pPr>
      <w:r w:rsidRPr="001B1834">
        <w:rPr>
          <w:b/>
          <w:i/>
        </w:rPr>
        <w:t xml:space="preserve">The below information is to be completed and signed </w:t>
      </w:r>
      <w:r w:rsidRPr="001B1834">
        <w:rPr>
          <w:b/>
          <w:i/>
          <w:u w:val="single"/>
        </w:rPr>
        <w:t xml:space="preserve">ONLY </w:t>
      </w:r>
      <w:r w:rsidRPr="001B1834">
        <w:rPr>
          <w:b/>
          <w:i/>
        </w:rPr>
        <w:t>if Firm is requesting confidential treatment of any information submitted in its Proposal.</w:t>
      </w:r>
    </w:p>
    <w:p w14:paraId="05BFC4F7" w14:textId="77777777" w:rsidR="001B1834" w:rsidRPr="001B1834" w:rsidRDefault="001B1834" w:rsidP="001B1834">
      <w:pPr>
        <w:spacing w:before="193" w:after="120"/>
        <w:ind w:left="431" w:right="114"/>
        <w:jc w:val="both"/>
      </w:pPr>
      <w:r w:rsidRPr="001B1834">
        <w:t>Per the paragraph labeled as Confidential Information in a Solicitation Response in section II (G) of the Request for Proposals (RFP), a Firm requesting portions of its Proposal be maintained in confidence must complete this form and submit it with its Proposal. Firms should read and familiarize themselves with chapter 22 of the Iowa Code regarding release of public records before completing this Form. Firm shall refer to the paragraph labeled as Confidential Information in a Solicitation Response in section II (G) of the RFP for instructions regarding how to request confidential treatment of portions of its proposal.</w:t>
      </w:r>
    </w:p>
    <w:p w14:paraId="28F3EECE" w14:textId="77777777" w:rsidR="001B1834" w:rsidRPr="001B1834" w:rsidRDefault="001B1834" w:rsidP="001B1834">
      <w:pPr>
        <w:keepNext/>
        <w:spacing w:before="180" w:after="240"/>
        <w:ind w:left="158"/>
        <w:jc w:val="center"/>
        <w:outlineLvl w:val="0"/>
        <w:rPr>
          <w:b/>
        </w:rPr>
      </w:pPr>
      <w:r w:rsidRPr="001B1834">
        <w:rPr>
          <w:b/>
        </w:rPr>
        <w:t>NOTE:</w:t>
      </w:r>
    </w:p>
    <w:p w14:paraId="311D1BB8" w14:textId="77777777" w:rsidR="001B1834" w:rsidRPr="001B1834" w:rsidRDefault="001B1834" w:rsidP="001B1834">
      <w:pPr>
        <w:widowControl w:val="0"/>
        <w:numPr>
          <w:ilvl w:val="0"/>
          <w:numId w:val="33"/>
        </w:numPr>
        <w:tabs>
          <w:tab w:val="left" w:pos="432"/>
        </w:tabs>
        <w:autoSpaceDE w:val="0"/>
        <w:autoSpaceDN w:val="0"/>
        <w:ind w:hanging="271"/>
        <w:outlineLvl w:val="1"/>
        <w:rPr>
          <w:rFonts w:eastAsiaTheme="majorEastAsia" w:cstheme="majorBidi"/>
          <w:i/>
          <w:color w:val="365F91" w:themeColor="accent1" w:themeShade="BF"/>
          <w:sz w:val="26"/>
          <w:szCs w:val="26"/>
        </w:rPr>
      </w:pPr>
      <w:r w:rsidRPr="001B1834">
        <w:rPr>
          <w:rFonts w:eastAsiaTheme="majorEastAsia" w:cstheme="majorBidi"/>
          <w:color w:val="365F91" w:themeColor="accent1" w:themeShade="BF"/>
          <w:sz w:val="26"/>
          <w:szCs w:val="26"/>
          <w:u w:val="single"/>
        </w:rPr>
        <w:t>Completion of the Request for Confidentiality Form is the sole means of requesting confidential</w:t>
      </w:r>
      <w:r w:rsidRPr="001B1834">
        <w:rPr>
          <w:rFonts w:eastAsiaTheme="majorEastAsia" w:cstheme="majorBidi"/>
          <w:color w:val="365F91" w:themeColor="accent1" w:themeShade="BF"/>
          <w:spacing w:val="-28"/>
          <w:sz w:val="26"/>
          <w:szCs w:val="26"/>
          <w:u w:val="single"/>
        </w:rPr>
        <w:t xml:space="preserve"> </w:t>
      </w:r>
      <w:r w:rsidRPr="001B1834">
        <w:rPr>
          <w:rFonts w:eastAsiaTheme="majorEastAsia" w:cstheme="majorBidi"/>
          <w:color w:val="365F91" w:themeColor="accent1" w:themeShade="BF"/>
          <w:sz w:val="26"/>
          <w:szCs w:val="26"/>
          <w:u w:val="single"/>
        </w:rPr>
        <w:t>treatment</w:t>
      </w:r>
      <w:r w:rsidRPr="001B1834">
        <w:rPr>
          <w:rFonts w:eastAsiaTheme="majorEastAsia" w:cstheme="majorBidi"/>
          <w:color w:val="365F91" w:themeColor="accent1" w:themeShade="BF"/>
          <w:sz w:val="26"/>
          <w:szCs w:val="26"/>
        </w:rPr>
        <w:t>.</w:t>
      </w:r>
    </w:p>
    <w:p w14:paraId="44BD353D" w14:textId="77777777" w:rsidR="001B1834" w:rsidRPr="001B1834" w:rsidRDefault="001B1834" w:rsidP="001B1834">
      <w:pPr>
        <w:widowControl w:val="0"/>
        <w:numPr>
          <w:ilvl w:val="0"/>
          <w:numId w:val="33"/>
        </w:numPr>
        <w:tabs>
          <w:tab w:val="left" w:pos="432"/>
        </w:tabs>
        <w:autoSpaceDE w:val="0"/>
        <w:autoSpaceDN w:val="0"/>
        <w:ind w:hanging="271"/>
        <w:rPr>
          <w:b/>
          <w:i/>
        </w:rPr>
      </w:pPr>
      <w:r w:rsidRPr="001B1834">
        <w:rPr>
          <w:b/>
          <w:i/>
          <w:u w:val="single"/>
        </w:rPr>
        <w:t>A FIRM MAY NOT REQUEST PRICING PROPOSALS BE HELD IN</w:t>
      </w:r>
      <w:r w:rsidRPr="001B1834">
        <w:rPr>
          <w:b/>
          <w:i/>
          <w:spacing w:val="-12"/>
          <w:u w:val="single"/>
        </w:rPr>
        <w:t xml:space="preserve"> </w:t>
      </w:r>
      <w:r w:rsidRPr="001B1834">
        <w:rPr>
          <w:b/>
          <w:i/>
          <w:u w:val="single"/>
        </w:rPr>
        <w:t>CONFIDENCE.</w:t>
      </w:r>
    </w:p>
    <w:p w14:paraId="29B0455F" w14:textId="77777777" w:rsidR="001B1834" w:rsidRPr="001B1834" w:rsidRDefault="001B1834" w:rsidP="001B1834">
      <w:pPr>
        <w:spacing w:before="5" w:after="120"/>
        <w:rPr>
          <w:b/>
          <w:i/>
        </w:rPr>
      </w:pPr>
    </w:p>
    <w:p w14:paraId="6A6209AD" w14:textId="77777777" w:rsidR="001B1834" w:rsidRPr="001B1834" w:rsidRDefault="001B1834" w:rsidP="001B1834">
      <w:pPr>
        <w:spacing w:before="56" w:after="120"/>
        <w:ind w:left="160" w:right="113"/>
        <w:jc w:val="both"/>
      </w:pPr>
      <w:r w:rsidRPr="001B1834">
        <w:t>Completion of the Form and AOS acceptance of Firm’s submission does not guarantee the AOS will grant Firm’s request for confidentiality. The Agency may reject Firm’s Proposal entirely in the event Firm requests confidentiality and does submit a fully completed Form or requests confidentiality for portions of its Proposal that are improper under the RFP.</w:t>
      </w:r>
    </w:p>
    <w:p w14:paraId="4E1A2C94" w14:textId="77777777" w:rsidR="001B1834" w:rsidRPr="001B1834" w:rsidRDefault="001B1834" w:rsidP="001B1834">
      <w:pPr>
        <w:keepNext/>
        <w:keepLines/>
        <w:spacing w:before="194"/>
        <w:jc w:val="both"/>
        <w:outlineLvl w:val="1"/>
        <w:rPr>
          <w:rFonts w:eastAsiaTheme="majorEastAsia" w:cstheme="majorBidi"/>
          <w:color w:val="365F91" w:themeColor="accent1" w:themeShade="BF"/>
          <w:sz w:val="26"/>
          <w:szCs w:val="26"/>
        </w:rPr>
      </w:pPr>
      <w:r w:rsidRPr="001B1834">
        <w:rPr>
          <w:rFonts w:eastAsiaTheme="majorEastAsia" w:cstheme="majorBidi"/>
          <w:color w:val="365F91" w:themeColor="accent1" w:themeShade="BF"/>
          <w:sz w:val="26"/>
          <w:szCs w:val="26"/>
        </w:rPr>
        <w:t>To request confidentiality, Firm must provide the following information:</w:t>
      </w:r>
    </w:p>
    <w:p w14:paraId="5D2D17D5" w14:textId="77777777" w:rsidR="001B1834" w:rsidRPr="001B1834" w:rsidRDefault="001B1834" w:rsidP="001B1834">
      <w:pPr>
        <w:widowControl w:val="0"/>
        <w:numPr>
          <w:ilvl w:val="0"/>
          <w:numId w:val="32"/>
        </w:numPr>
        <w:tabs>
          <w:tab w:val="left" w:pos="1206"/>
          <w:tab w:val="left" w:pos="1207"/>
        </w:tabs>
        <w:autoSpaceDE w:val="0"/>
        <w:autoSpaceDN w:val="0"/>
        <w:spacing w:before="195"/>
        <w:ind w:right="114" w:hanging="720"/>
        <w:jc w:val="both"/>
        <w:rPr>
          <w:b/>
          <w:i/>
        </w:rPr>
      </w:pPr>
      <w:r w:rsidRPr="001B1834">
        <w:rPr>
          <w:noProof/>
        </w:rPr>
        <mc:AlternateContent>
          <mc:Choice Requires="wps">
            <w:drawing>
              <wp:anchor distT="0" distB="0" distL="114300" distR="114300" simplePos="0" relativeHeight="251659264" behindDoc="1" locked="0" layoutInCell="1" allowOverlap="1" wp14:anchorId="7F5E1BA6" wp14:editId="5857BB7F">
                <wp:simplePos x="0" y="0"/>
                <wp:positionH relativeFrom="page">
                  <wp:posOffset>1385570</wp:posOffset>
                </wp:positionH>
                <wp:positionV relativeFrom="paragraph">
                  <wp:posOffset>137795</wp:posOffset>
                </wp:positionV>
                <wp:extent cx="141605" cy="141605"/>
                <wp:effectExtent l="13970" t="7620" r="6350" b="1270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80E74" id="Rectangle 18" o:spid="_x0000_s1026" style="position:absolute;margin-left:109.1pt;margin-top:10.85pt;width:11.15pt;height:1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" filled="f" strokeweight=".72pt">
                <w10:wrap anchorx="page"/>
              </v:rect>
            </w:pict>
          </mc:Fallback>
        </mc:AlternateContent>
      </w:r>
      <w:r w:rsidRPr="001B1834">
        <w:t xml:space="preserve">     Firm must conspicuously mark confidential material in its Proposal in accordance with the section titled Confidential Information in a Solicitation Response. </w:t>
      </w:r>
      <w:r w:rsidRPr="001B1834">
        <w:rPr>
          <w:b/>
          <w:i/>
        </w:rPr>
        <w:t>Check box when completed.</w:t>
      </w:r>
    </w:p>
    <w:p w14:paraId="25F84010" w14:textId="77777777" w:rsidR="001B1834" w:rsidRPr="001B1834" w:rsidRDefault="001B1834" w:rsidP="001B1834">
      <w:pPr>
        <w:widowControl w:val="0"/>
        <w:numPr>
          <w:ilvl w:val="0"/>
          <w:numId w:val="32"/>
        </w:numPr>
        <w:tabs>
          <w:tab w:val="left" w:pos="880"/>
          <w:tab w:val="left" w:pos="881"/>
        </w:tabs>
        <w:autoSpaceDE w:val="0"/>
        <w:autoSpaceDN w:val="0"/>
        <w:spacing w:before="120" w:line="276" w:lineRule="auto"/>
        <w:ind w:left="878" w:right="115" w:hanging="720"/>
        <w:jc w:val="both"/>
      </w:pPr>
      <w:r w:rsidRPr="001B1834">
        <w:t>Firm must specifically identify and list the proposal section(s) for which it seeks confidentiality and answer the following questions for each section</w:t>
      </w:r>
      <w:r w:rsidRPr="001B1834">
        <w:rPr>
          <w:spacing w:val="-20"/>
        </w:rPr>
        <w:t xml:space="preserve"> </w:t>
      </w:r>
      <w:r w:rsidRPr="001B1834">
        <w:t>listed:</w:t>
      </w:r>
    </w:p>
    <w:p w14:paraId="3FBE7F0D" w14:textId="77777777" w:rsidR="001B1834" w:rsidRPr="001B1834" w:rsidRDefault="001B1834" w:rsidP="001B1834">
      <w:pPr>
        <w:spacing w:line="276" w:lineRule="auto"/>
        <w:jc w:val="both"/>
        <w:sectPr w:rsidR="001B1834" w:rsidRPr="001B1834" w:rsidSect="00B95EE3">
          <w:headerReference w:type="default" r:id="rId21"/>
          <w:footerReference w:type="default" r:id="rId22"/>
          <w:footerReference w:type="first" r:id="rId23"/>
          <w:pgSz w:w="12240" w:h="15840"/>
          <w:pgMar w:top="1260" w:right="1320" w:bottom="900" w:left="1280" w:header="945" w:footer="256" w:gutter="0"/>
          <w:pgNumType w:start="1"/>
          <w:cols w:space="720"/>
          <w:titlePg/>
          <w:docGrid w:linePitch="272"/>
        </w:sectPr>
      </w:pPr>
    </w:p>
    <w:p w14:paraId="0A1CFC61" w14:textId="77777777" w:rsidR="001B1834" w:rsidRPr="001B1834" w:rsidRDefault="001B1834" w:rsidP="001B1834">
      <w:pPr>
        <w:widowControl w:val="0"/>
        <w:numPr>
          <w:ilvl w:val="1"/>
          <w:numId w:val="32"/>
        </w:numPr>
        <w:tabs>
          <w:tab w:val="left" w:pos="1061"/>
        </w:tabs>
        <w:autoSpaceDE w:val="0"/>
        <w:autoSpaceDN w:val="0"/>
        <w:spacing w:before="101" w:line="273" w:lineRule="auto"/>
        <w:ind w:right="215"/>
      </w:pPr>
      <w:r w:rsidRPr="001B1834">
        <w:lastRenderedPageBreak/>
        <w:t xml:space="preserve">Explain the specific grounds in </w:t>
      </w:r>
      <w:r w:rsidRPr="001B1834">
        <w:rPr>
          <w:i/>
        </w:rPr>
        <w:t xml:space="preserve">Iowa Code Chapter 22 </w:t>
      </w:r>
      <w:r w:rsidRPr="001B1834">
        <w:t>or other applicable law which support treatment of the material as</w:t>
      </w:r>
      <w:r w:rsidRPr="001B1834">
        <w:rPr>
          <w:spacing w:val="-10"/>
        </w:rPr>
        <w:t xml:space="preserve"> </w:t>
      </w:r>
      <w:r w:rsidRPr="001B1834">
        <w:t>confidential.</w:t>
      </w:r>
    </w:p>
    <w:p w14:paraId="150AC2DF" w14:textId="77777777" w:rsidR="001B1834" w:rsidRPr="001B1834" w:rsidRDefault="001B1834" w:rsidP="001B1834">
      <w:pPr>
        <w:widowControl w:val="0"/>
        <w:numPr>
          <w:ilvl w:val="1"/>
          <w:numId w:val="32"/>
        </w:numPr>
        <w:tabs>
          <w:tab w:val="left" w:pos="1061"/>
        </w:tabs>
        <w:autoSpaceDE w:val="0"/>
        <w:autoSpaceDN w:val="0"/>
        <w:spacing w:before="3"/>
      </w:pPr>
      <w:r w:rsidRPr="001B1834">
        <w:t>Justify why the material should be kept in</w:t>
      </w:r>
      <w:r w:rsidRPr="001B1834">
        <w:rPr>
          <w:spacing w:val="-22"/>
        </w:rPr>
        <w:t xml:space="preserve"> </w:t>
      </w:r>
      <w:r w:rsidRPr="001B1834">
        <w:t>confidence.</w:t>
      </w:r>
    </w:p>
    <w:p w14:paraId="58E2B03D" w14:textId="77777777" w:rsidR="001B1834" w:rsidRPr="001B1834" w:rsidRDefault="001B1834" w:rsidP="001B1834">
      <w:pPr>
        <w:widowControl w:val="0"/>
        <w:numPr>
          <w:ilvl w:val="1"/>
          <w:numId w:val="32"/>
        </w:numPr>
        <w:tabs>
          <w:tab w:val="left" w:pos="1061"/>
        </w:tabs>
        <w:autoSpaceDE w:val="0"/>
        <w:autoSpaceDN w:val="0"/>
        <w:spacing w:before="38"/>
      </w:pPr>
      <w:r w:rsidRPr="001B1834">
        <w:t>Explain</w:t>
      </w:r>
      <w:r w:rsidRPr="001B1834">
        <w:rPr>
          <w:spacing w:val="-3"/>
        </w:rPr>
        <w:t xml:space="preserve"> </w:t>
      </w:r>
      <w:r w:rsidRPr="001B1834">
        <w:t>why</w:t>
      </w:r>
      <w:r w:rsidRPr="001B1834">
        <w:rPr>
          <w:spacing w:val="-4"/>
        </w:rPr>
        <w:t xml:space="preserve"> </w:t>
      </w:r>
      <w:r w:rsidRPr="001B1834">
        <w:t>disclosure</w:t>
      </w:r>
      <w:r w:rsidRPr="001B1834">
        <w:rPr>
          <w:spacing w:val="-4"/>
        </w:rPr>
        <w:t xml:space="preserve"> </w:t>
      </w:r>
      <w:r w:rsidRPr="001B1834">
        <w:t>of</w:t>
      </w:r>
      <w:r w:rsidRPr="001B1834">
        <w:rPr>
          <w:spacing w:val="-2"/>
        </w:rPr>
        <w:t xml:space="preserve"> </w:t>
      </w:r>
      <w:r w:rsidRPr="001B1834">
        <w:t>the</w:t>
      </w:r>
      <w:r w:rsidRPr="001B1834">
        <w:rPr>
          <w:spacing w:val="-2"/>
        </w:rPr>
        <w:t xml:space="preserve"> </w:t>
      </w:r>
      <w:r w:rsidRPr="001B1834">
        <w:t>material</w:t>
      </w:r>
      <w:r w:rsidRPr="001B1834">
        <w:rPr>
          <w:spacing w:val="-4"/>
        </w:rPr>
        <w:t xml:space="preserve"> </w:t>
      </w:r>
      <w:r w:rsidRPr="001B1834">
        <w:t>would</w:t>
      </w:r>
      <w:r w:rsidRPr="001B1834">
        <w:rPr>
          <w:spacing w:val="-4"/>
        </w:rPr>
        <w:t xml:space="preserve"> </w:t>
      </w:r>
      <w:r w:rsidRPr="001B1834">
        <w:t>not</w:t>
      </w:r>
      <w:r w:rsidRPr="001B1834">
        <w:rPr>
          <w:spacing w:val="-2"/>
        </w:rPr>
        <w:t xml:space="preserve"> </w:t>
      </w:r>
      <w:r w:rsidRPr="001B1834">
        <w:t>be</w:t>
      </w:r>
      <w:r w:rsidRPr="001B1834">
        <w:rPr>
          <w:spacing w:val="-2"/>
        </w:rPr>
        <w:t xml:space="preserve"> </w:t>
      </w:r>
      <w:r w:rsidRPr="001B1834">
        <w:t>in</w:t>
      </w:r>
      <w:r w:rsidRPr="001B1834">
        <w:rPr>
          <w:spacing w:val="-3"/>
        </w:rPr>
        <w:t xml:space="preserve"> </w:t>
      </w:r>
      <w:r w:rsidRPr="001B1834">
        <w:t>the</w:t>
      </w:r>
      <w:r w:rsidRPr="001B1834">
        <w:rPr>
          <w:spacing w:val="-2"/>
        </w:rPr>
        <w:t xml:space="preserve"> </w:t>
      </w:r>
      <w:r w:rsidRPr="001B1834">
        <w:t>best</w:t>
      </w:r>
      <w:r w:rsidRPr="001B1834">
        <w:rPr>
          <w:spacing w:val="-2"/>
        </w:rPr>
        <w:t xml:space="preserve"> </w:t>
      </w:r>
      <w:r w:rsidRPr="001B1834">
        <w:t>interest</w:t>
      </w:r>
      <w:r w:rsidRPr="001B1834">
        <w:rPr>
          <w:spacing w:val="-4"/>
        </w:rPr>
        <w:t xml:space="preserve"> </w:t>
      </w:r>
      <w:r w:rsidRPr="001B1834">
        <w:t>of</w:t>
      </w:r>
      <w:r w:rsidRPr="001B1834">
        <w:rPr>
          <w:spacing w:val="-4"/>
        </w:rPr>
        <w:t xml:space="preserve"> </w:t>
      </w:r>
      <w:r w:rsidRPr="001B1834">
        <w:t>the</w:t>
      </w:r>
      <w:r w:rsidRPr="001B1834">
        <w:rPr>
          <w:spacing w:val="-2"/>
        </w:rPr>
        <w:t xml:space="preserve"> </w:t>
      </w:r>
      <w:r w:rsidRPr="001B1834">
        <w:t>public.</w:t>
      </w:r>
    </w:p>
    <w:p w14:paraId="0B8FFC17" w14:textId="77777777" w:rsidR="001B1834" w:rsidRPr="001B1834" w:rsidRDefault="001B1834" w:rsidP="001B1834">
      <w:pPr>
        <w:widowControl w:val="0"/>
        <w:numPr>
          <w:ilvl w:val="1"/>
          <w:numId w:val="32"/>
        </w:numPr>
        <w:tabs>
          <w:tab w:val="left" w:pos="1061"/>
        </w:tabs>
        <w:autoSpaceDE w:val="0"/>
        <w:autoSpaceDN w:val="0"/>
        <w:spacing w:before="41" w:line="276" w:lineRule="auto"/>
        <w:ind w:right="215"/>
      </w:pPr>
      <w:r w:rsidRPr="001B1834">
        <w:t>Provide the name, address, telephone, and email for the Firm’s person authorized to respond to inquiries by the Agency concerning the status of confidential</w:t>
      </w:r>
      <w:r w:rsidRPr="001B1834">
        <w:rPr>
          <w:spacing w:val="-26"/>
        </w:rPr>
        <w:t xml:space="preserve"> </w:t>
      </w:r>
      <w:r w:rsidRPr="001B1834">
        <w:t>materials.</w:t>
      </w:r>
    </w:p>
    <w:p w14:paraId="2DC6AF5C" w14:textId="77777777" w:rsidR="001B1834" w:rsidRPr="001B1834" w:rsidRDefault="001B1834" w:rsidP="001B1834">
      <w:pPr>
        <w:keepNext/>
        <w:spacing w:before="195" w:after="240"/>
        <w:ind w:right="221"/>
        <w:jc w:val="both"/>
        <w:outlineLvl w:val="0"/>
        <w:rPr>
          <w:b/>
        </w:rPr>
      </w:pPr>
      <w:r w:rsidRPr="001B1834">
        <w:rPr>
          <w:b/>
        </w:rPr>
        <w:t>Please provide the information in the table below. Firm may add additional lines if necessary or add additional pages using the same format as the table below.</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1474"/>
        <w:gridCol w:w="2429"/>
        <w:gridCol w:w="2340"/>
        <w:gridCol w:w="2449"/>
      </w:tblGrid>
      <w:tr w:rsidR="001B1834" w:rsidRPr="001B1834" w14:paraId="4698346A" w14:textId="77777777" w:rsidTr="00B12777">
        <w:trPr>
          <w:trHeight w:hRule="exact" w:val="1963"/>
        </w:trPr>
        <w:tc>
          <w:tcPr>
            <w:tcW w:w="792" w:type="dxa"/>
            <w:shd w:val="clear" w:color="auto" w:fill="BEBEBE"/>
          </w:tcPr>
          <w:p w14:paraId="3A422E52" w14:textId="77777777" w:rsidR="001B1834" w:rsidRPr="001B1834" w:rsidRDefault="001B1834" w:rsidP="001B1834">
            <w:pPr>
              <w:widowControl w:val="0"/>
              <w:autoSpaceDE w:val="0"/>
              <w:autoSpaceDN w:val="0"/>
              <w:spacing w:line="195" w:lineRule="exact"/>
              <w:ind w:left="103"/>
              <w:rPr>
                <w:rFonts w:eastAsia="Calibri" w:cs="Calibri"/>
                <w:sz w:val="18"/>
                <w:szCs w:val="18"/>
              </w:rPr>
            </w:pPr>
            <w:r w:rsidRPr="001B1834">
              <w:rPr>
                <w:rFonts w:eastAsia="Calibri" w:cs="Calibri"/>
                <w:sz w:val="18"/>
                <w:szCs w:val="18"/>
              </w:rPr>
              <w:t>RFP</w:t>
            </w:r>
          </w:p>
          <w:p w14:paraId="17F7C7B9" w14:textId="77777777" w:rsidR="001B1834" w:rsidRPr="001B1834" w:rsidRDefault="001B1834" w:rsidP="001B1834">
            <w:pPr>
              <w:widowControl w:val="0"/>
              <w:autoSpaceDE w:val="0"/>
              <w:autoSpaceDN w:val="0"/>
              <w:spacing w:line="195" w:lineRule="exact"/>
              <w:ind w:left="103"/>
              <w:rPr>
                <w:rFonts w:eastAsia="Calibri" w:cs="Calibri"/>
                <w:sz w:val="18"/>
                <w:szCs w:val="18"/>
              </w:rPr>
            </w:pPr>
            <w:r w:rsidRPr="001B1834">
              <w:rPr>
                <w:rFonts w:eastAsia="Calibri" w:cs="Calibri"/>
                <w:sz w:val="18"/>
                <w:szCs w:val="18"/>
              </w:rPr>
              <w:t>Section</w:t>
            </w:r>
          </w:p>
        </w:tc>
        <w:tc>
          <w:tcPr>
            <w:tcW w:w="1474" w:type="dxa"/>
            <w:shd w:val="clear" w:color="auto" w:fill="BEBEBE"/>
          </w:tcPr>
          <w:p w14:paraId="17B5C612" w14:textId="77777777" w:rsidR="001B1834" w:rsidRPr="001B1834" w:rsidRDefault="001B1834" w:rsidP="001B1834">
            <w:pPr>
              <w:widowControl w:val="0"/>
              <w:autoSpaceDE w:val="0"/>
              <w:autoSpaceDN w:val="0"/>
              <w:ind w:left="103" w:right="110"/>
              <w:rPr>
                <w:rFonts w:eastAsia="Calibri" w:cs="Calibri"/>
                <w:sz w:val="18"/>
                <w:szCs w:val="18"/>
              </w:rPr>
            </w:pPr>
            <w:r w:rsidRPr="001B1834">
              <w:rPr>
                <w:rFonts w:eastAsia="Calibri" w:cs="Calibri"/>
                <w:sz w:val="18"/>
                <w:szCs w:val="18"/>
              </w:rPr>
              <w:t xml:space="preserve">Firm must cite the specific grounds in </w:t>
            </w:r>
            <w:r w:rsidRPr="001B1834">
              <w:rPr>
                <w:rFonts w:eastAsia="Calibri" w:cs="Calibri"/>
                <w:i/>
                <w:sz w:val="18"/>
                <w:szCs w:val="18"/>
              </w:rPr>
              <w:t>Iowa Code Chapter 22</w:t>
            </w:r>
            <w:r w:rsidRPr="001B1834">
              <w:rPr>
                <w:rFonts w:eastAsia="Calibri" w:cs="Calibri"/>
                <w:i/>
                <w:spacing w:val="-10"/>
                <w:sz w:val="18"/>
                <w:szCs w:val="18"/>
              </w:rPr>
              <w:t xml:space="preserve"> </w:t>
            </w:r>
            <w:r w:rsidRPr="001B1834">
              <w:rPr>
                <w:rFonts w:eastAsia="Calibri" w:cs="Calibri"/>
                <w:sz w:val="18"/>
                <w:szCs w:val="18"/>
              </w:rPr>
              <w:t>or other applicable law  which supports treatment of the material as confidential.</w:t>
            </w:r>
          </w:p>
        </w:tc>
        <w:tc>
          <w:tcPr>
            <w:tcW w:w="2429" w:type="dxa"/>
            <w:shd w:val="clear" w:color="auto" w:fill="BEBEBE"/>
          </w:tcPr>
          <w:p w14:paraId="337C6D6B" w14:textId="77777777" w:rsidR="001B1834" w:rsidRPr="001B1834" w:rsidRDefault="001B1834" w:rsidP="001B1834">
            <w:pPr>
              <w:widowControl w:val="0"/>
              <w:autoSpaceDE w:val="0"/>
              <w:autoSpaceDN w:val="0"/>
              <w:ind w:left="100" w:right="241"/>
              <w:rPr>
                <w:rFonts w:eastAsia="Calibri" w:cs="Calibri"/>
                <w:sz w:val="18"/>
                <w:szCs w:val="18"/>
              </w:rPr>
            </w:pPr>
            <w:r w:rsidRPr="001B1834">
              <w:rPr>
                <w:rFonts w:eastAsia="Calibri" w:cs="Calibri"/>
                <w:sz w:val="18"/>
                <w:szCs w:val="18"/>
              </w:rPr>
              <w:t>Firm must justify why the material should be kept in confidence.</w:t>
            </w:r>
          </w:p>
        </w:tc>
        <w:tc>
          <w:tcPr>
            <w:tcW w:w="2340" w:type="dxa"/>
            <w:shd w:val="clear" w:color="auto" w:fill="BEBEBE"/>
          </w:tcPr>
          <w:p w14:paraId="477E6349" w14:textId="77777777" w:rsidR="001B1834" w:rsidRPr="001B1834" w:rsidRDefault="001B1834" w:rsidP="001B1834">
            <w:pPr>
              <w:widowControl w:val="0"/>
              <w:autoSpaceDE w:val="0"/>
              <w:autoSpaceDN w:val="0"/>
              <w:ind w:left="103" w:right="95"/>
              <w:rPr>
                <w:rFonts w:eastAsia="Calibri" w:cs="Calibri"/>
                <w:sz w:val="18"/>
                <w:szCs w:val="18"/>
              </w:rPr>
            </w:pPr>
            <w:r w:rsidRPr="001B1834">
              <w:rPr>
                <w:rFonts w:eastAsia="Calibri" w:cs="Calibri"/>
                <w:sz w:val="18"/>
                <w:szCs w:val="18"/>
              </w:rPr>
              <w:t>Firm must explain why disclosure of the material would not be in the best interest of the public.</w:t>
            </w:r>
          </w:p>
        </w:tc>
        <w:tc>
          <w:tcPr>
            <w:tcW w:w="2449" w:type="dxa"/>
            <w:shd w:val="clear" w:color="auto" w:fill="BEBEBE"/>
          </w:tcPr>
          <w:p w14:paraId="56B3B0F3" w14:textId="77777777" w:rsidR="001B1834" w:rsidRPr="001B1834" w:rsidRDefault="001B1834" w:rsidP="001B1834">
            <w:pPr>
              <w:widowControl w:val="0"/>
              <w:autoSpaceDE w:val="0"/>
              <w:autoSpaceDN w:val="0"/>
              <w:ind w:left="103" w:right="98"/>
              <w:rPr>
                <w:rFonts w:eastAsia="Calibri" w:cs="Calibri"/>
                <w:sz w:val="18"/>
                <w:szCs w:val="18"/>
              </w:rPr>
            </w:pPr>
            <w:r w:rsidRPr="001B1834">
              <w:rPr>
                <w:rFonts w:eastAsia="Calibri" w:cs="Calibri"/>
                <w:sz w:val="18"/>
                <w:szCs w:val="18"/>
              </w:rPr>
              <w:t>Firm must provide the name, address, telephone, and email for the person at Firm’s organization authorized to respond to inquiries by the Agency concerning the status of confidential materials.</w:t>
            </w:r>
          </w:p>
        </w:tc>
      </w:tr>
      <w:tr w:rsidR="001B1834" w:rsidRPr="001B1834" w14:paraId="22F17FF2" w14:textId="77777777" w:rsidTr="00B12777">
        <w:trPr>
          <w:trHeight w:hRule="exact" w:val="547"/>
        </w:trPr>
        <w:tc>
          <w:tcPr>
            <w:tcW w:w="792" w:type="dxa"/>
          </w:tcPr>
          <w:p w14:paraId="581FB40D" w14:textId="77777777" w:rsidR="001B1834" w:rsidRPr="001B1834" w:rsidRDefault="001B1834" w:rsidP="001B1834"/>
        </w:tc>
        <w:tc>
          <w:tcPr>
            <w:tcW w:w="1474" w:type="dxa"/>
          </w:tcPr>
          <w:p w14:paraId="534B45FE" w14:textId="77777777" w:rsidR="001B1834" w:rsidRPr="001B1834" w:rsidRDefault="001B1834" w:rsidP="001B1834"/>
        </w:tc>
        <w:tc>
          <w:tcPr>
            <w:tcW w:w="2429" w:type="dxa"/>
          </w:tcPr>
          <w:p w14:paraId="09C8F100" w14:textId="77777777" w:rsidR="001B1834" w:rsidRPr="001B1834" w:rsidRDefault="001B1834" w:rsidP="001B1834"/>
        </w:tc>
        <w:tc>
          <w:tcPr>
            <w:tcW w:w="2340" w:type="dxa"/>
          </w:tcPr>
          <w:p w14:paraId="7CD24AAA" w14:textId="77777777" w:rsidR="001B1834" w:rsidRPr="001B1834" w:rsidRDefault="001B1834" w:rsidP="001B1834"/>
        </w:tc>
        <w:tc>
          <w:tcPr>
            <w:tcW w:w="2449" w:type="dxa"/>
          </w:tcPr>
          <w:p w14:paraId="2A874868" w14:textId="77777777" w:rsidR="001B1834" w:rsidRPr="001B1834" w:rsidRDefault="001B1834" w:rsidP="001B1834"/>
        </w:tc>
      </w:tr>
      <w:tr w:rsidR="001B1834" w:rsidRPr="001B1834" w14:paraId="6C99D5F6" w14:textId="77777777" w:rsidTr="00B12777">
        <w:trPr>
          <w:trHeight w:hRule="exact" w:val="547"/>
        </w:trPr>
        <w:tc>
          <w:tcPr>
            <w:tcW w:w="792" w:type="dxa"/>
          </w:tcPr>
          <w:p w14:paraId="25C6294D" w14:textId="77777777" w:rsidR="001B1834" w:rsidRPr="001B1834" w:rsidRDefault="001B1834" w:rsidP="001B1834"/>
        </w:tc>
        <w:tc>
          <w:tcPr>
            <w:tcW w:w="1474" w:type="dxa"/>
          </w:tcPr>
          <w:p w14:paraId="3E2B4644" w14:textId="77777777" w:rsidR="001B1834" w:rsidRPr="001B1834" w:rsidRDefault="001B1834" w:rsidP="001B1834"/>
        </w:tc>
        <w:tc>
          <w:tcPr>
            <w:tcW w:w="2429" w:type="dxa"/>
          </w:tcPr>
          <w:p w14:paraId="1D3369A2" w14:textId="77777777" w:rsidR="001B1834" w:rsidRPr="001B1834" w:rsidRDefault="001B1834" w:rsidP="001B1834"/>
        </w:tc>
        <w:tc>
          <w:tcPr>
            <w:tcW w:w="2340" w:type="dxa"/>
          </w:tcPr>
          <w:p w14:paraId="586837E7" w14:textId="77777777" w:rsidR="001B1834" w:rsidRPr="001B1834" w:rsidRDefault="001B1834" w:rsidP="001B1834"/>
        </w:tc>
        <w:tc>
          <w:tcPr>
            <w:tcW w:w="2449" w:type="dxa"/>
          </w:tcPr>
          <w:p w14:paraId="313580C5" w14:textId="77777777" w:rsidR="001B1834" w:rsidRPr="001B1834" w:rsidRDefault="001B1834" w:rsidP="001B1834"/>
        </w:tc>
      </w:tr>
      <w:tr w:rsidR="001B1834" w:rsidRPr="001B1834" w14:paraId="292FC5F1" w14:textId="77777777" w:rsidTr="00B12777">
        <w:trPr>
          <w:trHeight w:hRule="exact" w:val="547"/>
        </w:trPr>
        <w:tc>
          <w:tcPr>
            <w:tcW w:w="792" w:type="dxa"/>
          </w:tcPr>
          <w:p w14:paraId="64B23ABF" w14:textId="77777777" w:rsidR="001B1834" w:rsidRPr="001B1834" w:rsidRDefault="001B1834" w:rsidP="001B1834"/>
        </w:tc>
        <w:tc>
          <w:tcPr>
            <w:tcW w:w="1474" w:type="dxa"/>
          </w:tcPr>
          <w:p w14:paraId="24849F4F" w14:textId="77777777" w:rsidR="001B1834" w:rsidRPr="001B1834" w:rsidRDefault="001B1834" w:rsidP="001B1834"/>
        </w:tc>
        <w:tc>
          <w:tcPr>
            <w:tcW w:w="2429" w:type="dxa"/>
          </w:tcPr>
          <w:p w14:paraId="0EE05F16" w14:textId="77777777" w:rsidR="001B1834" w:rsidRPr="001B1834" w:rsidRDefault="001B1834" w:rsidP="001B1834"/>
        </w:tc>
        <w:tc>
          <w:tcPr>
            <w:tcW w:w="2340" w:type="dxa"/>
          </w:tcPr>
          <w:p w14:paraId="50AC8A1C" w14:textId="77777777" w:rsidR="001B1834" w:rsidRPr="001B1834" w:rsidRDefault="001B1834" w:rsidP="001B1834"/>
        </w:tc>
        <w:tc>
          <w:tcPr>
            <w:tcW w:w="2449" w:type="dxa"/>
          </w:tcPr>
          <w:p w14:paraId="063B3A14" w14:textId="77777777" w:rsidR="001B1834" w:rsidRPr="001B1834" w:rsidRDefault="001B1834" w:rsidP="001B1834"/>
        </w:tc>
      </w:tr>
      <w:tr w:rsidR="001B1834" w:rsidRPr="001B1834" w14:paraId="5159A145" w14:textId="77777777" w:rsidTr="00B12777">
        <w:trPr>
          <w:trHeight w:hRule="exact" w:val="547"/>
        </w:trPr>
        <w:tc>
          <w:tcPr>
            <w:tcW w:w="792" w:type="dxa"/>
          </w:tcPr>
          <w:p w14:paraId="28C97CA1" w14:textId="77777777" w:rsidR="001B1834" w:rsidRPr="001B1834" w:rsidRDefault="001B1834" w:rsidP="001B1834"/>
        </w:tc>
        <w:tc>
          <w:tcPr>
            <w:tcW w:w="1474" w:type="dxa"/>
          </w:tcPr>
          <w:p w14:paraId="54BEEA4E" w14:textId="77777777" w:rsidR="001B1834" w:rsidRPr="001B1834" w:rsidRDefault="001B1834" w:rsidP="001B1834"/>
        </w:tc>
        <w:tc>
          <w:tcPr>
            <w:tcW w:w="2429" w:type="dxa"/>
          </w:tcPr>
          <w:p w14:paraId="3B2F868E" w14:textId="77777777" w:rsidR="001B1834" w:rsidRPr="001B1834" w:rsidRDefault="001B1834" w:rsidP="001B1834"/>
        </w:tc>
        <w:tc>
          <w:tcPr>
            <w:tcW w:w="2340" w:type="dxa"/>
          </w:tcPr>
          <w:p w14:paraId="2949D5B8" w14:textId="77777777" w:rsidR="001B1834" w:rsidRPr="001B1834" w:rsidRDefault="001B1834" w:rsidP="001B1834"/>
        </w:tc>
        <w:tc>
          <w:tcPr>
            <w:tcW w:w="2449" w:type="dxa"/>
          </w:tcPr>
          <w:p w14:paraId="1098CF69" w14:textId="77777777" w:rsidR="001B1834" w:rsidRPr="001B1834" w:rsidRDefault="001B1834" w:rsidP="001B1834"/>
        </w:tc>
      </w:tr>
    </w:tbl>
    <w:p w14:paraId="768CC1C2" w14:textId="77777777" w:rsidR="001B1834" w:rsidRPr="001B1834" w:rsidRDefault="001B1834" w:rsidP="001B1834">
      <w:pPr>
        <w:spacing w:before="5" w:after="120"/>
        <w:rPr>
          <w:b/>
        </w:rPr>
      </w:pPr>
    </w:p>
    <w:p w14:paraId="10F22CAF" w14:textId="77777777" w:rsidR="001B1834" w:rsidRPr="001B1834" w:rsidRDefault="001B1834" w:rsidP="001B1834">
      <w:pPr>
        <w:widowControl w:val="0"/>
        <w:numPr>
          <w:ilvl w:val="0"/>
          <w:numId w:val="32"/>
        </w:numPr>
        <w:tabs>
          <w:tab w:val="left" w:pos="889"/>
          <w:tab w:val="left" w:pos="890"/>
        </w:tabs>
        <w:autoSpaceDE w:val="0"/>
        <w:autoSpaceDN w:val="0"/>
        <w:spacing w:before="1"/>
        <w:ind w:left="520" w:right="213" w:hanging="360"/>
        <w:jc w:val="both"/>
        <w:rPr>
          <w:b/>
          <w:i/>
        </w:rPr>
      </w:pPr>
      <w:r w:rsidRPr="001B1834">
        <w:rPr>
          <w:noProof/>
        </w:rPr>
        <mc:AlternateContent>
          <mc:Choice Requires="wps">
            <w:drawing>
              <wp:anchor distT="0" distB="0" distL="114300" distR="114300" simplePos="0" relativeHeight="251660288" behindDoc="1" locked="0" layoutInCell="1" allowOverlap="1" wp14:anchorId="38C0CB48" wp14:editId="57436252">
                <wp:simplePos x="0" y="0"/>
                <wp:positionH relativeFrom="page">
                  <wp:posOffset>1156970</wp:posOffset>
                </wp:positionH>
                <wp:positionV relativeFrom="paragraph">
                  <wp:posOffset>2540</wp:posOffset>
                </wp:positionV>
                <wp:extent cx="156845" cy="157480"/>
                <wp:effectExtent l="13970" t="12065" r="10160" b="1143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74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DF52B" id="Rectangle 17" o:spid="_x0000_s1026" style="position:absolute;margin-left:91.1pt;margin-top:.2pt;width:12.35pt;height:1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" filled="f" strokeweight=".72pt">
                <w10:wrap anchorx="page"/>
              </v:rect>
            </w:pict>
          </mc:Fallback>
        </mc:AlternateContent>
      </w:r>
      <w:r w:rsidRPr="001B1834">
        <w:t xml:space="preserve">     Firm must submit a Public Copy of its Proposal from which the confidential information has been excised. The confidential material must be excised in such a way as to allow the public to determine the general nature of the material removed and to retain as much of the Proposal as possible</w:t>
      </w:r>
      <w:r w:rsidRPr="001B1834">
        <w:rPr>
          <w:b/>
        </w:rPr>
        <w:t xml:space="preserve">.  </w:t>
      </w:r>
      <w:r w:rsidRPr="001B1834">
        <w:rPr>
          <w:b/>
          <w:i/>
        </w:rPr>
        <w:t>Check box when</w:t>
      </w:r>
      <w:r w:rsidRPr="001B1834">
        <w:rPr>
          <w:b/>
          <w:i/>
          <w:spacing w:val="-13"/>
        </w:rPr>
        <w:t xml:space="preserve"> </w:t>
      </w:r>
      <w:r w:rsidRPr="001B1834">
        <w:rPr>
          <w:b/>
          <w:i/>
        </w:rPr>
        <w:t>completed.</w:t>
      </w:r>
    </w:p>
    <w:p w14:paraId="35A8FD22" w14:textId="77777777" w:rsidR="001B1834" w:rsidRPr="001B1834" w:rsidRDefault="001B1834" w:rsidP="001B1834">
      <w:pPr>
        <w:spacing w:before="180" w:after="120"/>
        <w:ind w:left="158" w:right="216"/>
        <w:jc w:val="both"/>
      </w:pPr>
      <w:r w:rsidRPr="001B1834">
        <w:t>This Form must be signed by the individual who signed the Firm’s Proposal. The Firm shall place this Form completed and signed in its Proposal immediately following the transmittal letter.  A copy of this document shall be placed in all Proposals submitted including the Public Copy.</w:t>
      </w:r>
    </w:p>
    <w:p w14:paraId="2F03C6BD" w14:textId="77777777" w:rsidR="001B1834" w:rsidRPr="001B1834" w:rsidRDefault="001B1834" w:rsidP="001B1834">
      <w:pPr>
        <w:spacing w:before="180" w:line="266" w:lineRule="exact"/>
        <w:ind w:left="158" w:right="216"/>
        <w:jc w:val="both"/>
        <w:rPr>
          <w:b/>
          <w:i/>
        </w:rPr>
      </w:pPr>
      <w:r w:rsidRPr="001B1834">
        <w:rPr>
          <w:b/>
          <w:i/>
        </w:rPr>
        <w:t>*Please note that this Form is to be completed and signed only if you are submitting a request for confidential treatment of any information submitted in your Proposal.</w:t>
      </w:r>
    </w:p>
    <w:p w14:paraId="3EEBFBC7" w14:textId="77777777" w:rsidR="001B1834" w:rsidRPr="001B1834" w:rsidRDefault="001B1834" w:rsidP="001B1834">
      <w:pPr>
        <w:spacing w:after="120"/>
        <w:rPr>
          <w:b/>
          <w:i/>
        </w:rPr>
      </w:pPr>
    </w:p>
    <w:p w14:paraId="7E26E731" w14:textId="77777777" w:rsidR="001B1834" w:rsidRPr="001B1834" w:rsidRDefault="001B1834" w:rsidP="001B1834">
      <w:pPr>
        <w:spacing w:after="120"/>
        <w:rPr>
          <w:b/>
          <w:i/>
        </w:rPr>
      </w:pPr>
    </w:p>
    <w:p w14:paraId="35804434" w14:textId="77777777" w:rsidR="001B1834" w:rsidRPr="001B1834" w:rsidRDefault="001B1834" w:rsidP="001B1834">
      <w:pPr>
        <w:spacing w:before="1" w:after="1"/>
        <w:rPr>
          <w:b/>
          <w:i/>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665"/>
        <w:gridCol w:w="684"/>
        <w:gridCol w:w="2103"/>
        <w:gridCol w:w="777"/>
        <w:gridCol w:w="2103"/>
      </w:tblGrid>
      <w:tr w:rsidR="001B1834" w:rsidRPr="001B1834" w14:paraId="1F4AF27C" w14:textId="77777777" w:rsidTr="00B12777">
        <w:trPr>
          <w:trHeight w:hRule="exact" w:val="809"/>
        </w:trPr>
        <w:tc>
          <w:tcPr>
            <w:tcW w:w="3665" w:type="dxa"/>
            <w:tcBorders>
              <w:top w:val="single" w:sz="8" w:space="0" w:color="000000"/>
              <w:bottom w:val="single" w:sz="6" w:space="0" w:color="000000"/>
            </w:tcBorders>
          </w:tcPr>
          <w:p w14:paraId="14C54D0B" w14:textId="77777777" w:rsidR="001B1834" w:rsidRPr="001B1834" w:rsidRDefault="001B1834" w:rsidP="001B1834">
            <w:pPr>
              <w:widowControl w:val="0"/>
              <w:autoSpaceDE w:val="0"/>
              <w:autoSpaceDN w:val="0"/>
              <w:spacing w:before="20"/>
              <w:ind w:left="50"/>
              <w:rPr>
                <w:rFonts w:eastAsia="Calibri" w:cs="Calibri"/>
                <w:sz w:val="22"/>
                <w:szCs w:val="22"/>
              </w:rPr>
            </w:pPr>
            <w:r w:rsidRPr="001B1834">
              <w:rPr>
                <w:rFonts w:eastAsia="Calibri" w:cs="Calibri"/>
                <w:sz w:val="22"/>
                <w:szCs w:val="22"/>
              </w:rPr>
              <w:t>Firm</w:t>
            </w:r>
          </w:p>
        </w:tc>
        <w:tc>
          <w:tcPr>
            <w:tcW w:w="684" w:type="dxa"/>
          </w:tcPr>
          <w:p w14:paraId="702963C7" w14:textId="77777777" w:rsidR="001B1834" w:rsidRPr="001B1834" w:rsidRDefault="001B1834" w:rsidP="001B1834"/>
        </w:tc>
        <w:tc>
          <w:tcPr>
            <w:tcW w:w="2103" w:type="dxa"/>
            <w:tcBorders>
              <w:top w:val="single" w:sz="8" w:space="0" w:color="000000"/>
              <w:bottom w:val="single" w:sz="6" w:space="0" w:color="000000"/>
            </w:tcBorders>
          </w:tcPr>
          <w:p w14:paraId="7EE5BFC0" w14:textId="77777777" w:rsidR="001B1834" w:rsidRPr="001B1834" w:rsidRDefault="001B1834" w:rsidP="001B1834">
            <w:pPr>
              <w:widowControl w:val="0"/>
              <w:autoSpaceDE w:val="0"/>
              <w:autoSpaceDN w:val="0"/>
              <w:spacing w:before="20"/>
              <w:rPr>
                <w:rFonts w:eastAsia="Calibri" w:cs="Calibri"/>
                <w:sz w:val="22"/>
                <w:szCs w:val="22"/>
              </w:rPr>
            </w:pPr>
            <w:r w:rsidRPr="001B1834">
              <w:rPr>
                <w:rFonts w:eastAsia="Calibri" w:cs="Calibri"/>
                <w:sz w:val="22"/>
                <w:szCs w:val="22"/>
              </w:rPr>
              <w:t>RFP Number</w:t>
            </w:r>
          </w:p>
        </w:tc>
        <w:tc>
          <w:tcPr>
            <w:tcW w:w="777" w:type="dxa"/>
          </w:tcPr>
          <w:p w14:paraId="4EFA2FB2" w14:textId="77777777" w:rsidR="001B1834" w:rsidRPr="001B1834" w:rsidRDefault="001B1834" w:rsidP="001B1834"/>
        </w:tc>
        <w:tc>
          <w:tcPr>
            <w:tcW w:w="2103" w:type="dxa"/>
            <w:tcBorders>
              <w:top w:val="single" w:sz="8" w:space="0" w:color="000000"/>
              <w:bottom w:val="single" w:sz="6" w:space="0" w:color="000000"/>
            </w:tcBorders>
          </w:tcPr>
          <w:p w14:paraId="6F049EBF" w14:textId="77777777" w:rsidR="001B1834" w:rsidRPr="001B1834" w:rsidRDefault="001B1834" w:rsidP="001B1834">
            <w:pPr>
              <w:widowControl w:val="0"/>
              <w:autoSpaceDE w:val="0"/>
              <w:autoSpaceDN w:val="0"/>
              <w:spacing w:before="20"/>
              <w:rPr>
                <w:rFonts w:eastAsia="Calibri" w:cs="Calibri"/>
                <w:sz w:val="22"/>
                <w:szCs w:val="22"/>
              </w:rPr>
            </w:pPr>
            <w:r w:rsidRPr="001B1834">
              <w:rPr>
                <w:rFonts w:eastAsia="Calibri" w:cs="Calibri"/>
                <w:sz w:val="22"/>
                <w:szCs w:val="22"/>
              </w:rPr>
              <w:t>RFP Title</w:t>
            </w:r>
          </w:p>
        </w:tc>
      </w:tr>
      <w:tr w:rsidR="001B1834" w:rsidRPr="001B1834" w14:paraId="5078DC9B" w14:textId="77777777" w:rsidTr="00B12777">
        <w:trPr>
          <w:trHeight w:hRule="exact" w:val="292"/>
        </w:trPr>
        <w:tc>
          <w:tcPr>
            <w:tcW w:w="3665" w:type="dxa"/>
            <w:tcBorders>
              <w:top w:val="single" w:sz="6" w:space="0" w:color="000000"/>
            </w:tcBorders>
          </w:tcPr>
          <w:p w14:paraId="19454482" w14:textId="77777777" w:rsidR="001B1834" w:rsidRPr="001B1834" w:rsidRDefault="001B1834" w:rsidP="001B1834">
            <w:pPr>
              <w:widowControl w:val="0"/>
              <w:autoSpaceDE w:val="0"/>
              <w:autoSpaceDN w:val="0"/>
              <w:spacing w:before="20"/>
              <w:ind w:left="50"/>
              <w:rPr>
                <w:rFonts w:eastAsia="Calibri" w:cs="Calibri"/>
                <w:sz w:val="22"/>
                <w:szCs w:val="22"/>
              </w:rPr>
            </w:pPr>
            <w:r w:rsidRPr="001B1834">
              <w:rPr>
                <w:rFonts w:eastAsia="Calibri" w:cs="Calibri"/>
                <w:sz w:val="22"/>
                <w:szCs w:val="22"/>
              </w:rPr>
              <w:t>Signature</w:t>
            </w:r>
          </w:p>
        </w:tc>
        <w:tc>
          <w:tcPr>
            <w:tcW w:w="684" w:type="dxa"/>
          </w:tcPr>
          <w:p w14:paraId="1161F151" w14:textId="77777777" w:rsidR="001B1834" w:rsidRPr="001B1834" w:rsidRDefault="001B1834" w:rsidP="001B1834"/>
        </w:tc>
        <w:tc>
          <w:tcPr>
            <w:tcW w:w="2103" w:type="dxa"/>
            <w:tcBorders>
              <w:top w:val="single" w:sz="6" w:space="0" w:color="000000"/>
            </w:tcBorders>
          </w:tcPr>
          <w:p w14:paraId="75736BD7" w14:textId="77777777" w:rsidR="001B1834" w:rsidRPr="001B1834" w:rsidRDefault="001B1834" w:rsidP="001B1834">
            <w:pPr>
              <w:widowControl w:val="0"/>
              <w:autoSpaceDE w:val="0"/>
              <w:autoSpaceDN w:val="0"/>
              <w:spacing w:before="20"/>
              <w:rPr>
                <w:rFonts w:eastAsia="Calibri" w:cs="Calibri"/>
                <w:sz w:val="22"/>
                <w:szCs w:val="22"/>
              </w:rPr>
            </w:pPr>
            <w:r w:rsidRPr="001B1834">
              <w:rPr>
                <w:rFonts w:eastAsia="Calibri" w:cs="Calibri"/>
                <w:sz w:val="22"/>
                <w:szCs w:val="22"/>
              </w:rPr>
              <w:t>Title</w:t>
            </w:r>
          </w:p>
        </w:tc>
        <w:tc>
          <w:tcPr>
            <w:tcW w:w="777" w:type="dxa"/>
          </w:tcPr>
          <w:p w14:paraId="67FD18E1" w14:textId="77777777" w:rsidR="001B1834" w:rsidRPr="001B1834" w:rsidRDefault="001B1834" w:rsidP="001B1834"/>
        </w:tc>
        <w:tc>
          <w:tcPr>
            <w:tcW w:w="2103" w:type="dxa"/>
            <w:tcBorders>
              <w:top w:val="single" w:sz="6" w:space="0" w:color="000000"/>
            </w:tcBorders>
          </w:tcPr>
          <w:p w14:paraId="73B060A7" w14:textId="77777777" w:rsidR="001B1834" w:rsidRPr="001B1834" w:rsidRDefault="001B1834" w:rsidP="001B1834">
            <w:pPr>
              <w:widowControl w:val="0"/>
              <w:autoSpaceDE w:val="0"/>
              <w:autoSpaceDN w:val="0"/>
              <w:spacing w:before="20"/>
              <w:ind w:left="21"/>
              <w:rPr>
                <w:rFonts w:eastAsia="Calibri" w:cs="Calibri"/>
                <w:sz w:val="22"/>
                <w:szCs w:val="22"/>
              </w:rPr>
            </w:pPr>
            <w:r w:rsidRPr="001B1834">
              <w:rPr>
                <w:rFonts w:eastAsia="Calibri" w:cs="Calibri"/>
                <w:sz w:val="22"/>
                <w:szCs w:val="22"/>
              </w:rPr>
              <w:t>Date</w:t>
            </w:r>
          </w:p>
        </w:tc>
      </w:tr>
    </w:tbl>
    <w:p w14:paraId="47B3FC8D" w14:textId="77777777" w:rsidR="00F92C17" w:rsidRDefault="00F92C17" w:rsidP="003F0941">
      <w:pPr>
        <w:spacing w:after="240"/>
        <w:ind w:left="360"/>
        <w:jc w:val="both"/>
        <w:rPr>
          <w:sz w:val="22"/>
        </w:rPr>
      </w:pPr>
    </w:p>
    <w:p w14:paraId="5EEC89AF" w14:textId="77777777" w:rsidR="00C90662" w:rsidRPr="00C90662" w:rsidRDefault="00C90662" w:rsidP="00C90662">
      <w:pPr>
        <w:tabs>
          <w:tab w:val="center" w:pos="4680"/>
        </w:tabs>
        <w:rPr>
          <w:sz w:val="22"/>
        </w:rPr>
        <w:sectPr w:rsidR="00C90662" w:rsidRPr="00C90662" w:rsidSect="001B1834">
          <w:headerReference w:type="default" r:id="rId24"/>
          <w:footerReference w:type="first" r:id="rId25"/>
          <w:footnotePr>
            <w:numRestart w:val="eachSect"/>
          </w:footnotePr>
          <w:pgSz w:w="12240" w:h="15840" w:code="1"/>
          <w:pgMar w:top="1305" w:right="1440" w:bottom="720" w:left="1440" w:header="630" w:footer="432" w:gutter="0"/>
          <w:cols w:space="720"/>
          <w:titlePg/>
          <w:docGrid w:linePitch="272"/>
        </w:sectPr>
      </w:pPr>
    </w:p>
    <w:p w14:paraId="336ADDF6" w14:textId="77777777" w:rsidR="00F92C17" w:rsidRDefault="00F92C17" w:rsidP="00CE48AD">
      <w:pPr>
        <w:pStyle w:val="Header"/>
        <w:spacing w:after="80"/>
        <w:jc w:val="center"/>
      </w:pPr>
      <w:r>
        <w:lastRenderedPageBreak/>
        <w:t>AGREEMENT BETWEEN</w:t>
      </w:r>
    </w:p>
    <w:p w14:paraId="25D1E29D" w14:textId="77777777" w:rsidR="00F92C17" w:rsidRDefault="00F92C17" w:rsidP="00CE48AD">
      <w:pPr>
        <w:pStyle w:val="Header"/>
        <w:spacing w:after="80"/>
        <w:jc w:val="center"/>
        <w:rPr>
          <w:b/>
        </w:rPr>
      </w:pPr>
      <w:r>
        <w:rPr>
          <w:b/>
        </w:rPr>
        <w:t>OFFICE OF AUDITOR OF STATE</w:t>
      </w:r>
    </w:p>
    <w:p w14:paraId="7FEF5602" w14:textId="77777777" w:rsidR="00F92C17" w:rsidRDefault="00F92C17" w:rsidP="00F92C17">
      <w:pPr>
        <w:pStyle w:val="Header"/>
        <w:spacing w:after="120"/>
        <w:jc w:val="center"/>
      </w:pPr>
      <w:r>
        <w:t>AND</w:t>
      </w:r>
    </w:p>
    <w:p w14:paraId="1BC374AD" w14:textId="77777777" w:rsidR="00F92C17" w:rsidRDefault="00F92C17" w:rsidP="00696BF8">
      <w:pPr>
        <w:pStyle w:val="Header"/>
        <w:spacing w:after="320"/>
        <w:jc w:val="center"/>
        <w:rPr>
          <w:b/>
        </w:rPr>
      </w:pPr>
      <w:r>
        <w:rPr>
          <w:b/>
        </w:rPr>
        <w:t>______________________________________________</w:t>
      </w:r>
    </w:p>
    <w:p w14:paraId="345FE4B2" w14:textId="77777777" w:rsidR="00F92C17" w:rsidRDefault="00F92C17" w:rsidP="0067317E">
      <w:pPr>
        <w:spacing w:before="200" w:after="120" w:line="360" w:lineRule="auto"/>
        <w:ind w:firstLine="720"/>
        <w:jc w:val="both"/>
      </w:pPr>
      <w:r>
        <w:t>THIS AGREEMENT made and entered into this ______</w:t>
      </w:r>
      <w:r w:rsidR="00D72881">
        <w:t>______ day of ____________, 20__</w:t>
      </w:r>
      <w:r>
        <w:t xml:space="preserve">, by and between the </w:t>
      </w:r>
      <w:r w:rsidR="000F4243">
        <w:t xml:space="preserve">Office of </w:t>
      </w:r>
      <w:r>
        <w:t>Auditor of State, hereinafter called "Auditor" and _____________________________________________, hereinafter called "CPA".</w:t>
      </w:r>
    </w:p>
    <w:p w14:paraId="5DD53DF4" w14:textId="77777777" w:rsidR="00F92C17" w:rsidRDefault="00F92C17" w:rsidP="00525B85">
      <w:pPr>
        <w:spacing w:after="120" w:line="360" w:lineRule="auto"/>
        <w:ind w:firstLine="720"/>
        <w:jc w:val="both"/>
      </w:pPr>
      <w:r>
        <w:t xml:space="preserve">WHEREAS, the Auditor is required by law to </w:t>
      </w:r>
      <w:r w:rsidR="0039089C">
        <w:t>provide for the per</w:t>
      </w:r>
      <w:r w:rsidR="00D72881">
        <w:t>iodic examination of all cities, including separate municipal utilities</w:t>
      </w:r>
      <w:r w:rsidR="000F4243">
        <w:t>,</w:t>
      </w:r>
      <w:r w:rsidR="00D72881">
        <w:t xml:space="preserve"> </w:t>
      </w:r>
      <w:r w:rsidR="0039089C">
        <w:t xml:space="preserve">in the state meeting the requirements for </w:t>
      </w:r>
      <w:r w:rsidR="000F4243">
        <w:t>a periodic examination</w:t>
      </w:r>
      <w:r>
        <w:t>; and</w:t>
      </w:r>
    </w:p>
    <w:p w14:paraId="58B6A9CF" w14:textId="7307047E" w:rsidR="00F92C17" w:rsidRDefault="00F92C17" w:rsidP="00525B85">
      <w:pPr>
        <w:spacing w:after="120" w:line="360" w:lineRule="auto"/>
        <w:ind w:firstLine="720"/>
        <w:jc w:val="both"/>
      </w:pPr>
      <w:proofErr w:type="gramStart"/>
      <w:r>
        <w:t>WHEREAS,</w:t>
      </w:r>
      <w:proofErr w:type="gramEnd"/>
      <w:r>
        <w:t xml:space="preserve"> the Auditor wishes to obtain the services of the CPA to perform </w:t>
      </w:r>
      <w:r w:rsidR="00893E4D">
        <w:t xml:space="preserve">periodic examinations of </w:t>
      </w:r>
      <w:r w:rsidR="0039089C">
        <w:t>the cities of</w:t>
      </w:r>
      <w:r w:rsidR="0067317E">
        <w:t xml:space="preserve"> </w:t>
      </w:r>
      <w:r w:rsidR="001C0997">
        <w:t>Barnum</w:t>
      </w:r>
      <w:r w:rsidR="00AA58AD">
        <w:t>,</w:t>
      </w:r>
      <w:r w:rsidR="00A80B88">
        <w:t xml:space="preserve"> </w:t>
      </w:r>
      <w:proofErr w:type="spellStart"/>
      <w:r w:rsidR="00760863">
        <w:t>Knierim</w:t>
      </w:r>
      <w:proofErr w:type="spellEnd"/>
      <w:r w:rsidR="00A80B88">
        <w:t xml:space="preserve">, </w:t>
      </w:r>
      <w:proofErr w:type="spellStart"/>
      <w:r w:rsidR="00760863">
        <w:t>Lohrville</w:t>
      </w:r>
      <w:proofErr w:type="spellEnd"/>
      <w:r w:rsidR="00891D80">
        <w:t xml:space="preserve">, </w:t>
      </w:r>
      <w:r w:rsidR="00760863">
        <w:t>Pomeroy</w:t>
      </w:r>
      <w:r w:rsidR="00891D80">
        <w:t>,</w:t>
      </w:r>
      <w:r w:rsidR="00A80B88">
        <w:t xml:space="preserve"> and</w:t>
      </w:r>
      <w:r w:rsidR="00891D80">
        <w:t xml:space="preserve"> </w:t>
      </w:r>
      <w:r w:rsidR="00760863">
        <w:t>Somers</w:t>
      </w:r>
      <w:r w:rsidR="00AA58AD">
        <w:t xml:space="preserve"> and</w:t>
      </w:r>
      <w:r w:rsidR="00D72881">
        <w:t xml:space="preserve"> the following separate Municipal Utilities </w:t>
      </w:r>
      <w:r w:rsidR="00891D80">
        <w:t>of</w:t>
      </w:r>
      <w:r w:rsidR="00891D80">
        <w:rPr>
          <w:u w:val="single"/>
        </w:rPr>
        <w:tab/>
      </w:r>
      <w:r w:rsidR="00891D80">
        <w:rPr>
          <w:u w:val="single"/>
        </w:rPr>
        <w:tab/>
      </w:r>
      <w:r w:rsidR="00891D80">
        <w:rPr>
          <w:u w:val="single"/>
        </w:rPr>
        <w:tab/>
      </w:r>
      <w:r w:rsidR="00891D80">
        <w:rPr>
          <w:u w:val="single"/>
        </w:rPr>
        <w:tab/>
      </w:r>
      <w:r w:rsidR="00891D80">
        <w:rPr>
          <w:u w:val="single"/>
        </w:rPr>
        <w:tab/>
      </w:r>
      <w:r w:rsidR="00891D80">
        <w:rPr>
          <w:u w:val="single"/>
        </w:rPr>
        <w:tab/>
      </w:r>
      <w:r>
        <w:t xml:space="preserve">for the </w:t>
      </w:r>
      <w:r w:rsidR="00DC4A40">
        <w:t>12 months</w:t>
      </w:r>
      <w:r w:rsidR="00EE1E55">
        <w:t xml:space="preserve"> ended </w:t>
      </w:r>
      <w:r w:rsidR="00760863">
        <w:t>June 30, 2022</w:t>
      </w:r>
      <w:r>
        <w:t>; and</w:t>
      </w:r>
    </w:p>
    <w:p w14:paraId="729D40D0" w14:textId="77777777" w:rsidR="00F92C17" w:rsidRDefault="00F92C17" w:rsidP="00525B85">
      <w:pPr>
        <w:spacing w:after="120" w:line="360" w:lineRule="auto"/>
        <w:ind w:firstLine="720"/>
        <w:jc w:val="both"/>
      </w:pPr>
      <w:r>
        <w:t>WHEREAS, the CPA is equipped and staff</w:t>
      </w:r>
      <w:r w:rsidR="00C13372">
        <w:t>ed to assist in the above examinations</w:t>
      </w:r>
      <w:r>
        <w:t>; and</w:t>
      </w:r>
    </w:p>
    <w:p w14:paraId="15CC6ADE" w14:textId="77777777" w:rsidR="00F92C17" w:rsidRDefault="00F92C17" w:rsidP="00525B85">
      <w:pPr>
        <w:spacing w:after="120" w:line="360" w:lineRule="auto"/>
        <w:ind w:firstLine="720"/>
        <w:jc w:val="both"/>
      </w:pPr>
      <w:r>
        <w:t>WHEREAS, this agreement is in the best interest of the public in fulfilling the requirements of Chapter 11 of the Code of Iowa.</w:t>
      </w:r>
    </w:p>
    <w:p w14:paraId="5E2C9180" w14:textId="77777777" w:rsidR="00F92C17" w:rsidRDefault="00F92C17" w:rsidP="00F92C17">
      <w:pPr>
        <w:spacing w:line="480" w:lineRule="auto"/>
        <w:ind w:firstLine="720"/>
        <w:jc w:val="both"/>
      </w:pPr>
      <w:r>
        <w:t>NOW, THEREFORE, BE IT UNDERSTOOD AND AGREED:</w:t>
      </w:r>
    </w:p>
    <w:p w14:paraId="6ED6C6F2" w14:textId="77777777" w:rsidR="00F92C17" w:rsidRDefault="000F4243" w:rsidP="0067317E">
      <w:pPr>
        <w:tabs>
          <w:tab w:val="left" w:pos="1260"/>
        </w:tabs>
        <w:spacing w:line="360" w:lineRule="auto"/>
        <w:ind w:left="720"/>
        <w:jc w:val="both"/>
      </w:pPr>
      <w:r>
        <w:t>1.</w:t>
      </w:r>
      <w:r>
        <w:tab/>
        <w:t>T</w:t>
      </w:r>
      <w:r w:rsidR="00F92C17">
        <w:t>he CPA will:</w:t>
      </w:r>
    </w:p>
    <w:p w14:paraId="409B1DE3" w14:textId="77777777" w:rsidR="00F92C17" w:rsidRPr="00525B85" w:rsidRDefault="00F92C17" w:rsidP="00235B89">
      <w:pPr>
        <w:tabs>
          <w:tab w:val="left" w:pos="1260"/>
        </w:tabs>
        <w:spacing w:after="80" w:line="288" w:lineRule="auto"/>
        <w:ind w:left="1642" w:hanging="360"/>
        <w:jc w:val="both"/>
      </w:pPr>
      <w:r w:rsidRPr="00525B85">
        <w:t>A.</w:t>
      </w:r>
      <w:r w:rsidRPr="00525B85">
        <w:tab/>
        <w:t xml:space="preserve">Provide </w:t>
      </w:r>
      <w:r w:rsidR="000F4243">
        <w:t xml:space="preserve">a </w:t>
      </w:r>
      <w:r w:rsidR="00525B85" w:rsidRPr="00525B85">
        <w:t xml:space="preserve">list </w:t>
      </w:r>
      <w:r w:rsidRPr="00525B85">
        <w:t>of various classificatio</w:t>
      </w:r>
      <w:r w:rsidR="00525B85" w:rsidRPr="00525B85">
        <w:t>ns and</w:t>
      </w:r>
      <w:r w:rsidRPr="00525B85">
        <w:t xml:space="preserve"> the estimated hours </w:t>
      </w:r>
      <w:r w:rsidR="00525B85" w:rsidRPr="00525B85">
        <w:t xml:space="preserve">by classification </w:t>
      </w:r>
      <w:r w:rsidRPr="00525B85">
        <w:t>as detailed in this agreement.</w:t>
      </w:r>
    </w:p>
    <w:p w14:paraId="19D65D91" w14:textId="77777777" w:rsidR="0039089C" w:rsidRDefault="0039089C" w:rsidP="00235B89">
      <w:pPr>
        <w:tabs>
          <w:tab w:val="left" w:pos="1260"/>
        </w:tabs>
        <w:spacing w:after="80" w:line="288" w:lineRule="auto"/>
        <w:ind w:left="1642" w:hanging="360"/>
        <w:jc w:val="both"/>
      </w:pPr>
      <w:r>
        <w:t>B.</w:t>
      </w:r>
      <w:r>
        <w:tab/>
        <w:t>Agree to not contact the cities subject to examination under this agreement prior to two weeks before the start of each examination.</w:t>
      </w:r>
    </w:p>
    <w:p w14:paraId="4FD03DD2" w14:textId="77777777" w:rsidR="00F92C17" w:rsidRDefault="00A3516A" w:rsidP="00235B89">
      <w:pPr>
        <w:tabs>
          <w:tab w:val="left" w:pos="1260"/>
        </w:tabs>
        <w:spacing w:after="80" w:line="288" w:lineRule="auto"/>
        <w:ind w:left="1642" w:hanging="360"/>
        <w:jc w:val="both"/>
      </w:pPr>
      <w:r>
        <w:t>C</w:t>
      </w:r>
      <w:r w:rsidR="00C13372">
        <w:t>.</w:t>
      </w:r>
      <w:r w:rsidR="00C13372">
        <w:tab/>
        <w:t>Begin work on the</w:t>
      </w:r>
      <w:r w:rsidR="000F4243">
        <w:t xml:space="preserve"> examinations</w:t>
      </w:r>
      <w:r w:rsidR="00F92C17">
        <w:t xml:space="preserve"> as specifically agreed upon with the Auditor.</w:t>
      </w:r>
    </w:p>
    <w:p w14:paraId="02E07955" w14:textId="77777777" w:rsidR="00F92C17" w:rsidRDefault="00235AD9" w:rsidP="00235B89">
      <w:pPr>
        <w:tabs>
          <w:tab w:val="left" w:pos="1260"/>
        </w:tabs>
        <w:spacing w:after="80" w:line="288" w:lineRule="auto"/>
        <w:ind w:left="1642" w:hanging="360"/>
        <w:jc w:val="both"/>
      </w:pPr>
      <w:r>
        <w:t>D</w:t>
      </w:r>
      <w:r w:rsidR="00F92C17">
        <w:t>.</w:t>
      </w:r>
      <w:r w:rsidR="00F92C17">
        <w:tab/>
        <w:t xml:space="preserve">Perform all work in accordance with </w:t>
      </w:r>
      <w:r w:rsidR="00C13372" w:rsidRPr="00C13372">
        <w:t xml:space="preserve">the attestation standards for agreed-upon procedures engagements issued by the American Institute of Certified Public Accountants, the standards for attestation engagements contained in </w:t>
      </w:r>
      <w:r w:rsidR="00C13372" w:rsidRPr="00C13372">
        <w:rPr>
          <w:u w:val="single"/>
        </w:rPr>
        <w:t>Government Auditing Standards</w:t>
      </w:r>
      <w:r w:rsidR="00C13372" w:rsidRPr="00C13372">
        <w:t>, issued by the Comptroller General of the United States</w:t>
      </w:r>
      <w:r w:rsidR="000F4243">
        <w:t>,</w:t>
      </w:r>
      <w:r w:rsidR="00C13372" w:rsidRPr="00C13372">
        <w:t xml:space="preserve"> and the agreed-upon procedures program guide prepared by the Office of Auditor of State.</w:t>
      </w:r>
    </w:p>
    <w:p w14:paraId="789B75C3" w14:textId="77777777" w:rsidR="00F92C17" w:rsidRDefault="00235AD9" w:rsidP="00235B89">
      <w:pPr>
        <w:tabs>
          <w:tab w:val="left" w:pos="1260"/>
        </w:tabs>
        <w:spacing w:after="80" w:line="288" w:lineRule="auto"/>
        <w:ind w:left="1642" w:hanging="360"/>
        <w:jc w:val="both"/>
      </w:pPr>
      <w:r>
        <w:t>E</w:t>
      </w:r>
      <w:r w:rsidR="00F92C17">
        <w:t>.</w:t>
      </w:r>
      <w:r w:rsidR="00F92C17">
        <w:tab/>
        <w:t xml:space="preserve">Provide access to the working papers to the Auditor and/or </w:t>
      </w:r>
      <w:r w:rsidR="000F4243">
        <w:t>the Auditor’s designee for</w:t>
      </w:r>
      <w:r w:rsidR="00F92C17">
        <w:t xml:space="preserve"> five (5) y</w:t>
      </w:r>
      <w:r w:rsidR="00C13372">
        <w:t>ears after issuance of the examination</w:t>
      </w:r>
      <w:r w:rsidR="00F92C17">
        <w:t xml:space="preserve"> reports.</w:t>
      </w:r>
    </w:p>
    <w:p w14:paraId="7F01A968" w14:textId="77777777" w:rsidR="00891D80" w:rsidRDefault="00235AD9" w:rsidP="00891D80">
      <w:pPr>
        <w:tabs>
          <w:tab w:val="left" w:pos="1260"/>
        </w:tabs>
        <w:spacing w:after="80" w:line="288" w:lineRule="auto"/>
        <w:ind w:left="1642" w:hanging="360"/>
        <w:jc w:val="both"/>
      </w:pPr>
      <w:r>
        <w:t>F</w:t>
      </w:r>
      <w:r w:rsidR="0039089C">
        <w:t>.</w:t>
      </w:r>
      <w:r w:rsidR="0039089C">
        <w:tab/>
      </w:r>
      <w:r w:rsidR="00CE48AD">
        <w:t>Examine previously unidentified Municipal Utilities and p</w:t>
      </w:r>
      <w:r w:rsidR="0039089C">
        <w:t>rovide foll</w:t>
      </w:r>
      <w:r w:rsidR="00D72881">
        <w:t>ow up with the cities, including separate Municipal Utilities, as requested and agreed to by the CPA and</w:t>
      </w:r>
      <w:r w:rsidR="000F4243">
        <w:t xml:space="preserve"> the Auditor</w:t>
      </w:r>
      <w:r w:rsidR="0039089C">
        <w:t xml:space="preserve">, regarding the status of implementation of the </w:t>
      </w:r>
      <w:r w:rsidR="00525B85">
        <w:t>examination recommendations.</w:t>
      </w:r>
    </w:p>
    <w:p w14:paraId="7DCCFD61" w14:textId="77777777" w:rsidR="00891D80" w:rsidRDefault="00891D80" w:rsidP="00891D80">
      <w:pPr>
        <w:tabs>
          <w:tab w:val="left" w:pos="1260"/>
        </w:tabs>
        <w:spacing w:after="80" w:line="288" w:lineRule="auto"/>
        <w:ind w:left="1642" w:hanging="360"/>
        <w:jc w:val="both"/>
      </w:pPr>
    </w:p>
    <w:p w14:paraId="3C216328" w14:textId="77777777" w:rsidR="00891D80" w:rsidRDefault="00891D80" w:rsidP="00891D80">
      <w:pPr>
        <w:tabs>
          <w:tab w:val="left" w:pos="1260"/>
        </w:tabs>
        <w:spacing w:after="80" w:line="288" w:lineRule="auto"/>
        <w:ind w:left="1642" w:hanging="360"/>
        <w:jc w:val="both"/>
      </w:pPr>
    </w:p>
    <w:p w14:paraId="67E5C52E" w14:textId="77777777" w:rsidR="00F92C17" w:rsidRDefault="00F92C17" w:rsidP="00F92C17">
      <w:pPr>
        <w:tabs>
          <w:tab w:val="left" w:pos="1260"/>
        </w:tabs>
        <w:spacing w:line="480" w:lineRule="auto"/>
        <w:ind w:left="720"/>
        <w:jc w:val="both"/>
      </w:pPr>
      <w:r>
        <w:lastRenderedPageBreak/>
        <w:t>2.</w:t>
      </w:r>
      <w:r>
        <w:tab/>
        <w:t>Conditions of Payment:</w:t>
      </w:r>
    </w:p>
    <w:p w14:paraId="74CA52C5" w14:textId="77777777" w:rsidR="00F92C17" w:rsidRDefault="000F4243" w:rsidP="00235AD9">
      <w:pPr>
        <w:tabs>
          <w:tab w:val="left" w:pos="1980"/>
        </w:tabs>
        <w:spacing w:after="120" w:line="360" w:lineRule="auto"/>
        <w:ind w:left="1728" w:hanging="446"/>
        <w:jc w:val="both"/>
      </w:pPr>
      <w:r>
        <w:t>A.</w:t>
      </w:r>
      <w:r>
        <w:tab/>
        <w:t>It is understood</w:t>
      </w:r>
      <w:r w:rsidR="00F92C17">
        <w:t xml:space="preserve"> the fees for the services set forth above shall be reimbursed at the following hourly rates:</w:t>
      </w:r>
    </w:p>
    <w:tbl>
      <w:tblPr>
        <w:tblW w:w="0" w:type="auto"/>
        <w:tblInd w:w="2880" w:type="dxa"/>
        <w:tblLayout w:type="fixed"/>
        <w:tblLook w:val="0000" w:firstRow="0" w:lastRow="0" w:firstColumn="0" w:lastColumn="0" w:noHBand="0" w:noVBand="0"/>
      </w:tblPr>
      <w:tblGrid>
        <w:gridCol w:w="2718"/>
        <w:gridCol w:w="2070"/>
      </w:tblGrid>
      <w:tr w:rsidR="00F92C17" w14:paraId="675249F1" w14:textId="77777777" w:rsidTr="007B0BBD">
        <w:tc>
          <w:tcPr>
            <w:tcW w:w="2718" w:type="dxa"/>
          </w:tcPr>
          <w:p w14:paraId="10D64056" w14:textId="77777777" w:rsidR="00F92C17" w:rsidRDefault="00F92C17" w:rsidP="007B0BBD">
            <w:pPr>
              <w:spacing w:after="60"/>
              <w:jc w:val="center"/>
            </w:pPr>
            <w:r>
              <w:rPr>
                <w:u w:val="single"/>
              </w:rPr>
              <w:t>Classification</w:t>
            </w:r>
          </w:p>
        </w:tc>
        <w:tc>
          <w:tcPr>
            <w:tcW w:w="2070" w:type="dxa"/>
          </w:tcPr>
          <w:p w14:paraId="066EE4F5" w14:textId="77777777" w:rsidR="00F92C17" w:rsidRDefault="00F92C17" w:rsidP="007B0BBD">
            <w:pPr>
              <w:spacing w:after="60"/>
              <w:jc w:val="center"/>
            </w:pPr>
            <w:r>
              <w:rPr>
                <w:u w:val="single"/>
              </w:rPr>
              <w:t>Hourly Rate</w:t>
            </w:r>
          </w:p>
        </w:tc>
      </w:tr>
      <w:tr w:rsidR="00F92C17" w14:paraId="57957B06" w14:textId="77777777" w:rsidTr="007B0BBD">
        <w:tc>
          <w:tcPr>
            <w:tcW w:w="2718" w:type="dxa"/>
          </w:tcPr>
          <w:p w14:paraId="5AEB9291" w14:textId="77777777" w:rsidR="00F92C17" w:rsidRDefault="00F92C17" w:rsidP="007B0BBD">
            <w:pPr>
              <w:spacing w:line="360" w:lineRule="auto"/>
              <w:ind w:left="720"/>
            </w:pPr>
            <w:r>
              <w:t>Partner</w:t>
            </w:r>
          </w:p>
        </w:tc>
        <w:tc>
          <w:tcPr>
            <w:tcW w:w="2070" w:type="dxa"/>
          </w:tcPr>
          <w:p w14:paraId="1A62B3B9" w14:textId="77777777" w:rsidR="00F92C17" w:rsidRDefault="00F92C17" w:rsidP="007B0BBD">
            <w:pPr>
              <w:spacing w:line="360" w:lineRule="auto"/>
              <w:ind w:left="576"/>
            </w:pPr>
            <w:r>
              <w:t>$_______</w:t>
            </w:r>
          </w:p>
        </w:tc>
      </w:tr>
      <w:tr w:rsidR="00F92C17" w14:paraId="1EECE9E4" w14:textId="77777777" w:rsidTr="007B0BBD">
        <w:tc>
          <w:tcPr>
            <w:tcW w:w="2718" w:type="dxa"/>
          </w:tcPr>
          <w:p w14:paraId="1C9D8593" w14:textId="77777777" w:rsidR="00F92C17" w:rsidRDefault="00F92C17" w:rsidP="007B0BBD">
            <w:pPr>
              <w:spacing w:line="360" w:lineRule="auto"/>
              <w:ind w:left="720"/>
            </w:pPr>
            <w:r>
              <w:t>Manager</w:t>
            </w:r>
          </w:p>
        </w:tc>
        <w:tc>
          <w:tcPr>
            <w:tcW w:w="2070" w:type="dxa"/>
          </w:tcPr>
          <w:p w14:paraId="621A1D8F" w14:textId="77777777" w:rsidR="00F92C17" w:rsidRDefault="00F92C17" w:rsidP="007B0BBD">
            <w:pPr>
              <w:spacing w:line="360" w:lineRule="auto"/>
              <w:ind w:left="576"/>
            </w:pPr>
            <w:r>
              <w:t>$_______</w:t>
            </w:r>
          </w:p>
        </w:tc>
      </w:tr>
      <w:tr w:rsidR="00F92C17" w14:paraId="53461379" w14:textId="77777777" w:rsidTr="007B0BBD">
        <w:tc>
          <w:tcPr>
            <w:tcW w:w="2718" w:type="dxa"/>
          </w:tcPr>
          <w:p w14:paraId="01D59BBC" w14:textId="77777777" w:rsidR="00F92C17" w:rsidRDefault="00F92C17" w:rsidP="007B0BBD">
            <w:pPr>
              <w:spacing w:line="360" w:lineRule="auto"/>
              <w:ind w:left="720"/>
            </w:pPr>
            <w:r>
              <w:t>Senior</w:t>
            </w:r>
          </w:p>
        </w:tc>
        <w:tc>
          <w:tcPr>
            <w:tcW w:w="2070" w:type="dxa"/>
          </w:tcPr>
          <w:p w14:paraId="7AC42ED8" w14:textId="77777777" w:rsidR="00F92C17" w:rsidRDefault="00F92C17" w:rsidP="007B0BBD">
            <w:pPr>
              <w:spacing w:line="360" w:lineRule="auto"/>
              <w:ind w:left="576"/>
            </w:pPr>
            <w:r>
              <w:t>$_______</w:t>
            </w:r>
          </w:p>
        </w:tc>
      </w:tr>
      <w:tr w:rsidR="00F92C17" w14:paraId="5A21FC26" w14:textId="77777777" w:rsidTr="007B0BBD">
        <w:tc>
          <w:tcPr>
            <w:tcW w:w="2718" w:type="dxa"/>
          </w:tcPr>
          <w:p w14:paraId="4265F53B" w14:textId="77777777" w:rsidR="00F92C17" w:rsidRDefault="00F92C17" w:rsidP="007B0BBD">
            <w:pPr>
              <w:spacing w:line="360" w:lineRule="auto"/>
              <w:ind w:left="720"/>
            </w:pPr>
            <w:r>
              <w:t>Staff</w:t>
            </w:r>
          </w:p>
        </w:tc>
        <w:tc>
          <w:tcPr>
            <w:tcW w:w="2070" w:type="dxa"/>
          </w:tcPr>
          <w:p w14:paraId="5C7D9DF7" w14:textId="77777777" w:rsidR="00F92C17" w:rsidRDefault="00F92C17" w:rsidP="007B0BBD">
            <w:pPr>
              <w:spacing w:line="360" w:lineRule="auto"/>
              <w:ind w:left="576"/>
            </w:pPr>
            <w:r>
              <w:t>$_______</w:t>
            </w:r>
          </w:p>
        </w:tc>
      </w:tr>
    </w:tbl>
    <w:p w14:paraId="64D31B77" w14:textId="77777777" w:rsidR="00F92C17" w:rsidRDefault="00F92C17" w:rsidP="00235AD9">
      <w:pPr>
        <w:tabs>
          <w:tab w:val="left" w:pos="1980"/>
        </w:tabs>
        <w:spacing w:before="120" w:after="120" w:line="360" w:lineRule="auto"/>
        <w:ind w:left="1728" w:hanging="446"/>
        <w:jc w:val="both"/>
      </w:pPr>
      <w:r>
        <w:t>B.</w:t>
      </w:r>
      <w:r>
        <w:tab/>
        <w:t xml:space="preserve">The CPA shall </w:t>
      </w:r>
      <w:r w:rsidR="000F4243">
        <w:t xml:space="preserve">submit one (1) </w:t>
      </w:r>
      <w:r>
        <w:t xml:space="preserve">invoice for services detailing the hours </w:t>
      </w:r>
      <w:r w:rsidR="00C13372">
        <w:t xml:space="preserve">by </w:t>
      </w:r>
      <w:r w:rsidR="000F4243">
        <w:t>staff classification for each examination report</w:t>
      </w:r>
      <w:r>
        <w:t>.  Charges for reasonable and necessary expenses shall be shown separately</w:t>
      </w:r>
      <w:r w:rsidR="007B7A5C">
        <w:t xml:space="preserve"> for each agreed-upon procedures report.</w:t>
      </w:r>
      <w:r w:rsidR="00C13372">
        <w:t xml:space="preserve"> </w:t>
      </w:r>
      <w:r w:rsidR="007B7A5C">
        <w:t xml:space="preserve"> </w:t>
      </w:r>
    </w:p>
    <w:p w14:paraId="11D18005" w14:textId="77777777" w:rsidR="00F92C17" w:rsidRDefault="00F92C17" w:rsidP="00235AD9">
      <w:pPr>
        <w:tabs>
          <w:tab w:val="left" w:pos="1980"/>
        </w:tabs>
        <w:spacing w:before="120" w:after="120" w:line="360" w:lineRule="auto"/>
        <w:ind w:left="1728" w:hanging="446"/>
        <w:jc w:val="both"/>
      </w:pPr>
      <w:r>
        <w:t>C.</w:t>
      </w:r>
      <w:r>
        <w:tab/>
        <w:t>Payment shall be made within 30 days of receipt of invoice.</w:t>
      </w:r>
    </w:p>
    <w:p w14:paraId="2D2906DA" w14:textId="77777777" w:rsidR="00A3516A" w:rsidRPr="00A3516A" w:rsidRDefault="00A3516A" w:rsidP="00235AD9">
      <w:pPr>
        <w:tabs>
          <w:tab w:val="left" w:pos="1980"/>
        </w:tabs>
        <w:spacing w:before="120" w:after="120" w:line="360" w:lineRule="auto"/>
        <w:ind w:left="1728" w:hanging="446"/>
        <w:jc w:val="both"/>
      </w:pPr>
      <w:r>
        <w:t>D.</w:t>
      </w:r>
      <w:r>
        <w:tab/>
        <w:t>The total reimbursement shall not be for more than $</w:t>
      </w:r>
      <w:r>
        <w:rPr>
          <w:u w:val="single"/>
        </w:rPr>
        <w:tab/>
      </w:r>
      <w:r>
        <w:rPr>
          <w:u w:val="single"/>
        </w:rPr>
        <w:tab/>
      </w:r>
      <w:r>
        <w:rPr>
          <w:u w:val="single"/>
        </w:rPr>
        <w:tab/>
      </w:r>
      <w:r>
        <w:t xml:space="preserve"> for the cities of </w:t>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t>,</w:t>
      </w:r>
      <w:r w:rsidR="00235AD9">
        <w:t xml:space="preserve"> </w:t>
      </w:r>
      <w:r>
        <w:rPr>
          <w:u w:val="single"/>
        </w:rPr>
        <w:t xml:space="preserve"> </w:t>
      </w:r>
      <w:r>
        <w:rPr>
          <w:u w:val="single"/>
        </w:rPr>
        <w:tab/>
      </w:r>
      <w:r>
        <w:rPr>
          <w:u w:val="single"/>
        </w:rPr>
        <w:tab/>
      </w:r>
      <w:r>
        <w:rPr>
          <w:u w:val="single"/>
        </w:rPr>
        <w:tab/>
      </w:r>
      <w:r>
        <w:rPr>
          <w:u w:val="single"/>
        </w:rPr>
        <w:tab/>
      </w:r>
      <w:r>
        <w:t xml:space="preserve">, and </w:t>
      </w:r>
      <w:r>
        <w:rPr>
          <w:u w:val="single"/>
        </w:rPr>
        <w:tab/>
      </w:r>
      <w:r>
        <w:rPr>
          <w:u w:val="single"/>
        </w:rPr>
        <w:tab/>
      </w:r>
      <w:r>
        <w:rPr>
          <w:u w:val="single"/>
        </w:rPr>
        <w:tab/>
      </w:r>
      <w:r>
        <w:rPr>
          <w:u w:val="single"/>
        </w:rPr>
        <w:tab/>
      </w:r>
      <w:r>
        <w:rPr>
          <w:u w:val="single"/>
        </w:rPr>
        <w:tab/>
      </w:r>
      <w:r>
        <w:t xml:space="preserve"> except as specifically agreed by the Auditor of State and the CPA.</w:t>
      </w:r>
    </w:p>
    <w:p w14:paraId="19F8942B" w14:textId="77777777" w:rsidR="00F92C17" w:rsidRDefault="000F4243" w:rsidP="00F92C17">
      <w:pPr>
        <w:tabs>
          <w:tab w:val="left" w:pos="1260"/>
        </w:tabs>
        <w:spacing w:line="480" w:lineRule="auto"/>
        <w:ind w:left="720"/>
        <w:jc w:val="both"/>
      </w:pPr>
      <w:r>
        <w:t>3.</w:t>
      </w:r>
      <w:r>
        <w:tab/>
        <w:t>Termination of Agreement:</w:t>
      </w:r>
    </w:p>
    <w:p w14:paraId="7058E739" w14:textId="77777777" w:rsidR="00F92C17" w:rsidRDefault="00F92C17" w:rsidP="00235AD9">
      <w:pPr>
        <w:tabs>
          <w:tab w:val="left" w:pos="1980"/>
        </w:tabs>
        <w:spacing w:after="120" w:line="360" w:lineRule="auto"/>
        <w:ind w:left="1728" w:hanging="446"/>
        <w:jc w:val="both"/>
      </w:pPr>
      <w:r>
        <w:t>A.</w:t>
      </w:r>
      <w:r>
        <w:tab/>
        <w:t>The contract may be terminated at any time by mutual agreement of both parties.</w:t>
      </w:r>
    </w:p>
    <w:p w14:paraId="1DAB58FD" w14:textId="77777777" w:rsidR="00F92C17" w:rsidRDefault="00F92C17" w:rsidP="00235AD9">
      <w:pPr>
        <w:tabs>
          <w:tab w:val="left" w:pos="1980"/>
        </w:tabs>
        <w:spacing w:after="120" w:line="360" w:lineRule="auto"/>
        <w:ind w:left="1728" w:hanging="446"/>
        <w:jc w:val="both"/>
      </w:pPr>
      <w:r>
        <w:t>B.</w:t>
      </w:r>
      <w:r>
        <w:tab/>
        <w:t>The Auditor may terminate this contract without notice if the CPA fails to perform the covenants or agreements contained herein.</w:t>
      </w:r>
    </w:p>
    <w:p w14:paraId="5181AF4F" w14:textId="77777777" w:rsidR="00F92C17" w:rsidRDefault="00A31026" w:rsidP="00235AD9">
      <w:pPr>
        <w:tabs>
          <w:tab w:val="left" w:pos="1980"/>
        </w:tabs>
        <w:spacing w:after="120" w:line="360" w:lineRule="auto"/>
        <w:ind w:left="1728" w:hanging="446"/>
        <w:jc w:val="both"/>
      </w:pPr>
      <w:r>
        <w:t>C</w:t>
      </w:r>
      <w:r w:rsidR="00F92C17">
        <w:t>.</w:t>
      </w:r>
      <w:r w:rsidR="00F92C17">
        <w:tab/>
        <w:t>The CPA shall be paid for all work satisfactorily performed to the date of termination.</w:t>
      </w:r>
    </w:p>
    <w:p w14:paraId="772F5BE3" w14:textId="77777777" w:rsidR="00F92C17" w:rsidRDefault="00F92C17" w:rsidP="00525B85">
      <w:pPr>
        <w:tabs>
          <w:tab w:val="left" w:pos="1260"/>
        </w:tabs>
        <w:spacing w:after="120" w:line="360" w:lineRule="auto"/>
        <w:ind w:left="720"/>
        <w:jc w:val="both"/>
      </w:pPr>
      <w:r>
        <w:t>IN WITNESS THEREOF, the Auditor and CPA have executed this AGREEMENT as of the date</w:t>
      </w:r>
      <w:r w:rsidR="000F4243">
        <w:t>s</w:t>
      </w:r>
      <w:r>
        <w:t xml:space="preserve"> indicated below:</w:t>
      </w:r>
    </w:p>
    <w:tbl>
      <w:tblPr>
        <w:tblW w:w="0" w:type="auto"/>
        <w:tblLayout w:type="fixed"/>
        <w:tblLook w:val="0000" w:firstRow="0" w:lastRow="0" w:firstColumn="0" w:lastColumn="0" w:noHBand="0" w:noVBand="0"/>
      </w:tblPr>
      <w:tblGrid>
        <w:gridCol w:w="918"/>
        <w:gridCol w:w="3510"/>
        <w:gridCol w:w="1440"/>
        <w:gridCol w:w="4050"/>
      </w:tblGrid>
      <w:tr w:rsidR="00F92C17" w14:paraId="36E87E73" w14:textId="77777777" w:rsidTr="007B0BBD">
        <w:tc>
          <w:tcPr>
            <w:tcW w:w="918" w:type="dxa"/>
          </w:tcPr>
          <w:p w14:paraId="6EE50CC5" w14:textId="77777777" w:rsidR="00F92C17" w:rsidRDefault="00F92C17" w:rsidP="007B0BBD">
            <w:pPr>
              <w:tabs>
                <w:tab w:val="left" w:pos="1260"/>
              </w:tabs>
              <w:jc w:val="center"/>
              <w:rPr>
                <w:u w:val="single"/>
              </w:rPr>
            </w:pPr>
          </w:p>
        </w:tc>
        <w:tc>
          <w:tcPr>
            <w:tcW w:w="3510" w:type="dxa"/>
          </w:tcPr>
          <w:p w14:paraId="6427E4C4" w14:textId="77777777" w:rsidR="00F92C17" w:rsidRDefault="00F92C17" w:rsidP="007B0BBD">
            <w:pPr>
              <w:tabs>
                <w:tab w:val="left" w:pos="1260"/>
              </w:tabs>
              <w:jc w:val="center"/>
            </w:pPr>
            <w:r>
              <w:rPr>
                <w:u w:val="single"/>
              </w:rPr>
              <w:t>CPA</w:t>
            </w:r>
          </w:p>
        </w:tc>
        <w:tc>
          <w:tcPr>
            <w:tcW w:w="1440" w:type="dxa"/>
          </w:tcPr>
          <w:p w14:paraId="69800F23" w14:textId="77777777" w:rsidR="00F92C17" w:rsidRDefault="00F92C17" w:rsidP="007B0BBD">
            <w:pPr>
              <w:tabs>
                <w:tab w:val="left" w:pos="1260"/>
              </w:tabs>
              <w:ind w:left="404"/>
              <w:jc w:val="center"/>
              <w:rPr>
                <w:u w:val="single"/>
              </w:rPr>
            </w:pPr>
          </w:p>
        </w:tc>
        <w:tc>
          <w:tcPr>
            <w:tcW w:w="4050" w:type="dxa"/>
          </w:tcPr>
          <w:p w14:paraId="70D1AD0B" w14:textId="77777777" w:rsidR="00F92C17" w:rsidRDefault="00F92C17" w:rsidP="007B0BBD">
            <w:pPr>
              <w:tabs>
                <w:tab w:val="left" w:pos="1260"/>
              </w:tabs>
              <w:jc w:val="center"/>
            </w:pPr>
            <w:r>
              <w:rPr>
                <w:u w:val="single"/>
              </w:rPr>
              <w:t>AUDITOR OF STATE</w:t>
            </w:r>
          </w:p>
        </w:tc>
      </w:tr>
      <w:tr w:rsidR="00F92C17" w14:paraId="0A4F6587" w14:textId="77777777" w:rsidTr="007B0BBD">
        <w:tc>
          <w:tcPr>
            <w:tcW w:w="918" w:type="dxa"/>
          </w:tcPr>
          <w:p w14:paraId="1047DA92" w14:textId="77777777" w:rsidR="00F92C17" w:rsidRDefault="00F92C17" w:rsidP="007B0BBD">
            <w:pPr>
              <w:pStyle w:val="Header"/>
              <w:tabs>
                <w:tab w:val="clear" w:pos="4320"/>
                <w:tab w:val="clear" w:pos="8640"/>
                <w:tab w:val="left" w:pos="630"/>
              </w:tabs>
              <w:spacing w:before="120"/>
            </w:pPr>
            <w:r>
              <w:t>By:</w:t>
            </w:r>
          </w:p>
        </w:tc>
        <w:tc>
          <w:tcPr>
            <w:tcW w:w="3510" w:type="dxa"/>
            <w:tcBorders>
              <w:bottom w:val="single" w:sz="4" w:space="0" w:color="auto"/>
            </w:tcBorders>
          </w:tcPr>
          <w:p w14:paraId="2F98CFE2" w14:textId="77777777" w:rsidR="00F92C17" w:rsidRDefault="00F92C17" w:rsidP="007B0BBD">
            <w:pPr>
              <w:pStyle w:val="Header"/>
              <w:tabs>
                <w:tab w:val="clear" w:pos="4320"/>
                <w:tab w:val="clear" w:pos="8640"/>
                <w:tab w:val="left" w:pos="630"/>
              </w:tabs>
              <w:spacing w:before="120"/>
            </w:pPr>
            <w:r>
              <w:tab/>
            </w:r>
          </w:p>
        </w:tc>
        <w:tc>
          <w:tcPr>
            <w:tcW w:w="1440" w:type="dxa"/>
          </w:tcPr>
          <w:p w14:paraId="146BD776" w14:textId="77777777" w:rsidR="00F92C17" w:rsidRDefault="00F92C17" w:rsidP="007B0BBD">
            <w:pPr>
              <w:tabs>
                <w:tab w:val="left" w:pos="630"/>
              </w:tabs>
              <w:spacing w:before="120"/>
              <w:ind w:left="404"/>
            </w:pPr>
            <w:r>
              <w:t>By:</w:t>
            </w:r>
          </w:p>
        </w:tc>
        <w:tc>
          <w:tcPr>
            <w:tcW w:w="4050" w:type="dxa"/>
          </w:tcPr>
          <w:p w14:paraId="083592DA" w14:textId="77777777" w:rsidR="00F92C17" w:rsidRDefault="00F92C17" w:rsidP="007B0BBD">
            <w:pPr>
              <w:tabs>
                <w:tab w:val="left" w:pos="702"/>
              </w:tabs>
              <w:spacing w:before="120" w:line="160" w:lineRule="exact"/>
            </w:pPr>
          </w:p>
        </w:tc>
      </w:tr>
      <w:tr w:rsidR="00F92C17" w14:paraId="29E4F1E9" w14:textId="77777777" w:rsidTr="007B0BBD">
        <w:tc>
          <w:tcPr>
            <w:tcW w:w="918" w:type="dxa"/>
          </w:tcPr>
          <w:p w14:paraId="22F6A597" w14:textId="77777777" w:rsidR="00F92C17" w:rsidRDefault="00F92C17" w:rsidP="007B0BBD">
            <w:pPr>
              <w:tabs>
                <w:tab w:val="left" w:pos="630"/>
                <w:tab w:val="left" w:pos="720"/>
                <w:tab w:val="left" w:pos="1260"/>
              </w:tabs>
              <w:spacing w:before="180"/>
            </w:pPr>
            <w:r>
              <w:t>Title:</w:t>
            </w:r>
          </w:p>
        </w:tc>
        <w:tc>
          <w:tcPr>
            <w:tcW w:w="3510" w:type="dxa"/>
            <w:tcBorders>
              <w:bottom w:val="single" w:sz="4" w:space="0" w:color="auto"/>
            </w:tcBorders>
          </w:tcPr>
          <w:p w14:paraId="6B3B5883" w14:textId="77777777" w:rsidR="00F92C17" w:rsidRDefault="00F92C17" w:rsidP="007B0BBD">
            <w:pPr>
              <w:tabs>
                <w:tab w:val="left" w:pos="630"/>
                <w:tab w:val="left" w:pos="720"/>
                <w:tab w:val="left" w:pos="1260"/>
              </w:tabs>
              <w:spacing w:before="180"/>
            </w:pPr>
            <w:r>
              <w:tab/>
            </w:r>
          </w:p>
        </w:tc>
        <w:tc>
          <w:tcPr>
            <w:tcW w:w="1440" w:type="dxa"/>
          </w:tcPr>
          <w:p w14:paraId="5EBF7E71" w14:textId="77777777" w:rsidR="00F92C17" w:rsidRDefault="00F92C17" w:rsidP="007B0BBD">
            <w:pPr>
              <w:tabs>
                <w:tab w:val="left" w:pos="630"/>
                <w:tab w:val="left" w:pos="720"/>
                <w:tab w:val="left" w:pos="1260"/>
              </w:tabs>
              <w:spacing w:before="180"/>
              <w:ind w:left="404"/>
            </w:pPr>
            <w:r>
              <w:t>Title:</w:t>
            </w:r>
          </w:p>
        </w:tc>
        <w:tc>
          <w:tcPr>
            <w:tcW w:w="4050" w:type="dxa"/>
            <w:tcBorders>
              <w:top w:val="single" w:sz="4" w:space="0" w:color="auto"/>
            </w:tcBorders>
          </w:tcPr>
          <w:p w14:paraId="7362A1C5" w14:textId="77777777" w:rsidR="00F92C17" w:rsidRDefault="0086789C" w:rsidP="0086789C">
            <w:pPr>
              <w:tabs>
                <w:tab w:val="left" w:pos="702"/>
                <w:tab w:val="left" w:pos="1260"/>
              </w:tabs>
              <w:spacing w:before="180" w:line="160" w:lineRule="exact"/>
              <w:jc w:val="center"/>
            </w:pPr>
            <w:r>
              <w:t>Director</w:t>
            </w:r>
          </w:p>
        </w:tc>
      </w:tr>
      <w:tr w:rsidR="00F92C17" w14:paraId="26AF122D" w14:textId="77777777" w:rsidTr="007B0BBD">
        <w:tc>
          <w:tcPr>
            <w:tcW w:w="918" w:type="dxa"/>
          </w:tcPr>
          <w:p w14:paraId="4F214E7C" w14:textId="77777777" w:rsidR="00F92C17" w:rsidRDefault="00F92C17" w:rsidP="007B0BBD">
            <w:pPr>
              <w:tabs>
                <w:tab w:val="left" w:pos="630"/>
                <w:tab w:val="left" w:pos="720"/>
                <w:tab w:val="left" w:pos="1260"/>
              </w:tabs>
              <w:spacing w:before="180"/>
            </w:pPr>
            <w:r>
              <w:t>Date:</w:t>
            </w:r>
          </w:p>
        </w:tc>
        <w:tc>
          <w:tcPr>
            <w:tcW w:w="3510" w:type="dxa"/>
            <w:tcBorders>
              <w:bottom w:val="single" w:sz="4" w:space="0" w:color="auto"/>
            </w:tcBorders>
          </w:tcPr>
          <w:p w14:paraId="4BCCD8E4" w14:textId="77777777" w:rsidR="00F92C17" w:rsidRDefault="00F92C17" w:rsidP="007B0BBD">
            <w:pPr>
              <w:tabs>
                <w:tab w:val="left" w:pos="630"/>
                <w:tab w:val="left" w:pos="720"/>
                <w:tab w:val="left" w:pos="1260"/>
              </w:tabs>
              <w:spacing w:before="180"/>
            </w:pPr>
            <w:r>
              <w:tab/>
            </w:r>
          </w:p>
        </w:tc>
        <w:tc>
          <w:tcPr>
            <w:tcW w:w="1440" w:type="dxa"/>
          </w:tcPr>
          <w:p w14:paraId="0CA9879C" w14:textId="77777777" w:rsidR="00F92C17" w:rsidRDefault="00F92C17" w:rsidP="007B0BBD">
            <w:pPr>
              <w:tabs>
                <w:tab w:val="left" w:pos="630"/>
                <w:tab w:val="left" w:pos="720"/>
                <w:tab w:val="left" w:pos="1260"/>
              </w:tabs>
              <w:spacing w:before="180"/>
              <w:ind w:left="404"/>
            </w:pPr>
            <w:r>
              <w:t>Date:</w:t>
            </w:r>
          </w:p>
        </w:tc>
        <w:tc>
          <w:tcPr>
            <w:tcW w:w="4050" w:type="dxa"/>
            <w:tcBorders>
              <w:top w:val="single" w:sz="4" w:space="0" w:color="auto"/>
              <w:bottom w:val="single" w:sz="4" w:space="0" w:color="auto"/>
            </w:tcBorders>
          </w:tcPr>
          <w:p w14:paraId="5EC42AE9" w14:textId="77777777" w:rsidR="00F92C17" w:rsidRDefault="00F92C17" w:rsidP="007B0BBD">
            <w:pPr>
              <w:pStyle w:val="Header"/>
              <w:tabs>
                <w:tab w:val="clear" w:pos="4320"/>
                <w:tab w:val="clear" w:pos="8640"/>
                <w:tab w:val="left" w:pos="702"/>
                <w:tab w:val="left" w:pos="1260"/>
              </w:tabs>
              <w:spacing w:before="180" w:line="160" w:lineRule="exact"/>
            </w:pPr>
          </w:p>
        </w:tc>
      </w:tr>
    </w:tbl>
    <w:p w14:paraId="2559008C" w14:textId="77777777" w:rsidR="00F92C17" w:rsidRDefault="00F92C17" w:rsidP="00F92C17">
      <w:pPr>
        <w:tabs>
          <w:tab w:val="left" w:pos="1260"/>
        </w:tabs>
        <w:spacing w:line="480" w:lineRule="auto"/>
        <w:ind w:left="720"/>
      </w:pPr>
    </w:p>
    <w:p w14:paraId="6276B72D" w14:textId="77777777" w:rsidR="001E22C2" w:rsidRDefault="001E22C2" w:rsidP="003F0941">
      <w:pPr>
        <w:spacing w:after="240"/>
        <w:ind w:left="360"/>
        <w:jc w:val="both"/>
      </w:pPr>
    </w:p>
    <w:sectPr w:rsidR="001E22C2" w:rsidSect="00D57851">
      <w:headerReference w:type="even" r:id="rId26"/>
      <w:headerReference w:type="default" r:id="rId27"/>
      <w:footerReference w:type="default" r:id="rId28"/>
      <w:headerReference w:type="first" r:id="rId29"/>
      <w:footerReference w:type="first" r:id="rId30"/>
      <w:pgSz w:w="12240" w:h="15840" w:code="1"/>
      <w:pgMar w:top="720" w:right="1440" w:bottom="72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A420" w14:textId="77777777" w:rsidR="00D82EA4" w:rsidRDefault="00D82EA4">
      <w:r>
        <w:separator/>
      </w:r>
    </w:p>
  </w:endnote>
  <w:endnote w:type="continuationSeparator" w:id="0">
    <w:p w14:paraId="76DF8337" w14:textId="77777777" w:rsidR="00D82EA4" w:rsidRDefault="00D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3FB2" w14:textId="77777777" w:rsidR="0066754E" w:rsidRDefault="00667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2F24">
      <w:rPr>
        <w:rStyle w:val="PageNumber"/>
        <w:noProof/>
      </w:rPr>
      <w:t>11</w:t>
    </w:r>
    <w:r>
      <w:rPr>
        <w:rStyle w:val="PageNumber"/>
      </w:rPr>
      <w:fldChar w:fldCharType="end"/>
    </w:r>
  </w:p>
  <w:p w14:paraId="32B77857" w14:textId="77777777" w:rsidR="0066754E" w:rsidRDefault="0066754E">
    <w:pPr>
      <w:pBdr>
        <w:top w:val="single" w:sz="6" w:space="0" w:color="000000"/>
      </w:pBdr>
      <w:tabs>
        <w:tab w:val="left" w:pos="-720"/>
        <w:tab w:val="right" w:pos="9360"/>
      </w:tabs>
      <w:spacing w:line="240" w:lineRule="exact"/>
      <w:ind w:left="-1440" w:right="360"/>
      <w:rPr>
        <w:rFonts w:ascii="Bookman" w:hAnsi="Bookman"/>
        <w:sz w:val="16"/>
      </w:rPr>
    </w:pPr>
    <w:r>
      <w:rPr>
        <w:rFonts w:ascii="Bookman" w:hAnsi="Bookman"/>
      </w:rPr>
      <w:tab/>
    </w:r>
    <w:r>
      <w:rPr>
        <w:rFonts w:ascii="Bookman" w:hAnsi="Bookman"/>
      </w:rPr>
      <w:tab/>
      <w:t xml:space="preserve">Page  </w:t>
    </w:r>
    <w:r>
      <w:rPr>
        <w:rFonts w:ascii="Bookman" w:hAnsi="Bookman"/>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8683" w14:textId="77777777" w:rsidR="00BE04B9" w:rsidRPr="00BE04B9" w:rsidRDefault="00BE04B9" w:rsidP="00BE04B9">
    <w:pPr>
      <w:pStyle w:val="Footer"/>
      <w:jc w:val="right"/>
      <w:rPr>
        <w:b/>
      </w:rPr>
    </w:pPr>
  </w:p>
  <w:p w14:paraId="2C881B45" w14:textId="77777777" w:rsidR="00BE04B9" w:rsidRDefault="00BE0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629908"/>
      <w:docPartObj>
        <w:docPartGallery w:val="Page Numbers (Bottom of Page)"/>
        <w:docPartUnique/>
      </w:docPartObj>
    </w:sdtPr>
    <w:sdtEndPr>
      <w:rPr>
        <w:noProof/>
      </w:rPr>
    </w:sdtEndPr>
    <w:sdtContent>
      <w:p w14:paraId="51B99802" w14:textId="77777777" w:rsidR="00015D2E" w:rsidRDefault="00B95EE3">
        <w:pPr>
          <w:pStyle w:val="Footer"/>
          <w:jc w:val="center"/>
        </w:pPr>
        <w:r>
          <w:t>2</w:t>
        </w:r>
      </w:p>
    </w:sdtContent>
  </w:sdt>
  <w:p w14:paraId="5809727F" w14:textId="77777777" w:rsidR="00BE04B9" w:rsidRPr="00BE04B9" w:rsidRDefault="00BE04B9" w:rsidP="00BE04B9">
    <w:pPr>
      <w:pStyle w:val="Footer"/>
      <w:jc w:val="right"/>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902680"/>
      <w:docPartObj>
        <w:docPartGallery w:val="Page Numbers (Bottom of Page)"/>
        <w:docPartUnique/>
      </w:docPartObj>
    </w:sdtPr>
    <w:sdtEndPr>
      <w:rPr>
        <w:noProof/>
      </w:rPr>
    </w:sdtEndPr>
    <w:sdtContent>
      <w:p w14:paraId="5AC98219" w14:textId="77777777" w:rsidR="005650BE" w:rsidRDefault="005650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0EC3E" w14:textId="77777777" w:rsidR="00B95EE3" w:rsidRPr="00BE04B9" w:rsidRDefault="00B95EE3" w:rsidP="00BE04B9">
    <w:pPr>
      <w:pStyle w:val="Footer"/>
      <w:jc w:val="right"/>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808798"/>
      <w:docPartObj>
        <w:docPartGallery w:val="Page Numbers (Bottom of Page)"/>
        <w:docPartUnique/>
      </w:docPartObj>
    </w:sdtPr>
    <w:sdtEndPr>
      <w:rPr>
        <w:noProof/>
      </w:rPr>
    </w:sdtEndPr>
    <w:sdtContent>
      <w:p w14:paraId="3E4CB009" w14:textId="77777777" w:rsidR="00C90662" w:rsidRDefault="00C90662">
        <w:pPr>
          <w:pStyle w:val="Footer"/>
          <w:jc w:val="center"/>
        </w:pPr>
        <w:r>
          <w:t>1</w:t>
        </w:r>
      </w:p>
    </w:sdtContent>
  </w:sdt>
  <w:p w14:paraId="1F0A29A1" w14:textId="77777777" w:rsidR="001B1834" w:rsidRDefault="001B1834">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C658" w14:textId="77777777" w:rsidR="005650BE" w:rsidRDefault="00640872">
    <w:pPr>
      <w:pStyle w:val="Footer"/>
      <w:jc w:val="center"/>
    </w:pPr>
    <w:r>
      <w:t>7</w:t>
    </w:r>
  </w:p>
  <w:p w14:paraId="3BD10CCA" w14:textId="77777777" w:rsidR="005650BE" w:rsidRPr="00BE04B9" w:rsidRDefault="005650BE" w:rsidP="00BE04B9">
    <w:pPr>
      <w:pStyle w:val="Footer"/>
      <w:jc w:val="right"/>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278127"/>
      <w:docPartObj>
        <w:docPartGallery w:val="Page Numbers (Bottom of Page)"/>
        <w:docPartUnique/>
      </w:docPartObj>
    </w:sdtPr>
    <w:sdtEndPr>
      <w:rPr>
        <w:noProof/>
      </w:rPr>
    </w:sdtEndPr>
    <w:sdtContent>
      <w:p w14:paraId="3B1F9D00" w14:textId="77777777" w:rsidR="005650BE" w:rsidRDefault="005650BE">
        <w:pPr>
          <w:pStyle w:val="Footer"/>
          <w:jc w:val="center"/>
        </w:pPr>
        <w:r>
          <w:t>2</w:t>
        </w:r>
      </w:p>
    </w:sdtContent>
  </w:sdt>
  <w:p w14:paraId="46D6E1DD" w14:textId="77777777" w:rsidR="00C90662" w:rsidRPr="00BE04B9" w:rsidRDefault="00C90662" w:rsidP="00BE04B9">
    <w:pPr>
      <w:pStyle w:val="Footer"/>
      <w:jc w:val="right"/>
      <w:rPr>
        <w: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256468"/>
      <w:docPartObj>
        <w:docPartGallery w:val="Page Numbers (Bottom of Page)"/>
        <w:docPartUnique/>
      </w:docPartObj>
    </w:sdtPr>
    <w:sdtEndPr>
      <w:rPr>
        <w:noProof/>
      </w:rPr>
    </w:sdtEndPr>
    <w:sdtContent>
      <w:p w14:paraId="75D82B23" w14:textId="77777777" w:rsidR="00C90662" w:rsidRDefault="00C90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BCA24" w14:textId="77777777" w:rsidR="00D57851" w:rsidRDefault="00D57851" w:rsidP="00D57851">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BB5" w14:textId="77777777" w:rsidR="007B0BBD" w:rsidRDefault="007B0BBD">
    <w:pPr>
      <w:pStyle w:val="Footer"/>
      <w:pBdr>
        <w:top w:val="single" w:sz="12" w:space="1" w:color="auto"/>
      </w:pBdr>
      <w:ind w:right="-720"/>
      <w:jc w:val="right"/>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C443A7">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842C" w14:textId="77777777" w:rsidR="00D82EA4" w:rsidRDefault="00D82EA4">
      <w:r>
        <w:separator/>
      </w:r>
    </w:p>
  </w:footnote>
  <w:footnote w:type="continuationSeparator" w:id="0">
    <w:p w14:paraId="6BF019F8" w14:textId="77777777" w:rsidR="00D82EA4" w:rsidRDefault="00D82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8" w:type="dxa"/>
      <w:tblInd w:w="-504" w:type="dxa"/>
      <w:tblLayout w:type="fixed"/>
      <w:tblCellMar>
        <w:left w:w="216" w:type="dxa"/>
        <w:right w:w="216" w:type="dxa"/>
      </w:tblCellMar>
      <w:tblLook w:val="0000" w:firstRow="0" w:lastRow="0" w:firstColumn="0" w:lastColumn="0" w:noHBand="0" w:noVBand="0"/>
    </w:tblPr>
    <w:tblGrid>
      <w:gridCol w:w="2430"/>
      <w:gridCol w:w="6124"/>
      <w:gridCol w:w="2434"/>
    </w:tblGrid>
    <w:tr w:rsidR="00E6766A" w:rsidRPr="00E6766A" w14:paraId="78074BA7" w14:textId="77777777" w:rsidTr="002D72E2">
      <w:trPr>
        <w:cantSplit/>
        <w:trHeight w:val="1799"/>
      </w:trPr>
      <w:tc>
        <w:tcPr>
          <w:tcW w:w="2430" w:type="dxa"/>
        </w:tcPr>
        <w:p w14:paraId="5147E2E9" w14:textId="77777777" w:rsidR="00E6766A" w:rsidRPr="00E6766A" w:rsidRDefault="00E6766A" w:rsidP="00E6766A">
          <w:pPr>
            <w:tabs>
              <w:tab w:val="left" w:pos="144"/>
              <w:tab w:val="right" w:pos="9360"/>
            </w:tabs>
            <w:jc w:val="center"/>
          </w:pPr>
          <w:r>
            <w:rPr>
              <w:noProof/>
            </w:rPr>
            <w:drawing>
              <wp:inline distT="0" distB="0" distL="0" distR="0" wp14:anchorId="5038AB00" wp14:editId="2904FAF0">
                <wp:extent cx="1173480" cy="1082040"/>
                <wp:effectExtent l="0" t="0" r="7620" b="3810"/>
                <wp:docPr id="3" name="Picture 3" descr="AO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S-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82040"/>
                        </a:xfrm>
                        <a:prstGeom prst="rect">
                          <a:avLst/>
                        </a:prstGeom>
                        <a:noFill/>
                        <a:ln>
                          <a:noFill/>
                        </a:ln>
                      </pic:spPr>
                    </pic:pic>
                  </a:graphicData>
                </a:graphic>
              </wp:inline>
            </w:drawing>
          </w:r>
        </w:p>
      </w:tc>
      <w:tc>
        <w:tcPr>
          <w:tcW w:w="6124" w:type="dxa"/>
        </w:tcPr>
        <w:p w14:paraId="4DD8DCDF" w14:textId="77777777" w:rsidR="00E6766A" w:rsidRPr="00E6766A" w:rsidRDefault="00E6766A" w:rsidP="00E6766A">
          <w:pPr>
            <w:spacing w:line="300" w:lineRule="exact"/>
            <w:jc w:val="center"/>
            <w:rPr>
              <w:rFonts w:ascii="Times New Roman" w:hAnsi="Times New Roman"/>
              <w:sz w:val="24"/>
            </w:rPr>
          </w:pPr>
          <w:r w:rsidRPr="00E6766A">
            <w:rPr>
              <w:rFonts w:ascii="Times New Roman" w:hAnsi="Times New Roman"/>
              <w:b/>
              <w:spacing w:val="28"/>
              <w:sz w:val="24"/>
            </w:rPr>
            <w:t>OFFICE OF AUDITOR OF STATE</w:t>
          </w:r>
          <w:r w:rsidRPr="00E6766A">
            <w:rPr>
              <w:rFonts w:ascii="Times New Roman" w:hAnsi="Times New Roman"/>
              <w:sz w:val="28"/>
            </w:rPr>
            <w:br/>
          </w:r>
          <w:proofErr w:type="spellStart"/>
          <w:r w:rsidRPr="00E6766A">
            <w:rPr>
              <w:rFonts w:ascii="Times New Roman" w:hAnsi="Times New Roman"/>
              <w:spacing w:val="22"/>
              <w:sz w:val="22"/>
            </w:rPr>
            <w:t>STATE</w:t>
          </w:r>
          <w:proofErr w:type="spellEnd"/>
          <w:r w:rsidRPr="00E6766A">
            <w:rPr>
              <w:rFonts w:ascii="Times New Roman" w:hAnsi="Times New Roman"/>
              <w:spacing w:val="22"/>
              <w:sz w:val="22"/>
            </w:rPr>
            <w:t xml:space="preserve"> OF IOWA</w:t>
          </w:r>
        </w:p>
        <w:p w14:paraId="139E3F77" w14:textId="77777777" w:rsidR="00E6766A" w:rsidRPr="00E6766A" w:rsidRDefault="00E6766A" w:rsidP="00E6766A">
          <w:pPr>
            <w:spacing w:before="260" w:line="320" w:lineRule="exact"/>
            <w:jc w:val="center"/>
            <w:rPr>
              <w:rFonts w:ascii="Times New Roman" w:hAnsi="Times New Roman"/>
            </w:rPr>
          </w:pPr>
          <w:r w:rsidRPr="00E6766A">
            <w:rPr>
              <w:rFonts w:ascii="Times New Roman" w:hAnsi="Times New Roman"/>
            </w:rPr>
            <w:t>State Capitol Building</w:t>
          </w:r>
        </w:p>
        <w:p w14:paraId="38F573A6" w14:textId="77777777" w:rsidR="00E6766A" w:rsidRPr="00E6766A" w:rsidRDefault="00E6766A" w:rsidP="00E6766A">
          <w:pPr>
            <w:spacing w:before="36"/>
            <w:jc w:val="center"/>
            <w:rPr>
              <w:rFonts w:ascii="Times New Roman" w:hAnsi="Times New Roman"/>
            </w:rPr>
          </w:pPr>
          <w:r w:rsidRPr="00E6766A">
            <w:rPr>
              <w:rFonts w:ascii="Times New Roman" w:hAnsi="Times New Roman"/>
            </w:rPr>
            <w:t>Des Moines, Iowa 50319-0004</w:t>
          </w:r>
        </w:p>
        <w:p w14:paraId="3B6282B8" w14:textId="77777777" w:rsidR="00E6766A" w:rsidRPr="00E6766A" w:rsidRDefault="00E6766A" w:rsidP="00E6766A">
          <w:pPr>
            <w:spacing w:before="120" w:line="360" w:lineRule="exact"/>
            <w:jc w:val="center"/>
            <w:rPr>
              <w:rFonts w:ascii="Times New Roman" w:hAnsi="Times New Roman"/>
              <w:sz w:val="24"/>
            </w:rPr>
          </w:pPr>
          <w:r w:rsidRPr="00E6766A">
            <w:rPr>
              <w:rFonts w:ascii="Times New Roman" w:hAnsi="Times New Roman"/>
              <w:sz w:val="16"/>
            </w:rPr>
            <w:t xml:space="preserve">Telephone (515) 281-5834   Facsimile (515) </w:t>
          </w:r>
          <w:r w:rsidR="001602FD">
            <w:rPr>
              <w:rFonts w:ascii="Times New Roman" w:hAnsi="Times New Roman"/>
              <w:sz w:val="16"/>
            </w:rPr>
            <w:t>281-6518</w:t>
          </w:r>
        </w:p>
      </w:tc>
      <w:tc>
        <w:tcPr>
          <w:tcW w:w="2434" w:type="dxa"/>
        </w:tcPr>
        <w:p w14:paraId="4D3D9766" w14:textId="77777777" w:rsidR="00E6766A" w:rsidRPr="00E6766A" w:rsidRDefault="001602FD" w:rsidP="00E6766A">
          <w:pPr>
            <w:spacing w:before="480"/>
            <w:jc w:val="center"/>
            <w:rPr>
              <w:rFonts w:ascii="Times New Roman" w:hAnsi="Times New Roman"/>
            </w:rPr>
          </w:pPr>
          <w:r>
            <w:rPr>
              <w:rFonts w:ascii="Times New Roman" w:hAnsi="Times New Roman"/>
            </w:rPr>
            <w:t>Rob Sand</w:t>
          </w:r>
        </w:p>
        <w:p w14:paraId="4EE5F3A1" w14:textId="77777777" w:rsidR="00E6766A" w:rsidRPr="00E6766A" w:rsidRDefault="00E6766A" w:rsidP="00E6766A">
          <w:pPr>
            <w:spacing w:before="60"/>
            <w:jc w:val="center"/>
            <w:rPr>
              <w:rFonts w:ascii="Times New Roman" w:hAnsi="Times New Roman"/>
              <w:sz w:val="16"/>
            </w:rPr>
          </w:pPr>
          <w:r w:rsidRPr="00E6766A">
            <w:rPr>
              <w:rFonts w:ascii="Times New Roman" w:hAnsi="Times New Roman"/>
            </w:rPr>
            <w:t>Auditor of State</w:t>
          </w:r>
        </w:p>
        <w:p w14:paraId="66C03D94" w14:textId="77777777" w:rsidR="00E6766A" w:rsidRPr="00E6766A" w:rsidRDefault="00E6766A" w:rsidP="00E6766A">
          <w:pPr>
            <w:spacing w:before="60"/>
            <w:jc w:val="center"/>
            <w:rPr>
              <w:rFonts w:ascii="Times New Roman" w:hAnsi="Times New Roman"/>
              <w:sz w:val="16"/>
            </w:rPr>
          </w:pPr>
        </w:p>
      </w:tc>
    </w:tr>
  </w:tbl>
  <w:p w14:paraId="4AEE2D4B" w14:textId="77777777" w:rsidR="0066754E" w:rsidRDefault="0066754E" w:rsidP="00E6766A">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04" w:type="dxa"/>
      <w:tblLayout w:type="fixed"/>
      <w:tblCellMar>
        <w:left w:w="216" w:type="dxa"/>
        <w:right w:w="216" w:type="dxa"/>
      </w:tblCellMar>
      <w:tblLook w:val="0000" w:firstRow="0" w:lastRow="0" w:firstColumn="0" w:lastColumn="0" w:noHBand="0" w:noVBand="0"/>
    </w:tblPr>
    <w:tblGrid>
      <w:gridCol w:w="2430"/>
      <w:gridCol w:w="6120"/>
      <w:gridCol w:w="2430"/>
    </w:tblGrid>
    <w:tr w:rsidR="00047615" w14:paraId="6DB1FFDA" w14:textId="77777777" w:rsidTr="002D677B">
      <w:trPr>
        <w:cantSplit/>
        <w:trHeight w:val="1799"/>
      </w:trPr>
      <w:tc>
        <w:tcPr>
          <w:tcW w:w="2430" w:type="dxa"/>
        </w:tcPr>
        <w:p w14:paraId="78691CE7" w14:textId="77777777" w:rsidR="00047615" w:rsidRDefault="00117453" w:rsidP="002D677B">
          <w:pPr>
            <w:tabs>
              <w:tab w:val="left" w:pos="144"/>
            </w:tabs>
            <w:spacing w:before="56"/>
            <w:ind w:left="58"/>
            <w:jc w:val="center"/>
          </w:pPr>
          <w:r>
            <w:rPr>
              <w:noProof/>
            </w:rPr>
            <w:drawing>
              <wp:inline distT="0" distB="0" distL="0" distR="0" wp14:anchorId="3F1B9E28" wp14:editId="218F3DA0">
                <wp:extent cx="1143000" cy="1143000"/>
                <wp:effectExtent l="0" t="0" r="0" b="0"/>
                <wp:docPr id="1" name="Picture 1" descr="AOS-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OS-SEAL"/>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6120" w:type="dxa"/>
        </w:tcPr>
        <w:p w14:paraId="7386C46C" w14:textId="77777777" w:rsidR="00047615" w:rsidRDefault="00047615" w:rsidP="002D677B">
          <w:pPr>
            <w:spacing w:line="300" w:lineRule="exact"/>
            <w:jc w:val="center"/>
            <w:rPr>
              <w:rFonts w:ascii="Times New Roman" w:hAnsi="Times New Roman"/>
              <w:spacing w:val="20"/>
            </w:rPr>
          </w:pPr>
          <w:r>
            <w:rPr>
              <w:rFonts w:ascii="Times New Roman" w:hAnsi="Times New Roman"/>
              <w:b/>
              <w:spacing w:val="28"/>
              <w:sz w:val="24"/>
            </w:rPr>
            <w:t>OFFICE</w:t>
          </w:r>
          <w:r>
            <w:rPr>
              <w:rFonts w:ascii="Times New Roman" w:hAnsi="Times New Roman"/>
              <w:b/>
              <w:spacing w:val="28"/>
              <w:sz w:val="32"/>
            </w:rPr>
            <w:t xml:space="preserve"> </w:t>
          </w:r>
          <w:r>
            <w:rPr>
              <w:rFonts w:ascii="Times New Roman" w:hAnsi="Times New Roman"/>
              <w:b/>
              <w:spacing w:val="28"/>
              <w:sz w:val="24"/>
            </w:rPr>
            <w:t>OF</w:t>
          </w:r>
          <w:r>
            <w:rPr>
              <w:rFonts w:ascii="Times New Roman" w:hAnsi="Times New Roman"/>
              <w:b/>
              <w:spacing w:val="28"/>
              <w:sz w:val="32"/>
            </w:rPr>
            <w:t xml:space="preserve"> </w:t>
          </w:r>
          <w:r>
            <w:rPr>
              <w:rFonts w:ascii="Times New Roman" w:hAnsi="Times New Roman"/>
              <w:b/>
              <w:spacing w:val="28"/>
              <w:sz w:val="24"/>
            </w:rPr>
            <w:t>AUDITOR</w:t>
          </w:r>
          <w:r>
            <w:rPr>
              <w:rFonts w:ascii="Times New Roman" w:hAnsi="Times New Roman"/>
              <w:b/>
              <w:spacing w:val="28"/>
              <w:sz w:val="32"/>
            </w:rPr>
            <w:t xml:space="preserve"> </w:t>
          </w:r>
          <w:r>
            <w:rPr>
              <w:rFonts w:ascii="Times New Roman" w:hAnsi="Times New Roman"/>
              <w:b/>
              <w:spacing w:val="28"/>
              <w:sz w:val="24"/>
            </w:rPr>
            <w:t>OF</w:t>
          </w:r>
          <w:r>
            <w:rPr>
              <w:rFonts w:ascii="Times New Roman" w:hAnsi="Times New Roman"/>
              <w:b/>
              <w:spacing w:val="28"/>
              <w:sz w:val="32"/>
            </w:rPr>
            <w:t xml:space="preserve"> </w:t>
          </w:r>
          <w:smartTag w:uri="urn:schemas-microsoft-com:office:smarttags" w:element="PlaceType">
            <w:r>
              <w:rPr>
                <w:rFonts w:ascii="Times New Roman" w:hAnsi="Times New Roman"/>
                <w:b/>
                <w:spacing w:val="28"/>
                <w:sz w:val="24"/>
              </w:rPr>
              <w:t>STATE</w:t>
            </w:r>
          </w:smartTag>
          <w:r>
            <w:rPr>
              <w:rFonts w:ascii="Times New Roman" w:hAnsi="Times New Roman"/>
              <w:sz w:val="28"/>
            </w:rPr>
            <w:br/>
          </w:r>
          <w:proofErr w:type="spellStart"/>
          <w:smartTag w:uri="urn:schemas-microsoft-com:office:smarttags" w:element="PlaceType">
            <w:r>
              <w:rPr>
                <w:rFonts w:ascii="Times New Roman" w:hAnsi="Times New Roman"/>
                <w:spacing w:val="22"/>
                <w:sz w:val="22"/>
              </w:rPr>
              <w:t>STATE</w:t>
            </w:r>
          </w:smartTag>
          <w:proofErr w:type="spellEnd"/>
          <w:r>
            <w:rPr>
              <w:rFonts w:ascii="Times New Roman" w:hAnsi="Times New Roman"/>
              <w:spacing w:val="22"/>
              <w:sz w:val="22"/>
            </w:rPr>
            <w:t xml:space="preserve"> OF </w:t>
          </w:r>
          <w:smartTag w:uri="urn:schemas-microsoft-com:office:smarttags" w:element="State">
            <w:smartTag w:uri="urn:schemas-microsoft-com:office:smarttags" w:element="place">
              <w:r>
                <w:rPr>
                  <w:rFonts w:ascii="Times New Roman" w:hAnsi="Times New Roman"/>
                  <w:spacing w:val="22"/>
                  <w:sz w:val="22"/>
                </w:rPr>
                <w:t>IOWA</w:t>
              </w:r>
            </w:smartTag>
          </w:smartTag>
        </w:p>
        <w:p w14:paraId="142A62D7" w14:textId="77777777" w:rsidR="00047615" w:rsidRDefault="00047615" w:rsidP="002D677B">
          <w:pPr>
            <w:pStyle w:val="centeredpara"/>
            <w:spacing w:before="260" w:after="0" w:line="320" w:lineRule="exact"/>
            <w:ind w:left="-72"/>
            <w:rPr>
              <w:rFonts w:ascii="Times New Roman" w:hAnsi="Times New Roman"/>
            </w:rPr>
          </w:pPr>
          <w:smartTag w:uri="urn:schemas-microsoft-com:office:smarttags" w:element="place">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Name">
              <w:r>
                <w:rPr>
                  <w:rFonts w:ascii="Times New Roman" w:hAnsi="Times New Roman"/>
                </w:rPr>
                <w:t>Capitol</w:t>
              </w:r>
            </w:smartTag>
            <w:r>
              <w:rPr>
                <w:rFonts w:ascii="Times New Roman" w:hAnsi="Times New Roman"/>
              </w:rPr>
              <w:t xml:space="preserve"> </w:t>
            </w:r>
            <w:smartTag w:uri="urn:schemas-microsoft-com:office:smarttags" w:element="PlaceType">
              <w:r>
                <w:rPr>
                  <w:rFonts w:ascii="Times New Roman" w:hAnsi="Times New Roman"/>
                </w:rPr>
                <w:t>Building</w:t>
              </w:r>
            </w:smartTag>
          </w:smartTag>
        </w:p>
        <w:p w14:paraId="391E9278" w14:textId="77777777" w:rsidR="00047615" w:rsidRDefault="00047615" w:rsidP="002D677B">
          <w:pPr>
            <w:pStyle w:val="centeredpara"/>
            <w:spacing w:before="36" w:after="0" w:line="240" w:lineRule="auto"/>
            <w:ind w:left="-72"/>
            <w:rPr>
              <w:rFonts w:ascii="Times New Roman" w:hAnsi="Times New Roman"/>
            </w:rPr>
          </w:pPr>
          <w:smartTag w:uri="urn:schemas-microsoft-com:office:smarttags" w:element="place">
            <w:smartTag w:uri="urn:schemas-microsoft-com:office:smarttags" w:element="City">
              <w:r>
                <w:rPr>
                  <w:rFonts w:ascii="Times New Roman" w:hAnsi="Times New Roman"/>
                </w:rPr>
                <w:t>Des Moines</w:t>
              </w:r>
            </w:smartTag>
            <w:r>
              <w:rPr>
                <w:rFonts w:ascii="Times New Roman" w:hAnsi="Times New Roman"/>
              </w:rPr>
              <w:t xml:space="preserve">, </w:t>
            </w:r>
            <w:smartTag w:uri="urn:schemas-microsoft-com:office:smarttags" w:element="State">
              <w:r>
                <w:rPr>
                  <w:rFonts w:ascii="Times New Roman" w:hAnsi="Times New Roman"/>
                </w:rPr>
                <w:t>Iowa</w:t>
              </w:r>
            </w:smartTag>
            <w:r>
              <w:rPr>
                <w:rFonts w:ascii="Times New Roman" w:hAnsi="Times New Roman"/>
              </w:rPr>
              <w:t xml:space="preserve"> </w:t>
            </w:r>
            <w:smartTag w:uri="urn:schemas-microsoft-com:office:smarttags" w:element="PostalCode">
              <w:r>
                <w:rPr>
                  <w:rFonts w:ascii="Times New Roman" w:hAnsi="Times New Roman"/>
                </w:rPr>
                <w:t>50319-0004</w:t>
              </w:r>
            </w:smartTag>
          </w:smartTag>
        </w:p>
        <w:p w14:paraId="64E5E08E" w14:textId="77777777" w:rsidR="00047615" w:rsidRDefault="00047615" w:rsidP="002D677B">
          <w:pPr>
            <w:spacing w:line="360" w:lineRule="exact"/>
            <w:jc w:val="center"/>
            <w:rPr>
              <w:rFonts w:ascii="Times New Roman" w:hAnsi="Times New Roman"/>
              <w:spacing w:val="2"/>
              <w:sz w:val="16"/>
            </w:rPr>
          </w:pPr>
          <w:r>
            <w:rPr>
              <w:rFonts w:ascii="Times New Roman" w:hAnsi="Times New Roman"/>
              <w:sz w:val="16"/>
            </w:rPr>
            <w:t>Telephone (515) 281-5834</w:t>
          </w:r>
          <w:r>
            <w:rPr>
              <w:rFonts w:ascii="Times New Roman" w:hAnsi="Times New Roman"/>
              <w:spacing w:val="2"/>
              <w:sz w:val="16"/>
            </w:rPr>
            <w:t>      </w:t>
          </w:r>
          <w:r>
            <w:rPr>
              <w:rFonts w:ascii="Times New Roman" w:hAnsi="Times New Roman"/>
              <w:sz w:val="16"/>
            </w:rPr>
            <w:t>Facsimile (515) 242-6134</w:t>
          </w:r>
        </w:p>
      </w:tc>
      <w:tc>
        <w:tcPr>
          <w:tcW w:w="2430" w:type="dxa"/>
        </w:tcPr>
        <w:p w14:paraId="61E4950E" w14:textId="77777777" w:rsidR="00047615" w:rsidRDefault="00047615" w:rsidP="002D677B">
          <w:pPr>
            <w:spacing w:before="480" w:line="280" w:lineRule="exact"/>
            <w:ind w:left="-288"/>
            <w:jc w:val="center"/>
            <w:rPr>
              <w:rFonts w:ascii="Times New Roman" w:hAnsi="Times New Roman"/>
              <w:spacing w:val="1"/>
            </w:rPr>
          </w:pPr>
          <w:r>
            <w:rPr>
              <w:rFonts w:ascii="Times New Roman" w:hAnsi="Times New Roman"/>
              <w:spacing w:val="1"/>
            </w:rPr>
            <w:t xml:space="preserve">Mary </w:t>
          </w:r>
          <w:proofErr w:type="spellStart"/>
          <w:r>
            <w:rPr>
              <w:rFonts w:ascii="Times New Roman" w:hAnsi="Times New Roman"/>
              <w:spacing w:val="1"/>
            </w:rPr>
            <w:t>Mosiman</w:t>
          </w:r>
          <w:proofErr w:type="spellEnd"/>
          <w:r>
            <w:rPr>
              <w:rFonts w:ascii="Times New Roman" w:hAnsi="Times New Roman"/>
              <w:spacing w:val="1"/>
            </w:rPr>
            <w:t>, CPA</w:t>
          </w:r>
        </w:p>
        <w:p w14:paraId="19372264" w14:textId="77777777" w:rsidR="00047615" w:rsidRDefault="00047615" w:rsidP="002D677B">
          <w:pPr>
            <w:spacing w:line="270" w:lineRule="exact"/>
            <w:ind w:left="-288"/>
            <w:jc w:val="center"/>
            <w:rPr>
              <w:rFonts w:ascii="Times New Roman" w:hAnsi="Times New Roman"/>
              <w:spacing w:val="1"/>
            </w:rPr>
          </w:pPr>
          <w:r>
            <w:rPr>
              <w:rFonts w:ascii="Times New Roman" w:hAnsi="Times New Roman"/>
              <w:spacing w:val="1"/>
            </w:rPr>
            <w:t>Auditor of State</w:t>
          </w:r>
        </w:p>
        <w:p w14:paraId="732F03CF" w14:textId="77777777" w:rsidR="00047615" w:rsidRDefault="00047615" w:rsidP="002D677B">
          <w:pPr>
            <w:spacing w:before="60"/>
            <w:jc w:val="center"/>
            <w:rPr>
              <w:rFonts w:ascii="Times New Roman" w:hAnsi="Times New Roman"/>
            </w:rPr>
          </w:pPr>
        </w:p>
      </w:tc>
    </w:tr>
  </w:tbl>
  <w:p w14:paraId="60B13E83" w14:textId="77777777" w:rsidR="00047615" w:rsidRDefault="00047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E0A3" w14:textId="77777777" w:rsidR="00015D2E" w:rsidRDefault="00015D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3336" w14:textId="77777777" w:rsidR="001B1834" w:rsidRDefault="001B1834">
    <w:pPr>
      <w:pStyle w:val="BodyText"/>
      <w:spacing w:line="14" w:lineRule="auto"/>
    </w:pPr>
    <w:r>
      <w:rPr>
        <w:noProof/>
      </w:rPr>
      <mc:AlternateContent>
        <mc:Choice Requires="wps">
          <w:drawing>
            <wp:anchor distT="0" distB="0" distL="114300" distR="114300" simplePos="0" relativeHeight="251659264" behindDoc="1" locked="0" layoutInCell="1" allowOverlap="1" wp14:anchorId="0F3BD57B" wp14:editId="05798590">
              <wp:simplePos x="0" y="0"/>
              <wp:positionH relativeFrom="page">
                <wp:posOffset>2915285</wp:posOffset>
              </wp:positionH>
              <wp:positionV relativeFrom="page">
                <wp:posOffset>470535</wp:posOffset>
              </wp:positionV>
              <wp:extent cx="2196465" cy="276225"/>
              <wp:effectExtent l="0" t="0"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5896E" w14:textId="77777777" w:rsidR="00D90B50" w:rsidRDefault="00D90B50" w:rsidP="00D90B50">
                          <w:pPr>
                            <w:spacing w:line="245" w:lineRule="exact"/>
                            <w:rPr>
                              <w:b/>
                            </w:rPr>
                          </w:pPr>
                          <w:r>
                            <w:rPr>
                              <w:b/>
                            </w:rPr>
                            <w:t>Request for 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BD57B" id="_x0000_t202" coordsize="21600,21600" o:spt="202" path="m,l,21600r21600,l21600,xe">
              <v:stroke joinstyle="miter"/>
              <v:path gradientshapeok="t" o:connecttype="rect"/>
            </v:shapetype>
            <v:shape id="Text Box 2" o:spid="_x0000_s1026" type="#_x0000_t202" style="position:absolute;margin-left:229.55pt;margin-top:37.05pt;width:172.95pt;height:2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" filled="f" stroked="f">
              <v:textbox inset="0,0,0,0">
                <w:txbxContent>
                  <w:p w14:paraId="2205896E" w14:textId="77777777" w:rsidR="00D90B50" w:rsidRDefault="00D90B50" w:rsidP="00D90B50">
                    <w:pPr>
                      <w:spacing w:line="245" w:lineRule="exact"/>
                      <w:rPr>
                        <w:b/>
                      </w:rPr>
                    </w:pPr>
                    <w:r>
                      <w:rPr>
                        <w:b/>
                      </w:rPr>
                      <w:t>Request for Confidentiality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8" w:type="dxa"/>
      <w:tblInd w:w="-504" w:type="dxa"/>
      <w:tblLayout w:type="fixed"/>
      <w:tblCellMar>
        <w:left w:w="216" w:type="dxa"/>
        <w:right w:w="216" w:type="dxa"/>
      </w:tblCellMar>
      <w:tblLook w:val="0000" w:firstRow="0" w:lastRow="0" w:firstColumn="0" w:lastColumn="0" w:noHBand="0" w:noVBand="0"/>
    </w:tblPr>
    <w:tblGrid>
      <w:gridCol w:w="2430"/>
      <w:gridCol w:w="6124"/>
      <w:gridCol w:w="2434"/>
    </w:tblGrid>
    <w:tr w:rsidR="001B1834" w:rsidRPr="00E6766A" w14:paraId="61589171" w14:textId="77777777" w:rsidTr="001B1834">
      <w:trPr>
        <w:cantSplit/>
        <w:trHeight w:val="450"/>
      </w:trPr>
      <w:tc>
        <w:tcPr>
          <w:tcW w:w="2430" w:type="dxa"/>
        </w:tcPr>
        <w:p w14:paraId="1F4FC2CA" w14:textId="77777777" w:rsidR="001B1834" w:rsidRPr="00E6766A" w:rsidRDefault="001B1834" w:rsidP="00E6766A">
          <w:pPr>
            <w:tabs>
              <w:tab w:val="left" w:pos="144"/>
              <w:tab w:val="right" w:pos="9360"/>
            </w:tabs>
            <w:jc w:val="center"/>
          </w:pPr>
        </w:p>
      </w:tc>
      <w:tc>
        <w:tcPr>
          <w:tcW w:w="6124" w:type="dxa"/>
        </w:tcPr>
        <w:p w14:paraId="51F0836B" w14:textId="77777777" w:rsidR="001B1834" w:rsidRPr="001B1834" w:rsidRDefault="001B1834" w:rsidP="001B1834">
          <w:pPr>
            <w:spacing w:line="245" w:lineRule="exact"/>
            <w:ind w:left="20"/>
            <w:jc w:val="center"/>
            <w:rPr>
              <w:b/>
            </w:rPr>
          </w:pPr>
          <w:r>
            <w:rPr>
              <w:b/>
            </w:rPr>
            <w:t>Request for Confidentiality</w:t>
          </w:r>
        </w:p>
      </w:tc>
      <w:tc>
        <w:tcPr>
          <w:tcW w:w="2434" w:type="dxa"/>
        </w:tcPr>
        <w:p w14:paraId="12EE7704" w14:textId="77777777" w:rsidR="001B1834" w:rsidRPr="00E6766A" w:rsidRDefault="001B1834" w:rsidP="001B1834">
          <w:pPr>
            <w:spacing w:before="60"/>
            <w:jc w:val="center"/>
            <w:rPr>
              <w:rFonts w:ascii="Times New Roman" w:hAnsi="Times New Roman"/>
              <w:sz w:val="16"/>
            </w:rPr>
          </w:pPr>
        </w:p>
      </w:tc>
    </w:tr>
  </w:tbl>
  <w:p w14:paraId="1DD096B6" w14:textId="77777777" w:rsidR="001B1834" w:rsidRDefault="001B1834" w:rsidP="001B1834">
    <w:pP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021A" w14:textId="77777777" w:rsidR="007B0BBD" w:rsidRDefault="007B0BBD">
    <w:pPr>
      <w:pStyle w:val="Header"/>
      <w:ind w:right="-720"/>
    </w:pPr>
    <w:r>
      <w:t xml:space="preserve">AGREEMENT BETWEEN </w:t>
    </w:r>
  </w:p>
  <w:p w14:paraId="79EC8F29" w14:textId="77777777" w:rsidR="007B0BBD" w:rsidRDefault="007B0BBD">
    <w:pPr>
      <w:pStyle w:val="Header"/>
      <w:pBdr>
        <w:bottom w:val="single" w:sz="12" w:space="1" w:color="auto"/>
      </w:pBdr>
      <w:tabs>
        <w:tab w:val="clear" w:pos="4320"/>
      </w:tabs>
      <w:spacing w:after="360"/>
      <w:ind w:right="-720"/>
    </w:pPr>
    <w:r>
      <w:rPr>
        <w:b/>
      </w:rPr>
      <w:t xml:space="preserve">OFFICE OF AUDITOR OF STATE </w:t>
    </w:r>
    <w:r>
      <w:t xml:space="preserve">AND </w:t>
    </w:r>
    <w:r>
      <w:rPr>
        <w:b/>
      </w:rPr>
      <w:t>KPMG PEAT MARWICK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5435" w14:textId="77777777" w:rsidR="007B0BBD" w:rsidRDefault="007B0BBD" w:rsidP="007B7A5C">
    <w:pPr>
      <w:pStyle w:val="Heade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F61E" w14:textId="77777777" w:rsidR="00E61BD0" w:rsidRDefault="00E61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4C6"/>
    <w:multiLevelType w:val="singleLevel"/>
    <w:tmpl w:val="220A598E"/>
    <w:lvl w:ilvl="0">
      <w:start w:val="1"/>
      <w:numFmt w:val="decimal"/>
      <w:lvlText w:val="%1."/>
      <w:legacy w:legacy="1" w:legacySpace="0" w:legacyIndent="288"/>
      <w:lvlJc w:val="left"/>
      <w:pPr>
        <w:ind w:left="1555" w:hanging="288"/>
      </w:pPr>
    </w:lvl>
  </w:abstractNum>
  <w:abstractNum w:abstractNumId="1" w15:restartNumberingAfterBreak="0">
    <w:nsid w:val="09635274"/>
    <w:multiLevelType w:val="singleLevel"/>
    <w:tmpl w:val="ABC4F6DC"/>
    <w:lvl w:ilvl="0">
      <w:numFmt w:val="none"/>
      <w:lvlText w:val=""/>
      <w:lvlJc w:val="left"/>
      <w:pPr>
        <w:tabs>
          <w:tab w:val="num" w:pos="360"/>
        </w:tabs>
      </w:pPr>
    </w:lvl>
  </w:abstractNum>
  <w:abstractNum w:abstractNumId="2" w15:restartNumberingAfterBreak="0">
    <w:nsid w:val="12296A4A"/>
    <w:multiLevelType w:val="hybridMultilevel"/>
    <w:tmpl w:val="AE848930"/>
    <w:lvl w:ilvl="0" w:tplc="E3F2806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36E51"/>
    <w:multiLevelType w:val="hybridMultilevel"/>
    <w:tmpl w:val="BEFEA6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52F3C"/>
    <w:multiLevelType w:val="hybridMultilevel"/>
    <w:tmpl w:val="7C22A6EC"/>
    <w:lvl w:ilvl="0" w:tplc="53067EB0">
      <w:start w:val="1"/>
      <w:numFmt w:val="decimal"/>
      <w:lvlText w:val="%1"/>
      <w:lvlJc w:val="left"/>
      <w:pPr>
        <w:ind w:left="880" w:hanging="1047"/>
        <w:jc w:val="left"/>
      </w:pPr>
      <w:rPr>
        <w:rFonts w:hint="default"/>
        <w:b/>
        <w:bCs/>
        <w:i/>
        <w:w w:val="100"/>
      </w:rPr>
    </w:lvl>
    <w:lvl w:ilvl="1" w:tplc="C9D6A6F0">
      <w:numFmt w:val="bullet"/>
      <w:lvlText w:val=""/>
      <w:lvlJc w:val="left"/>
      <w:pPr>
        <w:ind w:left="1060" w:hanging="180"/>
      </w:pPr>
      <w:rPr>
        <w:rFonts w:ascii="Symbol" w:eastAsia="Symbol" w:hAnsi="Symbol" w:cs="Symbol" w:hint="default"/>
        <w:w w:val="100"/>
        <w:sz w:val="22"/>
        <w:szCs w:val="22"/>
      </w:rPr>
    </w:lvl>
    <w:lvl w:ilvl="2" w:tplc="F3F45830">
      <w:numFmt w:val="bullet"/>
      <w:lvlText w:val="•"/>
      <w:lvlJc w:val="left"/>
      <w:pPr>
        <w:ind w:left="2013" w:hanging="180"/>
      </w:pPr>
      <w:rPr>
        <w:rFonts w:hint="default"/>
      </w:rPr>
    </w:lvl>
    <w:lvl w:ilvl="3" w:tplc="9E18909C">
      <w:numFmt w:val="bullet"/>
      <w:lvlText w:val="•"/>
      <w:lvlJc w:val="left"/>
      <w:pPr>
        <w:ind w:left="2966" w:hanging="180"/>
      </w:pPr>
      <w:rPr>
        <w:rFonts w:hint="default"/>
      </w:rPr>
    </w:lvl>
    <w:lvl w:ilvl="4" w:tplc="33C2E598">
      <w:numFmt w:val="bullet"/>
      <w:lvlText w:val="•"/>
      <w:lvlJc w:val="left"/>
      <w:pPr>
        <w:ind w:left="3920" w:hanging="180"/>
      </w:pPr>
      <w:rPr>
        <w:rFonts w:hint="default"/>
      </w:rPr>
    </w:lvl>
    <w:lvl w:ilvl="5" w:tplc="9A76330E">
      <w:numFmt w:val="bullet"/>
      <w:lvlText w:val="•"/>
      <w:lvlJc w:val="left"/>
      <w:pPr>
        <w:ind w:left="4873" w:hanging="180"/>
      </w:pPr>
      <w:rPr>
        <w:rFonts w:hint="default"/>
      </w:rPr>
    </w:lvl>
    <w:lvl w:ilvl="6" w:tplc="EE4EBD5C">
      <w:numFmt w:val="bullet"/>
      <w:lvlText w:val="•"/>
      <w:lvlJc w:val="left"/>
      <w:pPr>
        <w:ind w:left="5826" w:hanging="180"/>
      </w:pPr>
      <w:rPr>
        <w:rFonts w:hint="default"/>
      </w:rPr>
    </w:lvl>
    <w:lvl w:ilvl="7" w:tplc="14B01232">
      <w:numFmt w:val="bullet"/>
      <w:lvlText w:val="•"/>
      <w:lvlJc w:val="left"/>
      <w:pPr>
        <w:ind w:left="6780" w:hanging="180"/>
      </w:pPr>
      <w:rPr>
        <w:rFonts w:hint="default"/>
      </w:rPr>
    </w:lvl>
    <w:lvl w:ilvl="8" w:tplc="7388C4F0">
      <w:numFmt w:val="bullet"/>
      <w:lvlText w:val="•"/>
      <w:lvlJc w:val="left"/>
      <w:pPr>
        <w:ind w:left="7733" w:hanging="180"/>
      </w:pPr>
      <w:rPr>
        <w:rFonts w:hint="default"/>
      </w:rPr>
    </w:lvl>
  </w:abstractNum>
  <w:abstractNum w:abstractNumId="5" w15:restartNumberingAfterBreak="0">
    <w:nsid w:val="24980B21"/>
    <w:multiLevelType w:val="singleLevel"/>
    <w:tmpl w:val="2AB0F520"/>
    <w:lvl w:ilvl="0">
      <w:start w:val="1"/>
      <w:numFmt w:val="decimal"/>
      <w:lvlText w:val="%1."/>
      <w:legacy w:legacy="1" w:legacySpace="0" w:legacyIndent="288"/>
      <w:lvlJc w:val="left"/>
      <w:pPr>
        <w:ind w:left="1555" w:hanging="288"/>
      </w:pPr>
    </w:lvl>
  </w:abstractNum>
  <w:abstractNum w:abstractNumId="6" w15:restartNumberingAfterBreak="0">
    <w:nsid w:val="31CB05CA"/>
    <w:multiLevelType w:val="singleLevel"/>
    <w:tmpl w:val="A3F8FF8A"/>
    <w:lvl w:ilvl="0">
      <w:start w:val="1"/>
      <w:numFmt w:val="decimal"/>
      <w:lvlText w:val="%1."/>
      <w:legacy w:legacy="1" w:legacySpace="0" w:legacyIndent="288"/>
      <w:lvlJc w:val="left"/>
      <w:pPr>
        <w:ind w:left="1555" w:hanging="288"/>
      </w:pPr>
    </w:lvl>
  </w:abstractNum>
  <w:abstractNum w:abstractNumId="7" w15:restartNumberingAfterBreak="0">
    <w:nsid w:val="350546BB"/>
    <w:multiLevelType w:val="hybridMultilevel"/>
    <w:tmpl w:val="59C08612"/>
    <w:lvl w:ilvl="0" w:tplc="3F74C0F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462547"/>
    <w:multiLevelType w:val="singleLevel"/>
    <w:tmpl w:val="AD922E22"/>
    <w:lvl w:ilvl="0">
      <w:start w:val="1"/>
      <w:numFmt w:val="decimal"/>
      <w:lvlText w:val="%1."/>
      <w:legacy w:legacy="1" w:legacySpace="0" w:legacyIndent="288"/>
      <w:lvlJc w:val="left"/>
      <w:pPr>
        <w:ind w:left="1555" w:hanging="288"/>
      </w:pPr>
    </w:lvl>
  </w:abstractNum>
  <w:abstractNum w:abstractNumId="9" w15:restartNumberingAfterBreak="0">
    <w:nsid w:val="3F9859E3"/>
    <w:multiLevelType w:val="singleLevel"/>
    <w:tmpl w:val="22069EBE"/>
    <w:lvl w:ilvl="0">
      <w:start w:val="1"/>
      <w:numFmt w:val="decimal"/>
      <w:lvlText w:val="%1."/>
      <w:legacy w:legacy="1" w:legacySpace="0" w:legacyIndent="288"/>
      <w:lvlJc w:val="left"/>
      <w:pPr>
        <w:ind w:left="288" w:hanging="288"/>
      </w:pPr>
    </w:lvl>
  </w:abstractNum>
  <w:abstractNum w:abstractNumId="10" w15:restartNumberingAfterBreak="0">
    <w:nsid w:val="518D5766"/>
    <w:multiLevelType w:val="hybridMultilevel"/>
    <w:tmpl w:val="4336D544"/>
    <w:lvl w:ilvl="0" w:tplc="505C6274">
      <w:start w:val="1"/>
      <w:numFmt w:val="upperRoman"/>
      <w:lvlText w:val="%1."/>
      <w:lvlJc w:val="left"/>
      <w:pPr>
        <w:ind w:left="340" w:hanging="180"/>
        <w:jc w:val="left"/>
      </w:pPr>
      <w:rPr>
        <w:rFonts w:ascii="Calibri" w:eastAsia="Calibri" w:hAnsi="Calibri" w:cs="Calibri" w:hint="default"/>
        <w:b/>
        <w:bCs/>
        <w:spacing w:val="0"/>
        <w:w w:val="100"/>
        <w:sz w:val="22"/>
        <w:szCs w:val="22"/>
      </w:rPr>
    </w:lvl>
    <w:lvl w:ilvl="1" w:tplc="84B8053A">
      <w:numFmt w:val="bullet"/>
      <w:lvlText w:val="•"/>
      <w:lvlJc w:val="left"/>
      <w:pPr>
        <w:ind w:left="1270" w:hanging="180"/>
      </w:pPr>
      <w:rPr>
        <w:rFonts w:hint="default"/>
      </w:rPr>
    </w:lvl>
    <w:lvl w:ilvl="2" w:tplc="D72E9FCC">
      <w:numFmt w:val="bullet"/>
      <w:lvlText w:val="•"/>
      <w:lvlJc w:val="left"/>
      <w:pPr>
        <w:ind w:left="2200" w:hanging="180"/>
      </w:pPr>
      <w:rPr>
        <w:rFonts w:hint="default"/>
      </w:rPr>
    </w:lvl>
    <w:lvl w:ilvl="3" w:tplc="EB585026">
      <w:numFmt w:val="bullet"/>
      <w:lvlText w:val="•"/>
      <w:lvlJc w:val="left"/>
      <w:pPr>
        <w:ind w:left="3130" w:hanging="180"/>
      </w:pPr>
      <w:rPr>
        <w:rFonts w:hint="default"/>
      </w:rPr>
    </w:lvl>
    <w:lvl w:ilvl="4" w:tplc="3A0647BE">
      <w:numFmt w:val="bullet"/>
      <w:lvlText w:val="•"/>
      <w:lvlJc w:val="left"/>
      <w:pPr>
        <w:ind w:left="4060" w:hanging="180"/>
      </w:pPr>
      <w:rPr>
        <w:rFonts w:hint="default"/>
      </w:rPr>
    </w:lvl>
    <w:lvl w:ilvl="5" w:tplc="9C02783C">
      <w:numFmt w:val="bullet"/>
      <w:lvlText w:val="•"/>
      <w:lvlJc w:val="left"/>
      <w:pPr>
        <w:ind w:left="4990" w:hanging="180"/>
      </w:pPr>
      <w:rPr>
        <w:rFonts w:hint="default"/>
      </w:rPr>
    </w:lvl>
    <w:lvl w:ilvl="6" w:tplc="F79CA284">
      <w:numFmt w:val="bullet"/>
      <w:lvlText w:val="•"/>
      <w:lvlJc w:val="left"/>
      <w:pPr>
        <w:ind w:left="5920" w:hanging="180"/>
      </w:pPr>
      <w:rPr>
        <w:rFonts w:hint="default"/>
      </w:rPr>
    </w:lvl>
    <w:lvl w:ilvl="7" w:tplc="19787520">
      <w:numFmt w:val="bullet"/>
      <w:lvlText w:val="•"/>
      <w:lvlJc w:val="left"/>
      <w:pPr>
        <w:ind w:left="6850" w:hanging="180"/>
      </w:pPr>
      <w:rPr>
        <w:rFonts w:hint="default"/>
      </w:rPr>
    </w:lvl>
    <w:lvl w:ilvl="8" w:tplc="E72E96A4">
      <w:numFmt w:val="bullet"/>
      <w:lvlText w:val="•"/>
      <w:lvlJc w:val="left"/>
      <w:pPr>
        <w:ind w:left="7780" w:hanging="180"/>
      </w:pPr>
      <w:rPr>
        <w:rFonts w:hint="default"/>
      </w:rPr>
    </w:lvl>
  </w:abstractNum>
  <w:abstractNum w:abstractNumId="11" w15:restartNumberingAfterBreak="0">
    <w:nsid w:val="55F27AD7"/>
    <w:multiLevelType w:val="hybridMultilevel"/>
    <w:tmpl w:val="CB8C59C4"/>
    <w:lvl w:ilvl="0" w:tplc="2918DDB0">
      <w:start w:val="1"/>
      <w:numFmt w:val="decimal"/>
      <w:lvlText w:val="%1"/>
      <w:lvlJc w:val="left"/>
      <w:pPr>
        <w:ind w:left="431" w:hanging="272"/>
        <w:jc w:val="left"/>
      </w:pPr>
      <w:rPr>
        <w:rFonts w:ascii="Calibri" w:eastAsia="Calibri" w:hAnsi="Calibri" w:cs="Calibri" w:hint="default"/>
        <w:i/>
        <w:w w:val="100"/>
        <w:sz w:val="22"/>
        <w:szCs w:val="22"/>
      </w:rPr>
    </w:lvl>
    <w:lvl w:ilvl="1" w:tplc="29947524">
      <w:numFmt w:val="bullet"/>
      <w:lvlText w:val="•"/>
      <w:lvlJc w:val="left"/>
      <w:pPr>
        <w:ind w:left="1360" w:hanging="272"/>
      </w:pPr>
      <w:rPr>
        <w:rFonts w:hint="default"/>
      </w:rPr>
    </w:lvl>
    <w:lvl w:ilvl="2" w:tplc="574A39E4">
      <w:numFmt w:val="bullet"/>
      <w:lvlText w:val="•"/>
      <w:lvlJc w:val="left"/>
      <w:pPr>
        <w:ind w:left="2280" w:hanging="272"/>
      </w:pPr>
      <w:rPr>
        <w:rFonts w:hint="default"/>
      </w:rPr>
    </w:lvl>
    <w:lvl w:ilvl="3" w:tplc="3D6A990A">
      <w:numFmt w:val="bullet"/>
      <w:lvlText w:val="•"/>
      <w:lvlJc w:val="left"/>
      <w:pPr>
        <w:ind w:left="3200" w:hanging="272"/>
      </w:pPr>
      <w:rPr>
        <w:rFonts w:hint="default"/>
      </w:rPr>
    </w:lvl>
    <w:lvl w:ilvl="4" w:tplc="8B3AB69A">
      <w:numFmt w:val="bullet"/>
      <w:lvlText w:val="•"/>
      <w:lvlJc w:val="left"/>
      <w:pPr>
        <w:ind w:left="4120" w:hanging="272"/>
      </w:pPr>
      <w:rPr>
        <w:rFonts w:hint="default"/>
      </w:rPr>
    </w:lvl>
    <w:lvl w:ilvl="5" w:tplc="A844D240">
      <w:numFmt w:val="bullet"/>
      <w:lvlText w:val="•"/>
      <w:lvlJc w:val="left"/>
      <w:pPr>
        <w:ind w:left="5040" w:hanging="272"/>
      </w:pPr>
      <w:rPr>
        <w:rFonts w:hint="default"/>
      </w:rPr>
    </w:lvl>
    <w:lvl w:ilvl="6" w:tplc="8FBC8BE4">
      <w:numFmt w:val="bullet"/>
      <w:lvlText w:val="•"/>
      <w:lvlJc w:val="left"/>
      <w:pPr>
        <w:ind w:left="5960" w:hanging="272"/>
      </w:pPr>
      <w:rPr>
        <w:rFonts w:hint="default"/>
      </w:rPr>
    </w:lvl>
    <w:lvl w:ilvl="7" w:tplc="382A045E">
      <w:numFmt w:val="bullet"/>
      <w:lvlText w:val="•"/>
      <w:lvlJc w:val="left"/>
      <w:pPr>
        <w:ind w:left="6880" w:hanging="272"/>
      </w:pPr>
      <w:rPr>
        <w:rFonts w:hint="default"/>
      </w:rPr>
    </w:lvl>
    <w:lvl w:ilvl="8" w:tplc="F0849B34">
      <w:numFmt w:val="bullet"/>
      <w:lvlText w:val="•"/>
      <w:lvlJc w:val="left"/>
      <w:pPr>
        <w:ind w:left="7800" w:hanging="272"/>
      </w:pPr>
      <w:rPr>
        <w:rFonts w:hint="default"/>
      </w:rPr>
    </w:lvl>
  </w:abstractNum>
  <w:abstractNum w:abstractNumId="12" w15:restartNumberingAfterBreak="0">
    <w:nsid w:val="69292841"/>
    <w:multiLevelType w:val="hybridMultilevel"/>
    <w:tmpl w:val="E500F1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9"/>
    <w:lvlOverride w:ilvl="0">
      <w:lvl w:ilvl="0">
        <w:start w:val="1"/>
        <w:numFmt w:val="decimal"/>
        <w:lvlText w:val="%1."/>
        <w:legacy w:legacy="1" w:legacySpace="0" w:legacyIndent="288"/>
        <w:lvlJc w:val="left"/>
        <w:pPr>
          <w:ind w:left="288" w:hanging="288"/>
        </w:pPr>
      </w:lvl>
    </w:lvlOverride>
  </w:num>
  <w:num w:numId="3">
    <w:abstractNumId w:val="9"/>
    <w:lvlOverride w:ilvl="0">
      <w:lvl w:ilvl="0">
        <w:start w:val="1"/>
        <w:numFmt w:val="decimal"/>
        <w:lvlText w:val="%1."/>
        <w:legacy w:legacy="1" w:legacySpace="0" w:legacyIndent="288"/>
        <w:lvlJc w:val="left"/>
        <w:pPr>
          <w:ind w:left="288" w:hanging="288"/>
        </w:pPr>
      </w:lvl>
    </w:lvlOverride>
  </w:num>
  <w:num w:numId="4">
    <w:abstractNumId w:val="9"/>
    <w:lvlOverride w:ilvl="0">
      <w:lvl w:ilvl="0">
        <w:start w:val="1"/>
        <w:numFmt w:val="decimal"/>
        <w:lvlText w:val="%1."/>
        <w:legacy w:legacy="1" w:legacySpace="0" w:legacyIndent="288"/>
        <w:lvlJc w:val="left"/>
        <w:pPr>
          <w:ind w:left="288" w:hanging="288"/>
        </w:pPr>
      </w:lvl>
    </w:lvlOverride>
  </w:num>
  <w:num w:numId="5">
    <w:abstractNumId w:val="9"/>
    <w:lvlOverride w:ilvl="0">
      <w:lvl w:ilvl="0">
        <w:start w:val="1"/>
        <w:numFmt w:val="decimal"/>
        <w:lvlText w:val="%1."/>
        <w:legacy w:legacy="1" w:legacySpace="0" w:legacyIndent="288"/>
        <w:lvlJc w:val="left"/>
        <w:pPr>
          <w:ind w:left="288" w:hanging="288"/>
        </w:pPr>
      </w:lvl>
    </w:lvlOverride>
  </w:num>
  <w:num w:numId="6">
    <w:abstractNumId w:val="9"/>
    <w:lvlOverride w:ilvl="0">
      <w:lvl w:ilvl="0">
        <w:start w:val="1"/>
        <w:numFmt w:val="decimal"/>
        <w:lvlText w:val="%1."/>
        <w:legacy w:legacy="1" w:legacySpace="0" w:legacyIndent="288"/>
        <w:lvlJc w:val="left"/>
        <w:pPr>
          <w:ind w:left="288" w:hanging="288"/>
        </w:pPr>
      </w:lvl>
    </w:lvlOverride>
  </w:num>
  <w:num w:numId="7">
    <w:abstractNumId w:val="9"/>
    <w:lvlOverride w:ilvl="0">
      <w:lvl w:ilvl="0">
        <w:start w:val="1"/>
        <w:numFmt w:val="decimal"/>
        <w:lvlText w:val="%1."/>
        <w:legacy w:legacy="1" w:legacySpace="0" w:legacyIndent="288"/>
        <w:lvlJc w:val="left"/>
        <w:pPr>
          <w:ind w:left="288" w:hanging="288"/>
        </w:pPr>
      </w:lvl>
    </w:lvlOverride>
  </w:num>
  <w:num w:numId="8">
    <w:abstractNumId w:val="9"/>
    <w:lvlOverride w:ilvl="0">
      <w:lvl w:ilvl="0">
        <w:start w:val="1"/>
        <w:numFmt w:val="decimal"/>
        <w:lvlText w:val="%1."/>
        <w:legacy w:legacy="1" w:legacySpace="0" w:legacyIndent="288"/>
        <w:lvlJc w:val="left"/>
        <w:pPr>
          <w:ind w:left="288" w:hanging="288"/>
        </w:pPr>
      </w:lvl>
    </w:lvlOverride>
  </w:num>
  <w:num w:numId="9">
    <w:abstractNumId w:val="9"/>
    <w:lvlOverride w:ilvl="0">
      <w:lvl w:ilvl="0">
        <w:start w:val="1"/>
        <w:numFmt w:val="decimal"/>
        <w:lvlText w:val="%1."/>
        <w:legacy w:legacy="1" w:legacySpace="0" w:legacyIndent="288"/>
        <w:lvlJc w:val="left"/>
        <w:pPr>
          <w:ind w:left="288" w:hanging="288"/>
        </w:pPr>
      </w:lvl>
    </w:lvlOverride>
  </w:num>
  <w:num w:numId="10">
    <w:abstractNumId w:val="9"/>
    <w:lvlOverride w:ilvl="0">
      <w:lvl w:ilvl="0">
        <w:start w:val="1"/>
        <w:numFmt w:val="decimal"/>
        <w:lvlText w:val="%1."/>
        <w:legacy w:legacy="1" w:legacySpace="0" w:legacyIndent="288"/>
        <w:lvlJc w:val="left"/>
        <w:pPr>
          <w:ind w:left="288" w:hanging="288"/>
        </w:pPr>
      </w:lvl>
    </w:lvlOverride>
  </w:num>
  <w:num w:numId="11">
    <w:abstractNumId w:val="9"/>
    <w:lvlOverride w:ilvl="0">
      <w:lvl w:ilvl="0">
        <w:start w:val="1"/>
        <w:numFmt w:val="decimal"/>
        <w:lvlText w:val="%1."/>
        <w:legacy w:legacy="1" w:legacySpace="0" w:legacyIndent="288"/>
        <w:lvlJc w:val="left"/>
        <w:pPr>
          <w:ind w:left="288" w:hanging="288"/>
        </w:pPr>
      </w:lvl>
    </w:lvlOverride>
  </w:num>
  <w:num w:numId="12">
    <w:abstractNumId w:val="8"/>
  </w:num>
  <w:num w:numId="13">
    <w:abstractNumId w:val="8"/>
    <w:lvlOverride w:ilvl="0">
      <w:lvl w:ilvl="0">
        <w:start w:val="1"/>
        <w:numFmt w:val="decimal"/>
        <w:lvlText w:val="%1."/>
        <w:legacy w:legacy="1" w:legacySpace="0" w:legacyIndent="288"/>
        <w:lvlJc w:val="left"/>
        <w:pPr>
          <w:ind w:left="1555" w:hanging="288"/>
        </w:pPr>
      </w:lvl>
    </w:lvlOverride>
  </w:num>
  <w:num w:numId="14">
    <w:abstractNumId w:val="8"/>
    <w:lvlOverride w:ilvl="0">
      <w:lvl w:ilvl="0">
        <w:start w:val="1"/>
        <w:numFmt w:val="decimal"/>
        <w:lvlText w:val="%1."/>
        <w:legacy w:legacy="1" w:legacySpace="0" w:legacyIndent="288"/>
        <w:lvlJc w:val="left"/>
        <w:pPr>
          <w:ind w:left="1555" w:hanging="288"/>
        </w:pPr>
      </w:lvl>
    </w:lvlOverride>
  </w:num>
  <w:num w:numId="15">
    <w:abstractNumId w:val="5"/>
  </w:num>
  <w:num w:numId="16">
    <w:abstractNumId w:val="5"/>
    <w:lvlOverride w:ilvl="0">
      <w:lvl w:ilvl="0">
        <w:start w:val="1"/>
        <w:numFmt w:val="decimal"/>
        <w:lvlText w:val="%1."/>
        <w:legacy w:legacy="1" w:legacySpace="0" w:legacyIndent="288"/>
        <w:lvlJc w:val="left"/>
        <w:pPr>
          <w:ind w:left="1555" w:hanging="288"/>
        </w:pPr>
      </w:lvl>
    </w:lvlOverride>
  </w:num>
  <w:num w:numId="17">
    <w:abstractNumId w:val="5"/>
    <w:lvlOverride w:ilvl="0">
      <w:lvl w:ilvl="0">
        <w:start w:val="1"/>
        <w:numFmt w:val="decimal"/>
        <w:lvlText w:val="%1."/>
        <w:legacy w:legacy="1" w:legacySpace="0" w:legacyIndent="288"/>
        <w:lvlJc w:val="left"/>
        <w:pPr>
          <w:ind w:left="1555" w:hanging="288"/>
        </w:pPr>
      </w:lvl>
    </w:lvlOverride>
  </w:num>
  <w:num w:numId="18">
    <w:abstractNumId w:val="5"/>
    <w:lvlOverride w:ilvl="0">
      <w:lvl w:ilvl="0">
        <w:start w:val="1"/>
        <w:numFmt w:val="decimal"/>
        <w:lvlText w:val="%1."/>
        <w:legacy w:legacy="1" w:legacySpace="0" w:legacyIndent="288"/>
        <w:lvlJc w:val="left"/>
        <w:pPr>
          <w:ind w:left="1555" w:hanging="288"/>
        </w:pPr>
      </w:lvl>
    </w:lvlOverride>
  </w:num>
  <w:num w:numId="19">
    <w:abstractNumId w:val="5"/>
    <w:lvlOverride w:ilvl="0">
      <w:lvl w:ilvl="0">
        <w:start w:val="1"/>
        <w:numFmt w:val="decimal"/>
        <w:lvlText w:val="%1."/>
        <w:legacy w:legacy="1" w:legacySpace="0" w:legacyIndent="288"/>
        <w:lvlJc w:val="left"/>
        <w:pPr>
          <w:ind w:left="1555" w:hanging="288"/>
        </w:pPr>
      </w:lvl>
    </w:lvlOverride>
  </w:num>
  <w:num w:numId="20">
    <w:abstractNumId w:val="6"/>
  </w:num>
  <w:num w:numId="21">
    <w:abstractNumId w:val="6"/>
    <w:lvlOverride w:ilvl="0">
      <w:lvl w:ilvl="0">
        <w:start w:val="1"/>
        <w:numFmt w:val="decimal"/>
        <w:lvlText w:val="%1."/>
        <w:legacy w:legacy="1" w:legacySpace="0" w:legacyIndent="288"/>
        <w:lvlJc w:val="left"/>
        <w:pPr>
          <w:ind w:left="1555" w:hanging="288"/>
        </w:pPr>
      </w:lvl>
    </w:lvlOverride>
  </w:num>
  <w:num w:numId="22">
    <w:abstractNumId w:val="0"/>
  </w:num>
  <w:num w:numId="23">
    <w:abstractNumId w:val="0"/>
    <w:lvlOverride w:ilvl="0">
      <w:lvl w:ilvl="0">
        <w:start w:val="1"/>
        <w:numFmt w:val="decimal"/>
        <w:lvlText w:val="%1."/>
        <w:legacy w:legacy="1" w:legacySpace="0" w:legacyIndent="288"/>
        <w:lvlJc w:val="left"/>
        <w:pPr>
          <w:ind w:left="1555" w:hanging="288"/>
        </w:pPr>
      </w:lvl>
    </w:lvlOverride>
  </w:num>
  <w:num w:numId="24">
    <w:abstractNumId w:val="0"/>
    <w:lvlOverride w:ilvl="0">
      <w:lvl w:ilvl="0">
        <w:start w:val="1"/>
        <w:numFmt w:val="decimal"/>
        <w:lvlText w:val="%1."/>
        <w:legacy w:legacy="1" w:legacySpace="0" w:legacyIndent="288"/>
        <w:lvlJc w:val="left"/>
        <w:pPr>
          <w:ind w:left="1555" w:hanging="288"/>
        </w:pPr>
      </w:lvl>
    </w:lvlOverride>
  </w:num>
  <w:num w:numId="25">
    <w:abstractNumId w:val="0"/>
    <w:lvlOverride w:ilvl="0">
      <w:lvl w:ilvl="0">
        <w:start w:val="1"/>
        <w:numFmt w:val="decimal"/>
        <w:lvlText w:val="%1."/>
        <w:legacy w:legacy="1" w:legacySpace="0" w:legacyIndent="288"/>
        <w:lvlJc w:val="left"/>
        <w:pPr>
          <w:ind w:left="1555" w:hanging="288"/>
        </w:pPr>
      </w:lvl>
    </w:lvlOverride>
  </w:num>
  <w:num w:numId="26">
    <w:abstractNumId w:val="1"/>
  </w:num>
  <w:num w:numId="27">
    <w:abstractNumId w:val="1"/>
  </w:num>
  <w:num w:numId="28">
    <w:abstractNumId w:val="2"/>
  </w:num>
  <w:num w:numId="29">
    <w:abstractNumId w:val="3"/>
  </w:num>
  <w:num w:numId="30">
    <w:abstractNumId w:val="12"/>
  </w:num>
  <w:num w:numId="31">
    <w:abstractNumId w:val="7"/>
  </w:num>
  <w:num w:numId="32">
    <w:abstractNumId w:val="4"/>
  </w:num>
  <w:num w:numId="33">
    <w:abstractNumId w:val="1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56"/>
    <w:rsid w:val="00002F1A"/>
    <w:rsid w:val="000032F9"/>
    <w:rsid w:val="00015D2E"/>
    <w:rsid w:val="00040773"/>
    <w:rsid w:val="00043495"/>
    <w:rsid w:val="00047615"/>
    <w:rsid w:val="00060EF5"/>
    <w:rsid w:val="00074BFE"/>
    <w:rsid w:val="00076A66"/>
    <w:rsid w:val="000811C1"/>
    <w:rsid w:val="000C132E"/>
    <w:rsid w:val="000D2EEB"/>
    <w:rsid w:val="000D580D"/>
    <w:rsid w:val="000D5FD1"/>
    <w:rsid w:val="000F4243"/>
    <w:rsid w:val="00117453"/>
    <w:rsid w:val="00126D73"/>
    <w:rsid w:val="00132677"/>
    <w:rsid w:val="001602FD"/>
    <w:rsid w:val="00160644"/>
    <w:rsid w:val="00174FF0"/>
    <w:rsid w:val="001775C6"/>
    <w:rsid w:val="001B1834"/>
    <w:rsid w:val="001B56D6"/>
    <w:rsid w:val="001B5A5F"/>
    <w:rsid w:val="001C0997"/>
    <w:rsid w:val="001C61C8"/>
    <w:rsid w:val="001D2469"/>
    <w:rsid w:val="001D39E5"/>
    <w:rsid w:val="001E22C2"/>
    <w:rsid w:val="0023294F"/>
    <w:rsid w:val="00235AD9"/>
    <w:rsid w:val="00235B89"/>
    <w:rsid w:val="00264E3A"/>
    <w:rsid w:val="00274B42"/>
    <w:rsid w:val="00281747"/>
    <w:rsid w:val="002A05FD"/>
    <w:rsid w:val="002C3F55"/>
    <w:rsid w:val="002C7209"/>
    <w:rsid w:val="002D213B"/>
    <w:rsid w:val="002D351D"/>
    <w:rsid w:val="002D677B"/>
    <w:rsid w:val="002E00DC"/>
    <w:rsid w:val="002E3F4F"/>
    <w:rsid w:val="002F1F25"/>
    <w:rsid w:val="002F21E9"/>
    <w:rsid w:val="002F63EE"/>
    <w:rsid w:val="00304A4F"/>
    <w:rsid w:val="0031590E"/>
    <w:rsid w:val="0031709C"/>
    <w:rsid w:val="0032285E"/>
    <w:rsid w:val="003263FE"/>
    <w:rsid w:val="003372F5"/>
    <w:rsid w:val="00350C5F"/>
    <w:rsid w:val="0035494F"/>
    <w:rsid w:val="00380326"/>
    <w:rsid w:val="0039089C"/>
    <w:rsid w:val="0039294C"/>
    <w:rsid w:val="00394A80"/>
    <w:rsid w:val="00397EE3"/>
    <w:rsid w:val="003F0941"/>
    <w:rsid w:val="003F1419"/>
    <w:rsid w:val="003F6B34"/>
    <w:rsid w:val="0040457D"/>
    <w:rsid w:val="00430CB4"/>
    <w:rsid w:val="004474FB"/>
    <w:rsid w:val="00452B76"/>
    <w:rsid w:val="00454356"/>
    <w:rsid w:val="004631D7"/>
    <w:rsid w:val="00483165"/>
    <w:rsid w:val="004B5976"/>
    <w:rsid w:val="004D754B"/>
    <w:rsid w:val="00510200"/>
    <w:rsid w:val="0051543F"/>
    <w:rsid w:val="00525B85"/>
    <w:rsid w:val="00530EFC"/>
    <w:rsid w:val="00543DE4"/>
    <w:rsid w:val="00555AC7"/>
    <w:rsid w:val="0056507E"/>
    <w:rsid w:val="005650BE"/>
    <w:rsid w:val="005918DA"/>
    <w:rsid w:val="005A3D41"/>
    <w:rsid w:val="005B3B28"/>
    <w:rsid w:val="005C5BBF"/>
    <w:rsid w:val="005D0A61"/>
    <w:rsid w:val="005D21FA"/>
    <w:rsid w:val="005D45F5"/>
    <w:rsid w:val="005D5E81"/>
    <w:rsid w:val="005E43D4"/>
    <w:rsid w:val="0061025A"/>
    <w:rsid w:val="00626CCA"/>
    <w:rsid w:val="006403FB"/>
    <w:rsid w:val="00640872"/>
    <w:rsid w:val="00640F89"/>
    <w:rsid w:val="0066754E"/>
    <w:rsid w:val="0067317E"/>
    <w:rsid w:val="0068313D"/>
    <w:rsid w:val="00692DD8"/>
    <w:rsid w:val="00693062"/>
    <w:rsid w:val="00696BF8"/>
    <w:rsid w:val="006A0581"/>
    <w:rsid w:val="006A58F4"/>
    <w:rsid w:val="006B3DDE"/>
    <w:rsid w:val="006D4BA4"/>
    <w:rsid w:val="006E7485"/>
    <w:rsid w:val="0071313C"/>
    <w:rsid w:val="00724090"/>
    <w:rsid w:val="0074476F"/>
    <w:rsid w:val="0075751B"/>
    <w:rsid w:val="00760863"/>
    <w:rsid w:val="00760BD2"/>
    <w:rsid w:val="00767392"/>
    <w:rsid w:val="00775FA5"/>
    <w:rsid w:val="00784FDF"/>
    <w:rsid w:val="007A3148"/>
    <w:rsid w:val="007B0BBD"/>
    <w:rsid w:val="007B5E47"/>
    <w:rsid w:val="007B7A5C"/>
    <w:rsid w:val="007E7FD5"/>
    <w:rsid w:val="00800138"/>
    <w:rsid w:val="00806B6C"/>
    <w:rsid w:val="00816480"/>
    <w:rsid w:val="0082733C"/>
    <w:rsid w:val="008437A1"/>
    <w:rsid w:val="0086789C"/>
    <w:rsid w:val="00882A13"/>
    <w:rsid w:val="00891D80"/>
    <w:rsid w:val="008920B5"/>
    <w:rsid w:val="00893E4D"/>
    <w:rsid w:val="008A0977"/>
    <w:rsid w:val="008A62E8"/>
    <w:rsid w:val="008B1E2E"/>
    <w:rsid w:val="008B249E"/>
    <w:rsid w:val="008C11E0"/>
    <w:rsid w:val="008E4200"/>
    <w:rsid w:val="008F6A2C"/>
    <w:rsid w:val="0093111F"/>
    <w:rsid w:val="00942706"/>
    <w:rsid w:val="00977884"/>
    <w:rsid w:val="0098314C"/>
    <w:rsid w:val="0099743E"/>
    <w:rsid w:val="009B1C8F"/>
    <w:rsid w:val="009B3BB2"/>
    <w:rsid w:val="009E0273"/>
    <w:rsid w:val="009E1687"/>
    <w:rsid w:val="009F0246"/>
    <w:rsid w:val="00A01BB8"/>
    <w:rsid w:val="00A03BE0"/>
    <w:rsid w:val="00A14D46"/>
    <w:rsid w:val="00A237AA"/>
    <w:rsid w:val="00A31026"/>
    <w:rsid w:val="00A3516A"/>
    <w:rsid w:val="00A6226A"/>
    <w:rsid w:val="00A62E9C"/>
    <w:rsid w:val="00A74243"/>
    <w:rsid w:val="00A80B88"/>
    <w:rsid w:val="00AA58AD"/>
    <w:rsid w:val="00AB2B07"/>
    <w:rsid w:val="00AC0933"/>
    <w:rsid w:val="00AC0B78"/>
    <w:rsid w:val="00AE480B"/>
    <w:rsid w:val="00B73765"/>
    <w:rsid w:val="00B95EE3"/>
    <w:rsid w:val="00BA77C6"/>
    <w:rsid w:val="00BB0F1E"/>
    <w:rsid w:val="00BC0D51"/>
    <w:rsid w:val="00BE04B9"/>
    <w:rsid w:val="00BE1698"/>
    <w:rsid w:val="00C13372"/>
    <w:rsid w:val="00C14FEE"/>
    <w:rsid w:val="00C34607"/>
    <w:rsid w:val="00C35C98"/>
    <w:rsid w:val="00C443A7"/>
    <w:rsid w:val="00C80455"/>
    <w:rsid w:val="00C90662"/>
    <w:rsid w:val="00CA71B0"/>
    <w:rsid w:val="00CA7444"/>
    <w:rsid w:val="00CB6392"/>
    <w:rsid w:val="00CD326D"/>
    <w:rsid w:val="00CD4221"/>
    <w:rsid w:val="00CE2F25"/>
    <w:rsid w:val="00CE48AD"/>
    <w:rsid w:val="00CF1846"/>
    <w:rsid w:val="00D11BA8"/>
    <w:rsid w:val="00D1285B"/>
    <w:rsid w:val="00D1519C"/>
    <w:rsid w:val="00D274DE"/>
    <w:rsid w:val="00D374B1"/>
    <w:rsid w:val="00D406AC"/>
    <w:rsid w:val="00D57851"/>
    <w:rsid w:val="00D652C1"/>
    <w:rsid w:val="00D704C0"/>
    <w:rsid w:val="00D72881"/>
    <w:rsid w:val="00D82EA4"/>
    <w:rsid w:val="00D90B50"/>
    <w:rsid w:val="00DC34CA"/>
    <w:rsid w:val="00DC4A40"/>
    <w:rsid w:val="00DC4EE5"/>
    <w:rsid w:val="00DD759E"/>
    <w:rsid w:val="00DF14F6"/>
    <w:rsid w:val="00E07B93"/>
    <w:rsid w:val="00E21646"/>
    <w:rsid w:val="00E52A7E"/>
    <w:rsid w:val="00E61BD0"/>
    <w:rsid w:val="00E66E5C"/>
    <w:rsid w:val="00E6766A"/>
    <w:rsid w:val="00E7292A"/>
    <w:rsid w:val="00E743A0"/>
    <w:rsid w:val="00E80C5C"/>
    <w:rsid w:val="00E873B2"/>
    <w:rsid w:val="00EA208A"/>
    <w:rsid w:val="00EB673A"/>
    <w:rsid w:val="00EB68E3"/>
    <w:rsid w:val="00EC3B4B"/>
    <w:rsid w:val="00ED6072"/>
    <w:rsid w:val="00EE1E55"/>
    <w:rsid w:val="00EE7E14"/>
    <w:rsid w:val="00F023C6"/>
    <w:rsid w:val="00F03BE0"/>
    <w:rsid w:val="00F0432F"/>
    <w:rsid w:val="00F21EE5"/>
    <w:rsid w:val="00F30E2C"/>
    <w:rsid w:val="00F361CE"/>
    <w:rsid w:val="00F81365"/>
    <w:rsid w:val="00F92C17"/>
    <w:rsid w:val="00F930B5"/>
    <w:rsid w:val="00FB2F24"/>
    <w:rsid w:val="00FC77CC"/>
    <w:rsid w:val="00FD385B"/>
    <w:rsid w:val="00FE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46D2DAF8"/>
  <w15:docId w15:val="{096E4A36-4B71-47A5-8B02-94FC94D3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rPr>
  </w:style>
  <w:style w:type="paragraph" w:styleId="Heading1">
    <w:name w:val="heading 1"/>
    <w:basedOn w:val="Normal"/>
    <w:next w:val="Normal"/>
    <w:qFormat/>
    <w:pPr>
      <w:keepNext/>
      <w:spacing w:before="240" w:after="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120" w:line="480" w:lineRule="auto"/>
      <w:ind w:firstLine="720"/>
      <w:jc w:val="both"/>
    </w:pPr>
  </w:style>
  <w:style w:type="paragraph" w:styleId="BodyTextIndent2">
    <w:name w:val="Body Text Indent 2"/>
    <w:basedOn w:val="Normal"/>
    <w:pPr>
      <w:spacing w:after="240"/>
      <w:ind w:left="2880"/>
    </w:pPr>
    <w:rPr>
      <w:sz w:val="22"/>
    </w:rPr>
  </w:style>
  <w:style w:type="paragraph" w:styleId="BodyTextIndent3">
    <w:name w:val="Body Text Indent 3"/>
    <w:basedOn w:val="Normal"/>
    <w:pPr>
      <w:spacing w:after="240"/>
      <w:ind w:left="360"/>
      <w:jc w:val="both"/>
    </w:pPr>
    <w:rPr>
      <w:sz w:val="22"/>
    </w:rPr>
  </w:style>
  <w:style w:type="paragraph" w:styleId="BalloonText">
    <w:name w:val="Balloon Text"/>
    <w:basedOn w:val="Normal"/>
    <w:semiHidden/>
    <w:rsid w:val="00483165"/>
    <w:rPr>
      <w:rFonts w:ascii="Tahoma" w:hAnsi="Tahoma" w:cs="Tahoma"/>
      <w:sz w:val="16"/>
      <w:szCs w:val="16"/>
    </w:rPr>
  </w:style>
  <w:style w:type="paragraph" w:customStyle="1" w:styleId="centeredpara">
    <w:name w:val="centered para"/>
    <w:rsid w:val="00F92C17"/>
    <w:pPr>
      <w:spacing w:after="240" w:line="240" w:lineRule="exact"/>
      <w:jc w:val="center"/>
    </w:pPr>
    <w:rPr>
      <w:rFonts w:ascii="Bookman Old Style" w:hAnsi="Bookman Old Style"/>
    </w:rPr>
  </w:style>
  <w:style w:type="paragraph" w:customStyle="1" w:styleId="SignatureLine">
    <w:name w:val="Signature Line"/>
    <w:rsid w:val="00F92C17"/>
    <w:pPr>
      <w:tabs>
        <w:tab w:val="left" w:pos="5400"/>
      </w:tabs>
      <w:spacing w:before="960" w:line="240" w:lineRule="exact"/>
      <w:ind w:firstLine="5400"/>
    </w:pPr>
    <w:rPr>
      <w:rFonts w:ascii="Bookman Old Style" w:hAnsi="Bookman Old Style"/>
    </w:rPr>
  </w:style>
  <w:style w:type="paragraph" w:customStyle="1" w:styleId="Justifiedparagraph">
    <w:name w:val="Justified paragraph"/>
    <w:rsid w:val="00530EFC"/>
    <w:pPr>
      <w:spacing w:after="240" w:line="240" w:lineRule="exact"/>
      <w:ind w:right="720" w:firstLine="576"/>
      <w:jc w:val="both"/>
    </w:pPr>
    <w:rPr>
      <w:rFonts w:ascii="Bookman Old Style" w:hAnsi="Bookman Old Style"/>
    </w:rPr>
  </w:style>
  <w:style w:type="paragraph" w:styleId="ListParagraph">
    <w:name w:val="List Paragraph"/>
    <w:basedOn w:val="Normal"/>
    <w:uiPriority w:val="34"/>
    <w:qFormat/>
    <w:rsid w:val="00626CCA"/>
    <w:pPr>
      <w:ind w:left="720"/>
      <w:contextualSpacing/>
    </w:pPr>
  </w:style>
  <w:style w:type="character" w:styleId="Hyperlink">
    <w:name w:val="Hyperlink"/>
    <w:basedOn w:val="DefaultParagraphFont"/>
    <w:rsid w:val="00775FA5"/>
    <w:rPr>
      <w:color w:val="0000FF" w:themeColor="hyperlink"/>
      <w:u w:val="single"/>
    </w:rPr>
  </w:style>
  <w:style w:type="character" w:styleId="FollowedHyperlink">
    <w:name w:val="FollowedHyperlink"/>
    <w:basedOn w:val="DefaultParagraphFont"/>
    <w:rsid w:val="00D274DE"/>
    <w:rPr>
      <w:color w:val="800080" w:themeColor="followedHyperlink"/>
      <w:u w:val="single"/>
    </w:rPr>
  </w:style>
  <w:style w:type="character" w:customStyle="1" w:styleId="FooterChar">
    <w:name w:val="Footer Char"/>
    <w:basedOn w:val="DefaultParagraphFont"/>
    <w:link w:val="Footer"/>
    <w:uiPriority w:val="99"/>
    <w:rsid w:val="004474FB"/>
    <w:rPr>
      <w:rFonts w:ascii="Bookman Old Style" w:hAnsi="Bookman Old Style"/>
    </w:rPr>
  </w:style>
  <w:style w:type="paragraph" w:styleId="BodyText">
    <w:name w:val="Body Text"/>
    <w:basedOn w:val="Normal"/>
    <w:link w:val="BodyTextChar"/>
    <w:semiHidden/>
    <w:unhideWhenUsed/>
    <w:rsid w:val="001B1834"/>
    <w:pPr>
      <w:spacing w:after="120"/>
    </w:pPr>
  </w:style>
  <w:style w:type="character" w:customStyle="1" w:styleId="BodyTextChar">
    <w:name w:val="Body Text Char"/>
    <w:basedOn w:val="DefaultParagraphFont"/>
    <w:link w:val="BodyText"/>
    <w:semiHidden/>
    <w:rsid w:val="001B1834"/>
    <w:rPr>
      <w:rFonts w:ascii="Bookman Old Style" w:hAnsi="Bookman Old Style"/>
    </w:rPr>
  </w:style>
  <w:style w:type="character" w:styleId="UnresolvedMention">
    <w:name w:val="Unresolved Mention"/>
    <w:basedOn w:val="DefaultParagraphFont"/>
    <w:uiPriority w:val="99"/>
    <w:semiHidden/>
    <w:unhideWhenUsed/>
    <w:rsid w:val="000C1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ubmitReports@aos.iowa.gov"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om.state.ia.us/local/city/index.html"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a.davis@aos.iowa.gov"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2B85A13D1E4E4EBE017FCF9FF90A36" ma:contentTypeVersion="2" ma:contentTypeDescription="Create a new document." ma:contentTypeScope="" ma:versionID="f69e90aa996fe900f7681a6f56d8949c">
  <xsd:schema xmlns:xsd="http://www.w3.org/2001/XMLSchema" xmlns:xs="http://www.w3.org/2001/XMLSchema" xmlns:p="http://schemas.microsoft.com/office/2006/metadata/properties" xmlns:ns2="4f6beef3-74fd-465e-b817-a4200bb39611" targetNamespace="http://schemas.microsoft.com/office/2006/metadata/properties" ma:root="true" ma:fieldsID="ad2c09eba61fd9a2e6a5ac589cc9c2f7" ns2:_="">
    <xsd:import namespace="4f6beef3-74fd-465e-b817-a4200bb396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beef3-74fd-465e-b817-a4200bb39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CAF5A-7937-4690-B858-B5204E56B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4D5F57-0967-4E20-A790-15EAC1DA77EA}">
  <ds:schemaRefs>
    <ds:schemaRef ds:uri="http://schemas.openxmlformats.org/officeDocument/2006/bibliography"/>
  </ds:schemaRefs>
</ds:datastoreItem>
</file>

<file path=customXml/itemProps3.xml><?xml version="1.0" encoding="utf-8"?>
<ds:datastoreItem xmlns:ds="http://schemas.openxmlformats.org/officeDocument/2006/customXml" ds:itemID="{BEED90D8-25EA-4BA2-A37C-58478DFCF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beef3-74fd-465e-b817-a4200bb3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E9763-37D1-4EBE-8DC3-D41FA9BFA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AOS Audit RFP</vt:lpstr>
    </vt:vector>
  </TitlesOfParts>
  <Company>State of Iowa</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AOS Audit RFP</dc:title>
  <dc:subject>June 30, 1995, 1996, 1997</dc:subject>
  <dc:creator>Auditor of State</dc:creator>
  <cp:keywords>Request for Proposal, audit services</cp:keywords>
  <dc:description>I:\ DOC\ FISH\ RFP495</dc:description>
  <cp:lastModifiedBy>Dana Davis</cp:lastModifiedBy>
  <cp:revision>7</cp:revision>
  <cp:lastPrinted>2019-04-03T19:48:00Z</cp:lastPrinted>
  <dcterms:created xsi:type="dcterms:W3CDTF">2021-04-15T14:11:00Z</dcterms:created>
  <dcterms:modified xsi:type="dcterms:W3CDTF">2022-08-09T20:28:00Z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0x0101002A2B85A13D1E4E4EBE017FCF9FF90A36</vt:lpwstr>
  </property>
  <property fmtid="{D5CDD505-2E9C-101B-9397-08002B2CF9AE}" pid="3" name="Order">
    <vt:r8>271800</vt:r8>
  </property>
</Properties>
</file>