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6261DB" w:rsidRDefault="000D0231" w:rsidP="000D0231">
      <w:pPr>
        <w:spacing w:after="60"/>
        <w:jc w:val="center"/>
        <w:rPr>
          <w:rFonts w:ascii="Calibri" w:hAnsi="Calibri"/>
          <w:b/>
          <w:smallCaps/>
        </w:rPr>
      </w:pPr>
      <w:r w:rsidRPr="006261DB">
        <w:rPr>
          <w:rFonts w:ascii="Calibri" w:hAnsi="Calibri"/>
          <w:b/>
          <w:smallCaps/>
        </w:rPr>
        <w:t>RFP Cover Sheet</w:t>
      </w:r>
    </w:p>
    <w:p w14:paraId="10D699AF" w14:textId="77777777" w:rsidR="000D0231" w:rsidRPr="006261DB" w:rsidRDefault="000D0231" w:rsidP="000D0231">
      <w:pPr>
        <w:spacing w:after="60"/>
        <w:rPr>
          <w:rFonts w:ascii="Calibri" w:hAnsi="Calibri"/>
          <w:b/>
          <w:bCs/>
          <w:iCs/>
          <w:szCs w:val="24"/>
        </w:rPr>
      </w:pPr>
      <w:r w:rsidRPr="006261DB">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170"/>
        <w:gridCol w:w="810"/>
        <w:gridCol w:w="180"/>
        <w:gridCol w:w="517"/>
        <w:gridCol w:w="1823"/>
      </w:tblGrid>
      <w:tr w:rsidR="000D0231" w:rsidRPr="006261DB" w14:paraId="09262490" w14:textId="77777777" w:rsidTr="00867D46">
        <w:trPr>
          <w:cantSplit/>
          <w:trHeight w:val="518"/>
        </w:trPr>
        <w:tc>
          <w:tcPr>
            <w:tcW w:w="2628" w:type="dxa"/>
            <w:vAlign w:val="center"/>
          </w:tcPr>
          <w:p w14:paraId="13D28AD2" w14:textId="3256C0AE" w:rsidR="000D0231" w:rsidRPr="006261DB" w:rsidRDefault="00797E71" w:rsidP="00630429">
            <w:pPr>
              <w:spacing w:after="0"/>
              <w:rPr>
                <w:rFonts w:ascii="Calibri" w:hAnsi="Calibri"/>
                <w:b/>
                <w:bCs/>
              </w:rPr>
            </w:pPr>
            <w:r w:rsidRPr="006261DB">
              <w:rPr>
                <w:rFonts w:ascii="Calibri" w:hAnsi="Calibri"/>
                <w:b/>
                <w:bCs/>
              </w:rPr>
              <w:t>Title of RFP:</w:t>
            </w:r>
            <w:r w:rsidR="000D0231" w:rsidRPr="006261DB">
              <w:rPr>
                <w:rFonts w:ascii="Calibri" w:hAnsi="Calibri"/>
                <w:b/>
                <w:bCs/>
              </w:rPr>
              <w:t xml:space="preserve"> </w:t>
            </w:r>
          </w:p>
        </w:tc>
        <w:tc>
          <w:tcPr>
            <w:tcW w:w="3780" w:type="dxa"/>
            <w:gridSpan w:val="4"/>
            <w:vAlign w:val="center"/>
          </w:tcPr>
          <w:p w14:paraId="0F244F44" w14:textId="15763528" w:rsidR="000D0231" w:rsidRPr="006261DB" w:rsidRDefault="005470F3" w:rsidP="00630429">
            <w:pPr>
              <w:spacing w:after="0"/>
              <w:rPr>
                <w:rFonts w:ascii="Calibri" w:hAnsi="Calibri"/>
                <w:bCs/>
              </w:rPr>
            </w:pPr>
            <w:r w:rsidRPr="006261DB">
              <w:rPr>
                <w:rFonts w:ascii="Calibri" w:hAnsi="Calibri"/>
                <w:bCs/>
              </w:rPr>
              <w:t>Online Diversion Programming</w:t>
            </w:r>
          </w:p>
        </w:tc>
        <w:tc>
          <w:tcPr>
            <w:tcW w:w="1507" w:type="dxa"/>
            <w:gridSpan w:val="3"/>
            <w:vAlign w:val="center"/>
          </w:tcPr>
          <w:p w14:paraId="7F01A749" w14:textId="307B977E" w:rsidR="000D0231" w:rsidRPr="006261DB" w:rsidRDefault="00797E71" w:rsidP="00630429">
            <w:pPr>
              <w:spacing w:after="0"/>
              <w:rPr>
                <w:rFonts w:ascii="Calibri" w:hAnsi="Calibri"/>
                <w:b/>
                <w:bCs/>
              </w:rPr>
            </w:pPr>
            <w:r w:rsidRPr="006261DB">
              <w:rPr>
                <w:rFonts w:ascii="Calibri" w:hAnsi="Calibri"/>
                <w:b/>
                <w:bCs/>
              </w:rPr>
              <w:t>RFP Number:</w:t>
            </w:r>
          </w:p>
        </w:tc>
        <w:tc>
          <w:tcPr>
            <w:tcW w:w="1823" w:type="dxa"/>
            <w:vAlign w:val="center"/>
          </w:tcPr>
          <w:p w14:paraId="7D7B9593" w14:textId="1328B774" w:rsidR="000D0231" w:rsidRPr="006261DB" w:rsidRDefault="005470F3" w:rsidP="00630429">
            <w:pPr>
              <w:spacing w:after="0"/>
              <w:rPr>
                <w:rFonts w:ascii="Calibri" w:hAnsi="Calibri"/>
                <w:b/>
                <w:bCs/>
                <w:sz w:val="20"/>
                <w:szCs w:val="20"/>
              </w:rPr>
            </w:pPr>
            <w:r w:rsidRPr="006261DB">
              <w:rPr>
                <w:rFonts w:ascii="Calibri" w:hAnsi="Calibri"/>
                <w:b/>
                <w:bCs/>
                <w:sz w:val="20"/>
                <w:szCs w:val="20"/>
              </w:rPr>
              <w:t>JUV-27-OD-08-003</w:t>
            </w:r>
          </w:p>
        </w:tc>
      </w:tr>
      <w:tr w:rsidR="000D0231" w:rsidRPr="006261DB" w14:paraId="4B939D92" w14:textId="77777777" w:rsidTr="00877BAF">
        <w:trPr>
          <w:cantSplit/>
          <w:trHeight w:val="128"/>
        </w:trPr>
        <w:tc>
          <w:tcPr>
            <w:tcW w:w="2628" w:type="dxa"/>
          </w:tcPr>
          <w:p w14:paraId="17555B0B" w14:textId="77777777" w:rsidR="000D0231" w:rsidRPr="006261DB" w:rsidRDefault="000D0231" w:rsidP="00877BAF">
            <w:pPr>
              <w:rPr>
                <w:rFonts w:ascii="Calibri" w:hAnsi="Calibri"/>
                <w:b/>
                <w:bCs/>
              </w:rPr>
            </w:pPr>
            <w:r w:rsidRPr="006261DB">
              <w:rPr>
                <w:rFonts w:ascii="Calibri" w:hAnsi="Calibri"/>
                <w:b/>
                <w:bCs/>
              </w:rPr>
              <w:t>Agency:</w:t>
            </w:r>
          </w:p>
        </w:tc>
        <w:tc>
          <w:tcPr>
            <w:tcW w:w="7110" w:type="dxa"/>
            <w:gridSpan w:val="8"/>
          </w:tcPr>
          <w:p w14:paraId="40926759" w14:textId="65722D91" w:rsidR="000D0231" w:rsidRPr="006261DB" w:rsidRDefault="000D0231" w:rsidP="00877BAF">
            <w:pPr>
              <w:rPr>
                <w:rFonts w:ascii="Calibri" w:hAnsi="Calibri"/>
                <w:bCs/>
              </w:rPr>
            </w:pPr>
            <w:r w:rsidRPr="006261DB">
              <w:rPr>
                <w:rFonts w:ascii="Calibri" w:hAnsi="Calibri"/>
                <w:bCs/>
              </w:rPr>
              <w:t>Iowa Judicial Branch</w:t>
            </w:r>
            <w:r w:rsidR="00630429" w:rsidRPr="006261DB">
              <w:rPr>
                <w:rFonts w:ascii="Calibri" w:hAnsi="Calibri"/>
                <w:bCs/>
              </w:rPr>
              <w:t xml:space="preserve"> (IJB</w:t>
            </w:r>
            <w:r w:rsidR="00176497" w:rsidRPr="006261DB">
              <w:rPr>
                <w:rFonts w:ascii="Calibri" w:hAnsi="Calibri"/>
                <w:bCs/>
              </w:rPr>
              <w:t xml:space="preserve"> or Agency</w:t>
            </w:r>
            <w:r w:rsidR="00630429" w:rsidRPr="006261DB">
              <w:rPr>
                <w:rFonts w:ascii="Calibri" w:hAnsi="Calibri"/>
                <w:bCs/>
              </w:rPr>
              <w:t>)</w:t>
            </w:r>
          </w:p>
        </w:tc>
      </w:tr>
      <w:tr w:rsidR="000D0231" w:rsidRPr="006261DB" w14:paraId="766C9E29" w14:textId="77777777" w:rsidTr="00797E71">
        <w:trPr>
          <w:cantSplit/>
          <w:trHeight w:val="127"/>
        </w:trPr>
        <w:tc>
          <w:tcPr>
            <w:tcW w:w="2628" w:type="dxa"/>
          </w:tcPr>
          <w:p w14:paraId="0F115254" w14:textId="2D43A3A7" w:rsidR="000D0231" w:rsidRPr="006261DB" w:rsidRDefault="00797E71" w:rsidP="00630429">
            <w:pPr>
              <w:spacing w:after="0"/>
              <w:rPr>
                <w:rFonts w:ascii="Calibri" w:hAnsi="Calibri"/>
                <w:b/>
                <w:bCs/>
              </w:rPr>
            </w:pPr>
            <w:r w:rsidRPr="006261DB">
              <w:rPr>
                <w:rFonts w:ascii="Calibri" w:hAnsi="Calibri"/>
                <w:b/>
                <w:bCs/>
              </w:rPr>
              <w:t>Number of y</w:t>
            </w:r>
            <w:r w:rsidR="00C83917" w:rsidRPr="006261DB">
              <w:rPr>
                <w:rFonts w:ascii="Calibri" w:hAnsi="Calibri"/>
                <w:b/>
                <w:bCs/>
              </w:rPr>
              <w:t>ears</w:t>
            </w:r>
            <w:r w:rsidRPr="006261DB">
              <w:rPr>
                <w:rFonts w:ascii="Calibri" w:hAnsi="Calibri"/>
                <w:b/>
                <w:bCs/>
              </w:rPr>
              <w:t xml:space="preserve"> of the initial terms of the </w:t>
            </w:r>
            <w:r w:rsidR="00C83917" w:rsidRPr="006261DB">
              <w:rPr>
                <w:rFonts w:ascii="Calibri" w:hAnsi="Calibri"/>
                <w:b/>
                <w:bCs/>
              </w:rPr>
              <w:t>C</w:t>
            </w:r>
            <w:r w:rsidRPr="006261DB">
              <w:rPr>
                <w:rFonts w:ascii="Calibri" w:hAnsi="Calibri"/>
                <w:b/>
                <w:bCs/>
              </w:rPr>
              <w:t>ontract:</w:t>
            </w:r>
          </w:p>
        </w:tc>
        <w:tc>
          <w:tcPr>
            <w:tcW w:w="2610" w:type="dxa"/>
            <w:gridSpan w:val="3"/>
          </w:tcPr>
          <w:p w14:paraId="26901963" w14:textId="417C2A9A" w:rsidR="000D0231" w:rsidRPr="006261DB" w:rsidRDefault="00901ED2" w:rsidP="00630429">
            <w:pPr>
              <w:spacing w:after="0"/>
              <w:rPr>
                <w:rFonts w:ascii="Calibri" w:hAnsi="Calibri"/>
                <w:bCs/>
              </w:rPr>
            </w:pPr>
            <w:r w:rsidRPr="006261DB">
              <w:rPr>
                <w:rFonts w:ascii="Calibri" w:hAnsi="Calibri"/>
                <w:bCs/>
              </w:rPr>
              <w:t>1</w:t>
            </w:r>
            <w:r w:rsidR="005809D7" w:rsidRPr="006261DB">
              <w:rPr>
                <w:rFonts w:ascii="Calibri" w:hAnsi="Calibri"/>
                <w:bCs/>
              </w:rPr>
              <w:t xml:space="preserve"> year</w:t>
            </w:r>
          </w:p>
        </w:tc>
        <w:tc>
          <w:tcPr>
            <w:tcW w:w="2677" w:type="dxa"/>
            <w:gridSpan w:val="4"/>
          </w:tcPr>
          <w:p w14:paraId="012ABFA3" w14:textId="5FB6686C" w:rsidR="000D0231" w:rsidRPr="006261DB" w:rsidRDefault="00797E71" w:rsidP="00630429">
            <w:pPr>
              <w:spacing w:after="0"/>
              <w:rPr>
                <w:rFonts w:ascii="Calibri" w:hAnsi="Calibri"/>
                <w:b/>
                <w:bCs/>
              </w:rPr>
            </w:pPr>
            <w:r w:rsidRPr="006261DB">
              <w:rPr>
                <w:rFonts w:ascii="Calibri" w:hAnsi="Calibri"/>
                <w:b/>
                <w:bCs/>
              </w:rPr>
              <w:t xml:space="preserve">Number of possible annual </w:t>
            </w:r>
            <w:r w:rsidR="00CF167A" w:rsidRPr="006261DB">
              <w:rPr>
                <w:rFonts w:ascii="Calibri" w:hAnsi="Calibri"/>
                <w:b/>
                <w:bCs/>
              </w:rPr>
              <w:t>renewals</w:t>
            </w:r>
            <w:r w:rsidRPr="006261DB">
              <w:rPr>
                <w:rFonts w:ascii="Calibri" w:hAnsi="Calibri"/>
                <w:b/>
                <w:bCs/>
              </w:rPr>
              <w:t>:</w:t>
            </w:r>
          </w:p>
        </w:tc>
        <w:tc>
          <w:tcPr>
            <w:tcW w:w="1823" w:type="dxa"/>
            <w:vAlign w:val="center"/>
          </w:tcPr>
          <w:p w14:paraId="60068D6E" w14:textId="3753C5F8" w:rsidR="000D0231" w:rsidRPr="006261DB" w:rsidRDefault="00901ED2" w:rsidP="00877BAF">
            <w:pPr>
              <w:rPr>
                <w:rFonts w:ascii="Calibri" w:hAnsi="Calibri"/>
                <w:bCs/>
              </w:rPr>
            </w:pPr>
            <w:r w:rsidRPr="006261DB">
              <w:rPr>
                <w:rFonts w:ascii="Calibri" w:hAnsi="Calibri"/>
                <w:bCs/>
              </w:rPr>
              <w:t>5</w:t>
            </w:r>
            <w:r w:rsidR="00176497" w:rsidRPr="006261DB">
              <w:rPr>
                <w:rFonts w:ascii="Calibri" w:hAnsi="Calibri"/>
                <w:bCs/>
              </w:rPr>
              <w:t xml:space="preserve"> additional 1-year terms </w:t>
            </w:r>
            <w:proofErr w:type="gramStart"/>
            <w:r w:rsidR="00176497" w:rsidRPr="006261DB">
              <w:rPr>
                <w:rFonts w:ascii="Calibri" w:hAnsi="Calibri"/>
                <w:bCs/>
              </w:rPr>
              <w:t>exercisable</w:t>
            </w:r>
            <w:proofErr w:type="gramEnd"/>
            <w:r w:rsidR="00176497" w:rsidRPr="006261DB">
              <w:rPr>
                <w:rFonts w:ascii="Calibri" w:hAnsi="Calibri"/>
                <w:bCs/>
              </w:rPr>
              <w:t xml:space="preserve"> by </w:t>
            </w:r>
            <w:r w:rsidR="00C83917" w:rsidRPr="006261DB">
              <w:rPr>
                <w:rFonts w:ascii="Calibri" w:hAnsi="Calibri"/>
                <w:bCs/>
              </w:rPr>
              <w:t xml:space="preserve">the </w:t>
            </w:r>
            <w:r w:rsidR="00176497" w:rsidRPr="006261DB">
              <w:rPr>
                <w:rFonts w:ascii="Calibri" w:hAnsi="Calibri"/>
                <w:bCs/>
              </w:rPr>
              <w:t>IJB in its sole discretion</w:t>
            </w:r>
          </w:p>
        </w:tc>
      </w:tr>
      <w:tr w:rsidR="000D0231" w:rsidRPr="006261DB" w14:paraId="45150011" w14:textId="77777777" w:rsidTr="00877BAF">
        <w:trPr>
          <w:cantSplit/>
        </w:trPr>
        <w:tc>
          <w:tcPr>
            <w:tcW w:w="2628" w:type="dxa"/>
          </w:tcPr>
          <w:p w14:paraId="3FFC7119" w14:textId="52BF03C3" w:rsidR="000D0231" w:rsidRPr="006261DB" w:rsidRDefault="00CF167A" w:rsidP="00797E71">
            <w:pPr>
              <w:spacing w:after="0"/>
              <w:jc w:val="left"/>
              <w:rPr>
                <w:rFonts w:ascii="Calibri" w:hAnsi="Calibri"/>
                <w:b/>
                <w:bCs/>
              </w:rPr>
            </w:pPr>
            <w:r w:rsidRPr="006261DB">
              <w:rPr>
                <w:rFonts w:ascii="Calibri" w:hAnsi="Calibri"/>
                <w:b/>
                <w:bCs/>
              </w:rPr>
              <w:t xml:space="preserve">Anticipated </w:t>
            </w:r>
            <w:r w:rsidR="00797E71" w:rsidRPr="006261DB">
              <w:rPr>
                <w:rFonts w:ascii="Calibri" w:hAnsi="Calibri"/>
                <w:b/>
                <w:bCs/>
              </w:rPr>
              <w:t xml:space="preserve">Initial Contract Term </w:t>
            </w:r>
            <w:r w:rsidR="00645008">
              <w:rPr>
                <w:rFonts w:ascii="Calibri" w:hAnsi="Calibri"/>
                <w:b/>
                <w:bCs/>
              </w:rPr>
              <w:t>B</w:t>
            </w:r>
            <w:r w:rsidR="00797E71" w:rsidRPr="006261DB">
              <w:rPr>
                <w:rFonts w:ascii="Calibri" w:hAnsi="Calibri"/>
                <w:b/>
                <w:bCs/>
              </w:rPr>
              <w:t>eginning:</w:t>
            </w:r>
          </w:p>
        </w:tc>
        <w:tc>
          <w:tcPr>
            <w:tcW w:w="2610" w:type="dxa"/>
            <w:gridSpan w:val="3"/>
            <w:vAlign w:val="center"/>
          </w:tcPr>
          <w:p w14:paraId="528B9CA1" w14:textId="1184079D" w:rsidR="000D0231" w:rsidRPr="006261DB" w:rsidRDefault="005470F3" w:rsidP="00630429">
            <w:pPr>
              <w:spacing w:after="0"/>
              <w:rPr>
                <w:rFonts w:ascii="Calibri" w:hAnsi="Calibri"/>
                <w:b/>
                <w:bCs/>
              </w:rPr>
            </w:pPr>
            <w:r w:rsidRPr="006261DB">
              <w:rPr>
                <w:rFonts w:ascii="Calibri" w:hAnsi="Calibri"/>
                <w:b/>
                <w:bCs/>
              </w:rPr>
              <w:t>July 1, 2026</w:t>
            </w:r>
          </w:p>
        </w:tc>
        <w:tc>
          <w:tcPr>
            <w:tcW w:w="1170" w:type="dxa"/>
            <w:vAlign w:val="center"/>
          </w:tcPr>
          <w:p w14:paraId="5104B071" w14:textId="3043D736" w:rsidR="000D0231" w:rsidRPr="006261DB" w:rsidRDefault="00797E71" w:rsidP="00630429">
            <w:pPr>
              <w:spacing w:after="0"/>
              <w:rPr>
                <w:rFonts w:ascii="Calibri" w:hAnsi="Calibri"/>
                <w:b/>
                <w:bCs/>
              </w:rPr>
            </w:pPr>
            <w:r w:rsidRPr="006261DB">
              <w:rPr>
                <w:rFonts w:ascii="Calibri" w:hAnsi="Calibri"/>
                <w:b/>
                <w:bCs/>
              </w:rPr>
              <w:t>Ending:</w:t>
            </w:r>
            <w:r w:rsidR="000D0231" w:rsidRPr="006261DB">
              <w:rPr>
                <w:rFonts w:ascii="Calibri" w:hAnsi="Calibri"/>
                <w:b/>
                <w:bCs/>
              </w:rPr>
              <w:t xml:space="preserve"> </w:t>
            </w:r>
          </w:p>
        </w:tc>
        <w:tc>
          <w:tcPr>
            <w:tcW w:w="3330" w:type="dxa"/>
            <w:gridSpan w:val="4"/>
            <w:vAlign w:val="center"/>
          </w:tcPr>
          <w:p w14:paraId="3BF1C4BB" w14:textId="0061BF26" w:rsidR="000D0231" w:rsidRPr="006261DB" w:rsidRDefault="005470F3" w:rsidP="00877BAF">
            <w:pPr>
              <w:rPr>
                <w:rFonts w:ascii="Calibri" w:hAnsi="Calibri"/>
              </w:rPr>
            </w:pPr>
            <w:r w:rsidRPr="006261DB">
              <w:rPr>
                <w:rFonts w:ascii="Calibri" w:hAnsi="Calibri"/>
                <w:b/>
                <w:bCs/>
              </w:rPr>
              <w:t>June 30, 2027</w:t>
            </w:r>
          </w:p>
        </w:tc>
      </w:tr>
      <w:tr w:rsidR="002B68AE" w:rsidRPr="006261DB" w14:paraId="0676793D" w14:textId="77777777" w:rsidTr="004814D7">
        <w:trPr>
          <w:cantSplit/>
        </w:trPr>
        <w:tc>
          <w:tcPr>
            <w:tcW w:w="5238" w:type="dxa"/>
            <w:gridSpan w:val="4"/>
          </w:tcPr>
          <w:p w14:paraId="5F4A0A09" w14:textId="79DE8639" w:rsidR="002B68AE" w:rsidRPr="006261DB" w:rsidRDefault="002B68AE" w:rsidP="00630429">
            <w:pPr>
              <w:spacing w:after="0"/>
              <w:rPr>
                <w:rFonts w:ascii="Calibri" w:hAnsi="Calibri"/>
                <w:b/>
                <w:bCs/>
              </w:rPr>
            </w:pPr>
            <w:r w:rsidRPr="006261DB">
              <w:rPr>
                <w:rFonts w:ascii="Calibri" w:hAnsi="Calibri"/>
                <w:b/>
                <w:bCs/>
              </w:rPr>
              <w:t>Anticipated Maximum Annual Contract Budget:</w:t>
            </w:r>
          </w:p>
        </w:tc>
        <w:tc>
          <w:tcPr>
            <w:tcW w:w="4500" w:type="dxa"/>
            <w:gridSpan w:val="5"/>
            <w:vAlign w:val="center"/>
          </w:tcPr>
          <w:p w14:paraId="7B9461BD" w14:textId="40286209" w:rsidR="002B68AE" w:rsidRPr="006261DB" w:rsidRDefault="002B68AE" w:rsidP="00877BAF">
            <w:pPr>
              <w:rPr>
                <w:rFonts w:ascii="Calibri" w:hAnsi="Calibri"/>
              </w:rPr>
            </w:pPr>
            <w:r w:rsidRPr="006261DB">
              <w:rPr>
                <w:rFonts w:ascii="Calibri" w:hAnsi="Calibri"/>
              </w:rPr>
              <w:t>$</w:t>
            </w:r>
            <w:r w:rsidR="005470F3" w:rsidRPr="006261DB">
              <w:rPr>
                <w:rFonts w:ascii="Calibri" w:hAnsi="Calibri"/>
              </w:rPr>
              <w:t>15,000</w:t>
            </w:r>
          </w:p>
        </w:tc>
      </w:tr>
      <w:tr w:rsidR="000D0231" w:rsidRPr="006261DB" w14:paraId="04F69014" w14:textId="77777777" w:rsidTr="00877BAF">
        <w:tc>
          <w:tcPr>
            <w:tcW w:w="9738" w:type="dxa"/>
            <w:gridSpan w:val="9"/>
          </w:tcPr>
          <w:p w14:paraId="51B0669D" w14:textId="6BD2415F" w:rsidR="000D0231" w:rsidRPr="006261DB" w:rsidRDefault="000D0231" w:rsidP="000D0231">
            <w:pPr>
              <w:tabs>
                <w:tab w:val="left" w:leader="underscore" w:pos="8640"/>
              </w:tabs>
              <w:spacing w:after="0" w:line="240" w:lineRule="auto"/>
              <w:rPr>
                <w:rFonts w:ascii="Calibri" w:hAnsi="Calibri"/>
                <w:b/>
              </w:rPr>
            </w:pPr>
            <w:r w:rsidRPr="006261DB">
              <w:rPr>
                <w:rFonts w:ascii="Calibri" w:hAnsi="Calibri"/>
                <w:b/>
              </w:rPr>
              <w:t xml:space="preserve">Issuing Officer:  </w:t>
            </w:r>
          </w:p>
          <w:p w14:paraId="775D7816" w14:textId="6F72168C" w:rsidR="000D0231" w:rsidRPr="006261DB" w:rsidRDefault="00645008" w:rsidP="000D0231">
            <w:pPr>
              <w:tabs>
                <w:tab w:val="left" w:leader="underscore" w:pos="8640"/>
              </w:tabs>
              <w:spacing w:after="0" w:line="240" w:lineRule="auto"/>
              <w:rPr>
                <w:rFonts w:ascii="Calibri" w:hAnsi="Calibri"/>
              </w:rPr>
            </w:pPr>
            <w:r>
              <w:rPr>
                <w:rFonts w:ascii="Calibri" w:hAnsi="Calibri"/>
              </w:rPr>
              <w:t>Mindy Johnson</w:t>
            </w:r>
          </w:p>
          <w:p w14:paraId="57D4E923" w14:textId="41959838" w:rsidR="000D0231" w:rsidRPr="006261DB" w:rsidRDefault="00645008" w:rsidP="000D0231">
            <w:pPr>
              <w:tabs>
                <w:tab w:val="left" w:leader="underscore" w:pos="8640"/>
              </w:tabs>
              <w:spacing w:after="0" w:line="240" w:lineRule="auto"/>
              <w:rPr>
                <w:rFonts w:ascii="Calibri" w:hAnsi="Calibri"/>
              </w:rPr>
            </w:pPr>
            <w:r>
              <w:rPr>
                <w:rFonts w:ascii="Calibri" w:hAnsi="Calibri"/>
              </w:rPr>
              <w:t>(712) 328-5623</w:t>
            </w:r>
          </w:p>
          <w:p w14:paraId="1E00DB61" w14:textId="3202F75A" w:rsidR="000D0231" w:rsidRPr="006261DB" w:rsidRDefault="00645008" w:rsidP="000D0231">
            <w:pPr>
              <w:tabs>
                <w:tab w:val="left" w:leader="underscore" w:pos="8640"/>
              </w:tabs>
              <w:spacing w:after="0" w:line="240" w:lineRule="auto"/>
              <w:rPr>
                <w:rFonts w:ascii="Calibri" w:hAnsi="Calibri"/>
              </w:rPr>
            </w:pPr>
            <w:hyperlink r:id="rId11" w:history="1">
              <w:r w:rsidRPr="00AA30DF">
                <w:rPr>
                  <w:rStyle w:val="Hyperlink"/>
                  <w:rFonts w:ascii="Calibri" w:hAnsi="Calibri"/>
                </w:rPr>
                <w:t>mindy.johnson@iowacourts.gov</w:t>
              </w:r>
            </w:hyperlink>
          </w:p>
          <w:p w14:paraId="48BAF5B0" w14:textId="15DDD0A1" w:rsidR="000D0231" w:rsidRPr="006261DB" w:rsidRDefault="00645008" w:rsidP="000D0231">
            <w:pPr>
              <w:tabs>
                <w:tab w:val="left" w:leader="underscore" w:pos="8640"/>
              </w:tabs>
              <w:spacing w:after="0" w:line="240" w:lineRule="auto"/>
              <w:rPr>
                <w:rFonts w:ascii="Calibri" w:hAnsi="Calibri"/>
              </w:rPr>
            </w:pPr>
            <w:r>
              <w:rPr>
                <w:rFonts w:ascii="Calibri" w:hAnsi="Calibri"/>
              </w:rPr>
              <w:t>227 South 6</w:t>
            </w:r>
            <w:r w:rsidRPr="00645008">
              <w:rPr>
                <w:rFonts w:ascii="Calibri" w:hAnsi="Calibri"/>
                <w:vertAlign w:val="superscript"/>
              </w:rPr>
              <w:t>th</w:t>
            </w:r>
            <w:r>
              <w:rPr>
                <w:rFonts w:ascii="Calibri" w:hAnsi="Calibri"/>
              </w:rPr>
              <w:t xml:space="preserve"> Street</w:t>
            </w:r>
          </w:p>
          <w:p w14:paraId="14C5D7DA" w14:textId="529C8C52" w:rsidR="001D5FF5" w:rsidRPr="006261DB" w:rsidRDefault="00645008" w:rsidP="000D0231">
            <w:pPr>
              <w:tabs>
                <w:tab w:val="left" w:leader="underscore" w:pos="8640"/>
              </w:tabs>
              <w:spacing w:after="0" w:line="240" w:lineRule="auto"/>
              <w:rPr>
                <w:rFonts w:ascii="Calibri" w:hAnsi="Calibri"/>
              </w:rPr>
            </w:pPr>
            <w:r>
              <w:rPr>
                <w:rFonts w:ascii="Calibri" w:hAnsi="Calibri"/>
              </w:rPr>
              <w:t>Council Bluffs, IA  51501</w:t>
            </w:r>
          </w:p>
        </w:tc>
      </w:tr>
      <w:tr w:rsidR="000D0231" w:rsidRPr="006261DB" w14:paraId="30F1A897" w14:textId="77777777" w:rsidTr="00877BAF">
        <w:tc>
          <w:tcPr>
            <w:tcW w:w="7218" w:type="dxa"/>
            <w:gridSpan w:val="6"/>
            <w:vAlign w:val="center"/>
          </w:tcPr>
          <w:p w14:paraId="0202067E" w14:textId="77777777" w:rsidR="000D0231" w:rsidRPr="006261DB"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6261DB">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0D0231" w:rsidRPr="006261DB" w:rsidRDefault="000D0231" w:rsidP="000D0231">
            <w:pPr>
              <w:tabs>
                <w:tab w:val="left" w:leader="underscore" w:pos="8640"/>
              </w:tabs>
              <w:rPr>
                <w:rFonts w:ascii="Calibri" w:hAnsi="Calibri"/>
                <w:b/>
              </w:rPr>
            </w:pPr>
            <w:r w:rsidRPr="006261DB">
              <w:rPr>
                <w:rFonts w:ascii="Calibri" w:hAnsi="Calibri"/>
                <w:b/>
              </w:rPr>
              <w:t>Date/Time(Central time):</w:t>
            </w:r>
          </w:p>
        </w:tc>
      </w:tr>
      <w:tr w:rsidR="000D0231" w:rsidRPr="006261DB" w14:paraId="30CA14A9" w14:textId="77777777" w:rsidTr="00877BAF">
        <w:tc>
          <w:tcPr>
            <w:tcW w:w="7218" w:type="dxa"/>
            <w:gridSpan w:val="6"/>
          </w:tcPr>
          <w:p w14:paraId="41DD7A74" w14:textId="42C93758" w:rsidR="000D0231" w:rsidRPr="006261DB" w:rsidRDefault="000D0231" w:rsidP="00877BAF">
            <w:pPr>
              <w:tabs>
                <w:tab w:val="left" w:leader="underscore" w:pos="8640"/>
              </w:tabs>
              <w:rPr>
                <w:rFonts w:ascii="Calibri" w:hAnsi="Calibri"/>
                <w:bCs/>
              </w:rPr>
            </w:pPr>
            <w:r w:rsidRPr="006261DB">
              <w:rPr>
                <w:rFonts w:ascii="Calibri" w:hAnsi="Calibri"/>
                <w:bCs/>
              </w:rPr>
              <w:t>Agency Posts Notice of RFP on TSB website</w:t>
            </w:r>
          </w:p>
        </w:tc>
        <w:tc>
          <w:tcPr>
            <w:tcW w:w="2520" w:type="dxa"/>
            <w:gridSpan w:val="3"/>
          </w:tcPr>
          <w:p w14:paraId="68AF868F" w14:textId="1BBA36E7" w:rsidR="000D0231" w:rsidRPr="006261DB" w:rsidRDefault="005470F3" w:rsidP="00877BAF">
            <w:pPr>
              <w:tabs>
                <w:tab w:val="left" w:leader="underscore" w:pos="8640"/>
              </w:tabs>
              <w:rPr>
                <w:rFonts w:ascii="Calibri" w:hAnsi="Calibri"/>
                <w:b/>
              </w:rPr>
            </w:pPr>
            <w:r w:rsidRPr="006261DB">
              <w:rPr>
                <w:rFonts w:ascii="Calibri" w:hAnsi="Calibri"/>
                <w:b/>
              </w:rPr>
              <w:t>March 31, 2026</w:t>
            </w:r>
          </w:p>
        </w:tc>
      </w:tr>
      <w:tr w:rsidR="000D0231" w:rsidRPr="006261DB" w14:paraId="6E73EC15" w14:textId="77777777" w:rsidTr="00877BAF">
        <w:tc>
          <w:tcPr>
            <w:tcW w:w="7218" w:type="dxa"/>
            <w:gridSpan w:val="6"/>
          </w:tcPr>
          <w:p w14:paraId="538762C6" w14:textId="77777777" w:rsidR="000D0231" w:rsidRPr="006261DB" w:rsidRDefault="000D0231" w:rsidP="00877BAF">
            <w:pPr>
              <w:tabs>
                <w:tab w:val="left" w:leader="underscore" w:pos="8640"/>
              </w:tabs>
              <w:rPr>
                <w:rFonts w:ascii="Calibri" w:hAnsi="Calibri"/>
                <w:bCs/>
              </w:rPr>
            </w:pPr>
            <w:r w:rsidRPr="006261DB">
              <w:rPr>
                <w:rFonts w:ascii="Calibri" w:hAnsi="Calibri"/>
                <w:bCs/>
              </w:rPr>
              <w:t xml:space="preserve">Agency Issues RFP </w:t>
            </w:r>
          </w:p>
        </w:tc>
        <w:tc>
          <w:tcPr>
            <w:tcW w:w="2520" w:type="dxa"/>
            <w:gridSpan w:val="3"/>
          </w:tcPr>
          <w:p w14:paraId="0BE5156F" w14:textId="3497E9DE" w:rsidR="000D0231" w:rsidRPr="006261DB" w:rsidRDefault="005470F3" w:rsidP="00877BAF">
            <w:pPr>
              <w:tabs>
                <w:tab w:val="left" w:leader="underscore" w:pos="8640"/>
              </w:tabs>
              <w:rPr>
                <w:rFonts w:ascii="Calibri" w:hAnsi="Calibri"/>
                <w:b/>
              </w:rPr>
            </w:pPr>
            <w:r w:rsidRPr="006261DB">
              <w:rPr>
                <w:rFonts w:ascii="Calibri" w:hAnsi="Calibri"/>
                <w:b/>
              </w:rPr>
              <w:t>April 2, 2026</w:t>
            </w:r>
          </w:p>
        </w:tc>
      </w:tr>
      <w:tr w:rsidR="000D0231" w:rsidRPr="006261DB" w14:paraId="0B8383C1" w14:textId="77777777" w:rsidTr="006F4C07">
        <w:trPr>
          <w:trHeight w:val="683"/>
        </w:trPr>
        <w:tc>
          <w:tcPr>
            <w:tcW w:w="7218" w:type="dxa"/>
            <w:gridSpan w:val="6"/>
          </w:tcPr>
          <w:p w14:paraId="27DE430F" w14:textId="1153CB68" w:rsidR="000D0231" w:rsidRPr="006261DB" w:rsidRDefault="000D0231" w:rsidP="006F4C07">
            <w:pPr>
              <w:spacing w:after="0"/>
              <w:rPr>
                <w:rFonts w:ascii="Calibri" w:hAnsi="Calibri"/>
              </w:rPr>
            </w:pPr>
            <w:r w:rsidRPr="006261DB">
              <w:rPr>
                <w:rFonts w:ascii="Calibri" w:hAnsi="Calibri"/>
              </w:rPr>
              <w:t xml:space="preserve">Letters of Intent to Bid </w:t>
            </w:r>
          </w:p>
        </w:tc>
        <w:tc>
          <w:tcPr>
            <w:tcW w:w="2520" w:type="dxa"/>
            <w:gridSpan w:val="3"/>
          </w:tcPr>
          <w:p w14:paraId="14BF5744" w14:textId="420E1F85" w:rsidR="000D0231" w:rsidRPr="006261DB" w:rsidRDefault="000D0231" w:rsidP="000D0231">
            <w:pPr>
              <w:tabs>
                <w:tab w:val="left" w:leader="underscore" w:pos="8640"/>
              </w:tabs>
              <w:spacing w:after="0"/>
              <w:rPr>
                <w:rFonts w:ascii="Calibri" w:hAnsi="Calibri"/>
                <w:b/>
              </w:rPr>
            </w:pPr>
            <w:r w:rsidRPr="006261DB">
              <w:rPr>
                <w:rFonts w:ascii="Calibri" w:hAnsi="Calibri"/>
                <w:b/>
                <w:noProof/>
              </w:rPr>
              <w:t>Due Date</w:t>
            </w:r>
            <w:r w:rsidR="00797E71" w:rsidRPr="006261DB">
              <w:rPr>
                <w:rFonts w:ascii="Calibri" w:hAnsi="Calibri"/>
                <w:b/>
                <w:noProof/>
              </w:rPr>
              <w:t>:</w:t>
            </w:r>
            <w:r w:rsidR="005470F3" w:rsidRPr="006261DB">
              <w:rPr>
                <w:rFonts w:ascii="Calibri" w:hAnsi="Calibri"/>
                <w:b/>
                <w:noProof/>
              </w:rPr>
              <w:t xml:space="preserve"> April 13, 2026</w:t>
            </w:r>
          </w:p>
        </w:tc>
      </w:tr>
      <w:tr w:rsidR="000D0231" w:rsidRPr="006261DB" w14:paraId="207F6219" w14:textId="77777777" w:rsidTr="006F4C07">
        <w:trPr>
          <w:trHeight w:val="593"/>
        </w:trPr>
        <w:tc>
          <w:tcPr>
            <w:tcW w:w="7218" w:type="dxa"/>
            <w:gridSpan w:val="6"/>
          </w:tcPr>
          <w:p w14:paraId="3BC5428D" w14:textId="0B7AECE8" w:rsidR="000D0231" w:rsidRPr="006261DB" w:rsidRDefault="000D0231" w:rsidP="006F4C07">
            <w:pPr>
              <w:tabs>
                <w:tab w:val="left" w:leader="underscore" w:pos="8640"/>
              </w:tabs>
              <w:spacing w:after="0"/>
              <w:rPr>
                <w:rFonts w:ascii="Calibri" w:hAnsi="Calibri"/>
                <w:bCs/>
              </w:rPr>
            </w:pPr>
            <w:r w:rsidRPr="006261DB">
              <w:rPr>
                <w:rFonts w:ascii="Calibri" w:hAnsi="Calibri"/>
                <w:bCs/>
              </w:rPr>
              <w:t xml:space="preserve">RFP written questions, requests for clarification, and suggested changes from Respondents due: </w:t>
            </w:r>
          </w:p>
        </w:tc>
        <w:tc>
          <w:tcPr>
            <w:tcW w:w="2520" w:type="dxa"/>
            <w:gridSpan w:val="3"/>
          </w:tcPr>
          <w:p w14:paraId="5A614301" w14:textId="11D37405" w:rsidR="000D0231" w:rsidRPr="006261DB" w:rsidRDefault="000D0231" w:rsidP="000D0231">
            <w:pPr>
              <w:tabs>
                <w:tab w:val="left" w:leader="underscore" w:pos="8640"/>
              </w:tabs>
              <w:spacing w:after="0"/>
              <w:rPr>
                <w:rFonts w:ascii="Calibri" w:hAnsi="Calibri"/>
                <w:b/>
              </w:rPr>
            </w:pPr>
            <w:r w:rsidRPr="006261DB">
              <w:rPr>
                <w:rFonts w:ascii="Calibri" w:hAnsi="Calibri"/>
                <w:b/>
              </w:rPr>
              <w:t>Date:</w:t>
            </w:r>
            <w:r w:rsidR="005470F3" w:rsidRPr="006261DB">
              <w:rPr>
                <w:rFonts w:ascii="Calibri" w:hAnsi="Calibri"/>
                <w:b/>
              </w:rPr>
              <w:t xml:space="preserve"> April 13, 2026</w:t>
            </w:r>
          </w:p>
          <w:p w14:paraId="605463A4" w14:textId="133B3B5F" w:rsidR="000D0231" w:rsidRPr="006261DB" w:rsidRDefault="000D0231" w:rsidP="000D0231">
            <w:pPr>
              <w:tabs>
                <w:tab w:val="left" w:leader="underscore" w:pos="8640"/>
              </w:tabs>
              <w:spacing w:after="0"/>
              <w:rPr>
                <w:rFonts w:ascii="Calibri" w:hAnsi="Calibri"/>
                <w:b/>
              </w:rPr>
            </w:pPr>
            <w:r w:rsidRPr="006261DB">
              <w:rPr>
                <w:rFonts w:ascii="Calibri" w:hAnsi="Calibri"/>
                <w:b/>
              </w:rPr>
              <w:t>Time:</w:t>
            </w:r>
            <w:r w:rsidR="005470F3" w:rsidRPr="006261DB">
              <w:rPr>
                <w:rFonts w:ascii="Calibri" w:hAnsi="Calibri"/>
                <w:b/>
              </w:rPr>
              <w:t xml:space="preserve"> 3:00 p.m.</w:t>
            </w:r>
          </w:p>
        </w:tc>
      </w:tr>
      <w:tr w:rsidR="006F4C07" w:rsidRPr="006261DB" w14:paraId="16993AF1" w14:textId="77777777" w:rsidTr="00877BAF">
        <w:trPr>
          <w:trHeight w:val="432"/>
        </w:trPr>
        <w:tc>
          <w:tcPr>
            <w:tcW w:w="7218" w:type="dxa"/>
            <w:gridSpan w:val="6"/>
          </w:tcPr>
          <w:p w14:paraId="58362EB9" w14:textId="2A9D1750" w:rsidR="006F4C07" w:rsidRPr="006261DB" w:rsidRDefault="006E41C2" w:rsidP="000D0231">
            <w:pPr>
              <w:tabs>
                <w:tab w:val="left" w:leader="underscore" w:pos="8640"/>
              </w:tabs>
              <w:spacing w:after="0"/>
              <w:rPr>
                <w:rFonts w:ascii="Calibri" w:hAnsi="Calibri"/>
                <w:bCs/>
              </w:rPr>
            </w:pPr>
            <w:r w:rsidRPr="006261DB">
              <w:rPr>
                <w:rFonts w:ascii="Calibri" w:hAnsi="Calibri"/>
                <w:bCs/>
              </w:rPr>
              <w:t xml:space="preserve">The </w:t>
            </w:r>
            <w:r w:rsidR="00630429" w:rsidRPr="006261DB">
              <w:rPr>
                <w:rFonts w:ascii="Calibri" w:hAnsi="Calibri"/>
                <w:bCs/>
              </w:rPr>
              <w:t>IJB’s</w:t>
            </w:r>
            <w:r w:rsidR="006F4C07" w:rsidRPr="006261DB">
              <w:rPr>
                <w:rFonts w:ascii="Calibri" w:hAnsi="Calibri"/>
                <w:bCs/>
              </w:rPr>
              <w:t xml:space="preserve"> written response to RFP questions, requests for clarifications and suggested changes due:</w:t>
            </w:r>
            <w:r w:rsidR="000040E0" w:rsidRPr="006261DB">
              <w:rPr>
                <w:rFonts w:ascii="Calibri" w:hAnsi="Calibri"/>
                <w:bCs/>
              </w:rPr>
              <w:t xml:space="preserve"> (will be available on bidding website)</w:t>
            </w:r>
          </w:p>
        </w:tc>
        <w:tc>
          <w:tcPr>
            <w:tcW w:w="2520" w:type="dxa"/>
            <w:gridSpan w:val="3"/>
          </w:tcPr>
          <w:p w14:paraId="2965D345" w14:textId="66FE70DA" w:rsidR="006F4C07" w:rsidRPr="006261DB" w:rsidRDefault="006F4C07" w:rsidP="006F4C07">
            <w:pPr>
              <w:tabs>
                <w:tab w:val="left" w:leader="underscore" w:pos="8640"/>
              </w:tabs>
              <w:spacing w:after="0"/>
              <w:rPr>
                <w:rFonts w:ascii="Calibri" w:hAnsi="Calibri"/>
                <w:b/>
              </w:rPr>
            </w:pPr>
            <w:r w:rsidRPr="006261DB">
              <w:rPr>
                <w:rFonts w:ascii="Calibri" w:hAnsi="Calibri"/>
                <w:b/>
              </w:rPr>
              <w:t>Date:</w:t>
            </w:r>
            <w:r w:rsidR="005470F3" w:rsidRPr="006261DB">
              <w:rPr>
                <w:rFonts w:ascii="Calibri" w:hAnsi="Calibri"/>
                <w:b/>
              </w:rPr>
              <w:t xml:space="preserve"> April 20, 2026</w:t>
            </w:r>
          </w:p>
          <w:p w14:paraId="31AB6046" w14:textId="40B65DE2" w:rsidR="006F4C07" w:rsidRPr="006261DB" w:rsidRDefault="006F4C07" w:rsidP="006F4C07">
            <w:pPr>
              <w:tabs>
                <w:tab w:val="left" w:leader="underscore" w:pos="8640"/>
              </w:tabs>
              <w:spacing w:after="0"/>
              <w:rPr>
                <w:rFonts w:ascii="Calibri" w:hAnsi="Calibri"/>
                <w:b/>
              </w:rPr>
            </w:pPr>
          </w:p>
        </w:tc>
      </w:tr>
      <w:tr w:rsidR="000D0231" w:rsidRPr="006261DB" w14:paraId="286265F7" w14:textId="77777777" w:rsidTr="00877BAF">
        <w:trPr>
          <w:trHeight w:val="432"/>
        </w:trPr>
        <w:tc>
          <w:tcPr>
            <w:tcW w:w="7218" w:type="dxa"/>
            <w:gridSpan w:val="6"/>
          </w:tcPr>
          <w:p w14:paraId="51E3128D" w14:textId="77777777" w:rsidR="000D0231" w:rsidRPr="006261DB" w:rsidRDefault="000D0231" w:rsidP="006F4C07">
            <w:pPr>
              <w:tabs>
                <w:tab w:val="left" w:leader="underscore" w:pos="8640"/>
              </w:tabs>
              <w:spacing w:after="0" w:line="240" w:lineRule="auto"/>
              <w:rPr>
                <w:rFonts w:ascii="Calibri" w:hAnsi="Calibri"/>
                <w:bCs/>
              </w:rPr>
            </w:pPr>
            <w:r w:rsidRPr="006261DB">
              <w:rPr>
                <w:rFonts w:ascii="Calibri" w:hAnsi="Calibri"/>
                <w:bCs/>
              </w:rPr>
              <w:t>Proposals Due Date:</w:t>
            </w:r>
          </w:p>
          <w:p w14:paraId="0F4B9147" w14:textId="5F791EB6" w:rsidR="000D0231" w:rsidRPr="006261DB" w:rsidRDefault="000D0231" w:rsidP="006F4C07">
            <w:pPr>
              <w:tabs>
                <w:tab w:val="left" w:leader="underscore" w:pos="8640"/>
              </w:tabs>
              <w:spacing w:after="0" w:line="240" w:lineRule="auto"/>
              <w:rPr>
                <w:rFonts w:ascii="Calibri" w:hAnsi="Calibri"/>
                <w:bCs/>
              </w:rPr>
            </w:pPr>
            <w:r w:rsidRPr="006261DB">
              <w:rPr>
                <w:rFonts w:ascii="Calibri" w:hAnsi="Calibri"/>
                <w:bCs/>
              </w:rPr>
              <w:t>Proposals Due Time:</w:t>
            </w:r>
          </w:p>
        </w:tc>
        <w:tc>
          <w:tcPr>
            <w:tcW w:w="2520" w:type="dxa"/>
            <w:gridSpan w:val="3"/>
          </w:tcPr>
          <w:p w14:paraId="61111367" w14:textId="2FA2AF72" w:rsidR="000D0231" w:rsidRPr="006261DB" w:rsidRDefault="000D0231" w:rsidP="006F4C07">
            <w:pPr>
              <w:tabs>
                <w:tab w:val="left" w:leader="underscore" w:pos="8640"/>
              </w:tabs>
              <w:spacing w:after="0" w:line="240" w:lineRule="auto"/>
              <w:rPr>
                <w:rFonts w:ascii="Calibri" w:hAnsi="Calibri"/>
                <w:b/>
              </w:rPr>
            </w:pPr>
            <w:r w:rsidRPr="006261DB">
              <w:rPr>
                <w:rFonts w:ascii="Calibri" w:hAnsi="Calibri"/>
                <w:b/>
              </w:rPr>
              <w:t>Date:</w:t>
            </w:r>
            <w:r w:rsidR="005470F3" w:rsidRPr="006261DB">
              <w:rPr>
                <w:rFonts w:ascii="Calibri" w:hAnsi="Calibri"/>
                <w:b/>
              </w:rPr>
              <w:t xml:space="preserve"> May 22, 2026</w:t>
            </w:r>
          </w:p>
          <w:p w14:paraId="6722429D" w14:textId="48C76B18" w:rsidR="000D0231" w:rsidRPr="006261DB" w:rsidRDefault="000D0231" w:rsidP="006F4C07">
            <w:pPr>
              <w:tabs>
                <w:tab w:val="left" w:leader="underscore" w:pos="8640"/>
              </w:tabs>
              <w:spacing w:after="0" w:line="240" w:lineRule="auto"/>
              <w:rPr>
                <w:rFonts w:ascii="Calibri" w:hAnsi="Calibri"/>
                <w:b/>
              </w:rPr>
            </w:pPr>
            <w:r w:rsidRPr="006261DB">
              <w:rPr>
                <w:rFonts w:ascii="Calibri" w:hAnsi="Calibri"/>
                <w:b/>
              </w:rPr>
              <w:t>Time:</w:t>
            </w:r>
            <w:r w:rsidR="005470F3" w:rsidRPr="006261DB">
              <w:rPr>
                <w:rFonts w:ascii="Calibri" w:hAnsi="Calibri"/>
                <w:b/>
              </w:rPr>
              <w:t xml:space="preserve"> 3:00 p.m.</w:t>
            </w:r>
          </w:p>
        </w:tc>
      </w:tr>
      <w:tr w:rsidR="000D0231" w:rsidRPr="006261DB" w14:paraId="45D65FFC" w14:textId="77777777" w:rsidTr="00877BAF">
        <w:trPr>
          <w:trHeight w:val="432"/>
        </w:trPr>
        <w:tc>
          <w:tcPr>
            <w:tcW w:w="7218" w:type="dxa"/>
            <w:gridSpan w:val="6"/>
            <w:vAlign w:val="center"/>
          </w:tcPr>
          <w:p w14:paraId="61EE81E8" w14:textId="77777777" w:rsidR="000D0231" w:rsidRPr="006261DB" w:rsidRDefault="000D0231" w:rsidP="00877BAF">
            <w:pPr>
              <w:tabs>
                <w:tab w:val="left" w:leader="underscore" w:pos="8640"/>
              </w:tabs>
              <w:rPr>
                <w:rFonts w:ascii="Calibri" w:hAnsi="Calibri"/>
                <w:bCs/>
              </w:rPr>
            </w:pPr>
            <w:r w:rsidRPr="006261DB">
              <w:rPr>
                <w:rFonts w:ascii="Calibri" w:hAnsi="Calibri"/>
                <w:bCs/>
              </w:rPr>
              <w:t>Anticipated Date to issue Notice of Intent to Award:</w:t>
            </w:r>
          </w:p>
        </w:tc>
        <w:tc>
          <w:tcPr>
            <w:tcW w:w="2520" w:type="dxa"/>
            <w:gridSpan w:val="3"/>
          </w:tcPr>
          <w:p w14:paraId="15FA7E92" w14:textId="6EA7B8E1" w:rsidR="000D0231" w:rsidRPr="006261DB" w:rsidRDefault="000D0231" w:rsidP="000D0231">
            <w:pPr>
              <w:tabs>
                <w:tab w:val="left" w:leader="underscore" w:pos="8640"/>
              </w:tabs>
              <w:spacing w:after="0"/>
              <w:rPr>
                <w:rFonts w:ascii="Calibri" w:hAnsi="Calibri"/>
                <w:b/>
              </w:rPr>
            </w:pPr>
            <w:r w:rsidRPr="006261DB">
              <w:rPr>
                <w:rFonts w:ascii="Calibri" w:hAnsi="Calibri"/>
                <w:b/>
              </w:rPr>
              <w:t>Date</w:t>
            </w:r>
            <w:r w:rsidR="00630429" w:rsidRPr="006261DB">
              <w:rPr>
                <w:rFonts w:ascii="Calibri" w:hAnsi="Calibri"/>
                <w:b/>
              </w:rPr>
              <w:t>:</w:t>
            </w:r>
            <w:r w:rsidR="005470F3" w:rsidRPr="006261DB">
              <w:rPr>
                <w:rFonts w:ascii="Calibri" w:hAnsi="Calibri"/>
                <w:b/>
              </w:rPr>
              <w:t xml:space="preserve"> Ju</w:t>
            </w:r>
            <w:r w:rsidR="002C09B4" w:rsidRPr="006261DB">
              <w:rPr>
                <w:rFonts w:ascii="Calibri" w:hAnsi="Calibri"/>
                <w:b/>
              </w:rPr>
              <w:t>ne 15, 2026</w:t>
            </w:r>
          </w:p>
        </w:tc>
      </w:tr>
      <w:tr w:rsidR="000D0231" w:rsidRPr="006261DB" w14:paraId="65A2FEFA" w14:textId="77777777" w:rsidTr="00877BAF">
        <w:trPr>
          <w:trHeight w:val="432"/>
        </w:trPr>
        <w:tc>
          <w:tcPr>
            <w:tcW w:w="7218" w:type="dxa"/>
            <w:gridSpan w:val="6"/>
            <w:vAlign w:val="center"/>
          </w:tcPr>
          <w:p w14:paraId="4C2D222F" w14:textId="4BF4C433" w:rsidR="000D0231" w:rsidRPr="006261DB" w:rsidRDefault="000D0231" w:rsidP="00877BAF">
            <w:pPr>
              <w:tabs>
                <w:tab w:val="left" w:leader="underscore" w:pos="8640"/>
              </w:tabs>
              <w:rPr>
                <w:rFonts w:ascii="Calibri" w:hAnsi="Calibri"/>
                <w:bCs/>
              </w:rPr>
            </w:pPr>
            <w:r w:rsidRPr="006261DB">
              <w:rPr>
                <w:rFonts w:ascii="Calibri" w:hAnsi="Calibri"/>
                <w:bCs/>
              </w:rPr>
              <w:lastRenderedPageBreak/>
              <w:t xml:space="preserve">Anticipated Date to execute </w:t>
            </w:r>
            <w:r w:rsidR="00CA077A" w:rsidRPr="006261DB">
              <w:rPr>
                <w:rFonts w:ascii="Calibri" w:hAnsi="Calibri"/>
                <w:bCs/>
              </w:rPr>
              <w:t>C</w:t>
            </w:r>
            <w:r w:rsidRPr="006261DB">
              <w:rPr>
                <w:rFonts w:ascii="Calibri" w:hAnsi="Calibri"/>
                <w:bCs/>
              </w:rPr>
              <w:t>ontract:</w:t>
            </w:r>
          </w:p>
        </w:tc>
        <w:tc>
          <w:tcPr>
            <w:tcW w:w="2520" w:type="dxa"/>
            <w:gridSpan w:val="3"/>
            <w:vAlign w:val="center"/>
          </w:tcPr>
          <w:p w14:paraId="7A854488" w14:textId="03C0BCF9" w:rsidR="000D0231" w:rsidRPr="006261DB" w:rsidRDefault="000D0231" w:rsidP="000D0231">
            <w:pPr>
              <w:tabs>
                <w:tab w:val="left" w:leader="underscore" w:pos="8640"/>
              </w:tabs>
              <w:spacing w:after="0"/>
              <w:rPr>
                <w:rFonts w:ascii="Calibri" w:hAnsi="Calibri"/>
                <w:b/>
              </w:rPr>
            </w:pPr>
            <w:r w:rsidRPr="006261DB">
              <w:rPr>
                <w:rFonts w:ascii="Calibri" w:hAnsi="Calibri"/>
                <w:b/>
              </w:rPr>
              <w:t>Date</w:t>
            </w:r>
            <w:r w:rsidR="00630429" w:rsidRPr="006261DB">
              <w:rPr>
                <w:rFonts w:ascii="Calibri" w:hAnsi="Calibri"/>
                <w:b/>
              </w:rPr>
              <w:t>:</w:t>
            </w:r>
            <w:r w:rsidR="002C09B4" w:rsidRPr="006261DB">
              <w:rPr>
                <w:rFonts w:ascii="Calibri" w:hAnsi="Calibri"/>
                <w:b/>
              </w:rPr>
              <w:t xml:space="preserve"> July 1, 2026</w:t>
            </w:r>
          </w:p>
        </w:tc>
      </w:tr>
      <w:tr w:rsidR="000D0231" w:rsidRPr="006261DB" w14:paraId="6512544D" w14:textId="77777777" w:rsidTr="00877BAF">
        <w:tc>
          <w:tcPr>
            <w:tcW w:w="3528" w:type="dxa"/>
            <w:gridSpan w:val="3"/>
          </w:tcPr>
          <w:p w14:paraId="391CBA7A" w14:textId="77777777" w:rsidR="000D0231" w:rsidRPr="006261DB" w:rsidRDefault="000D0231" w:rsidP="00877BAF">
            <w:pPr>
              <w:rPr>
                <w:rFonts w:ascii="Calibri" w:hAnsi="Calibri"/>
                <w:b/>
              </w:rPr>
            </w:pPr>
            <w:r w:rsidRPr="006261DB">
              <w:rPr>
                <w:rFonts w:ascii="Calibri" w:hAnsi="Calibri"/>
                <w:b/>
              </w:rPr>
              <w:t>Relevant Websites:</w:t>
            </w:r>
          </w:p>
        </w:tc>
        <w:tc>
          <w:tcPr>
            <w:tcW w:w="6210" w:type="dxa"/>
            <w:gridSpan w:val="6"/>
          </w:tcPr>
          <w:p w14:paraId="1E2AA540" w14:textId="77777777" w:rsidR="000D0231" w:rsidRPr="006261DB" w:rsidRDefault="000D0231" w:rsidP="00877BAF">
            <w:pPr>
              <w:tabs>
                <w:tab w:val="left" w:leader="underscore" w:pos="8640"/>
              </w:tabs>
              <w:rPr>
                <w:rFonts w:ascii="Calibri" w:hAnsi="Calibri"/>
                <w:b/>
              </w:rPr>
            </w:pPr>
            <w:r w:rsidRPr="006261DB">
              <w:rPr>
                <w:rFonts w:ascii="Calibri" w:hAnsi="Calibri"/>
                <w:b/>
              </w:rPr>
              <w:t>Web-address:</w:t>
            </w:r>
          </w:p>
        </w:tc>
      </w:tr>
      <w:tr w:rsidR="000D0231" w:rsidRPr="006261DB" w14:paraId="3C92D895" w14:textId="77777777" w:rsidTr="00877BAF">
        <w:tc>
          <w:tcPr>
            <w:tcW w:w="3528" w:type="dxa"/>
            <w:gridSpan w:val="3"/>
          </w:tcPr>
          <w:p w14:paraId="0B38F5D4" w14:textId="77777777" w:rsidR="000D0231" w:rsidRPr="006261DB" w:rsidRDefault="000D0231" w:rsidP="000D0231">
            <w:pPr>
              <w:tabs>
                <w:tab w:val="left" w:leader="underscore" w:pos="8640"/>
              </w:tabs>
              <w:spacing w:after="0"/>
              <w:rPr>
                <w:rFonts w:ascii="Calibri" w:hAnsi="Calibri"/>
                <w:bCs/>
              </w:rPr>
            </w:pPr>
            <w:r w:rsidRPr="006261DB">
              <w:rPr>
                <w:rFonts w:ascii="Calibri" w:hAnsi="Calibri"/>
                <w:bCs/>
              </w:rPr>
              <w:t>Internet website where Addenda to this RFP will be posted:</w:t>
            </w:r>
          </w:p>
        </w:tc>
        <w:tc>
          <w:tcPr>
            <w:tcW w:w="6210" w:type="dxa"/>
            <w:gridSpan w:val="6"/>
          </w:tcPr>
          <w:p w14:paraId="233B700D" w14:textId="77777777" w:rsidR="000D0231" w:rsidRPr="006261DB" w:rsidRDefault="000D0231" w:rsidP="000D0231">
            <w:pPr>
              <w:tabs>
                <w:tab w:val="left" w:leader="underscore" w:pos="8640"/>
              </w:tabs>
              <w:spacing w:after="0"/>
              <w:rPr>
                <w:rFonts w:ascii="Calibri" w:hAnsi="Calibri"/>
                <w:b/>
              </w:rPr>
            </w:pPr>
            <w:hyperlink r:id="rId12" w:history="1">
              <w:r w:rsidRPr="006261DB">
                <w:rPr>
                  <w:rStyle w:val="Hyperlink"/>
                  <w:rFonts w:ascii="Calibri" w:hAnsi="Calibri"/>
                  <w:b/>
                </w:rPr>
                <w:t>https://www.iowacourts.gov/for-the-public/rfp/</w:t>
              </w:r>
            </w:hyperlink>
          </w:p>
          <w:p w14:paraId="514DFC0E" w14:textId="77777777" w:rsidR="000D0231" w:rsidRPr="006261DB" w:rsidRDefault="000D0231" w:rsidP="000D0231">
            <w:pPr>
              <w:tabs>
                <w:tab w:val="left" w:leader="underscore" w:pos="8640"/>
              </w:tabs>
              <w:spacing w:after="0"/>
              <w:rPr>
                <w:rStyle w:val="Hyperlink"/>
                <w:rFonts w:ascii="Calibri" w:hAnsi="Calibri"/>
                <w:b/>
              </w:rPr>
            </w:pPr>
            <w:hyperlink r:id="rId13" w:history="1">
              <w:r w:rsidRPr="006261DB">
                <w:rPr>
                  <w:rStyle w:val="Hyperlink"/>
                  <w:rFonts w:ascii="Calibri" w:hAnsi="Calibri"/>
                  <w:b/>
                </w:rPr>
                <w:t>https://bidopportunities.iowa.gov/</w:t>
              </w:r>
            </w:hyperlink>
          </w:p>
          <w:p w14:paraId="3A4678BE" w14:textId="625AD2AC" w:rsidR="00C53CED" w:rsidRPr="006261DB" w:rsidRDefault="00C53CED" w:rsidP="000D0231">
            <w:pPr>
              <w:tabs>
                <w:tab w:val="left" w:leader="underscore" w:pos="8640"/>
              </w:tabs>
              <w:spacing w:after="0"/>
              <w:rPr>
                <w:rFonts w:ascii="Calibri" w:hAnsi="Calibri"/>
                <w:b/>
              </w:rPr>
            </w:pPr>
          </w:p>
        </w:tc>
      </w:tr>
      <w:tr w:rsidR="00BC62CD" w:rsidRPr="006261DB" w14:paraId="38335A45" w14:textId="77777777" w:rsidTr="00BC62CD">
        <w:trPr>
          <w:trHeight w:val="432"/>
        </w:trPr>
        <w:tc>
          <w:tcPr>
            <w:tcW w:w="3505" w:type="dxa"/>
            <w:gridSpan w:val="2"/>
            <w:vAlign w:val="center"/>
          </w:tcPr>
          <w:p w14:paraId="4537EBD5" w14:textId="383739AA" w:rsidR="00BC62CD" w:rsidRPr="006261DB" w:rsidRDefault="00BC62CD" w:rsidP="00877BAF">
            <w:pPr>
              <w:tabs>
                <w:tab w:val="left" w:leader="underscore" w:pos="8640"/>
              </w:tabs>
              <w:rPr>
                <w:rFonts w:ascii="Calibri" w:hAnsi="Calibri"/>
                <w:bCs/>
              </w:rPr>
            </w:pPr>
            <w:r w:rsidRPr="006261DB">
              <w:rPr>
                <w:rFonts w:ascii="Calibri" w:hAnsi="Calibri"/>
                <w:bCs/>
              </w:rPr>
              <w:t>Internet website where General Terms for Juvenile Court Services</w:t>
            </w:r>
            <w:r w:rsidR="00270BC1" w:rsidRPr="006261DB">
              <w:rPr>
                <w:rFonts w:ascii="Calibri" w:hAnsi="Calibri"/>
                <w:bCs/>
              </w:rPr>
              <w:t xml:space="preserve"> (JCS)</w:t>
            </w:r>
            <w:r w:rsidRPr="006261DB">
              <w:rPr>
                <w:rFonts w:ascii="Calibri" w:hAnsi="Calibri"/>
                <w:bCs/>
              </w:rPr>
              <w:t xml:space="preserve"> </w:t>
            </w:r>
            <w:r w:rsidR="00270BC1" w:rsidRPr="006261DB">
              <w:rPr>
                <w:rFonts w:ascii="Calibri" w:hAnsi="Calibri"/>
                <w:bCs/>
              </w:rPr>
              <w:t>S</w:t>
            </w:r>
            <w:r w:rsidRPr="006261DB">
              <w:rPr>
                <w:rFonts w:ascii="Calibri" w:hAnsi="Calibri"/>
                <w:bCs/>
              </w:rPr>
              <w:t>ervice</w:t>
            </w:r>
            <w:r w:rsidR="00270BC1" w:rsidRPr="006261DB">
              <w:rPr>
                <w:rFonts w:ascii="Calibri" w:hAnsi="Calibri"/>
                <w:bCs/>
              </w:rPr>
              <w:t>s</w:t>
            </w:r>
            <w:r w:rsidRPr="006261DB">
              <w:rPr>
                <w:rFonts w:ascii="Calibri" w:hAnsi="Calibri"/>
                <w:bCs/>
              </w:rPr>
              <w:t xml:space="preserve"> </w:t>
            </w:r>
            <w:r w:rsidR="00270BC1" w:rsidRPr="006261DB">
              <w:rPr>
                <w:rFonts w:ascii="Calibri" w:hAnsi="Calibri"/>
                <w:bCs/>
              </w:rPr>
              <w:t xml:space="preserve">Contracts </w:t>
            </w:r>
            <w:r w:rsidRPr="006261DB">
              <w:rPr>
                <w:rFonts w:ascii="Calibri" w:hAnsi="Calibri"/>
                <w:bCs/>
              </w:rPr>
              <w:t>are located:</w:t>
            </w:r>
          </w:p>
        </w:tc>
        <w:tc>
          <w:tcPr>
            <w:tcW w:w="6233" w:type="dxa"/>
            <w:gridSpan w:val="7"/>
            <w:vAlign w:val="center"/>
          </w:tcPr>
          <w:p w14:paraId="562A84BE" w14:textId="5C1AE451" w:rsidR="002E4F8C" w:rsidRPr="006261DB" w:rsidRDefault="002E4F8C" w:rsidP="00877BAF">
            <w:pPr>
              <w:tabs>
                <w:tab w:val="left" w:leader="underscore" w:pos="8640"/>
              </w:tabs>
              <w:rPr>
                <w:rFonts w:ascii="Calibri" w:hAnsi="Calibri"/>
                <w:bCs/>
              </w:rPr>
            </w:pPr>
            <w:hyperlink r:id="rId14" w:history="1">
              <w:r w:rsidRPr="006261DB">
                <w:rPr>
                  <w:rStyle w:val="Hyperlink"/>
                  <w:rFonts w:ascii="Calibri" w:hAnsi="Calibri" w:cstheme="minorBidi"/>
                  <w:bCs/>
                </w:rPr>
                <w:t>https://www.iowacourts.gov/static/media/cms/General_Terms_for_JCS_Services_Cont_1257FB3D72AAA.pdf</w:t>
              </w:r>
            </w:hyperlink>
          </w:p>
        </w:tc>
      </w:tr>
      <w:tr w:rsidR="00A6638C" w:rsidRPr="006261DB" w14:paraId="7106D34B" w14:textId="77777777" w:rsidTr="00323112">
        <w:trPr>
          <w:trHeight w:val="432"/>
        </w:trPr>
        <w:tc>
          <w:tcPr>
            <w:tcW w:w="9738" w:type="dxa"/>
            <w:gridSpan w:val="9"/>
            <w:vAlign w:val="center"/>
          </w:tcPr>
          <w:p w14:paraId="46096224" w14:textId="2CBD184E" w:rsidR="00A6638C" w:rsidRPr="006261DB" w:rsidRDefault="00A6638C" w:rsidP="00877BAF">
            <w:pPr>
              <w:tabs>
                <w:tab w:val="left" w:leader="underscore" w:pos="8640"/>
              </w:tabs>
              <w:rPr>
                <w:rFonts w:ascii="Calibri" w:hAnsi="Calibri"/>
                <w:b/>
              </w:rPr>
            </w:pPr>
            <w:r w:rsidRPr="006261DB">
              <w:rPr>
                <w:rFonts w:ascii="Calibri" w:hAnsi="Calibri"/>
                <w:bCs/>
              </w:rPr>
              <w:t>Electronic Copies of Proposals Required to be Submitted</w:t>
            </w:r>
            <w:r w:rsidR="00984BE6" w:rsidRPr="006261DB">
              <w:rPr>
                <w:rFonts w:ascii="Calibri" w:hAnsi="Calibri"/>
                <w:bCs/>
              </w:rPr>
              <w:t xml:space="preserve"> to Issuing Officer.</w:t>
            </w:r>
          </w:p>
        </w:tc>
      </w:tr>
      <w:tr w:rsidR="000D0231" w:rsidRPr="009E13BD" w14:paraId="00F2C569" w14:textId="77777777" w:rsidTr="00877BAF">
        <w:tc>
          <w:tcPr>
            <w:tcW w:w="7398" w:type="dxa"/>
            <w:gridSpan w:val="7"/>
          </w:tcPr>
          <w:p w14:paraId="701010C8" w14:textId="77777777" w:rsidR="000D0231" w:rsidRPr="006261DB" w:rsidRDefault="000D0231" w:rsidP="00877BAF">
            <w:pPr>
              <w:rPr>
                <w:rFonts w:ascii="Calibri" w:hAnsi="Calibri"/>
              </w:rPr>
            </w:pPr>
            <w:r w:rsidRPr="006261DB">
              <w:rPr>
                <w:rFonts w:ascii="Calibri" w:hAnsi="Calibri"/>
              </w:rPr>
              <w:t>Firm Proposal Terms</w:t>
            </w:r>
          </w:p>
          <w:p w14:paraId="3360B2FB" w14:textId="4D9A6FED" w:rsidR="000D0231" w:rsidRPr="006261DB" w:rsidRDefault="000D0231" w:rsidP="00630429">
            <w:pPr>
              <w:tabs>
                <w:tab w:val="left" w:leader="underscore" w:pos="8640"/>
              </w:tabs>
              <w:rPr>
                <w:rFonts w:ascii="Calibri" w:hAnsi="Calibri"/>
                <w:bCs/>
                <w:i/>
              </w:rPr>
            </w:pPr>
            <w:r w:rsidRPr="006261DB">
              <w:rPr>
                <w:rFonts w:ascii="Calibri" w:hAnsi="Calibri"/>
                <w:bCs/>
                <w:i/>
              </w:rPr>
              <w:t>Per Section 3.2.1</w:t>
            </w:r>
            <w:r w:rsidR="00630429" w:rsidRPr="006261DB">
              <w:rPr>
                <w:rFonts w:ascii="Calibri" w:hAnsi="Calibri"/>
                <w:bCs/>
                <w:i/>
              </w:rPr>
              <w:t>1</w:t>
            </w:r>
            <w:r w:rsidRPr="006261DB">
              <w:rPr>
                <w:rFonts w:ascii="Calibri" w:hAnsi="Calibri"/>
                <w:bCs/>
                <w:i/>
              </w:rPr>
              <w:t>,</w:t>
            </w:r>
            <w:r w:rsidR="00CF167A" w:rsidRPr="006261DB">
              <w:rPr>
                <w:rFonts w:ascii="Calibri" w:hAnsi="Calibri"/>
                <w:bCs/>
                <w:i/>
              </w:rPr>
              <w:t xml:space="preserve"> of the RFP</w:t>
            </w:r>
            <w:r w:rsidRPr="006261DB">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2306B11D" w:rsidR="000D0231" w:rsidRPr="009E13BD" w:rsidRDefault="000D0231" w:rsidP="00877BAF">
            <w:pPr>
              <w:tabs>
                <w:tab w:val="left" w:leader="underscore" w:pos="8640"/>
              </w:tabs>
              <w:rPr>
                <w:rFonts w:ascii="Calibri" w:hAnsi="Calibri"/>
                <w:b/>
              </w:rPr>
            </w:pPr>
            <w:r w:rsidRPr="006261DB">
              <w:rPr>
                <w:rFonts w:ascii="Calibri" w:hAnsi="Calibri"/>
                <w:b/>
              </w:rPr>
              <w:t xml:space="preserve">         </w:t>
            </w:r>
            <w:r w:rsidR="00A6638C" w:rsidRPr="006261DB">
              <w:rPr>
                <w:rFonts w:ascii="Calibri" w:hAnsi="Calibri"/>
                <w:b/>
              </w:rPr>
              <w:t>120</w:t>
            </w:r>
            <w:r w:rsidRPr="006261DB">
              <w:rPr>
                <w:rFonts w:ascii="Calibri" w:hAnsi="Calibri"/>
                <w:b/>
              </w:rPr>
              <w:t xml:space="preserve"> 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Default="00143C25" w:rsidP="0043688E">
      <w:r w:rsidRPr="009E13BD">
        <w:t xml:space="preserve">For the purposes of this RFP and the resulting </w:t>
      </w:r>
      <w:r w:rsidR="00CA077A">
        <w:t>C</w:t>
      </w:r>
      <w:r w:rsidRPr="009E13BD">
        <w:t xml:space="preserve">ontract, the following terms </w:t>
      </w:r>
      <w:r>
        <w:t>are defined.</w:t>
      </w:r>
    </w:p>
    <w:p w14:paraId="18A3E93E" w14:textId="77777777" w:rsidR="002C09B4" w:rsidRPr="00F14A3C" w:rsidRDefault="002C09B4" w:rsidP="002C09B4">
      <w:pPr>
        <w:rPr>
          <w:rFonts w:ascii="Aptos" w:hAnsi="Aptos"/>
        </w:rPr>
      </w:pPr>
      <w:r w:rsidRPr="0056644C">
        <w:rPr>
          <w:rFonts w:ascii="Aptos" w:hAnsi="Aptos"/>
          <w:b/>
          <w:i/>
        </w:rPr>
        <w:t>“Contract Administrator” (CA)</w:t>
      </w:r>
      <w:r>
        <w:t xml:space="preserve"> </w:t>
      </w:r>
      <w:r w:rsidRPr="0056644C">
        <w:rPr>
          <w:rFonts w:ascii="Aptos" w:hAnsi="Aptos"/>
        </w:rPr>
        <w:t>means</w:t>
      </w:r>
      <w:r>
        <w:rPr>
          <w:rFonts w:ascii="Aptos" w:hAnsi="Aptos"/>
        </w:rPr>
        <w:t xml:space="preserve"> the </w:t>
      </w:r>
      <w:r w:rsidRPr="00F14A3C">
        <w:rPr>
          <w:rFonts w:ascii="Aptos" w:hAnsi="Aptos"/>
        </w:rPr>
        <w:t>person r</w:t>
      </w:r>
      <w:r w:rsidRPr="00F14A3C">
        <w:rPr>
          <w:rFonts w:ascii="Aptos" w:hAnsi="Aptos"/>
          <w:color w:val="4E4C4A"/>
          <w:shd w:val="clear" w:color="auto" w:fill="FFFFFF"/>
        </w:rPr>
        <w:t xml:space="preserve">esponsible for administering and tracking district allocation, drafting and overseeing district service contracts for JCS District 7, and overseeing assigned statewide contracts. This person prepares, negotiates, reviews, </w:t>
      </w:r>
      <w:proofErr w:type="gramStart"/>
      <w:r w:rsidRPr="00F14A3C">
        <w:rPr>
          <w:rFonts w:ascii="Aptos" w:hAnsi="Aptos"/>
          <w:color w:val="4E4C4A"/>
          <w:shd w:val="clear" w:color="auto" w:fill="FFFFFF"/>
        </w:rPr>
        <w:t>oversees</w:t>
      </w:r>
      <w:proofErr w:type="gramEnd"/>
      <w:r w:rsidRPr="00F14A3C">
        <w:rPr>
          <w:rFonts w:ascii="Aptos" w:hAnsi="Aptos"/>
          <w:color w:val="4E4C4A"/>
          <w:shd w:val="clear" w:color="auto" w:fill="FFFFFF"/>
        </w:rPr>
        <w:t>, and administers contracts including both formal and informal procurement processes as well as contract terms to ensure contracts conform to legal requirements and meet objectives.</w:t>
      </w:r>
    </w:p>
    <w:p w14:paraId="6337B761" w14:textId="77777777" w:rsidR="002C09B4" w:rsidRPr="00D74A38" w:rsidRDefault="002C09B4" w:rsidP="002C09B4">
      <w:pPr>
        <w:rPr>
          <w:rFonts w:ascii="Aptos" w:hAnsi="Aptos"/>
        </w:rPr>
      </w:pPr>
      <w:r w:rsidRPr="0056644C">
        <w:rPr>
          <w:rFonts w:ascii="Aptos" w:hAnsi="Aptos"/>
          <w:b/>
          <w:i/>
        </w:rPr>
        <w:t>“Chief Juvenile Court Officer” (CJCO)</w:t>
      </w:r>
      <w:r>
        <w:t xml:space="preserve"> </w:t>
      </w:r>
      <w:r w:rsidRPr="0056644C">
        <w:rPr>
          <w:rFonts w:ascii="Aptos" w:hAnsi="Aptos" w:cstheme="majorHAnsi"/>
        </w:rPr>
        <w:t>means</w:t>
      </w:r>
      <w:r>
        <w:rPr>
          <w:rFonts w:ascii="Aptos" w:hAnsi="Aptos" w:cstheme="majorHAnsi"/>
        </w:rPr>
        <w:t xml:space="preserve"> the person </w:t>
      </w:r>
      <w:r w:rsidRPr="00F14A3C">
        <w:rPr>
          <w:rFonts w:ascii="Aptos" w:hAnsi="Aptos" w:cstheme="majorHAnsi"/>
        </w:rPr>
        <w:t xml:space="preserve">responsible </w:t>
      </w:r>
      <w:r>
        <w:rPr>
          <w:rFonts w:ascii="Aptos" w:hAnsi="Aptos" w:cstheme="majorHAnsi"/>
        </w:rPr>
        <w:t xml:space="preserve">for </w:t>
      </w:r>
      <w:r w:rsidRPr="00F14A3C">
        <w:rPr>
          <w:rFonts w:ascii="Aptos" w:hAnsi="Aptos"/>
          <w:color w:val="4E4C4A"/>
          <w:shd w:val="clear" w:color="auto" w:fill="FFFFFF"/>
        </w:rPr>
        <w:t xml:space="preserve">overseeing Juvenile Court Services’ operations to promote safe and positive outcomes for at-risk youth, victims, and communities. The CJCO acts as a community leader, collaborating with support agencies, law enforcement, and institutions to implement effective youth initiatives, rehabilitative programs, and coordinated responses. This CJCO enforces research-based best practices and ensure compliance with applicable rules and directives.  This CJCO administers efficient budgets, contracts, funding, and grant management. </w:t>
      </w:r>
    </w:p>
    <w:p w14:paraId="6B82E57E" w14:textId="77777777" w:rsidR="002C09B4" w:rsidRPr="002A0104" w:rsidRDefault="002C09B4" w:rsidP="002C09B4">
      <w:pPr>
        <w:rPr>
          <w:rFonts w:ascii="Aptos" w:hAnsi="Aptos" w:cs="Times New Roman"/>
          <w:iCs/>
          <w:color w:val="000000" w:themeColor="text1"/>
        </w:rPr>
      </w:pPr>
      <w:r w:rsidRPr="00646984">
        <w:rPr>
          <w:rFonts w:ascii="Aptos" w:hAnsi="Aptos" w:cs="Times New Roman"/>
          <w:b/>
          <w:bCs/>
          <w:i/>
          <w:color w:val="000000" w:themeColor="text1"/>
        </w:rPr>
        <w:t>“Evidence Based”</w:t>
      </w:r>
      <w:r w:rsidRPr="00646984">
        <w:rPr>
          <w:rFonts w:ascii="Aptos" w:hAnsi="Aptos" w:cs="Times New Roman"/>
          <w:iCs/>
          <w:color w:val="000000" w:themeColor="text1"/>
        </w:rPr>
        <w:t xml:space="preserve"> means</w:t>
      </w:r>
      <w:r>
        <w:rPr>
          <w:rFonts w:ascii="Aptos" w:hAnsi="Aptos" w:cs="Times New Roman"/>
          <w:iCs/>
          <w:color w:val="000000" w:themeColor="text1"/>
        </w:rPr>
        <w:t xml:space="preserve"> practices, programs and policies grounded in the best available research and data, that have been scientifically tested and shown to be effective through rigorous evaluation.</w:t>
      </w:r>
    </w:p>
    <w:p w14:paraId="17AB0A23" w14:textId="77777777" w:rsidR="002C09B4" w:rsidRDefault="002C09B4" w:rsidP="002C09B4">
      <w:pPr>
        <w:rPr>
          <w:rFonts w:ascii="Aptos" w:hAnsi="Aptos" w:cs="Times New Roman"/>
          <w:bCs/>
          <w:color w:val="000000" w:themeColor="text1"/>
        </w:rPr>
      </w:pPr>
      <w:r>
        <w:rPr>
          <w:rFonts w:ascii="Aptos" w:hAnsi="Aptos" w:cs="Times New Roman"/>
          <w:b/>
          <w:bCs/>
          <w:i/>
          <w:color w:val="000000" w:themeColor="text1"/>
        </w:rPr>
        <w:t xml:space="preserve">“JCS D8” </w:t>
      </w:r>
      <w:r w:rsidRPr="00962AFF">
        <w:rPr>
          <w:rFonts w:ascii="Aptos" w:hAnsi="Aptos" w:cs="Times New Roman"/>
          <w:i/>
          <w:color w:val="000000" w:themeColor="text1"/>
        </w:rPr>
        <w:t>or</w:t>
      </w:r>
      <w:r>
        <w:rPr>
          <w:rFonts w:ascii="Aptos" w:hAnsi="Aptos" w:cs="Times New Roman"/>
          <w:b/>
          <w:bCs/>
          <w:i/>
          <w:color w:val="000000" w:themeColor="text1"/>
        </w:rPr>
        <w:t xml:space="preserve"> </w:t>
      </w:r>
      <w:r w:rsidRPr="00962AFF">
        <w:rPr>
          <w:rFonts w:ascii="Aptos" w:hAnsi="Aptos" w:cs="Times New Roman"/>
          <w:b/>
          <w:bCs/>
          <w:i/>
          <w:color w:val="000000" w:themeColor="text1"/>
        </w:rPr>
        <w:t xml:space="preserve">“Eighth Judicial District” </w:t>
      </w:r>
      <w:r w:rsidRPr="00962AFF">
        <w:rPr>
          <w:rFonts w:ascii="Aptos" w:hAnsi="Aptos" w:cs="Times New Roman"/>
          <w:bCs/>
          <w:color w:val="000000" w:themeColor="text1"/>
        </w:rPr>
        <w:t xml:space="preserve">means a geographical area </w:t>
      </w:r>
      <w:r>
        <w:rPr>
          <w:rFonts w:ascii="Aptos" w:hAnsi="Aptos" w:cs="Times New Roman"/>
          <w:bCs/>
          <w:color w:val="000000" w:themeColor="text1"/>
        </w:rPr>
        <w:t xml:space="preserve">in Iowa </w:t>
      </w:r>
      <w:r w:rsidRPr="00962AFF">
        <w:rPr>
          <w:rFonts w:ascii="Aptos" w:hAnsi="Aptos" w:cs="Times New Roman"/>
          <w:bCs/>
          <w:color w:val="000000" w:themeColor="text1"/>
        </w:rPr>
        <w:t xml:space="preserve">that includes Appanoose, Davis, Des Moines, Jefferson, Henry, Keokuk, Lee (North &amp; South), Louisa, Mahaska, Monroe, Poweshiek, Van Buren, Wapello, and Washington </w:t>
      </w:r>
      <w:r>
        <w:rPr>
          <w:rFonts w:ascii="Aptos" w:hAnsi="Aptos" w:cs="Times New Roman"/>
          <w:bCs/>
          <w:color w:val="000000" w:themeColor="text1"/>
        </w:rPr>
        <w:t>c</w:t>
      </w:r>
      <w:r w:rsidRPr="00962AFF">
        <w:rPr>
          <w:rFonts w:ascii="Aptos" w:hAnsi="Aptos" w:cs="Times New Roman"/>
          <w:bCs/>
          <w:color w:val="000000" w:themeColor="text1"/>
        </w:rPr>
        <w:t xml:space="preserve">ounties. </w:t>
      </w:r>
    </w:p>
    <w:p w14:paraId="17B0A1D5" w14:textId="77777777" w:rsidR="002C09B4" w:rsidRDefault="002C09B4" w:rsidP="002C09B4">
      <w:pPr>
        <w:rPr>
          <w:rFonts w:ascii="Aptos" w:hAnsi="Aptos" w:cs="Times New Roman"/>
          <w:bCs/>
          <w:color w:val="000000" w:themeColor="text1"/>
        </w:rPr>
      </w:pPr>
      <w:r w:rsidRPr="00646984">
        <w:rPr>
          <w:rFonts w:ascii="Aptos" w:hAnsi="Aptos" w:cs="Times New Roman"/>
          <w:bCs/>
          <w:color w:val="000000" w:themeColor="text1"/>
        </w:rPr>
        <w:t>“</w:t>
      </w:r>
      <w:r w:rsidRPr="00646984">
        <w:rPr>
          <w:rFonts w:ascii="Aptos" w:hAnsi="Aptos" w:cs="Times New Roman"/>
          <w:b/>
          <w:i/>
          <w:iCs/>
          <w:color w:val="000000" w:themeColor="text1"/>
        </w:rPr>
        <w:t>JCS Supervisor</w:t>
      </w:r>
      <w:r w:rsidRPr="00646984">
        <w:rPr>
          <w:rFonts w:ascii="Aptos" w:hAnsi="Aptos" w:cs="Times New Roman"/>
          <w:bCs/>
          <w:color w:val="000000" w:themeColor="text1"/>
        </w:rPr>
        <w:t>” means</w:t>
      </w:r>
      <w:r>
        <w:rPr>
          <w:rFonts w:ascii="Aptos" w:hAnsi="Aptos" w:cs="Times New Roman"/>
          <w:bCs/>
          <w:color w:val="000000" w:themeColor="text1"/>
        </w:rPr>
        <w:t xml:space="preserve"> the responsible person providing oversight to Juvenile Court Officers</w:t>
      </w:r>
    </w:p>
    <w:p w14:paraId="6A04D35F" w14:textId="78C030DC" w:rsidR="0045160F" w:rsidRPr="002C09B4" w:rsidRDefault="002C09B4" w:rsidP="002C09B4">
      <w:pPr>
        <w:rPr>
          <w:rFonts w:ascii="Aptos" w:hAnsi="Aptos" w:cs="Times New Roman"/>
          <w:bCs/>
          <w:color w:val="000000" w:themeColor="text1"/>
        </w:rPr>
      </w:pPr>
      <w:r w:rsidRPr="00646984">
        <w:rPr>
          <w:rFonts w:ascii="Aptos" w:hAnsi="Aptos" w:cs="Times New Roman"/>
          <w:bCs/>
          <w:color w:val="000000" w:themeColor="text1"/>
        </w:rPr>
        <w:t>“</w:t>
      </w:r>
      <w:r w:rsidRPr="00646984">
        <w:rPr>
          <w:rFonts w:ascii="Aptos" w:hAnsi="Aptos" w:cs="Times New Roman"/>
          <w:b/>
          <w:i/>
          <w:iCs/>
          <w:color w:val="000000" w:themeColor="text1"/>
        </w:rPr>
        <w:t>Referring Juvenile Court Officer</w:t>
      </w:r>
      <w:r w:rsidRPr="00646984">
        <w:rPr>
          <w:rFonts w:ascii="Aptos" w:hAnsi="Aptos" w:cs="Times New Roman"/>
          <w:bCs/>
          <w:color w:val="000000" w:themeColor="text1"/>
        </w:rPr>
        <w:t>” or “</w:t>
      </w:r>
      <w:r w:rsidRPr="00646984">
        <w:rPr>
          <w:rFonts w:ascii="Aptos" w:hAnsi="Aptos" w:cs="Times New Roman"/>
          <w:b/>
          <w:i/>
          <w:iCs/>
          <w:color w:val="000000" w:themeColor="text1"/>
        </w:rPr>
        <w:t>Referring JCO</w:t>
      </w:r>
      <w:r w:rsidRPr="00646984">
        <w:rPr>
          <w:rFonts w:ascii="Aptos" w:hAnsi="Aptos" w:cs="Times New Roman"/>
          <w:bCs/>
          <w:color w:val="000000" w:themeColor="text1"/>
        </w:rPr>
        <w:t>” means</w:t>
      </w:r>
      <w:r>
        <w:rPr>
          <w:rFonts w:ascii="Aptos" w:hAnsi="Aptos" w:cs="Times New Roman"/>
          <w:bCs/>
          <w:color w:val="000000" w:themeColor="text1"/>
        </w:rPr>
        <w:t xml:space="preserve"> the person who manages and determines the appropriate course of action for a juvenile’s case.</w:t>
      </w: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lastRenderedPageBreak/>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017BA552"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to children who have been referred to juvenile court services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F81DB3">
        <w:rPr>
          <w:rFonts w:cstheme="minorHAnsi"/>
        </w:rPr>
        <w:t>delinquent acts</w:t>
      </w:r>
      <w:r w:rsidRPr="009D3868">
        <w:rPr>
          <w:rFonts w:cstheme="minorHAnsi"/>
        </w:rPr>
        <w:t xml:space="preserve">, out-of-home placement, and recidivism. </w:t>
      </w:r>
    </w:p>
    <w:p w14:paraId="1B8CE750" w14:textId="77777777" w:rsidR="002C09B4" w:rsidRDefault="002C09B4" w:rsidP="002C09B4">
      <w:pPr>
        <w:rPr>
          <w:rFonts w:cstheme="minorHAnsi"/>
          <w:color w:val="000000" w:themeColor="text1"/>
        </w:rPr>
      </w:pPr>
      <w:r w:rsidRPr="007109B6">
        <w:rPr>
          <w:rFonts w:eastAsia="Calibri" w:cstheme="minorHAnsi"/>
          <w:color w:val="000000"/>
        </w:rPr>
        <w:t xml:space="preserve">The Iowa Judicial Branch is </w:t>
      </w:r>
      <w:r>
        <w:rPr>
          <w:rFonts w:eastAsia="Calibri" w:cstheme="minorHAnsi"/>
          <w:color w:val="000000"/>
        </w:rPr>
        <w:t>requesting</w:t>
      </w:r>
      <w:r w:rsidRPr="007109B6">
        <w:rPr>
          <w:rFonts w:eastAsia="Calibri" w:cstheme="minorHAnsi"/>
          <w:color w:val="000000"/>
        </w:rPr>
        <w:t xml:space="preserve"> Proposals for the purpose of providing asynchronous online diversion educational courses for delinquent and at-risk juveniles in all fourteen (14) counties included within </w:t>
      </w:r>
      <w:r w:rsidRPr="00506EAB">
        <w:rPr>
          <w:rFonts w:eastAsia="Calibri" w:cstheme="minorHAnsi"/>
        </w:rPr>
        <w:t xml:space="preserve">the Eighth Judicial </w:t>
      </w:r>
      <w:r w:rsidRPr="007109B6">
        <w:rPr>
          <w:rFonts w:eastAsia="Calibri" w:cstheme="minorHAnsi"/>
          <w:color w:val="000000"/>
        </w:rPr>
        <w:t>District</w:t>
      </w:r>
      <w:r>
        <w:rPr>
          <w:rFonts w:eastAsia="Calibri" w:cstheme="minorHAnsi"/>
          <w:color w:val="000000"/>
        </w:rPr>
        <w:t xml:space="preserve"> of</w:t>
      </w:r>
      <w:r w:rsidRPr="007109B6">
        <w:rPr>
          <w:rFonts w:eastAsia="Calibri" w:cstheme="minorHAnsi"/>
          <w:color w:val="000000"/>
        </w:rPr>
        <w:t xml:space="preserve"> Juvenile Court Services (JCS D8). JCS D8 seeks to select one or more vendors </w:t>
      </w:r>
      <w:r w:rsidRPr="007109B6">
        <w:rPr>
          <w:rFonts w:cstheme="minorHAnsi"/>
          <w:color w:val="000000" w:themeColor="text1"/>
        </w:rPr>
        <w:t>capable of delivering evidence-based, accessible, and effective online courses that address behavioral concerns, prevent reoffending, and reduce formal involvement with the juvenile justice system.</w:t>
      </w:r>
      <w:r>
        <w:rPr>
          <w:rFonts w:cstheme="minorHAnsi"/>
          <w:color w:val="000000" w:themeColor="text1"/>
        </w:rPr>
        <w:t xml:space="preserve"> JCS D8 includes the counties of </w:t>
      </w:r>
      <w:r w:rsidRPr="00276B07">
        <w:rPr>
          <w:rFonts w:cstheme="minorHAnsi"/>
          <w:bCs/>
          <w:color w:val="000000" w:themeColor="text1"/>
        </w:rPr>
        <w:t>Appanoose, Davis, Des Moines, Jefferson, Henry, Keokuk,</w:t>
      </w:r>
      <w:r>
        <w:rPr>
          <w:rFonts w:cstheme="minorHAnsi"/>
          <w:bCs/>
          <w:color w:val="000000" w:themeColor="text1"/>
        </w:rPr>
        <w:t xml:space="preserve"> Lee (North &amp; South)</w:t>
      </w:r>
      <w:r w:rsidRPr="00276B07">
        <w:rPr>
          <w:rFonts w:cstheme="minorHAnsi"/>
          <w:bCs/>
          <w:color w:val="000000" w:themeColor="text1"/>
        </w:rPr>
        <w:t xml:space="preserve"> Louisa, Mahaska, Monroe, Poweshiek, Van Buren, Wapello, and Washington.</w:t>
      </w:r>
    </w:p>
    <w:p w14:paraId="0792994B" w14:textId="77777777" w:rsidR="002C09B4" w:rsidRDefault="002C09B4" w:rsidP="002C09B4">
      <w:pPr>
        <w:rPr>
          <w:rFonts w:cstheme="minorHAnsi"/>
          <w:color w:val="000000" w:themeColor="text1"/>
        </w:rPr>
      </w:pPr>
      <w:r w:rsidRPr="000D0649">
        <w:rPr>
          <w:rFonts w:cstheme="minorHAnsi"/>
          <w:color w:val="000000" w:themeColor="text1"/>
        </w:rPr>
        <w:t>Diversion programs are a critical component of juvenile justice reform, offering alternatives to formal court involvement for youth exhibiting early signs of behavioral issues. Online education platforms have demonstrated success in engaging youth and promoting behavioral change through interactive and personalized learning experiences.</w:t>
      </w:r>
    </w:p>
    <w:p w14:paraId="1E0F92B0" w14:textId="77777777" w:rsidR="002C09B4" w:rsidRPr="00CA5ECD" w:rsidRDefault="002C09B4" w:rsidP="002C09B4">
      <w:pPr>
        <w:rPr>
          <w:rFonts w:cstheme="minorHAnsi"/>
          <w:color w:val="000000" w:themeColor="text1"/>
        </w:rPr>
      </w:pPr>
      <w:r w:rsidRPr="00CA5ECD">
        <w:rPr>
          <w:rFonts w:cstheme="minorHAnsi"/>
          <w:color w:val="000000" w:themeColor="text1"/>
        </w:rPr>
        <w:t>JCS D8 seeks course offerings to address topics including:</w:t>
      </w:r>
    </w:p>
    <w:p w14:paraId="567B2581" w14:textId="77777777" w:rsidR="002C09B4" w:rsidRPr="00CA5ECD" w:rsidRDefault="002C09B4" w:rsidP="002C09B4">
      <w:pPr>
        <w:pStyle w:val="ListParagraph"/>
        <w:numPr>
          <w:ilvl w:val="0"/>
          <w:numId w:val="43"/>
        </w:numPr>
        <w:spacing w:after="200" w:line="276" w:lineRule="auto"/>
        <w:jc w:val="left"/>
        <w:rPr>
          <w:rFonts w:cstheme="minorHAnsi"/>
          <w:color w:val="000000" w:themeColor="text1"/>
        </w:rPr>
      </w:pPr>
      <w:r w:rsidRPr="00CA5ECD">
        <w:rPr>
          <w:rFonts w:cstheme="minorHAnsi"/>
          <w:color w:val="000000" w:themeColor="text1"/>
        </w:rPr>
        <w:t>Theft or Shoplifting Prevention</w:t>
      </w:r>
    </w:p>
    <w:p w14:paraId="4D5AAF36" w14:textId="77777777" w:rsidR="002C09B4" w:rsidRPr="00CA5ECD" w:rsidRDefault="002C09B4" w:rsidP="002C09B4">
      <w:pPr>
        <w:pStyle w:val="ListParagraph"/>
        <w:numPr>
          <w:ilvl w:val="0"/>
          <w:numId w:val="43"/>
        </w:numPr>
        <w:spacing w:after="200" w:line="276" w:lineRule="auto"/>
        <w:jc w:val="left"/>
        <w:rPr>
          <w:rFonts w:cstheme="minorHAnsi"/>
          <w:color w:val="000000" w:themeColor="text1"/>
        </w:rPr>
      </w:pPr>
      <w:r w:rsidRPr="00CA5ECD">
        <w:rPr>
          <w:rFonts w:cstheme="minorHAnsi"/>
          <w:color w:val="000000" w:themeColor="text1"/>
        </w:rPr>
        <w:t>Anger Management</w:t>
      </w:r>
    </w:p>
    <w:p w14:paraId="2B00934B" w14:textId="77777777" w:rsidR="002C09B4" w:rsidRPr="00CA5ECD" w:rsidRDefault="002C09B4" w:rsidP="002C09B4">
      <w:pPr>
        <w:pStyle w:val="ListParagraph"/>
        <w:numPr>
          <w:ilvl w:val="0"/>
          <w:numId w:val="43"/>
        </w:numPr>
        <w:spacing w:after="200" w:line="276" w:lineRule="auto"/>
        <w:jc w:val="left"/>
        <w:rPr>
          <w:rFonts w:cstheme="minorHAnsi"/>
          <w:color w:val="000000" w:themeColor="text1"/>
        </w:rPr>
      </w:pPr>
      <w:r w:rsidRPr="00CA5ECD">
        <w:rPr>
          <w:rFonts w:cstheme="minorHAnsi"/>
          <w:color w:val="000000" w:themeColor="text1"/>
        </w:rPr>
        <w:t>Healthy Decision Making</w:t>
      </w:r>
    </w:p>
    <w:p w14:paraId="501F7492" w14:textId="77777777" w:rsidR="002C09B4" w:rsidRPr="00CA3E1F" w:rsidRDefault="002C09B4" w:rsidP="002C09B4">
      <w:pPr>
        <w:pStyle w:val="ListParagraph"/>
        <w:numPr>
          <w:ilvl w:val="0"/>
          <w:numId w:val="43"/>
        </w:numPr>
        <w:spacing w:after="200" w:line="276" w:lineRule="auto"/>
        <w:jc w:val="left"/>
        <w:rPr>
          <w:rFonts w:cstheme="minorHAnsi"/>
          <w:color w:val="000000" w:themeColor="text1"/>
        </w:rPr>
      </w:pPr>
      <w:r w:rsidRPr="00CA3E1F">
        <w:rPr>
          <w:rFonts w:cstheme="minorHAnsi"/>
          <w:color w:val="000000" w:themeColor="text1"/>
        </w:rPr>
        <w:t>Alcohol Abuse Prevention</w:t>
      </w:r>
    </w:p>
    <w:p w14:paraId="61C7D416" w14:textId="77777777" w:rsidR="002C09B4" w:rsidRPr="00CA3E1F" w:rsidRDefault="002C09B4" w:rsidP="002C09B4">
      <w:pPr>
        <w:pStyle w:val="ListParagraph"/>
        <w:numPr>
          <w:ilvl w:val="0"/>
          <w:numId w:val="43"/>
        </w:numPr>
        <w:spacing w:after="200" w:line="276" w:lineRule="auto"/>
        <w:jc w:val="left"/>
        <w:rPr>
          <w:rFonts w:cstheme="minorHAnsi"/>
          <w:color w:val="000000" w:themeColor="text1"/>
        </w:rPr>
      </w:pPr>
      <w:r w:rsidRPr="00CA3E1F">
        <w:rPr>
          <w:rFonts w:cstheme="minorHAnsi"/>
          <w:color w:val="000000" w:themeColor="text1"/>
        </w:rPr>
        <w:t>Marijuana Abuse Prevention</w:t>
      </w:r>
    </w:p>
    <w:p w14:paraId="4A204208" w14:textId="77777777" w:rsidR="002C09B4" w:rsidRPr="00CA3E1F" w:rsidRDefault="002C09B4" w:rsidP="002C09B4">
      <w:pPr>
        <w:pStyle w:val="ListParagraph"/>
        <w:numPr>
          <w:ilvl w:val="0"/>
          <w:numId w:val="43"/>
        </w:numPr>
        <w:spacing w:after="200" w:line="276" w:lineRule="auto"/>
        <w:jc w:val="left"/>
        <w:rPr>
          <w:rFonts w:cstheme="minorHAnsi"/>
          <w:color w:val="000000" w:themeColor="text1"/>
        </w:rPr>
      </w:pPr>
      <w:r w:rsidRPr="00CA3E1F">
        <w:rPr>
          <w:rFonts w:cstheme="minorHAnsi"/>
          <w:color w:val="000000" w:themeColor="text1"/>
        </w:rPr>
        <w:t>Combined Alcohol and Marijuana Abuse Prevention</w:t>
      </w:r>
    </w:p>
    <w:p w14:paraId="52921847" w14:textId="77777777" w:rsidR="002C09B4" w:rsidRPr="00CA5ECD" w:rsidRDefault="002C09B4" w:rsidP="002C09B4">
      <w:pPr>
        <w:pStyle w:val="ListParagraph"/>
        <w:numPr>
          <w:ilvl w:val="0"/>
          <w:numId w:val="43"/>
        </w:numPr>
        <w:spacing w:after="200" w:line="276" w:lineRule="auto"/>
        <w:jc w:val="left"/>
        <w:rPr>
          <w:rFonts w:cstheme="minorHAnsi"/>
          <w:color w:val="000000" w:themeColor="text1"/>
        </w:rPr>
      </w:pPr>
      <w:r w:rsidRPr="00CA5ECD">
        <w:rPr>
          <w:rFonts w:cstheme="minorHAnsi"/>
          <w:color w:val="000000" w:themeColor="text1"/>
        </w:rPr>
        <w:t>Conflict Resolution</w:t>
      </w:r>
    </w:p>
    <w:p w14:paraId="49BA40CC" w14:textId="77777777" w:rsidR="002C09B4" w:rsidRDefault="002C09B4" w:rsidP="002C09B4">
      <w:pPr>
        <w:pStyle w:val="ListParagraph"/>
        <w:numPr>
          <w:ilvl w:val="0"/>
          <w:numId w:val="43"/>
        </w:numPr>
        <w:spacing w:after="200" w:line="276" w:lineRule="auto"/>
        <w:jc w:val="left"/>
        <w:rPr>
          <w:rFonts w:cstheme="minorHAnsi"/>
          <w:color w:val="000000" w:themeColor="text1"/>
        </w:rPr>
      </w:pPr>
      <w:r w:rsidRPr="00CA5ECD">
        <w:rPr>
          <w:rFonts w:cstheme="minorHAnsi"/>
          <w:color w:val="000000" w:themeColor="text1"/>
        </w:rPr>
        <w:t>Emotional Regulation, including appropriate self-expression and respect for authority figures</w:t>
      </w:r>
    </w:p>
    <w:p w14:paraId="0954A642" w14:textId="77777777" w:rsidR="002C09B4" w:rsidRPr="00152D45" w:rsidRDefault="002C09B4" w:rsidP="002C09B4">
      <w:pPr>
        <w:pStyle w:val="ListParagraph"/>
        <w:numPr>
          <w:ilvl w:val="0"/>
          <w:numId w:val="43"/>
        </w:numPr>
        <w:spacing w:after="200" w:line="276" w:lineRule="auto"/>
        <w:jc w:val="left"/>
        <w:rPr>
          <w:rFonts w:cstheme="minorHAnsi"/>
          <w:color w:val="000000" w:themeColor="text1"/>
        </w:rPr>
      </w:pPr>
      <w:r>
        <w:rPr>
          <w:rFonts w:cstheme="minorHAnsi"/>
          <w:color w:val="000000" w:themeColor="text1"/>
        </w:rPr>
        <w:t>Driving Under the Influence Prevention Awareness</w:t>
      </w:r>
    </w:p>
    <w:p w14:paraId="0F7AE4C8" w14:textId="77777777" w:rsidR="002C09B4" w:rsidRPr="00C54FD1" w:rsidRDefault="002C09B4" w:rsidP="002C09B4">
      <w:pPr>
        <w:pStyle w:val="ListParagraph"/>
        <w:numPr>
          <w:ilvl w:val="0"/>
          <w:numId w:val="43"/>
        </w:numPr>
        <w:spacing w:after="0" w:line="300" w:lineRule="atLeast"/>
        <w:jc w:val="left"/>
        <w:rPr>
          <w:rFonts w:ascii="Segoe UI" w:eastAsia="Times New Roman" w:hAnsi="Segoe UI" w:cs="Segoe UI"/>
          <w:sz w:val="21"/>
          <w:szCs w:val="21"/>
        </w:rPr>
      </w:pPr>
      <w:r w:rsidRPr="00C54FD1">
        <w:rPr>
          <w:rFonts w:ascii="Segoe UI" w:eastAsia="Times New Roman" w:hAnsi="Segoe UI" w:cs="Segoe UI"/>
          <w:sz w:val="21"/>
          <w:szCs w:val="21"/>
        </w:rPr>
        <w:t>The Respondent may propose additional course topics that support the goal of reducing juvenile recidivism. These optional topics should be evidence</w:t>
      </w:r>
      <w:r w:rsidRPr="00C54FD1">
        <w:rPr>
          <w:rFonts w:ascii="Segoe UI" w:eastAsia="Times New Roman" w:hAnsi="Segoe UI" w:cs="Segoe UI"/>
          <w:sz w:val="21"/>
          <w:szCs w:val="21"/>
        </w:rPr>
        <w:noBreakHyphen/>
        <w:t>based, developmentally appropriate for youth ages 12–18 and aligned with the overall purpose of promoting positive behavior change and preventing further system involvement.</w:t>
      </w:r>
    </w:p>
    <w:p w14:paraId="78A785F9" w14:textId="77777777" w:rsidR="002C09B4" w:rsidRDefault="002C09B4" w:rsidP="002C09B4">
      <w:pPr>
        <w:rPr>
          <w:rFonts w:cstheme="minorHAnsi"/>
          <w:color w:val="000000" w:themeColor="text1"/>
        </w:rPr>
      </w:pPr>
    </w:p>
    <w:p w14:paraId="4DCB9FEF" w14:textId="77777777" w:rsidR="002C09B4" w:rsidRPr="006B110C" w:rsidRDefault="002C09B4" w:rsidP="002C09B4">
      <w:pPr>
        <w:rPr>
          <w:rFonts w:cstheme="minorHAnsi"/>
          <w:color w:val="000000" w:themeColor="text1"/>
        </w:rPr>
      </w:pPr>
      <w:r>
        <w:rPr>
          <w:rFonts w:cstheme="minorHAnsi"/>
          <w:color w:val="000000" w:themeColor="text1"/>
        </w:rPr>
        <w:t xml:space="preserve">The </w:t>
      </w:r>
      <w:r w:rsidRPr="006B110C">
        <w:rPr>
          <w:rFonts w:cstheme="minorHAnsi"/>
          <w:color w:val="000000" w:themeColor="text1"/>
        </w:rPr>
        <w:t xml:space="preserve">Respondent(s) must offer administrative tools for monitoring course completion progress and provide completion data reporting to JCS D8. Additionally, </w:t>
      </w:r>
      <w:r>
        <w:rPr>
          <w:rFonts w:cstheme="minorHAnsi"/>
          <w:color w:val="000000" w:themeColor="text1"/>
        </w:rPr>
        <w:t xml:space="preserve">the </w:t>
      </w:r>
      <w:r w:rsidRPr="006B110C">
        <w:rPr>
          <w:rFonts w:cstheme="minorHAnsi"/>
          <w:color w:val="000000" w:themeColor="text1"/>
        </w:rPr>
        <w:t>Respondent(s) must issue completion certificates to juveniles that successfully complete each assigned course along with notification of completion to the Referring JCO and JCS Supervisor.</w:t>
      </w:r>
    </w:p>
    <w:p w14:paraId="17C3850B" w14:textId="77777777" w:rsidR="002C09B4" w:rsidRPr="000D0649" w:rsidRDefault="002C09B4" w:rsidP="002C09B4">
      <w:pPr>
        <w:pStyle w:val="NoSpacing"/>
        <w:rPr>
          <w:rFonts w:cstheme="minorHAnsi"/>
          <w:color w:val="000000" w:themeColor="text1"/>
        </w:rPr>
      </w:pPr>
      <w:r w:rsidRPr="000D0649">
        <w:rPr>
          <w:rFonts w:cstheme="minorHAnsi"/>
          <w:color w:val="000000" w:themeColor="text1"/>
        </w:rPr>
        <w:t xml:space="preserve">JCS D8 has previously offered online diversion services to juveniles since July 2015 through other funding sources. During FY2025, 192 youths were served with a 79% completion rate. </w:t>
      </w: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proofErr w:type="gramStart"/>
      <w:r>
        <w:t>J</w:t>
      </w:r>
      <w:r w:rsidRPr="00B958E7">
        <w:t>ustifies</w:t>
      </w:r>
      <w:proofErr w:type="gramEnd"/>
      <w:r w:rsidRPr="00B958E7">
        <w:t xml:space="preserve">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 xml:space="preserve">is a sophisticated party possessing sufficient knowledge and expertise concerning the subject matter of this </w:t>
      </w:r>
      <w:proofErr w:type="gramStart"/>
      <w:r w:rsidRPr="00DA77A1">
        <w:t>RFP;</w:t>
      </w:r>
      <w:proofErr w:type="gramEnd"/>
    </w:p>
    <w:p w14:paraId="16DFAA61" w14:textId="7AE7DE17" w:rsidR="005E1E4C" w:rsidRDefault="00143C25" w:rsidP="0043688E">
      <w:pPr>
        <w:pStyle w:val="List-A"/>
      </w:pPr>
      <w:proofErr w:type="gramStart"/>
      <w:r w:rsidRPr="00DA77A1">
        <w:t>is able to</w:t>
      </w:r>
      <w:proofErr w:type="gramEnd"/>
      <w:r w:rsidRPr="00DA77A1">
        <w:t xml:space="preserve"> fully and independently evaluate the advisability of submitting a proposal and in assuming and performing all duties, liabilities</w:t>
      </w:r>
      <w:r w:rsidR="00CF08E4">
        <w:t>,</w:t>
      </w:r>
      <w:r w:rsidRPr="00DA77A1">
        <w:t xml:space="preserve"> and obligations described in or contemplated by this </w:t>
      </w:r>
      <w:proofErr w:type="gramStart"/>
      <w:r w:rsidRPr="00DA77A1">
        <w:t>RFP;</w:t>
      </w:r>
      <w:proofErr w:type="gramEnd"/>
      <w:r w:rsidRPr="00DA77A1">
        <w:t xml:space="preserve">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07589913"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8D1646">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52470785" w:rsidR="00143C25" w:rsidRPr="00AF5381" w:rsidRDefault="002C09B4" w:rsidP="00E65C85">
      <w:pPr>
        <w:pStyle w:val="NoSpacing"/>
        <w:tabs>
          <w:tab w:val="left" w:pos="1440"/>
          <w:tab w:val="left" w:pos="1620"/>
        </w:tabs>
        <w:ind w:left="1620"/>
      </w:pPr>
      <w:r>
        <w:rPr>
          <w:rFonts w:ascii="Calibri" w:hAnsi="Calibri"/>
          <w:b/>
          <w:noProof/>
        </w:rPr>
        <w:t>Mindy Johnson,</w:t>
      </w:r>
      <w:r w:rsidR="00AF5381" w:rsidRPr="00AF5381">
        <w:rPr>
          <w:rFonts w:ascii="Calibri" w:hAnsi="Calibri"/>
          <w:b/>
          <w:noProof/>
        </w:rPr>
        <w:t xml:space="preserve"> Issuing Officer</w:t>
      </w:r>
    </w:p>
    <w:p w14:paraId="7A5E623A" w14:textId="3F5A3794"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sidR="002C09B4">
        <w:rPr>
          <w:rFonts w:ascii="Calibri" w:hAnsi="Calibri"/>
          <w:b/>
          <w:noProof/>
        </w:rPr>
        <w:t xml:space="preserve"> mindy.johnson@iowacourts.gov</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6198A858"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6261DB">
        <w:rPr>
          <w:rFonts w:ascii="Calibri" w:hAnsi="Calibri"/>
          <w:b/>
          <w:noProof/>
        </w:rPr>
        <w:t>JUV-</w:t>
      </w:r>
      <w:r w:rsidR="002C09B4" w:rsidRPr="006261DB">
        <w:rPr>
          <w:rFonts w:ascii="Calibri" w:hAnsi="Calibri"/>
          <w:b/>
          <w:noProof/>
        </w:rPr>
        <w:t>27</w:t>
      </w:r>
      <w:r w:rsidR="002C09B4">
        <w:rPr>
          <w:rFonts w:ascii="Calibri" w:hAnsi="Calibri"/>
          <w:b/>
          <w:noProof/>
        </w:rPr>
        <w:t>-OD-08-003</w:t>
      </w:r>
    </w:p>
    <w:p w14:paraId="715DCDC1" w14:textId="1DD27CDD" w:rsidR="00E65C85" w:rsidRDefault="00E65C85" w:rsidP="00E65C85">
      <w:pPr>
        <w:pStyle w:val="NoSpacing"/>
        <w:ind w:left="1620"/>
        <w:rPr>
          <w:rFonts w:ascii="Calibri" w:hAnsi="Calibri"/>
          <w:b/>
        </w:rPr>
      </w:pPr>
      <w:r w:rsidRPr="009E13BD">
        <w:rPr>
          <w:rFonts w:ascii="Calibri" w:hAnsi="Calibri"/>
          <w:b/>
        </w:rPr>
        <w:t xml:space="preserve">RFP Title: </w:t>
      </w:r>
      <w:r w:rsidR="002C09B4">
        <w:rPr>
          <w:rFonts w:ascii="Calibri" w:hAnsi="Calibri"/>
          <w:b/>
          <w:noProof/>
        </w:rPr>
        <w:t xml:space="preserve">Online Diversion </w:t>
      </w:r>
      <w:r w:rsidR="00A4774D">
        <w:rPr>
          <w:rFonts w:ascii="Calibri" w:hAnsi="Calibri"/>
          <w:b/>
          <w:noProof/>
        </w:rPr>
        <w:t>Programming</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8"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w:t>
      </w:r>
      <w:proofErr w:type="gramStart"/>
      <w:r w:rsidR="00143C25" w:rsidRPr="009E13BD">
        <w:t>had</w:t>
      </w:r>
      <w:proofErr w:type="gramEnd"/>
      <w:r w:rsidR="00143C25" w:rsidRPr="009E13BD">
        <w:t xml:space="preserve">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 xml:space="preserve">identify it by page and section </w:t>
      </w:r>
      <w:proofErr w:type="gramStart"/>
      <w:r w:rsidRPr="009E13BD">
        <w:t>number</w:t>
      </w:r>
      <w:r>
        <w:t>;</w:t>
      </w:r>
      <w:proofErr w:type="gramEnd"/>
      <w:r w:rsidRPr="009E13BD">
        <w:t xml:space="preserve"> </w:t>
      </w:r>
    </w:p>
    <w:p w14:paraId="1FF6A355" w14:textId="5B78B241" w:rsidR="00CF08E4" w:rsidRDefault="00143C25" w:rsidP="00CF08E4">
      <w:pPr>
        <w:pStyle w:val="List-A"/>
      </w:pPr>
      <w:r w:rsidRPr="009E13BD">
        <w:t xml:space="preserve">state the reason for the </w:t>
      </w:r>
      <w:proofErr w:type="gramStart"/>
      <w:r w:rsidRPr="009E13BD">
        <w:t>exception</w:t>
      </w:r>
      <w:r>
        <w:t>;</w:t>
      </w:r>
      <w:proofErr w:type="gramEnd"/>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19"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0"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0141D7" w:rsidRPr="00AB097C" w14:paraId="186C25E7" w14:textId="03357B0C" w:rsidTr="00014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FB720D2" w14:textId="2CCE9A00" w:rsidR="000141D7" w:rsidRPr="00AB097C" w:rsidRDefault="000141D7" w:rsidP="0043688E">
            <w:pPr>
              <w:rPr>
                <w:highlight w:val="yellow"/>
              </w:rPr>
            </w:pPr>
            <w:r>
              <w:t>Specifications – Describe how each item will be achieved</w:t>
            </w:r>
          </w:p>
        </w:tc>
        <w:tc>
          <w:tcPr>
            <w:tcW w:w="977" w:type="dxa"/>
          </w:tcPr>
          <w:p w14:paraId="1F72F6A0" w14:textId="63DD63FA"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36675F2D" w14:textId="145AE337"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35BE3AE6" w14:textId="5FB674AD"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pPr>
            <w:r>
              <w:t>Total Possible Points</w:t>
            </w:r>
          </w:p>
        </w:tc>
      </w:tr>
      <w:tr w:rsidR="000141D7" w:rsidRPr="00546E3A" w14:paraId="06E9BCC8" w14:textId="304E3EB9"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7F6D73A" w14:textId="41BBC932" w:rsidR="000141D7" w:rsidRPr="002F1847" w:rsidRDefault="00A4774D" w:rsidP="00A4774D">
            <w:pPr>
              <w:numPr>
                <w:ilvl w:val="0"/>
                <w:numId w:val="33"/>
              </w:numPr>
              <w:jc w:val="left"/>
              <w:rPr>
                <w:b w:val="0"/>
                <w:bCs w:val="0"/>
              </w:rPr>
            </w:pPr>
            <w:r w:rsidRPr="00D01ABF">
              <w:rPr>
                <w:rFonts w:ascii="Aptos" w:hAnsi="Aptos" w:cs="Times New Roman"/>
                <w:b w:val="0"/>
                <w:bCs w:val="0"/>
              </w:rPr>
              <w:t xml:space="preserve">The Respondent will offer </w:t>
            </w:r>
            <w:r>
              <w:rPr>
                <w:rFonts w:ascii="Aptos" w:hAnsi="Aptos" w:cs="Times New Roman"/>
                <w:b w:val="0"/>
                <w:bCs w:val="0"/>
              </w:rPr>
              <w:t>E</w:t>
            </w:r>
            <w:r w:rsidRPr="00D01ABF">
              <w:rPr>
                <w:rFonts w:ascii="Aptos" w:hAnsi="Aptos" w:cs="Times New Roman"/>
                <w:b w:val="0"/>
                <w:bCs w:val="0"/>
                <w:color w:val="000000" w:themeColor="text1"/>
              </w:rPr>
              <w:t xml:space="preserve">vidence </w:t>
            </w:r>
            <w:r>
              <w:rPr>
                <w:rFonts w:ascii="Aptos" w:hAnsi="Aptos" w:cs="Times New Roman"/>
                <w:b w:val="0"/>
                <w:bCs w:val="0"/>
                <w:color w:val="000000" w:themeColor="text1"/>
              </w:rPr>
              <w:t>B</w:t>
            </w:r>
            <w:r w:rsidRPr="00D01ABF">
              <w:rPr>
                <w:rFonts w:ascii="Aptos" w:hAnsi="Aptos" w:cs="Times New Roman"/>
                <w:b w:val="0"/>
                <w:bCs w:val="0"/>
                <w:color w:val="000000" w:themeColor="text1"/>
              </w:rPr>
              <w:t xml:space="preserve">ased </w:t>
            </w:r>
            <w:r w:rsidRPr="00D01ABF">
              <w:rPr>
                <w:rFonts w:ascii="Aptos" w:hAnsi="Aptos" w:cs="Times New Roman"/>
                <w:b w:val="0"/>
                <w:bCs w:val="0"/>
              </w:rPr>
              <w:t>online</w:t>
            </w:r>
            <w:r w:rsidRPr="00D01ABF">
              <w:rPr>
                <w:rFonts w:ascii="Aptos" w:hAnsi="Aptos" w:cs="Times New Roman"/>
                <w:b w:val="0"/>
                <w:bCs w:val="0"/>
                <w:color w:val="000000" w:themeColor="text1"/>
              </w:rPr>
              <w:t xml:space="preserve"> </w:t>
            </w:r>
            <w:r>
              <w:rPr>
                <w:rFonts w:ascii="Aptos" w:hAnsi="Aptos" w:cs="Times New Roman"/>
                <w:b w:val="0"/>
                <w:bCs w:val="0"/>
                <w:color w:val="000000" w:themeColor="text1"/>
              </w:rPr>
              <w:t>c</w:t>
            </w:r>
            <w:r w:rsidRPr="00D01ABF">
              <w:rPr>
                <w:rFonts w:ascii="Aptos" w:hAnsi="Aptos" w:cs="Times New Roman"/>
                <w:b w:val="0"/>
                <w:bCs w:val="0"/>
                <w:color w:val="000000" w:themeColor="text1"/>
              </w:rPr>
              <w:t>lasses</w:t>
            </w:r>
            <w:r>
              <w:rPr>
                <w:rFonts w:ascii="Aptos" w:hAnsi="Aptos" w:cs="Times New Roman"/>
                <w:b w:val="0"/>
                <w:bCs w:val="0"/>
                <w:color w:val="000000" w:themeColor="text1"/>
              </w:rPr>
              <w:t xml:space="preserve"> to JCS D8 youth referred by their JCO that address behavioral concerns, prevent reoffending/ assist in reducing recidivism, reduce formal involvement with the juvenile justice system and increase knowledge in the course topic(s) to which they are assigned by their JCO.</w:t>
            </w:r>
            <w:r w:rsidRPr="00D01ABF">
              <w:rPr>
                <w:rFonts w:ascii="Aptos" w:hAnsi="Aptos" w:cs="Times New Roman"/>
                <w:b w:val="0"/>
                <w:bCs w:val="0"/>
                <w:color w:val="000000" w:themeColor="text1"/>
              </w:rPr>
              <w:t xml:space="preserve">  </w:t>
            </w:r>
            <w:r>
              <w:rPr>
                <w:rFonts w:ascii="Aptos" w:hAnsi="Aptos" w:cs="Times New Roman"/>
                <w:b w:val="0"/>
                <w:bCs w:val="0"/>
                <w:color w:val="000000" w:themeColor="text1"/>
              </w:rPr>
              <w:t xml:space="preserve">The </w:t>
            </w:r>
            <w:r>
              <w:rPr>
                <w:rFonts w:ascii="Aptos" w:hAnsi="Aptos" w:cs="Times New Roman"/>
                <w:b w:val="0"/>
                <w:bCs w:val="0"/>
                <w:color w:val="000000" w:themeColor="text1"/>
              </w:rPr>
              <w:lastRenderedPageBreak/>
              <w:t>preferred enrollment method is for the Respondent to supply JCS with course- or district- specific online codes and registration instructions, enabling youth to self-register after receiving their referral letter from JCS.</w:t>
            </w:r>
          </w:p>
        </w:tc>
        <w:tc>
          <w:tcPr>
            <w:tcW w:w="977" w:type="dxa"/>
          </w:tcPr>
          <w:p w14:paraId="23AB8A6A" w14:textId="08EED6DA" w:rsidR="000141D7" w:rsidRPr="00AB097C" w:rsidRDefault="00A4774D" w:rsidP="0043688E">
            <w:pPr>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312FF08A" w14:textId="77777777" w:rsidR="000141D7" w:rsidRPr="00AB097C" w:rsidRDefault="000141D7"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44C91440" w14:textId="377EE390" w:rsidR="000141D7" w:rsidRPr="00AB097C" w:rsidRDefault="00A4774D" w:rsidP="0043688E">
            <w:pPr>
              <w:cnfStyle w:val="000000100000" w:firstRow="0" w:lastRow="0" w:firstColumn="0" w:lastColumn="0" w:oddVBand="0" w:evenVBand="0" w:oddHBand="1" w:evenHBand="0" w:firstRowFirstColumn="0" w:firstRowLastColumn="0" w:lastRowFirstColumn="0" w:lastRowLastColumn="0"/>
            </w:pPr>
            <w:r>
              <w:t>400</w:t>
            </w:r>
          </w:p>
        </w:tc>
      </w:tr>
      <w:tr w:rsidR="000141D7" w:rsidRPr="00546E3A" w14:paraId="5842C07F" w14:textId="2B7C0BEF" w:rsidTr="000141D7">
        <w:tc>
          <w:tcPr>
            <w:cnfStyle w:val="001000000000" w:firstRow="0" w:lastRow="0" w:firstColumn="1" w:lastColumn="0" w:oddVBand="0" w:evenVBand="0" w:oddHBand="0" w:evenHBand="0" w:firstRowFirstColumn="0" w:firstRowLastColumn="0" w:lastRowFirstColumn="0" w:lastRowLastColumn="0"/>
            <w:tcW w:w="6964" w:type="dxa"/>
          </w:tcPr>
          <w:p w14:paraId="4FFC07F1" w14:textId="7DA76420" w:rsidR="000141D7" w:rsidRPr="002F1847" w:rsidRDefault="00A4774D" w:rsidP="00A4774D">
            <w:pPr>
              <w:numPr>
                <w:ilvl w:val="0"/>
                <w:numId w:val="33"/>
              </w:numPr>
              <w:jc w:val="left"/>
              <w:rPr>
                <w:b w:val="0"/>
                <w:bCs w:val="0"/>
              </w:rPr>
            </w:pPr>
            <w:r w:rsidRPr="00D01ABF">
              <w:rPr>
                <w:rFonts w:ascii="Aptos" w:hAnsi="Aptos" w:cs="Times New Roman"/>
                <w:b w:val="0"/>
                <w:bCs w:val="0"/>
                <w:color w:val="000000" w:themeColor="text1"/>
              </w:rPr>
              <w:t>Classes should be age and educationally appropriate for youth ages 12-18.</w:t>
            </w:r>
          </w:p>
        </w:tc>
        <w:tc>
          <w:tcPr>
            <w:tcW w:w="977" w:type="dxa"/>
          </w:tcPr>
          <w:p w14:paraId="12C986BD" w14:textId="0EE43522" w:rsidR="000141D7" w:rsidRPr="00AB097C" w:rsidRDefault="00A4774D"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6238ED4E" w14:textId="77777777" w:rsidR="000141D7" w:rsidRPr="00AB097C" w:rsidRDefault="000141D7"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50E29DC0" w14:textId="21FCFBAF" w:rsidR="000141D7" w:rsidRPr="00AB097C" w:rsidRDefault="00A4774D" w:rsidP="0043688E">
            <w:pPr>
              <w:cnfStyle w:val="000000000000" w:firstRow="0" w:lastRow="0" w:firstColumn="0" w:lastColumn="0" w:oddVBand="0" w:evenVBand="0" w:oddHBand="0" w:evenHBand="0" w:firstRowFirstColumn="0" w:firstRowLastColumn="0" w:lastRowFirstColumn="0" w:lastRowLastColumn="0"/>
            </w:pPr>
            <w:r>
              <w:t>400</w:t>
            </w:r>
          </w:p>
        </w:tc>
      </w:tr>
      <w:tr w:rsidR="000141D7" w:rsidRPr="00546E3A" w14:paraId="693EC9BD" w14:textId="41DF8BAE"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E0F7AF4" w14:textId="77777777" w:rsidR="00A4774D" w:rsidRPr="0028757F" w:rsidRDefault="00A4774D" w:rsidP="00A4774D">
            <w:pPr>
              <w:numPr>
                <w:ilvl w:val="0"/>
                <w:numId w:val="33"/>
              </w:numPr>
              <w:jc w:val="left"/>
              <w:rPr>
                <w:rFonts w:ascii="Aptos" w:hAnsi="Aptos" w:cs="Times New Roman"/>
                <w:b w:val="0"/>
                <w:bCs w:val="0"/>
                <w:color w:val="000000" w:themeColor="text1"/>
              </w:rPr>
            </w:pPr>
            <w:r w:rsidRPr="0028757F">
              <w:rPr>
                <w:rFonts w:ascii="Aptos" w:hAnsi="Aptos" w:cs="Times New Roman"/>
                <w:b w:val="0"/>
                <w:bCs w:val="0"/>
                <w:color w:val="000000" w:themeColor="text1"/>
              </w:rPr>
              <w:t>The Respondent will offer courses including the following topics:</w:t>
            </w:r>
          </w:p>
          <w:p w14:paraId="22ECC014" w14:textId="77777777" w:rsidR="00A4774D" w:rsidRPr="0028757F" w:rsidRDefault="00A4774D" w:rsidP="00A4774D">
            <w:pPr>
              <w:pStyle w:val="ListParagraph"/>
              <w:numPr>
                <w:ilvl w:val="0"/>
                <w:numId w:val="44"/>
              </w:numPr>
              <w:jc w:val="left"/>
              <w:rPr>
                <w:rFonts w:ascii="Aptos" w:hAnsi="Aptos" w:cstheme="minorHAnsi"/>
                <w:b w:val="0"/>
                <w:bCs w:val="0"/>
                <w:color w:val="000000" w:themeColor="text1"/>
              </w:rPr>
            </w:pPr>
            <w:r w:rsidRPr="0028757F">
              <w:rPr>
                <w:rFonts w:ascii="Aptos" w:hAnsi="Aptos" w:cstheme="minorHAnsi"/>
                <w:b w:val="0"/>
                <w:bCs w:val="0"/>
                <w:color w:val="000000" w:themeColor="text1"/>
              </w:rPr>
              <w:t>Theft or Shoplifting Prevention</w:t>
            </w:r>
          </w:p>
          <w:p w14:paraId="6F918625" w14:textId="77777777" w:rsidR="00A4774D" w:rsidRPr="0028757F" w:rsidRDefault="00A4774D" w:rsidP="00A4774D">
            <w:pPr>
              <w:pStyle w:val="ListParagraph"/>
              <w:numPr>
                <w:ilvl w:val="0"/>
                <w:numId w:val="44"/>
              </w:numPr>
              <w:jc w:val="left"/>
              <w:rPr>
                <w:rFonts w:ascii="Aptos" w:hAnsi="Aptos" w:cstheme="minorHAnsi"/>
                <w:b w:val="0"/>
                <w:bCs w:val="0"/>
                <w:color w:val="000000" w:themeColor="text1"/>
              </w:rPr>
            </w:pPr>
            <w:r w:rsidRPr="0028757F">
              <w:rPr>
                <w:rFonts w:ascii="Aptos" w:hAnsi="Aptos" w:cstheme="minorHAnsi"/>
                <w:b w:val="0"/>
                <w:bCs w:val="0"/>
                <w:color w:val="000000" w:themeColor="text1"/>
              </w:rPr>
              <w:t>Anger Management</w:t>
            </w:r>
          </w:p>
          <w:p w14:paraId="3CD43333" w14:textId="77777777" w:rsidR="00A4774D" w:rsidRPr="0028757F" w:rsidRDefault="00A4774D" w:rsidP="00A4774D">
            <w:pPr>
              <w:pStyle w:val="ListParagraph"/>
              <w:numPr>
                <w:ilvl w:val="0"/>
                <w:numId w:val="44"/>
              </w:numPr>
              <w:jc w:val="left"/>
              <w:rPr>
                <w:rFonts w:ascii="Aptos" w:hAnsi="Aptos" w:cstheme="minorHAnsi"/>
                <w:b w:val="0"/>
                <w:bCs w:val="0"/>
                <w:color w:val="000000" w:themeColor="text1"/>
              </w:rPr>
            </w:pPr>
            <w:r w:rsidRPr="0028757F">
              <w:rPr>
                <w:rFonts w:ascii="Aptos" w:hAnsi="Aptos" w:cstheme="minorHAnsi"/>
                <w:b w:val="0"/>
                <w:bCs w:val="0"/>
                <w:color w:val="000000" w:themeColor="text1"/>
              </w:rPr>
              <w:t>Healthy Decision Making</w:t>
            </w:r>
          </w:p>
          <w:p w14:paraId="33BD0BD0" w14:textId="77777777" w:rsidR="00A4774D" w:rsidRPr="00A4774D" w:rsidRDefault="00A4774D" w:rsidP="00A4774D">
            <w:pPr>
              <w:pStyle w:val="ListParagraph"/>
              <w:numPr>
                <w:ilvl w:val="0"/>
                <w:numId w:val="44"/>
              </w:numPr>
              <w:jc w:val="left"/>
              <w:rPr>
                <w:rFonts w:ascii="Aptos" w:hAnsi="Aptos" w:cstheme="minorHAnsi"/>
                <w:b w:val="0"/>
                <w:bCs w:val="0"/>
                <w:color w:val="000000" w:themeColor="text1"/>
              </w:rPr>
            </w:pPr>
            <w:r w:rsidRPr="0028757F">
              <w:rPr>
                <w:rFonts w:ascii="Aptos" w:hAnsi="Aptos" w:cstheme="minorHAnsi"/>
                <w:b w:val="0"/>
                <w:bCs w:val="0"/>
                <w:color w:val="000000" w:themeColor="text1"/>
              </w:rPr>
              <w:t>Alcohol Abuse Prevention</w:t>
            </w:r>
          </w:p>
          <w:p w14:paraId="3BE1572E" w14:textId="74A6F9D7" w:rsidR="00A4774D" w:rsidRPr="00A4774D" w:rsidRDefault="00A4774D" w:rsidP="00A4774D">
            <w:pPr>
              <w:pStyle w:val="ListParagraph"/>
              <w:numPr>
                <w:ilvl w:val="0"/>
                <w:numId w:val="44"/>
              </w:numPr>
              <w:jc w:val="left"/>
              <w:rPr>
                <w:rFonts w:ascii="Aptos" w:hAnsi="Aptos" w:cstheme="minorHAnsi"/>
                <w:b w:val="0"/>
                <w:bCs w:val="0"/>
                <w:color w:val="000000" w:themeColor="text1"/>
              </w:rPr>
            </w:pPr>
            <w:r>
              <w:rPr>
                <w:rFonts w:ascii="Aptos" w:hAnsi="Aptos" w:cstheme="minorHAnsi"/>
                <w:b w:val="0"/>
                <w:bCs w:val="0"/>
                <w:color w:val="000000" w:themeColor="text1"/>
              </w:rPr>
              <w:t>Marijuana Abuse Prevention</w:t>
            </w:r>
          </w:p>
          <w:p w14:paraId="533AB33D" w14:textId="01EEA010" w:rsidR="00A4774D" w:rsidRPr="00A4774D" w:rsidRDefault="00A4774D" w:rsidP="00A4774D">
            <w:pPr>
              <w:pStyle w:val="ListParagraph"/>
              <w:numPr>
                <w:ilvl w:val="0"/>
                <w:numId w:val="44"/>
              </w:numPr>
              <w:jc w:val="left"/>
              <w:rPr>
                <w:rFonts w:ascii="Aptos" w:hAnsi="Aptos" w:cstheme="minorHAnsi"/>
                <w:b w:val="0"/>
                <w:bCs w:val="0"/>
                <w:color w:val="000000" w:themeColor="text1"/>
              </w:rPr>
            </w:pPr>
            <w:r>
              <w:rPr>
                <w:rFonts w:ascii="Aptos" w:hAnsi="Aptos" w:cstheme="minorHAnsi"/>
                <w:b w:val="0"/>
                <w:bCs w:val="0"/>
                <w:color w:val="000000" w:themeColor="text1"/>
              </w:rPr>
              <w:t>Combined Alcohol and Marijuana Abuse Prevention</w:t>
            </w:r>
          </w:p>
          <w:p w14:paraId="3C21F070" w14:textId="718B34EF" w:rsidR="00A4774D" w:rsidRPr="00A4774D" w:rsidRDefault="00A4774D" w:rsidP="00A4774D">
            <w:pPr>
              <w:pStyle w:val="ListParagraph"/>
              <w:numPr>
                <w:ilvl w:val="0"/>
                <w:numId w:val="44"/>
              </w:numPr>
              <w:jc w:val="left"/>
              <w:rPr>
                <w:rFonts w:ascii="Aptos" w:hAnsi="Aptos" w:cstheme="minorHAnsi"/>
                <w:b w:val="0"/>
                <w:bCs w:val="0"/>
                <w:color w:val="000000" w:themeColor="text1"/>
              </w:rPr>
            </w:pPr>
            <w:r>
              <w:rPr>
                <w:rFonts w:ascii="Aptos" w:hAnsi="Aptos" w:cstheme="minorHAnsi"/>
                <w:b w:val="0"/>
                <w:bCs w:val="0"/>
                <w:color w:val="000000" w:themeColor="text1"/>
              </w:rPr>
              <w:t>Conflict Resolution</w:t>
            </w:r>
          </w:p>
          <w:p w14:paraId="6E32B0BE" w14:textId="793AF671" w:rsidR="00A4774D" w:rsidRPr="00A4774D" w:rsidRDefault="00A4774D" w:rsidP="00A4774D">
            <w:pPr>
              <w:pStyle w:val="ListParagraph"/>
              <w:numPr>
                <w:ilvl w:val="0"/>
                <w:numId w:val="44"/>
              </w:numPr>
              <w:jc w:val="left"/>
              <w:rPr>
                <w:rFonts w:ascii="Aptos" w:hAnsi="Aptos" w:cstheme="minorHAnsi"/>
                <w:b w:val="0"/>
                <w:bCs w:val="0"/>
                <w:color w:val="000000" w:themeColor="text1"/>
              </w:rPr>
            </w:pPr>
            <w:r>
              <w:rPr>
                <w:rFonts w:ascii="Aptos" w:hAnsi="Aptos" w:cstheme="minorHAnsi"/>
                <w:b w:val="0"/>
                <w:bCs w:val="0"/>
                <w:color w:val="000000" w:themeColor="text1"/>
              </w:rPr>
              <w:t xml:space="preserve">Emotional </w:t>
            </w:r>
            <w:proofErr w:type="spellStart"/>
            <w:r>
              <w:rPr>
                <w:rFonts w:ascii="Aptos" w:hAnsi="Aptos" w:cstheme="minorHAnsi"/>
                <w:b w:val="0"/>
                <w:bCs w:val="0"/>
                <w:color w:val="000000" w:themeColor="text1"/>
              </w:rPr>
              <w:t>Regualtion</w:t>
            </w:r>
            <w:proofErr w:type="spellEnd"/>
            <w:r>
              <w:rPr>
                <w:rFonts w:ascii="Aptos" w:hAnsi="Aptos" w:cstheme="minorHAnsi"/>
                <w:b w:val="0"/>
                <w:bCs w:val="0"/>
                <w:color w:val="000000" w:themeColor="text1"/>
              </w:rPr>
              <w:t>, including appropriate self-expression and respect for authority</w:t>
            </w:r>
          </w:p>
          <w:p w14:paraId="13DFBF0D" w14:textId="38E69E6F" w:rsidR="00A4774D" w:rsidRPr="00A4774D" w:rsidRDefault="00A4774D" w:rsidP="00A4774D">
            <w:pPr>
              <w:pStyle w:val="ListParagraph"/>
              <w:numPr>
                <w:ilvl w:val="0"/>
                <w:numId w:val="44"/>
              </w:numPr>
              <w:jc w:val="left"/>
              <w:rPr>
                <w:rFonts w:ascii="Aptos" w:hAnsi="Aptos" w:cstheme="minorHAnsi"/>
                <w:b w:val="0"/>
                <w:bCs w:val="0"/>
                <w:color w:val="000000" w:themeColor="text1"/>
              </w:rPr>
            </w:pPr>
            <w:r>
              <w:rPr>
                <w:rFonts w:ascii="Aptos" w:hAnsi="Aptos" w:cstheme="minorHAnsi"/>
                <w:b w:val="0"/>
                <w:bCs w:val="0"/>
                <w:color w:val="000000" w:themeColor="text1"/>
              </w:rPr>
              <w:t>Driving Under the Influence Prevention Awareness</w:t>
            </w:r>
          </w:p>
        </w:tc>
        <w:tc>
          <w:tcPr>
            <w:tcW w:w="977" w:type="dxa"/>
          </w:tcPr>
          <w:p w14:paraId="09B11351" w14:textId="772FB8C5" w:rsidR="000141D7" w:rsidRPr="00AB097C" w:rsidRDefault="00A4774D" w:rsidP="0043688E">
            <w:pPr>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692F8D10" w14:textId="77777777" w:rsidR="000141D7" w:rsidRPr="00AB097C" w:rsidRDefault="000141D7"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37FE74D1" w14:textId="297BEAF4" w:rsidR="000141D7" w:rsidRPr="00AB097C" w:rsidRDefault="00A4774D" w:rsidP="0043688E">
            <w:pPr>
              <w:cnfStyle w:val="000000100000" w:firstRow="0" w:lastRow="0" w:firstColumn="0" w:lastColumn="0" w:oddVBand="0" w:evenVBand="0" w:oddHBand="1" w:evenHBand="0" w:firstRowFirstColumn="0" w:firstRowLastColumn="0" w:lastRowFirstColumn="0" w:lastRowLastColumn="0"/>
            </w:pPr>
            <w:r>
              <w:t>800</w:t>
            </w:r>
          </w:p>
        </w:tc>
      </w:tr>
      <w:tr w:rsidR="000141D7" w:rsidRPr="00546E3A" w14:paraId="4B41E926" w14:textId="5F272793" w:rsidTr="000141D7">
        <w:tc>
          <w:tcPr>
            <w:cnfStyle w:val="001000000000" w:firstRow="0" w:lastRow="0" w:firstColumn="1" w:lastColumn="0" w:oddVBand="0" w:evenVBand="0" w:oddHBand="0" w:evenHBand="0" w:firstRowFirstColumn="0" w:firstRowLastColumn="0" w:lastRowFirstColumn="0" w:lastRowLastColumn="0"/>
            <w:tcW w:w="6964" w:type="dxa"/>
          </w:tcPr>
          <w:p w14:paraId="28CE4428" w14:textId="56A01E2E" w:rsidR="000141D7" w:rsidRPr="002F1847" w:rsidRDefault="00A4774D" w:rsidP="0043688E">
            <w:pPr>
              <w:numPr>
                <w:ilvl w:val="0"/>
                <w:numId w:val="33"/>
              </w:numPr>
              <w:jc w:val="left"/>
              <w:rPr>
                <w:b w:val="0"/>
                <w:bCs w:val="0"/>
              </w:rPr>
            </w:pPr>
            <w:r>
              <w:rPr>
                <w:rFonts w:ascii="Aptos" w:hAnsi="Aptos" w:cstheme="minorHAnsi"/>
                <w:b w:val="0"/>
                <w:bCs w:val="0"/>
                <w:color w:val="000000" w:themeColor="text1"/>
              </w:rPr>
              <w:t xml:space="preserve">The </w:t>
            </w:r>
            <w:r w:rsidRPr="00CB1EA2">
              <w:rPr>
                <w:rFonts w:ascii="Aptos" w:hAnsi="Aptos" w:cstheme="minorHAnsi"/>
                <w:b w:val="0"/>
                <w:bCs w:val="0"/>
                <w:color w:val="000000" w:themeColor="text1"/>
              </w:rPr>
              <w:t xml:space="preserve">Respondent(s) may </w:t>
            </w:r>
            <w:r w:rsidRPr="004E2BBA">
              <w:rPr>
                <w:rFonts w:ascii="Aptos" w:hAnsi="Aptos" w:cstheme="minorHAnsi"/>
                <w:b w:val="0"/>
                <w:bCs w:val="0"/>
              </w:rPr>
              <w:t xml:space="preserve">offer </w:t>
            </w:r>
            <w:r>
              <w:rPr>
                <w:rFonts w:ascii="Aptos" w:hAnsi="Aptos" w:cstheme="minorHAnsi"/>
                <w:b w:val="0"/>
                <w:bCs w:val="0"/>
              </w:rPr>
              <w:t>additional course topics that support the goal of reducing juvenile recidivism in addition to those listed in C above.</w:t>
            </w:r>
          </w:p>
        </w:tc>
        <w:tc>
          <w:tcPr>
            <w:tcW w:w="977" w:type="dxa"/>
          </w:tcPr>
          <w:p w14:paraId="0C198CF9" w14:textId="5498DF1A" w:rsidR="000141D7" w:rsidRPr="00AB097C" w:rsidRDefault="00A4774D"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69404942" w14:textId="77777777" w:rsidR="000141D7" w:rsidRPr="00AB097C" w:rsidRDefault="000141D7"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7C262E7B" w14:textId="4E159213" w:rsidR="000141D7" w:rsidRPr="00AB097C" w:rsidRDefault="00A4774D" w:rsidP="0043688E">
            <w:pPr>
              <w:cnfStyle w:val="000000000000" w:firstRow="0" w:lastRow="0" w:firstColumn="0" w:lastColumn="0" w:oddVBand="0" w:evenVBand="0" w:oddHBand="0" w:evenHBand="0" w:firstRowFirstColumn="0" w:firstRowLastColumn="0" w:lastRowFirstColumn="0" w:lastRowLastColumn="0"/>
            </w:pPr>
            <w:r>
              <w:t>400</w:t>
            </w:r>
          </w:p>
        </w:tc>
      </w:tr>
      <w:tr w:rsidR="000141D7" w:rsidRPr="00546E3A" w14:paraId="2110DC36" w14:textId="5ED3F558" w:rsidTr="000141D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64" w:type="dxa"/>
          </w:tcPr>
          <w:p w14:paraId="3A9A3597" w14:textId="524377D4" w:rsidR="000141D7" w:rsidRPr="002225EC" w:rsidRDefault="00A4774D" w:rsidP="002225EC">
            <w:pPr>
              <w:pStyle w:val="ListParagraph"/>
              <w:numPr>
                <w:ilvl w:val="0"/>
                <w:numId w:val="33"/>
              </w:numPr>
              <w:rPr>
                <w:b w:val="0"/>
                <w:bCs w:val="0"/>
              </w:rPr>
            </w:pPr>
            <w:r w:rsidRPr="00D01ABF">
              <w:rPr>
                <w:rFonts w:ascii="Aptos" w:hAnsi="Aptos" w:cs="Times New Roman"/>
                <w:b w:val="0"/>
                <w:bCs w:val="0"/>
                <w:color w:val="000000" w:themeColor="text1"/>
              </w:rPr>
              <w:t xml:space="preserve">Classes will include informational content, a pre-test and post-test for </w:t>
            </w:r>
            <w:r>
              <w:rPr>
                <w:rFonts w:ascii="Aptos" w:hAnsi="Aptos" w:cs="Times New Roman"/>
                <w:b w:val="0"/>
                <w:bCs w:val="0"/>
                <w:color w:val="000000" w:themeColor="text1"/>
              </w:rPr>
              <w:t>juvenile</w:t>
            </w:r>
            <w:r w:rsidRPr="00D01ABF">
              <w:rPr>
                <w:rFonts w:ascii="Aptos" w:hAnsi="Aptos" w:cs="Times New Roman"/>
                <w:b w:val="0"/>
                <w:bCs w:val="0"/>
                <w:color w:val="000000" w:themeColor="text1"/>
              </w:rPr>
              <w:t>.</w:t>
            </w:r>
          </w:p>
        </w:tc>
        <w:tc>
          <w:tcPr>
            <w:tcW w:w="977" w:type="dxa"/>
          </w:tcPr>
          <w:p w14:paraId="4906B314" w14:textId="66F8D53B" w:rsidR="000141D7" w:rsidRPr="002846E2" w:rsidRDefault="00D504D9" w:rsidP="0043688E">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5D725F6" w14:textId="77777777" w:rsidR="000141D7" w:rsidRDefault="000141D7"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047820D7" w14:textId="4E4C7ED1" w:rsidR="000141D7" w:rsidRDefault="00D504D9" w:rsidP="0043688E">
            <w:pPr>
              <w:cnfStyle w:val="000000100000" w:firstRow="0" w:lastRow="0" w:firstColumn="0" w:lastColumn="0" w:oddVBand="0" w:evenVBand="0" w:oddHBand="1" w:evenHBand="0" w:firstRowFirstColumn="0" w:firstRowLastColumn="0" w:lastRowFirstColumn="0" w:lastRowLastColumn="0"/>
            </w:pPr>
            <w:r>
              <w:t>400</w:t>
            </w:r>
          </w:p>
        </w:tc>
      </w:tr>
      <w:tr w:rsidR="000141D7" w:rsidRPr="00546E3A" w14:paraId="66B2CB97" w14:textId="39EBB22F" w:rsidTr="000141D7">
        <w:tc>
          <w:tcPr>
            <w:cnfStyle w:val="001000000000" w:firstRow="0" w:lastRow="0" w:firstColumn="1" w:lastColumn="0" w:oddVBand="0" w:evenVBand="0" w:oddHBand="0" w:evenHBand="0" w:firstRowFirstColumn="0" w:firstRowLastColumn="0" w:lastRowFirstColumn="0" w:lastRowLastColumn="0"/>
            <w:tcW w:w="6964" w:type="dxa"/>
          </w:tcPr>
          <w:p w14:paraId="0A0D8290" w14:textId="6F34358D" w:rsidR="000141D7" w:rsidRPr="00D83E84" w:rsidRDefault="00D504D9" w:rsidP="00D83E84">
            <w:pPr>
              <w:pStyle w:val="ListParagraph"/>
              <w:numPr>
                <w:ilvl w:val="0"/>
                <w:numId w:val="33"/>
              </w:numPr>
              <w:rPr>
                <w:b w:val="0"/>
                <w:bCs w:val="0"/>
              </w:rPr>
            </w:pPr>
            <w:r w:rsidRPr="00D01ABF">
              <w:rPr>
                <w:rFonts w:ascii="Aptos" w:hAnsi="Aptos" w:cs="Times New Roman"/>
                <w:b w:val="0"/>
                <w:bCs w:val="0"/>
                <w:color w:val="000000" w:themeColor="text1"/>
              </w:rPr>
              <w:t>A personalized</w:t>
            </w:r>
            <w:r>
              <w:rPr>
                <w:rFonts w:ascii="Aptos" w:hAnsi="Aptos" w:cs="Times New Roman"/>
                <w:b w:val="0"/>
                <w:bCs w:val="0"/>
                <w:color w:val="000000" w:themeColor="text1"/>
              </w:rPr>
              <w:t xml:space="preserve"> feedback r</w:t>
            </w:r>
            <w:r w:rsidRPr="00D01ABF">
              <w:rPr>
                <w:rFonts w:ascii="Aptos" w:hAnsi="Aptos" w:cs="Times New Roman"/>
                <w:b w:val="0"/>
                <w:bCs w:val="0"/>
                <w:color w:val="000000" w:themeColor="text1"/>
              </w:rPr>
              <w:t xml:space="preserve">eport will be submitted </w:t>
            </w:r>
            <w:r>
              <w:rPr>
                <w:rFonts w:ascii="Aptos" w:hAnsi="Aptos" w:cs="Times New Roman"/>
                <w:b w:val="0"/>
                <w:bCs w:val="0"/>
                <w:color w:val="000000" w:themeColor="text1"/>
              </w:rPr>
              <w:t xml:space="preserve">by the Respondent </w:t>
            </w:r>
            <w:r w:rsidRPr="00D01ABF">
              <w:rPr>
                <w:rFonts w:ascii="Aptos" w:hAnsi="Aptos" w:cs="Times New Roman"/>
                <w:b w:val="0"/>
                <w:bCs w:val="0"/>
                <w:color w:val="000000" w:themeColor="text1"/>
              </w:rPr>
              <w:t xml:space="preserve">to the youth immediately upon </w:t>
            </w:r>
            <w:r>
              <w:rPr>
                <w:rFonts w:ascii="Aptos" w:hAnsi="Aptos" w:cs="Times New Roman"/>
                <w:b w:val="0"/>
                <w:bCs w:val="0"/>
                <w:color w:val="000000" w:themeColor="text1"/>
              </w:rPr>
              <w:t>c</w:t>
            </w:r>
            <w:r w:rsidRPr="00D01ABF">
              <w:rPr>
                <w:rFonts w:ascii="Aptos" w:hAnsi="Aptos" w:cs="Times New Roman"/>
                <w:b w:val="0"/>
                <w:bCs w:val="0"/>
              </w:rPr>
              <w:t>lass</w:t>
            </w:r>
            <w:r w:rsidRPr="00D01ABF">
              <w:rPr>
                <w:rFonts w:ascii="Aptos" w:hAnsi="Aptos" w:cs="Times New Roman"/>
                <w:b w:val="0"/>
                <w:bCs w:val="0"/>
                <w:color w:val="000000" w:themeColor="text1"/>
              </w:rPr>
              <w:t xml:space="preserve"> completion</w:t>
            </w:r>
            <w:r>
              <w:rPr>
                <w:rFonts w:ascii="Aptos" w:hAnsi="Aptos" w:cs="Times New Roman"/>
                <w:b w:val="0"/>
                <w:bCs w:val="0"/>
                <w:color w:val="000000" w:themeColor="text1"/>
              </w:rPr>
              <w:t xml:space="preserve">. The report shall contain </w:t>
            </w:r>
            <w:r w:rsidRPr="006D5092">
              <w:rPr>
                <w:rFonts w:ascii="Aptos" w:hAnsi="Aptos" w:cs="Times New Roman"/>
                <w:b w:val="0"/>
                <w:bCs w:val="0"/>
              </w:rPr>
              <w:t xml:space="preserve">at minimum </w:t>
            </w:r>
            <w:r>
              <w:rPr>
                <w:rFonts w:ascii="Aptos" w:hAnsi="Aptos" w:cs="Times New Roman"/>
                <w:b w:val="0"/>
                <w:bCs w:val="0"/>
                <w:color w:val="000000" w:themeColor="text1"/>
              </w:rPr>
              <w:t>the youth’s name, course title, a summary of the information the youth provided during the program, and date completed.</w:t>
            </w:r>
          </w:p>
        </w:tc>
        <w:tc>
          <w:tcPr>
            <w:tcW w:w="977" w:type="dxa"/>
          </w:tcPr>
          <w:p w14:paraId="43567427" w14:textId="616BB9C8" w:rsidR="000141D7" w:rsidRPr="002846E2" w:rsidRDefault="00D504D9"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328DC86" w14:textId="77777777" w:rsidR="000141D7" w:rsidRPr="002846E2" w:rsidRDefault="000141D7"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221F918A" w14:textId="361157E1" w:rsidR="000141D7" w:rsidRPr="002846E2" w:rsidRDefault="00D504D9" w:rsidP="0043688E">
            <w:pPr>
              <w:cnfStyle w:val="000000000000" w:firstRow="0" w:lastRow="0" w:firstColumn="0" w:lastColumn="0" w:oddVBand="0" w:evenVBand="0" w:oddHBand="0" w:evenHBand="0" w:firstRowFirstColumn="0" w:firstRowLastColumn="0" w:lastRowFirstColumn="0" w:lastRowLastColumn="0"/>
            </w:pPr>
            <w:r>
              <w:t>400</w:t>
            </w:r>
          </w:p>
        </w:tc>
      </w:tr>
      <w:tr w:rsidR="000141D7" w:rsidRPr="00546E3A" w14:paraId="2B0CA539" w14:textId="5EBECD44"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E72ABBF" w14:textId="33EF24E9" w:rsidR="000141D7" w:rsidRPr="001136D2" w:rsidRDefault="00D504D9" w:rsidP="00D504D9">
            <w:pPr>
              <w:pStyle w:val="NoSpacing"/>
              <w:keepLines/>
              <w:numPr>
                <w:ilvl w:val="0"/>
                <w:numId w:val="33"/>
              </w:numPr>
              <w:rPr>
                <w:b w:val="0"/>
                <w:bCs w:val="0"/>
              </w:rPr>
            </w:pPr>
            <w:r w:rsidRPr="00D01ABF">
              <w:rPr>
                <w:rFonts w:ascii="Aptos" w:hAnsi="Aptos" w:cs="Times New Roman"/>
                <w:b w:val="0"/>
                <w:bCs w:val="0"/>
                <w:color w:val="000000" w:themeColor="text1"/>
              </w:rPr>
              <w:t xml:space="preserve">Certificates of </w:t>
            </w:r>
            <w:r>
              <w:rPr>
                <w:rFonts w:ascii="Aptos" w:hAnsi="Aptos" w:cs="Times New Roman"/>
                <w:b w:val="0"/>
                <w:bCs w:val="0"/>
                <w:color w:val="000000" w:themeColor="text1"/>
              </w:rPr>
              <w:t>c</w:t>
            </w:r>
            <w:r w:rsidRPr="00D01ABF">
              <w:rPr>
                <w:rFonts w:ascii="Aptos" w:hAnsi="Aptos" w:cs="Times New Roman"/>
                <w:b w:val="0"/>
                <w:bCs w:val="0"/>
              </w:rPr>
              <w:t>lass</w:t>
            </w:r>
            <w:r w:rsidRPr="00D01ABF">
              <w:rPr>
                <w:rFonts w:ascii="Aptos" w:hAnsi="Aptos" w:cs="Times New Roman"/>
                <w:b w:val="0"/>
                <w:bCs w:val="0"/>
                <w:color w:val="000000" w:themeColor="text1"/>
              </w:rPr>
              <w:t xml:space="preserve"> </w:t>
            </w:r>
            <w:r>
              <w:rPr>
                <w:rFonts w:ascii="Aptos" w:hAnsi="Aptos" w:cs="Times New Roman"/>
                <w:b w:val="0"/>
                <w:bCs w:val="0"/>
                <w:color w:val="000000" w:themeColor="text1"/>
              </w:rPr>
              <w:t>c</w:t>
            </w:r>
            <w:r w:rsidRPr="00D01ABF">
              <w:rPr>
                <w:rFonts w:ascii="Aptos" w:hAnsi="Aptos" w:cs="Times New Roman"/>
                <w:b w:val="0"/>
                <w:bCs w:val="0"/>
                <w:color w:val="000000" w:themeColor="text1"/>
              </w:rPr>
              <w:t xml:space="preserve">ompletion will be electronically submitted </w:t>
            </w:r>
            <w:r>
              <w:rPr>
                <w:rFonts w:ascii="Aptos" w:hAnsi="Aptos" w:cs="Times New Roman"/>
                <w:b w:val="0"/>
                <w:bCs w:val="0"/>
                <w:color w:val="000000" w:themeColor="text1"/>
              </w:rPr>
              <w:t xml:space="preserve">by the Respondent </w:t>
            </w:r>
            <w:r w:rsidRPr="00D01ABF">
              <w:rPr>
                <w:rFonts w:ascii="Aptos" w:hAnsi="Aptos" w:cs="Times New Roman"/>
                <w:b w:val="0"/>
                <w:bCs w:val="0"/>
                <w:color w:val="000000" w:themeColor="text1"/>
              </w:rPr>
              <w:t xml:space="preserve">to </w:t>
            </w:r>
            <w:r>
              <w:rPr>
                <w:rFonts w:ascii="Aptos" w:hAnsi="Aptos" w:cs="Times New Roman"/>
                <w:b w:val="0"/>
                <w:bCs w:val="0"/>
                <w:color w:val="000000" w:themeColor="text1"/>
              </w:rPr>
              <w:t>R</w:t>
            </w:r>
            <w:r w:rsidRPr="00D01ABF">
              <w:rPr>
                <w:rFonts w:ascii="Aptos" w:hAnsi="Aptos" w:cs="Times New Roman"/>
                <w:b w:val="0"/>
                <w:bCs w:val="0"/>
                <w:color w:val="000000" w:themeColor="text1"/>
              </w:rPr>
              <w:t xml:space="preserve">eferring JCO, JCS Supervisor </w:t>
            </w:r>
            <w:r w:rsidRPr="00D01ABF">
              <w:rPr>
                <w:rFonts w:ascii="Aptos" w:hAnsi="Aptos" w:cs="Times New Roman"/>
                <w:b w:val="0"/>
                <w:bCs w:val="0"/>
              </w:rPr>
              <w:t>and</w:t>
            </w:r>
            <w:r w:rsidRPr="00D01ABF">
              <w:rPr>
                <w:rFonts w:ascii="Aptos" w:hAnsi="Aptos" w:cs="Times New Roman"/>
                <w:b w:val="0"/>
                <w:bCs w:val="0"/>
                <w:color w:val="EE0000"/>
              </w:rPr>
              <w:t xml:space="preserve"> </w:t>
            </w:r>
            <w:r w:rsidRPr="00D01ABF">
              <w:rPr>
                <w:rFonts w:ascii="Aptos" w:hAnsi="Aptos" w:cs="Times New Roman"/>
                <w:b w:val="0"/>
                <w:bCs w:val="0"/>
                <w:color w:val="000000" w:themeColor="text1"/>
              </w:rPr>
              <w:t>to the youth</w:t>
            </w:r>
            <w:r>
              <w:rPr>
                <w:rFonts w:ascii="Aptos" w:hAnsi="Aptos" w:cs="Times New Roman"/>
                <w:b w:val="0"/>
                <w:bCs w:val="0"/>
                <w:color w:val="000000" w:themeColor="text1"/>
              </w:rPr>
              <w:t xml:space="preserve"> </w:t>
            </w:r>
            <w:r w:rsidRPr="00D01ABF">
              <w:rPr>
                <w:rFonts w:ascii="Aptos" w:hAnsi="Aptos" w:cs="Times New Roman"/>
                <w:b w:val="0"/>
                <w:bCs w:val="0"/>
                <w:color w:val="000000" w:themeColor="text1"/>
              </w:rPr>
              <w:t xml:space="preserve">upon </w:t>
            </w:r>
            <w:r>
              <w:rPr>
                <w:rFonts w:ascii="Aptos" w:hAnsi="Aptos" w:cs="Times New Roman"/>
                <w:b w:val="0"/>
                <w:bCs w:val="0"/>
                <w:color w:val="000000" w:themeColor="text1"/>
              </w:rPr>
              <w:t>c</w:t>
            </w:r>
            <w:r w:rsidRPr="00D01ABF">
              <w:rPr>
                <w:rFonts w:ascii="Aptos" w:hAnsi="Aptos" w:cs="Times New Roman"/>
                <w:b w:val="0"/>
                <w:bCs w:val="0"/>
              </w:rPr>
              <w:t>lass</w:t>
            </w:r>
            <w:r w:rsidRPr="00D01ABF">
              <w:rPr>
                <w:rFonts w:ascii="Aptos" w:hAnsi="Aptos" w:cs="Times New Roman"/>
                <w:b w:val="0"/>
                <w:bCs w:val="0"/>
                <w:color w:val="000000" w:themeColor="text1"/>
              </w:rPr>
              <w:t xml:space="preserve"> completion.</w:t>
            </w:r>
          </w:p>
        </w:tc>
        <w:tc>
          <w:tcPr>
            <w:tcW w:w="977" w:type="dxa"/>
          </w:tcPr>
          <w:p w14:paraId="1033B753" w14:textId="402B79AF" w:rsidR="000141D7" w:rsidRPr="002846E2" w:rsidRDefault="00D504D9" w:rsidP="0043688E">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E38AC1B" w14:textId="77777777" w:rsidR="000141D7" w:rsidRPr="002846E2" w:rsidRDefault="000141D7"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58D593A7" w14:textId="07808AB9" w:rsidR="000141D7" w:rsidRPr="002846E2" w:rsidRDefault="00D504D9" w:rsidP="0043688E">
            <w:pPr>
              <w:cnfStyle w:val="000000100000" w:firstRow="0" w:lastRow="0" w:firstColumn="0" w:lastColumn="0" w:oddVBand="0" w:evenVBand="0" w:oddHBand="1" w:evenHBand="0" w:firstRowFirstColumn="0" w:firstRowLastColumn="0" w:lastRowFirstColumn="0" w:lastRowLastColumn="0"/>
            </w:pPr>
            <w:r>
              <w:t>400</w:t>
            </w:r>
          </w:p>
        </w:tc>
      </w:tr>
      <w:tr w:rsidR="000141D7" w:rsidRPr="00546E3A" w14:paraId="121E0BE6" w14:textId="15C5C0EA" w:rsidTr="000141D7">
        <w:tc>
          <w:tcPr>
            <w:cnfStyle w:val="001000000000" w:firstRow="0" w:lastRow="0" w:firstColumn="1" w:lastColumn="0" w:oddVBand="0" w:evenVBand="0" w:oddHBand="0" w:evenHBand="0" w:firstRowFirstColumn="0" w:firstRowLastColumn="0" w:lastRowFirstColumn="0" w:lastRowLastColumn="0"/>
            <w:tcW w:w="6964" w:type="dxa"/>
          </w:tcPr>
          <w:p w14:paraId="4EB4F10F" w14:textId="77777777" w:rsidR="00D504D9" w:rsidRPr="00D504D9" w:rsidRDefault="00D504D9" w:rsidP="00D504D9">
            <w:pPr>
              <w:pStyle w:val="NoSpacing"/>
              <w:keepLines/>
              <w:numPr>
                <w:ilvl w:val="0"/>
                <w:numId w:val="33"/>
              </w:numPr>
              <w:rPr>
                <w:b w:val="0"/>
                <w:bCs w:val="0"/>
              </w:rPr>
            </w:pPr>
            <w:r>
              <w:rPr>
                <w:b w:val="0"/>
                <w:bCs w:val="0"/>
              </w:rPr>
              <w:t xml:space="preserve"> The Respondent will prepare and review quarterly progress reports to be submitted to the </w:t>
            </w:r>
            <w:r w:rsidRPr="001B2049">
              <w:rPr>
                <w:rFonts w:ascii="Aptos" w:hAnsi="Aptos" w:cs="Times New Roman"/>
                <w:b w:val="0"/>
                <w:bCs w:val="0"/>
                <w:color w:val="000000" w:themeColor="text1"/>
              </w:rPr>
              <w:t xml:space="preserve">Contract </w:t>
            </w:r>
            <w:r w:rsidRPr="001B2049">
              <w:rPr>
                <w:rFonts w:ascii="Aptos" w:hAnsi="Aptos" w:cs="Times New Roman"/>
                <w:b w:val="0"/>
                <w:bCs w:val="0"/>
              </w:rPr>
              <w:t>Administrator</w:t>
            </w:r>
            <w:r w:rsidRPr="00D01ABF">
              <w:rPr>
                <w:rFonts w:ascii="Aptos" w:hAnsi="Aptos" w:cs="Times New Roman"/>
                <w:b w:val="0"/>
                <w:bCs w:val="0"/>
              </w:rPr>
              <w:t xml:space="preserve"> </w:t>
            </w:r>
            <w:r w:rsidRPr="00D01ABF">
              <w:rPr>
                <w:rFonts w:ascii="Aptos" w:hAnsi="Aptos" w:cs="Times New Roman"/>
                <w:b w:val="0"/>
                <w:bCs w:val="0"/>
                <w:color w:val="000000" w:themeColor="text1"/>
              </w:rPr>
              <w:t>by the 20th of the month following the close of the calendar quarter (October, January, April and July).</w:t>
            </w:r>
            <w:r>
              <w:rPr>
                <w:rFonts w:ascii="Aptos" w:hAnsi="Aptos" w:cs="Times New Roman"/>
                <w:b w:val="0"/>
                <w:bCs w:val="0"/>
                <w:color w:val="000000" w:themeColor="text1"/>
              </w:rPr>
              <w:t xml:space="preserve"> </w:t>
            </w:r>
          </w:p>
          <w:p w14:paraId="440897B3" w14:textId="24A0FA74" w:rsidR="00D504D9" w:rsidRDefault="00D504D9" w:rsidP="00D504D9">
            <w:pPr>
              <w:pStyle w:val="NoSpacing"/>
              <w:keepLines/>
              <w:ind w:left="1080"/>
              <w:rPr>
                <w:rFonts w:ascii="Aptos" w:hAnsi="Aptos" w:cs="Times New Roman"/>
                <w:color w:val="000000" w:themeColor="text1"/>
              </w:rPr>
            </w:pPr>
            <w:r>
              <w:rPr>
                <w:rFonts w:ascii="Aptos" w:hAnsi="Aptos" w:cs="Times New Roman"/>
                <w:b w:val="0"/>
                <w:bCs w:val="0"/>
                <w:color w:val="000000" w:themeColor="text1"/>
              </w:rPr>
              <w:t>Progress reports will include a minimum:</w:t>
            </w:r>
          </w:p>
          <w:p w14:paraId="1F49038D" w14:textId="40154187" w:rsidR="00D504D9" w:rsidRPr="00D504D9" w:rsidRDefault="00D504D9" w:rsidP="00D504D9">
            <w:pPr>
              <w:pStyle w:val="NoSpacing"/>
              <w:keepLines/>
              <w:numPr>
                <w:ilvl w:val="0"/>
                <w:numId w:val="46"/>
              </w:numPr>
              <w:rPr>
                <w:b w:val="0"/>
                <w:bCs w:val="0"/>
              </w:rPr>
            </w:pPr>
            <w:r>
              <w:rPr>
                <w:b w:val="0"/>
                <w:bCs w:val="0"/>
              </w:rPr>
              <w:t>total number of referrals</w:t>
            </w:r>
          </w:p>
          <w:p w14:paraId="61422C7A" w14:textId="14DEBDEF" w:rsidR="00D504D9" w:rsidRPr="00D504D9" w:rsidRDefault="00D504D9" w:rsidP="00D504D9">
            <w:pPr>
              <w:pStyle w:val="NoSpacing"/>
              <w:keepLines/>
              <w:numPr>
                <w:ilvl w:val="0"/>
                <w:numId w:val="46"/>
              </w:numPr>
              <w:rPr>
                <w:b w:val="0"/>
                <w:bCs w:val="0"/>
              </w:rPr>
            </w:pPr>
            <w:r>
              <w:rPr>
                <w:b w:val="0"/>
                <w:bCs w:val="0"/>
              </w:rPr>
              <w:t>number of referrals per class</w:t>
            </w:r>
          </w:p>
          <w:p w14:paraId="0820249D" w14:textId="0C73E850" w:rsidR="00D504D9" w:rsidRPr="00D504D9" w:rsidRDefault="00D504D9" w:rsidP="00D504D9">
            <w:pPr>
              <w:pStyle w:val="NoSpacing"/>
              <w:keepLines/>
              <w:numPr>
                <w:ilvl w:val="0"/>
                <w:numId w:val="46"/>
              </w:numPr>
              <w:rPr>
                <w:b w:val="0"/>
                <w:bCs w:val="0"/>
              </w:rPr>
            </w:pPr>
            <w:r>
              <w:rPr>
                <w:b w:val="0"/>
                <w:bCs w:val="0"/>
              </w:rPr>
              <w:t>number of completed classes</w:t>
            </w:r>
          </w:p>
          <w:p w14:paraId="11D57187" w14:textId="507D9955" w:rsidR="00D504D9" w:rsidRPr="00D504D9" w:rsidRDefault="00D504D9" w:rsidP="00D504D9">
            <w:pPr>
              <w:pStyle w:val="NoSpacing"/>
              <w:keepLines/>
              <w:numPr>
                <w:ilvl w:val="0"/>
                <w:numId w:val="46"/>
              </w:numPr>
              <w:rPr>
                <w:b w:val="0"/>
                <w:bCs w:val="0"/>
              </w:rPr>
            </w:pPr>
            <w:r>
              <w:rPr>
                <w:b w:val="0"/>
                <w:bCs w:val="0"/>
              </w:rPr>
              <w:t>completion percentage</w:t>
            </w:r>
          </w:p>
          <w:p w14:paraId="51BD555D" w14:textId="4D955233" w:rsidR="00D504D9" w:rsidRPr="00D504D9" w:rsidRDefault="00D504D9" w:rsidP="00D504D9">
            <w:pPr>
              <w:pStyle w:val="NoSpacing"/>
              <w:keepLines/>
              <w:numPr>
                <w:ilvl w:val="0"/>
                <w:numId w:val="46"/>
              </w:numPr>
              <w:rPr>
                <w:b w:val="0"/>
                <w:bCs w:val="0"/>
              </w:rPr>
            </w:pPr>
            <w:r>
              <w:rPr>
                <w:b w:val="0"/>
                <w:bCs w:val="0"/>
              </w:rPr>
              <w:t>number of referrals by JCO</w:t>
            </w:r>
          </w:p>
          <w:p w14:paraId="7648AE96" w14:textId="6C5C1BBC" w:rsidR="00D504D9" w:rsidRPr="00D504D9" w:rsidRDefault="00D504D9" w:rsidP="00D504D9">
            <w:pPr>
              <w:pStyle w:val="NoSpacing"/>
              <w:keepLines/>
              <w:ind w:left="720"/>
              <w:rPr>
                <w:b w:val="0"/>
                <w:bCs w:val="0"/>
              </w:rPr>
            </w:pPr>
            <w:r>
              <w:rPr>
                <w:b w:val="0"/>
                <w:bCs w:val="0"/>
              </w:rPr>
              <w:t xml:space="preserve">              </w:t>
            </w:r>
          </w:p>
        </w:tc>
        <w:tc>
          <w:tcPr>
            <w:tcW w:w="977" w:type="dxa"/>
          </w:tcPr>
          <w:p w14:paraId="5D5E9F9C" w14:textId="00069B8F" w:rsidR="000141D7" w:rsidRPr="002846E2" w:rsidRDefault="00D504D9"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26CEB21" w14:textId="77777777" w:rsidR="000141D7" w:rsidRPr="002846E2" w:rsidRDefault="000141D7"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5E868083" w14:textId="75C9F9C1" w:rsidR="000141D7" w:rsidRPr="002846E2" w:rsidRDefault="00D504D9" w:rsidP="0043688E">
            <w:pPr>
              <w:cnfStyle w:val="000000000000" w:firstRow="0" w:lastRow="0" w:firstColumn="0" w:lastColumn="0" w:oddVBand="0" w:evenVBand="0" w:oddHBand="0" w:evenHBand="0" w:firstRowFirstColumn="0" w:firstRowLastColumn="0" w:lastRowFirstColumn="0" w:lastRowLastColumn="0"/>
            </w:pPr>
            <w:r>
              <w:t>400</w:t>
            </w:r>
          </w:p>
        </w:tc>
      </w:tr>
      <w:tr w:rsidR="000141D7" w:rsidRPr="00546E3A" w14:paraId="79E9BA01" w14:textId="19B6174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4E6F700" w14:textId="239F79A4" w:rsidR="00D504D9" w:rsidRPr="00D504D9" w:rsidRDefault="00D504D9" w:rsidP="00D504D9">
            <w:pPr>
              <w:pStyle w:val="ListParagraph"/>
              <w:numPr>
                <w:ilvl w:val="0"/>
                <w:numId w:val="33"/>
              </w:numPr>
              <w:rPr>
                <w:b w:val="0"/>
                <w:bCs w:val="0"/>
              </w:rPr>
            </w:pPr>
            <w:r w:rsidRPr="006655AF">
              <w:rPr>
                <w:rFonts w:ascii="Aptos" w:hAnsi="Aptos" w:cs="Times New Roman"/>
                <w:b w:val="0"/>
                <w:bCs w:val="0"/>
                <w:color w:val="000000" w:themeColor="text1"/>
              </w:rPr>
              <w:t>Billing will be submitted by the Respondent to Contract Administrator by the 15</w:t>
            </w:r>
            <w:r w:rsidRPr="006655AF">
              <w:rPr>
                <w:rFonts w:ascii="Aptos" w:hAnsi="Aptos" w:cs="Times New Roman"/>
                <w:b w:val="0"/>
                <w:bCs w:val="0"/>
                <w:color w:val="000000" w:themeColor="text1"/>
                <w:vertAlign w:val="superscript"/>
              </w:rPr>
              <w:t>th</w:t>
            </w:r>
            <w:r w:rsidRPr="006655AF">
              <w:rPr>
                <w:rFonts w:ascii="Aptos" w:hAnsi="Aptos" w:cs="Times New Roman"/>
                <w:b w:val="0"/>
                <w:bCs w:val="0"/>
                <w:color w:val="000000" w:themeColor="text1"/>
              </w:rPr>
              <w:t xml:space="preserve"> of the month for the previous month’s enrollments. Enrollments will be reported by youth’s name, county, course completed, date completed, time spent on course, pre-test and post-test scores</w:t>
            </w:r>
            <w:r>
              <w:rPr>
                <w:rFonts w:ascii="Aptos" w:hAnsi="Aptos" w:cs="Times New Roman"/>
                <w:b w:val="0"/>
                <w:bCs w:val="0"/>
                <w:color w:val="000000" w:themeColor="text1"/>
              </w:rPr>
              <w:t>.</w:t>
            </w:r>
          </w:p>
        </w:tc>
        <w:tc>
          <w:tcPr>
            <w:tcW w:w="977" w:type="dxa"/>
          </w:tcPr>
          <w:p w14:paraId="2B9E7B37" w14:textId="379CBD28" w:rsidR="000141D7" w:rsidRPr="002846E2" w:rsidRDefault="00D504D9" w:rsidP="0043688E">
            <w:pPr>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120F9506" w14:textId="77777777" w:rsidR="000141D7" w:rsidRPr="002846E2" w:rsidRDefault="000141D7"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79A7C55F" w14:textId="70E886FD" w:rsidR="000141D7" w:rsidRPr="002846E2" w:rsidRDefault="00D504D9" w:rsidP="0043688E">
            <w:pPr>
              <w:cnfStyle w:val="000000100000" w:firstRow="0" w:lastRow="0" w:firstColumn="0" w:lastColumn="0" w:oddVBand="0" w:evenVBand="0" w:oddHBand="1" w:evenHBand="0" w:firstRowFirstColumn="0" w:firstRowLastColumn="0" w:lastRowFirstColumn="0" w:lastRowLastColumn="0"/>
            </w:pPr>
            <w:r>
              <w:t>800</w:t>
            </w:r>
          </w:p>
        </w:tc>
      </w:tr>
      <w:tr w:rsidR="00EF298B" w:rsidRPr="00546E3A" w14:paraId="00AC4B71"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452026D4" w14:textId="5C982946" w:rsidR="00EF298B" w:rsidRPr="006655AF" w:rsidRDefault="00EF298B" w:rsidP="00D504D9">
            <w:pPr>
              <w:pStyle w:val="ListParagraph"/>
              <w:numPr>
                <w:ilvl w:val="0"/>
                <w:numId w:val="33"/>
              </w:numPr>
              <w:rPr>
                <w:rFonts w:ascii="Aptos" w:hAnsi="Aptos" w:cs="Times New Roman"/>
                <w:color w:val="000000" w:themeColor="text1"/>
              </w:rPr>
            </w:pPr>
            <w:r w:rsidRPr="006655AF">
              <w:rPr>
                <w:rFonts w:ascii="Aptos" w:hAnsi="Aptos" w:cs="Times New Roman"/>
                <w:b w:val="0"/>
                <w:bCs w:val="0"/>
                <w:color w:val="000000" w:themeColor="text1"/>
              </w:rPr>
              <w:lastRenderedPageBreak/>
              <w:t>The Respondent will provide virtual support that is available seven days a week to provide full service technical support to students,</w:t>
            </w:r>
            <w:r w:rsidRPr="006655AF">
              <w:rPr>
                <w:rFonts w:ascii="Aptos" w:hAnsi="Aptos" w:cs="Times New Roman"/>
                <w:b w:val="0"/>
                <w:bCs w:val="0"/>
                <w:color w:val="EE0000"/>
              </w:rPr>
              <w:t xml:space="preserve"> </w:t>
            </w:r>
            <w:r w:rsidRPr="006655AF">
              <w:rPr>
                <w:rFonts w:ascii="Aptos" w:hAnsi="Aptos" w:cs="Times New Roman"/>
                <w:b w:val="0"/>
                <w:bCs w:val="0"/>
                <w:color w:val="000000" w:themeColor="text1"/>
              </w:rPr>
              <w:t xml:space="preserve">JCS staff, </w:t>
            </w:r>
            <w:r w:rsidRPr="006655AF">
              <w:rPr>
                <w:rFonts w:ascii="Aptos" w:hAnsi="Aptos" w:cs="Times New Roman"/>
                <w:b w:val="0"/>
                <w:bCs w:val="0"/>
              </w:rPr>
              <w:t xml:space="preserve">and </w:t>
            </w:r>
            <w:r w:rsidRPr="006655AF">
              <w:rPr>
                <w:rFonts w:ascii="Aptos" w:hAnsi="Aptos" w:cs="Times New Roman"/>
                <w:b w:val="0"/>
                <w:bCs w:val="0"/>
                <w:color w:val="000000" w:themeColor="text1"/>
              </w:rPr>
              <w:t>Contract Administrator.</w:t>
            </w:r>
          </w:p>
        </w:tc>
        <w:tc>
          <w:tcPr>
            <w:tcW w:w="977" w:type="dxa"/>
          </w:tcPr>
          <w:p w14:paraId="7D7E69B4" w14:textId="2B576715" w:rsidR="00EF298B" w:rsidRDefault="00EF298B"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75AA24A9" w14:textId="77777777" w:rsidR="00EF298B" w:rsidRPr="002846E2" w:rsidRDefault="00EF298B"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1B4D546B" w14:textId="01A45DBE" w:rsidR="00EF298B" w:rsidRDefault="00EF298B" w:rsidP="0043688E">
            <w:pPr>
              <w:cnfStyle w:val="000000000000" w:firstRow="0" w:lastRow="0" w:firstColumn="0" w:lastColumn="0" w:oddVBand="0" w:evenVBand="0" w:oddHBand="0" w:evenHBand="0" w:firstRowFirstColumn="0" w:firstRowLastColumn="0" w:lastRowFirstColumn="0" w:lastRowLastColumn="0"/>
            </w:pPr>
            <w:r>
              <w:t>400</w:t>
            </w:r>
          </w:p>
        </w:tc>
      </w:tr>
      <w:tr w:rsidR="00EF298B" w:rsidRPr="00546E3A" w14:paraId="751B6055"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CD47432" w14:textId="77777777" w:rsidR="00EF298B" w:rsidRPr="006655AF" w:rsidRDefault="00EF298B" w:rsidP="00EF298B">
            <w:pPr>
              <w:pStyle w:val="NoSpacing"/>
              <w:keepLines/>
              <w:numPr>
                <w:ilvl w:val="0"/>
                <w:numId w:val="33"/>
              </w:numPr>
              <w:rPr>
                <w:rFonts w:ascii="Aptos" w:hAnsi="Aptos" w:cs="Times New Roman"/>
                <w:b w:val="0"/>
                <w:bCs w:val="0"/>
                <w:color w:val="000000" w:themeColor="text1"/>
              </w:rPr>
            </w:pPr>
            <w:r w:rsidRPr="006655AF">
              <w:rPr>
                <w:rFonts w:ascii="Aptos" w:hAnsi="Aptos" w:cs="Times New Roman"/>
                <w:b w:val="0"/>
                <w:bCs w:val="0"/>
                <w:color w:val="000000" w:themeColor="text1"/>
              </w:rPr>
              <w:t>The Respondent will provide a regularly maintained/ updated student management system/dashboard to allow administrators to:</w:t>
            </w:r>
          </w:p>
          <w:p w14:paraId="3D7A6AEB" w14:textId="77777777" w:rsidR="00EF298B" w:rsidRPr="00EF298B" w:rsidRDefault="00EF298B" w:rsidP="00EF298B">
            <w:pPr>
              <w:pStyle w:val="NoSpacing"/>
              <w:keepLines/>
              <w:numPr>
                <w:ilvl w:val="0"/>
                <w:numId w:val="47"/>
              </w:numPr>
              <w:rPr>
                <w:rFonts w:ascii="Aptos" w:hAnsi="Aptos" w:cs="Times New Roman"/>
                <w:b w:val="0"/>
                <w:bCs w:val="0"/>
                <w:color w:val="000000" w:themeColor="text1"/>
              </w:rPr>
            </w:pPr>
            <w:r w:rsidRPr="006655AF">
              <w:rPr>
                <w:rFonts w:ascii="Aptos" w:hAnsi="Aptos" w:cs="Times New Roman"/>
                <w:b w:val="0"/>
                <w:bCs w:val="0"/>
                <w:color w:val="000000" w:themeColor="text1"/>
              </w:rPr>
              <w:t>Access data reporting</w:t>
            </w:r>
          </w:p>
          <w:p w14:paraId="132375BB" w14:textId="2AD357E7" w:rsidR="00EF298B" w:rsidRPr="00EF298B" w:rsidRDefault="00EF298B" w:rsidP="00EF298B">
            <w:pPr>
              <w:pStyle w:val="NoSpacing"/>
              <w:keepLines/>
              <w:numPr>
                <w:ilvl w:val="0"/>
                <w:numId w:val="47"/>
              </w:numPr>
              <w:rPr>
                <w:rFonts w:ascii="Aptos" w:hAnsi="Aptos" w:cs="Times New Roman"/>
                <w:b w:val="0"/>
                <w:bCs w:val="0"/>
                <w:color w:val="000000" w:themeColor="text1"/>
              </w:rPr>
            </w:pPr>
            <w:r w:rsidRPr="006655AF">
              <w:rPr>
                <w:rFonts w:ascii="Aptos" w:hAnsi="Aptos" w:cs="Times New Roman"/>
                <w:b w:val="0"/>
                <w:bCs w:val="0"/>
                <w:color w:val="000000" w:themeColor="text1"/>
              </w:rPr>
              <w:t>View student progress activity and completion reports</w:t>
            </w:r>
          </w:p>
        </w:tc>
        <w:tc>
          <w:tcPr>
            <w:tcW w:w="977" w:type="dxa"/>
          </w:tcPr>
          <w:p w14:paraId="526831CB" w14:textId="138297EA" w:rsidR="00EF298B" w:rsidRDefault="00EF298B" w:rsidP="0043688E">
            <w:pPr>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024B0EB1" w14:textId="77777777" w:rsidR="00EF298B" w:rsidRPr="002846E2" w:rsidRDefault="00EF298B"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147F5CE4" w14:textId="23F63B19" w:rsidR="00EF298B" w:rsidRDefault="00EF298B" w:rsidP="0043688E">
            <w:pPr>
              <w:cnfStyle w:val="000000100000" w:firstRow="0" w:lastRow="0" w:firstColumn="0" w:lastColumn="0" w:oddVBand="0" w:evenVBand="0" w:oddHBand="1" w:evenHBand="0" w:firstRowFirstColumn="0" w:firstRowLastColumn="0" w:lastRowFirstColumn="0" w:lastRowLastColumn="0"/>
            </w:pPr>
            <w:r>
              <w:t>800</w:t>
            </w:r>
          </w:p>
        </w:tc>
      </w:tr>
      <w:tr w:rsidR="00EF298B" w:rsidRPr="00546E3A" w14:paraId="3B595280"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29367003" w14:textId="1B73C475" w:rsidR="00EF298B" w:rsidRPr="006655AF" w:rsidRDefault="00EF298B" w:rsidP="00EF298B">
            <w:pPr>
              <w:pStyle w:val="NoSpacing"/>
              <w:keepLines/>
              <w:numPr>
                <w:ilvl w:val="0"/>
                <w:numId w:val="33"/>
              </w:numPr>
              <w:rPr>
                <w:rFonts w:ascii="Aptos" w:hAnsi="Aptos" w:cs="Times New Roman"/>
                <w:color w:val="000000" w:themeColor="text1"/>
              </w:rPr>
            </w:pPr>
            <w:r>
              <w:rPr>
                <w:rFonts w:ascii="Aptos" w:hAnsi="Aptos" w:cs="Times New Roman"/>
                <w:b w:val="0"/>
                <w:bCs w:val="0"/>
                <w:color w:val="000000" w:themeColor="text1"/>
              </w:rPr>
              <w:t>The Respondent shall develop and administer a biannual survey – subject to prior approval by the CJCO- to Referring Juvenile Court Officers (JCOs) and JCS Supervisors to assess satisfaction and gather feedback on the online diversion services.</w:t>
            </w:r>
          </w:p>
        </w:tc>
        <w:tc>
          <w:tcPr>
            <w:tcW w:w="977" w:type="dxa"/>
          </w:tcPr>
          <w:p w14:paraId="2873F36A" w14:textId="543F4C08" w:rsidR="00EF298B" w:rsidRDefault="00EF298B"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034DF890" w14:textId="77777777" w:rsidR="00EF298B" w:rsidRPr="002846E2" w:rsidRDefault="00EF298B"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614551A0" w14:textId="7AD26764" w:rsidR="00EF298B" w:rsidRDefault="00EF298B" w:rsidP="0043688E">
            <w:pPr>
              <w:cnfStyle w:val="000000000000" w:firstRow="0" w:lastRow="0" w:firstColumn="0" w:lastColumn="0" w:oddVBand="0" w:evenVBand="0" w:oddHBand="0" w:evenHBand="0" w:firstRowFirstColumn="0" w:firstRowLastColumn="0" w:lastRowFirstColumn="0" w:lastRowLastColumn="0"/>
            </w:pPr>
            <w:r>
              <w:t>400</w:t>
            </w:r>
          </w:p>
        </w:tc>
      </w:tr>
      <w:tr w:rsidR="00EF298B" w:rsidRPr="00546E3A" w14:paraId="6C3EA199"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95051CE" w14:textId="21F066C6" w:rsidR="00EF298B" w:rsidRDefault="00EF298B" w:rsidP="00EF298B">
            <w:pPr>
              <w:pStyle w:val="NoSpacing"/>
              <w:keepLines/>
              <w:numPr>
                <w:ilvl w:val="0"/>
                <w:numId w:val="33"/>
              </w:numPr>
              <w:rPr>
                <w:rFonts w:ascii="Aptos" w:hAnsi="Aptos" w:cs="Times New Roman"/>
                <w:color w:val="000000" w:themeColor="text1"/>
              </w:rPr>
            </w:pPr>
            <w:r w:rsidRPr="00D01ABF">
              <w:rPr>
                <w:rFonts w:ascii="Aptos" w:hAnsi="Aptos" w:cs="Times New Roman"/>
                <w:b w:val="0"/>
                <w:bCs w:val="0"/>
                <w:color w:val="000000" w:themeColor="text1"/>
              </w:rPr>
              <w:t xml:space="preserve">90% of JCOs will report satisfaction with the </w:t>
            </w:r>
            <w:r>
              <w:rPr>
                <w:rFonts w:ascii="Aptos" w:hAnsi="Aptos" w:cs="Times New Roman"/>
                <w:b w:val="0"/>
                <w:bCs w:val="0"/>
                <w:color w:val="000000" w:themeColor="text1"/>
              </w:rPr>
              <w:t>online diversion c</w:t>
            </w:r>
            <w:r w:rsidRPr="00D01ABF">
              <w:rPr>
                <w:rFonts w:ascii="Aptos" w:hAnsi="Aptos" w:cs="Times New Roman"/>
                <w:b w:val="0"/>
                <w:bCs w:val="0"/>
                <w:color w:val="000000" w:themeColor="text1"/>
              </w:rPr>
              <w:t>lasses.</w:t>
            </w:r>
          </w:p>
        </w:tc>
        <w:tc>
          <w:tcPr>
            <w:tcW w:w="977" w:type="dxa"/>
          </w:tcPr>
          <w:p w14:paraId="695F0E98" w14:textId="6A303147" w:rsidR="00EF298B" w:rsidRDefault="00EF298B" w:rsidP="0043688E">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7EBFD759" w14:textId="77777777" w:rsidR="00EF298B" w:rsidRPr="002846E2" w:rsidRDefault="00EF298B"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20B57462" w14:textId="2DDA1050" w:rsidR="00EF298B" w:rsidRDefault="00EF298B" w:rsidP="0043688E">
            <w:pPr>
              <w:cnfStyle w:val="000000100000" w:firstRow="0" w:lastRow="0" w:firstColumn="0" w:lastColumn="0" w:oddVBand="0" w:evenVBand="0" w:oddHBand="1" w:evenHBand="0" w:firstRowFirstColumn="0" w:firstRowLastColumn="0" w:lastRowFirstColumn="0" w:lastRowLastColumn="0"/>
            </w:pPr>
            <w:r>
              <w:t>400</w:t>
            </w:r>
          </w:p>
        </w:tc>
      </w:tr>
      <w:tr w:rsidR="00EF298B" w:rsidRPr="00546E3A" w14:paraId="0C1CBF86"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5B59BF7A" w14:textId="710D57CD" w:rsidR="00EF298B" w:rsidRPr="00D01ABF" w:rsidRDefault="00EF298B" w:rsidP="00EF298B">
            <w:pPr>
              <w:pStyle w:val="NoSpacing"/>
              <w:keepLines/>
              <w:numPr>
                <w:ilvl w:val="0"/>
                <w:numId w:val="33"/>
              </w:numPr>
              <w:rPr>
                <w:rFonts w:ascii="Aptos" w:hAnsi="Aptos" w:cs="Times New Roman"/>
                <w:color w:val="000000" w:themeColor="text1"/>
              </w:rPr>
            </w:pPr>
            <w:r w:rsidRPr="00D01ABF">
              <w:rPr>
                <w:rFonts w:ascii="Aptos" w:hAnsi="Aptos" w:cs="Times New Roman"/>
                <w:b w:val="0"/>
                <w:bCs w:val="0"/>
                <w:color w:val="000000" w:themeColor="text1"/>
              </w:rPr>
              <w:t xml:space="preserve">100% of the youth served will have prior written </w:t>
            </w:r>
            <w:r>
              <w:rPr>
                <w:rFonts w:ascii="Aptos" w:hAnsi="Aptos" w:cs="Times New Roman"/>
                <w:b w:val="0"/>
                <w:bCs w:val="0"/>
                <w:color w:val="000000" w:themeColor="text1"/>
              </w:rPr>
              <w:t>referral</w:t>
            </w:r>
            <w:r w:rsidRPr="00D01ABF">
              <w:rPr>
                <w:rFonts w:ascii="Aptos" w:hAnsi="Aptos" w:cs="Times New Roman"/>
                <w:b w:val="0"/>
                <w:bCs w:val="0"/>
                <w:color w:val="000000" w:themeColor="text1"/>
              </w:rPr>
              <w:t xml:space="preserve"> for </w:t>
            </w:r>
            <w:r>
              <w:rPr>
                <w:rFonts w:ascii="Aptos" w:hAnsi="Aptos" w:cs="Times New Roman"/>
                <w:b w:val="0"/>
                <w:bCs w:val="0"/>
                <w:color w:val="000000" w:themeColor="text1"/>
              </w:rPr>
              <w:t>online diversion c</w:t>
            </w:r>
            <w:r w:rsidRPr="00D01ABF">
              <w:rPr>
                <w:rFonts w:ascii="Aptos" w:hAnsi="Aptos" w:cs="Times New Roman"/>
                <w:b w:val="0"/>
                <w:bCs w:val="0"/>
                <w:color w:val="000000" w:themeColor="text1"/>
              </w:rPr>
              <w:t xml:space="preserve">lasses </w:t>
            </w:r>
            <w:r>
              <w:rPr>
                <w:rFonts w:ascii="Aptos" w:hAnsi="Aptos" w:cs="Times New Roman"/>
                <w:b w:val="0"/>
                <w:bCs w:val="0"/>
                <w:color w:val="000000" w:themeColor="text1"/>
              </w:rPr>
              <w:t>from a Juvenile Court Officer</w:t>
            </w:r>
            <w:r w:rsidRPr="00D01ABF">
              <w:rPr>
                <w:rFonts w:ascii="Aptos" w:hAnsi="Aptos" w:cs="Times New Roman"/>
                <w:b w:val="0"/>
                <w:bCs w:val="0"/>
                <w:color w:val="000000" w:themeColor="text1"/>
              </w:rPr>
              <w:t xml:space="preserve"> </w:t>
            </w:r>
            <w:r>
              <w:rPr>
                <w:rFonts w:ascii="Aptos" w:hAnsi="Aptos" w:cs="Times New Roman"/>
                <w:b w:val="0"/>
                <w:bCs w:val="0"/>
                <w:color w:val="000000" w:themeColor="text1"/>
              </w:rPr>
              <w:t>(</w:t>
            </w:r>
            <w:r w:rsidRPr="00D01ABF">
              <w:rPr>
                <w:rFonts w:ascii="Aptos" w:hAnsi="Aptos" w:cs="Times New Roman"/>
                <w:b w:val="0"/>
                <w:bCs w:val="0"/>
                <w:color w:val="000000" w:themeColor="text1"/>
              </w:rPr>
              <w:t>JCO</w:t>
            </w:r>
            <w:r>
              <w:rPr>
                <w:rFonts w:ascii="Aptos" w:hAnsi="Aptos" w:cs="Times New Roman"/>
                <w:b w:val="0"/>
                <w:bCs w:val="0"/>
                <w:color w:val="000000" w:themeColor="text1"/>
              </w:rPr>
              <w:t>)</w:t>
            </w:r>
            <w:r w:rsidRPr="00D01ABF">
              <w:rPr>
                <w:rFonts w:ascii="Aptos" w:hAnsi="Aptos" w:cs="Times New Roman"/>
                <w:b w:val="0"/>
                <w:bCs w:val="0"/>
                <w:color w:val="000000" w:themeColor="text1"/>
              </w:rPr>
              <w:t>.</w:t>
            </w:r>
          </w:p>
        </w:tc>
        <w:tc>
          <w:tcPr>
            <w:tcW w:w="977" w:type="dxa"/>
          </w:tcPr>
          <w:p w14:paraId="1D13A382" w14:textId="7B7D075C" w:rsidR="00EF298B" w:rsidRDefault="00EF298B" w:rsidP="0043688E">
            <w:pP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15747331" w14:textId="77777777" w:rsidR="00EF298B" w:rsidRPr="002846E2" w:rsidRDefault="00EF298B"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2F73E4C9" w14:textId="56FA0613" w:rsidR="00EF298B" w:rsidRDefault="00EF298B" w:rsidP="0043688E">
            <w:pPr>
              <w:cnfStyle w:val="000000000000" w:firstRow="0" w:lastRow="0" w:firstColumn="0" w:lastColumn="0" w:oddVBand="0" w:evenVBand="0" w:oddHBand="0" w:evenHBand="0" w:firstRowFirstColumn="0" w:firstRowLastColumn="0" w:lastRowFirstColumn="0" w:lastRowLastColumn="0"/>
            </w:pPr>
            <w:r>
              <w:t>800</w:t>
            </w:r>
          </w:p>
        </w:tc>
      </w:tr>
      <w:tr w:rsidR="00EF298B" w:rsidRPr="00546E3A" w14:paraId="2BEB0CFE"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1732318" w14:textId="440470CD" w:rsidR="00EF298B" w:rsidRPr="00D01ABF" w:rsidRDefault="00EF298B" w:rsidP="00EF298B">
            <w:pPr>
              <w:pStyle w:val="NoSpacing"/>
              <w:keepLines/>
              <w:numPr>
                <w:ilvl w:val="0"/>
                <w:numId w:val="33"/>
              </w:numPr>
              <w:rPr>
                <w:rFonts w:ascii="Aptos" w:hAnsi="Aptos" w:cs="Times New Roman"/>
                <w:color w:val="000000" w:themeColor="text1"/>
              </w:rPr>
            </w:pPr>
            <w:r w:rsidRPr="00D01ABF">
              <w:rPr>
                <w:rFonts w:ascii="Aptos" w:hAnsi="Aptos" w:cs="Times New Roman"/>
                <w:b w:val="0"/>
                <w:bCs w:val="0"/>
                <w:color w:val="000000" w:themeColor="text1"/>
              </w:rPr>
              <w:t xml:space="preserve">90% of referred youth who complete a </w:t>
            </w:r>
            <w:r>
              <w:rPr>
                <w:rFonts w:ascii="Aptos" w:hAnsi="Aptos" w:cs="Times New Roman"/>
                <w:b w:val="0"/>
                <w:bCs w:val="0"/>
                <w:color w:val="000000" w:themeColor="text1"/>
              </w:rPr>
              <w:t>c</w:t>
            </w:r>
            <w:r w:rsidRPr="00D01ABF">
              <w:rPr>
                <w:rFonts w:ascii="Aptos" w:hAnsi="Aptos" w:cs="Times New Roman"/>
                <w:b w:val="0"/>
                <w:bCs w:val="0"/>
                <w:color w:val="000000" w:themeColor="text1"/>
              </w:rPr>
              <w:t>lass will demonstrate an increase in knowledge through scoring higher on their post-test than on the pre-test.</w:t>
            </w:r>
          </w:p>
        </w:tc>
        <w:tc>
          <w:tcPr>
            <w:tcW w:w="977" w:type="dxa"/>
          </w:tcPr>
          <w:p w14:paraId="69164CEC" w14:textId="278078E7" w:rsidR="00EF298B" w:rsidRDefault="00EF298B" w:rsidP="00EF298B">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791E7A8" w14:textId="77777777" w:rsidR="00EF298B" w:rsidRPr="002846E2" w:rsidRDefault="00EF298B" w:rsidP="00EF298B">
            <w:pPr>
              <w:cnfStyle w:val="000000100000" w:firstRow="0" w:lastRow="0" w:firstColumn="0" w:lastColumn="0" w:oddVBand="0" w:evenVBand="0" w:oddHBand="1" w:evenHBand="0" w:firstRowFirstColumn="0" w:firstRowLastColumn="0" w:lastRowFirstColumn="0" w:lastRowLastColumn="0"/>
            </w:pPr>
          </w:p>
        </w:tc>
        <w:tc>
          <w:tcPr>
            <w:tcW w:w="964" w:type="dxa"/>
          </w:tcPr>
          <w:p w14:paraId="5370DD6A" w14:textId="4755355C" w:rsidR="00EF298B" w:rsidRDefault="00EF298B" w:rsidP="00EF298B">
            <w:pPr>
              <w:cnfStyle w:val="000000100000" w:firstRow="0" w:lastRow="0" w:firstColumn="0" w:lastColumn="0" w:oddVBand="0" w:evenVBand="0" w:oddHBand="1" w:evenHBand="0" w:firstRowFirstColumn="0" w:firstRowLastColumn="0" w:lastRowFirstColumn="0" w:lastRowLastColumn="0"/>
            </w:pPr>
            <w:r>
              <w:t>400</w:t>
            </w:r>
          </w:p>
        </w:tc>
      </w:tr>
      <w:tr w:rsidR="00EF298B" w:rsidRPr="00546E3A" w14:paraId="79BC4B51" w14:textId="2D9F6286" w:rsidTr="000141D7">
        <w:tc>
          <w:tcPr>
            <w:cnfStyle w:val="001000000000" w:firstRow="0" w:lastRow="0" w:firstColumn="1" w:lastColumn="0" w:oddVBand="0" w:evenVBand="0" w:oddHBand="0" w:evenHBand="0" w:firstRowFirstColumn="0" w:firstRowLastColumn="0" w:lastRowFirstColumn="0" w:lastRowLastColumn="0"/>
            <w:tcW w:w="6964" w:type="dxa"/>
          </w:tcPr>
          <w:p w14:paraId="4D67754B" w14:textId="3A5BD7BE" w:rsidR="00EF298B" w:rsidRPr="00AB097C" w:rsidRDefault="00EF298B" w:rsidP="00EF298B"/>
        </w:tc>
        <w:tc>
          <w:tcPr>
            <w:tcW w:w="977" w:type="dxa"/>
          </w:tcPr>
          <w:p w14:paraId="150B9E15" w14:textId="77777777" w:rsidR="00EF298B" w:rsidRPr="002846E2" w:rsidRDefault="00EF298B" w:rsidP="00EF298B">
            <w:pPr>
              <w:cnfStyle w:val="000000000000" w:firstRow="0" w:lastRow="0" w:firstColumn="0" w:lastColumn="0" w:oddVBand="0" w:evenVBand="0" w:oddHBand="0" w:evenHBand="0" w:firstRowFirstColumn="0" w:firstRowLastColumn="0" w:lastRowFirstColumn="0" w:lastRowLastColumn="0"/>
            </w:pPr>
          </w:p>
        </w:tc>
        <w:tc>
          <w:tcPr>
            <w:tcW w:w="720" w:type="dxa"/>
          </w:tcPr>
          <w:p w14:paraId="7AF49DAC" w14:textId="77777777" w:rsidR="00EF298B" w:rsidRPr="002846E2" w:rsidRDefault="00EF298B" w:rsidP="00EF298B">
            <w:pPr>
              <w:cnfStyle w:val="000000000000" w:firstRow="0" w:lastRow="0" w:firstColumn="0" w:lastColumn="0" w:oddVBand="0" w:evenVBand="0" w:oddHBand="0" w:evenHBand="0" w:firstRowFirstColumn="0" w:firstRowLastColumn="0" w:lastRowFirstColumn="0" w:lastRowLastColumn="0"/>
            </w:pPr>
          </w:p>
        </w:tc>
        <w:tc>
          <w:tcPr>
            <w:tcW w:w="964" w:type="dxa"/>
          </w:tcPr>
          <w:p w14:paraId="56938D03" w14:textId="77777777" w:rsidR="00EF298B" w:rsidRPr="002846E2" w:rsidRDefault="00EF298B" w:rsidP="00EF298B">
            <w:pPr>
              <w:cnfStyle w:val="000000000000" w:firstRow="0" w:lastRow="0" w:firstColumn="0" w:lastColumn="0" w:oddVBand="0" w:evenVBand="0" w:oddHBand="0" w:evenHBand="0" w:firstRowFirstColumn="0" w:firstRowLastColumn="0" w:lastRowFirstColumn="0" w:lastRowLastColumn="0"/>
            </w:pPr>
          </w:p>
        </w:tc>
      </w:tr>
      <w:tr w:rsidR="00EF298B" w:rsidRPr="00546E3A" w14:paraId="2ABD1EF4" w14:textId="51389A70"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1" w:type="dxa"/>
            <w:gridSpan w:val="3"/>
          </w:tcPr>
          <w:p w14:paraId="5FF5AA28" w14:textId="2F9C6926" w:rsidR="00EF298B" w:rsidRPr="002846E2" w:rsidRDefault="00EF298B" w:rsidP="00EF298B">
            <w:r w:rsidRPr="00AB097C">
              <w:t>TOTAL POSSIBLE POINTS</w:t>
            </w:r>
            <w:r>
              <w:t xml:space="preserve"> – Technical Specifications</w:t>
            </w:r>
          </w:p>
        </w:tc>
        <w:tc>
          <w:tcPr>
            <w:tcW w:w="964" w:type="dxa"/>
          </w:tcPr>
          <w:p w14:paraId="0389A04B" w14:textId="1B6559F2" w:rsidR="00EF298B" w:rsidRPr="00C04AF1" w:rsidRDefault="00EF298B" w:rsidP="00EF298B">
            <w:pPr>
              <w:cnfStyle w:val="000000100000" w:firstRow="0" w:lastRow="0" w:firstColumn="0" w:lastColumn="0" w:oddVBand="0" w:evenVBand="0" w:oddHBand="1" w:evenHBand="0" w:firstRowFirstColumn="0" w:firstRowLastColumn="0" w:lastRowFirstColumn="0" w:lastRowLastColumn="0"/>
              <w:rPr>
                <w:b/>
                <w:bCs/>
              </w:rPr>
            </w:pPr>
            <w:r w:rsidRPr="00C04AF1">
              <w:rPr>
                <w:b/>
                <w:bCs/>
              </w:rPr>
              <w:t>7600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4" w:name="_Toc159494929"/>
      <w:proofErr w:type="gramStart"/>
      <w:r>
        <w:lastRenderedPageBreak/>
        <w:t>Evaluation</w:t>
      </w:r>
      <w:proofErr w:type="gramEnd"/>
      <w:r>
        <w:t xml:space="preserve">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proofErr w:type="gramStart"/>
      <w:r w:rsidRPr="009E13BD">
        <w:t>Evaluation</w:t>
      </w:r>
      <w:proofErr w:type="gramEnd"/>
      <w:r w:rsidRPr="009E13BD">
        <w:t xml:space="preserve">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Default="002225EC" w:rsidP="005C1A66">
            <w:pPr>
              <w:keepNext/>
              <w:spacing w:after="120"/>
              <w:jc w:val="left"/>
            </w:pPr>
            <w:r>
              <w:t xml:space="preserve">4 </w:t>
            </w:r>
          </w:p>
        </w:tc>
        <w:tc>
          <w:tcPr>
            <w:tcW w:w="9586" w:type="dxa"/>
          </w:tcPr>
          <w:p w14:paraId="10DA3234" w14:textId="77777777" w:rsidR="002225EC" w:rsidRDefault="002225EC" w:rsidP="005C1A66">
            <w:pPr>
              <w:keepNext/>
              <w:spacing w:after="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Default="002225EC" w:rsidP="005C1A66">
            <w:pPr>
              <w:keepNext/>
              <w:spacing w:after="120"/>
              <w:jc w:val="left"/>
            </w:pPr>
            <w:r>
              <w:t>3</w:t>
            </w:r>
          </w:p>
        </w:tc>
        <w:tc>
          <w:tcPr>
            <w:tcW w:w="9586" w:type="dxa"/>
          </w:tcPr>
          <w:p w14:paraId="638BF051" w14:textId="77777777" w:rsidR="002225EC" w:rsidRDefault="002225EC" w:rsidP="005C1A66">
            <w:pPr>
              <w:keepNext/>
              <w:spacing w:after="120"/>
              <w:jc w:val="left"/>
            </w:pPr>
            <w:r>
              <w:t xml:space="preserve">Bidder has agreed to comply with the requirements and provided a </w:t>
            </w:r>
            <w:proofErr w:type="gramStart"/>
            <w:r>
              <w:t>good and</w:t>
            </w:r>
            <w:proofErr w:type="gramEnd"/>
            <w: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Default="002225EC" w:rsidP="005C1A66">
            <w:pPr>
              <w:keepNext/>
              <w:spacing w:after="120"/>
              <w:jc w:val="left"/>
            </w:pPr>
            <w:r>
              <w:t>2</w:t>
            </w:r>
          </w:p>
        </w:tc>
        <w:tc>
          <w:tcPr>
            <w:tcW w:w="9586" w:type="dxa"/>
          </w:tcPr>
          <w:p w14:paraId="67F6F06E" w14:textId="77777777" w:rsidR="002225EC" w:rsidRDefault="002225EC" w:rsidP="005C1A66">
            <w:pPr>
              <w:keepNext/>
              <w:spacing w:after="120"/>
              <w:jc w:val="left"/>
            </w:pPr>
            <w: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Default="002225EC" w:rsidP="005C1A66">
            <w:pPr>
              <w:keepNext/>
              <w:spacing w:after="120"/>
              <w:jc w:val="left"/>
            </w:pPr>
            <w:r>
              <w:t>1</w:t>
            </w:r>
          </w:p>
        </w:tc>
        <w:tc>
          <w:tcPr>
            <w:tcW w:w="9586" w:type="dxa"/>
          </w:tcPr>
          <w:p w14:paraId="12048094" w14:textId="77777777" w:rsidR="002225EC" w:rsidRDefault="002225EC" w:rsidP="005C1A66">
            <w:pPr>
              <w:keepNext/>
              <w:spacing w:after="120"/>
              <w:jc w:val="left"/>
            </w:pPr>
            <w: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Default="002225EC" w:rsidP="005C1A66">
            <w:pPr>
              <w:keepNext/>
              <w:spacing w:after="120"/>
              <w:jc w:val="left"/>
            </w:pPr>
            <w:r>
              <w:lastRenderedPageBreak/>
              <w:t>0</w:t>
            </w:r>
          </w:p>
        </w:tc>
        <w:tc>
          <w:tcPr>
            <w:tcW w:w="9586" w:type="dxa"/>
          </w:tcPr>
          <w:p w14:paraId="2F40BF2E" w14:textId="77777777" w:rsidR="002225EC" w:rsidRDefault="002225EC" w:rsidP="005C1A66">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r>
        <w:t>Cost</w:t>
      </w:r>
      <w:r w:rsidRPr="00277ABE">
        <w:t xml:space="preserve"> </w:t>
      </w:r>
      <w:r w:rsidRPr="009E13BD">
        <w:t>Proposal</w:t>
      </w:r>
      <w:r w:rsidRPr="00277ABE">
        <w:t xml:space="preserve"> Scoring</w:t>
      </w:r>
      <w:bookmarkEnd w:id="78"/>
    </w:p>
    <w:p w14:paraId="3E83EE41" w14:textId="6978590F" w:rsidR="00264AB8" w:rsidRPr="006261DB"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t>
      </w:r>
      <w:r w:rsidRPr="006261DB">
        <w:rPr>
          <w:rFonts w:cstheme="minorHAnsi"/>
        </w:rPr>
        <w:t>whole value.  The formula is:</w:t>
      </w:r>
    </w:p>
    <w:p w14:paraId="665808BB" w14:textId="77777777" w:rsidR="00264AB8" w:rsidRDefault="00264AB8" w:rsidP="00264AB8">
      <w:pPr>
        <w:rPr>
          <w:rFonts w:cstheme="minorHAnsi"/>
          <w:b/>
        </w:rPr>
      </w:pPr>
      <w:r w:rsidRPr="006261DB">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 xml:space="preserve">Contractor A </w:t>
      </w:r>
      <w:proofErr w:type="gramStart"/>
      <w:r w:rsidRPr="009A1F63">
        <w:rPr>
          <w:rFonts w:cstheme="minorHAnsi"/>
        </w:rPr>
        <w:t>quotes</w:t>
      </w:r>
      <w:proofErr w:type="gramEnd"/>
      <w:r w:rsidRPr="009A1F63">
        <w:rPr>
          <w:rFonts w:cstheme="minorHAnsi"/>
        </w:rPr>
        <w:t xml:space="preserve"> $35,000; Contractor B </w:t>
      </w:r>
      <w:proofErr w:type="gramStart"/>
      <w:r w:rsidRPr="009A1F63">
        <w:rPr>
          <w:rFonts w:cstheme="minorHAnsi"/>
        </w:rPr>
        <w:t>quotes</w:t>
      </w:r>
      <w:proofErr w:type="gramEnd"/>
      <w:r w:rsidRPr="009A1F63">
        <w:rPr>
          <w:rFonts w:cstheme="minorHAnsi"/>
        </w:rPr>
        <w:t xml:space="preserve"> $45,000 and Contractor C </w:t>
      </w:r>
      <w:proofErr w:type="gramStart"/>
      <w:r w:rsidRPr="009A1F63">
        <w:rPr>
          <w:rFonts w:cstheme="minorHAnsi"/>
        </w:rPr>
        <w:t>quotes</w:t>
      </w:r>
      <w:proofErr w:type="gramEnd"/>
      <w:r w:rsidRPr="009A1F63">
        <w:rPr>
          <w:rFonts w:cstheme="minorHAnsi"/>
        </w:rPr>
        <w:t xml:space="preserve">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3409CFC4" w:rsidR="00264AB8" w:rsidRDefault="00264AB8" w:rsidP="00264AB8">
      <w:pPr>
        <w:rPr>
          <w:rFonts w:cstheme="minorHAnsi"/>
          <w:b/>
        </w:rPr>
      </w:pPr>
      <w:r w:rsidRPr="006261DB">
        <w:rPr>
          <w:rFonts w:cstheme="minorHAnsi"/>
          <w:b/>
        </w:rPr>
        <w:t xml:space="preserve">Total Points Assigned to Cost: </w:t>
      </w:r>
      <w:r w:rsidR="00EF298B" w:rsidRPr="006261DB">
        <w:rPr>
          <w:rFonts w:cstheme="minorHAnsi"/>
          <w:b/>
        </w:rPr>
        <w:t>400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77777777" w:rsidR="00F011F5" w:rsidRDefault="00F011F5">
      <w:pPr>
        <w:jc w:val="left"/>
        <w:rPr>
          <w:rFonts w:asciiTheme="majorHAnsi" w:eastAsiaTheme="majorEastAsia" w:hAnsiTheme="majorHAnsi" w:cstheme="majorBidi"/>
          <w:b/>
          <w:bCs/>
          <w:smallCaps/>
          <w:color w:val="000000" w:themeColor="text1"/>
          <w:sz w:val="28"/>
          <w:szCs w:val="28"/>
        </w:rPr>
      </w:pPr>
      <w: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 xml:space="preserve">the State </w:t>
      </w:r>
      <w:proofErr w:type="gramStart"/>
      <w:r w:rsidR="006809D4" w:rsidRPr="006642D4">
        <w:rPr>
          <w:rFonts w:ascii="Calibri" w:hAnsi="Calibri"/>
          <w:b/>
          <w:i/>
        </w:rPr>
        <w:t>would be</w:t>
      </w:r>
      <w:proofErr w:type="gramEnd"/>
      <w:r w:rsidR="006809D4" w:rsidRPr="006642D4">
        <w:rPr>
          <w:rFonts w:ascii="Calibri" w:hAnsi="Calibri"/>
          <w:b/>
          <w:i/>
        </w:rPr>
        <w:t xml:space="preserv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 xml:space="preserve">by Respondent in its </w:t>
      </w:r>
      <w:proofErr w:type="gramStart"/>
      <w:r w:rsidRPr="00431006">
        <w:rPr>
          <w:rFonts w:ascii="Calibri" w:eastAsia="Calibri" w:hAnsi="Calibri"/>
          <w:color w:val="000000"/>
        </w:rPr>
        <w:t>Proposal;</w:t>
      </w:r>
      <w:proofErr w:type="gramEnd"/>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w:t>
      </w:r>
      <w:proofErr w:type="gramStart"/>
      <w:r w:rsidRPr="00431006">
        <w:rPr>
          <w:rFonts w:ascii="Calibri" w:eastAsia="Calibri" w:hAnsi="Calibri"/>
          <w:color w:val="000000"/>
        </w:rPr>
        <w:t>negotiate;</w:t>
      </w:r>
      <w:proofErr w:type="gramEnd"/>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w:t>
      </w:r>
      <w:proofErr w:type="gramStart"/>
      <w:r w:rsidRPr="00431006">
        <w:rPr>
          <w:rFonts w:ascii="Calibri" w:eastAsia="Calibri" w:hAnsi="Calibri"/>
          <w:color w:val="000000"/>
        </w:rPr>
        <w:t>Proposal;</w:t>
      </w:r>
      <w:proofErr w:type="gramEnd"/>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6261DB">
        <w:rPr>
          <w:rFonts w:ascii="Calibri" w:eastAsia="Calibri" w:hAnsi="Calibri"/>
          <w:color w:val="000000"/>
        </w:rPr>
        <w:t xml:space="preserve">The Contract shall have an initial term of </w:t>
      </w:r>
      <w:r w:rsidR="00901ED2" w:rsidRPr="006261DB">
        <w:rPr>
          <w:rFonts w:ascii="Calibri" w:eastAsia="Calibri" w:hAnsi="Calibri"/>
          <w:color w:val="000000"/>
        </w:rPr>
        <w:t>one</w:t>
      </w:r>
      <w:r w:rsidRPr="006261DB">
        <w:rPr>
          <w:rFonts w:ascii="Calibri" w:eastAsia="Calibri" w:hAnsi="Calibri"/>
          <w:color w:val="000000"/>
        </w:rPr>
        <w:t xml:space="preserve"> (</w:t>
      </w:r>
      <w:r w:rsidR="00901ED2" w:rsidRPr="006261DB">
        <w:rPr>
          <w:rFonts w:ascii="Calibri" w:eastAsia="Calibri" w:hAnsi="Calibri"/>
          <w:color w:val="000000"/>
        </w:rPr>
        <w:t>1</w:t>
      </w:r>
      <w:r w:rsidRPr="006261DB">
        <w:rPr>
          <w:rFonts w:ascii="Calibri" w:eastAsia="Calibri" w:hAnsi="Calibri"/>
          <w:color w:val="000000"/>
        </w:rPr>
        <w:t xml:space="preserve">) year, beginning on the </w:t>
      </w:r>
      <w:r w:rsidR="00745797" w:rsidRPr="006261DB">
        <w:rPr>
          <w:rFonts w:ascii="Calibri" w:eastAsia="Calibri" w:hAnsi="Calibri"/>
          <w:color w:val="000000"/>
        </w:rPr>
        <w:t xml:space="preserve">later </w:t>
      </w:r>
      <w:r w:rsidRPr="006261DB">
        <w:rPr>
          <w:rFonts w:ascii="Calibri" w:eastAsia="Calibri" w:hAnsi="Calibri"/>
          <w:color w:val="000000"/>
        </w:rPr>
        <w:t xml:space="preserve">date of </w:t>
      </w:r>
      <w:r w:rsidR="00CA077A" w:rsidRPr="006261DB">
        <w:rPr>
          <w:rFonts w:ascii="Calibri" w:eastAsia="Calibri" w:hAnsi="Calibri"/>
          <w:color w:val="000000"/>
        </w:rPr>
        <w:t>C</w:t>
      </w:r>
      <w:r w:rsidRPr="006261DB">
        <w:rPr>
          <w:rFonts w:ascii="Calibri" w:eastAsia="Calibri" w:hAnsi="Calibri"/>
          <w:color w:val="000000"/>
        </w:rPr>
        <w:t>ontract execution</w:t>
      </w:r>
      <w:r w:rsidR="003761DB" w:rsidRPr="006261DB">
        <w:rPr>
          <w:rFonts w:ascii="Calibri" w:eastAsia="Calibri" w:hAnsi="Calibri"/>
          <w:color w:val="000000"/>
        </w:rPr>
        <w:t xml:space="preserve"> or the anticipated start date for the initial term specified on the RFP Cover Page. </w:t>
      </w:r>
      <w:r w:rsidRPr="006261DB">
        <w:t xml:space="preserve">At the end of the Contract’s initial term, </w:t>
      </w:r>
      <w:r w:rsidR="00C83917" w:rsidRPr="006261DB">
        <w:t xml:space="preserve">the </w:t>
      </w:r>
      <w:r w:rsidRPr="006261DB">
        <w:t>IJB shall have the option, in its sole</w:t>
      </w:r>
      <w:r w:rsidRPr="006261DB">
        <w:rPr>
          <w:rFonts w:ascii="Calibri" w:eastAsia="Calibri" w:hAnsi="Calibri"/>
          <w:color w:val="000000"/>
        </w:rPr>
        <w:t xml:space="preserve"> discretion, to renew the Contract on the same terms and conditions for up to a total of </w:t>
      </w:r>
      <w:r w:rsidR="00901ED2" w:rsidRPr="006261DB">
        <w:rPr>
          <w:rFonts w:ascii="Calibri" w:eastAsia="Calibri" w:hAnsi="Calibri"/>
          <w:color w:val="000000"/>
        </w:rPr>
        <w:t>five (5)</w:t>
      </w:r>
      <w:r w:rsidRPr="006261DB">
        <w:rPr>
          <w:rFonts w:ascii="Calibri" w:eastAsia="Calibri" w:hAnsi="Calibri"/>
          <w:color w:val="000000"/>
        </w:rPr>
        <w:t xml:space="preserve"> additional</w:t>
      </w:r>
      <w:r w:rsidRPr="005E4F16">
        <w:rPr>
          <w:rFonts w:ascii="Calibri" w:eastAsia="Calibri" w:hAnsi="Calibri"/>
          <w:color w:val="000000"/>
        </w:rPr>
        <w:t xml:space="preserve">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32054D8" w14:textId="2B080F99" w:rsidR="00143C25" w:rsidRDefault="00143C25" w:rsidP="0097115C">
      <w:pPr>
        <w:pStyle w:val="Heading1"/>
        <w:numPr>
          <w:ilvl w:val="0"/>
          <w:numId w:val="0"/>
        </w:numPr>
      </w:pPr>
      <w:bookmarkStart w:id="90" w:name="_Toc159494946"/>
      <w:r>
        <w:lastRenderedPageBreak/>
        <w:t>Attachment 1: Certification Letter – Required</w:t>
      </w:r>
      <w:bookmarkEnd w:id="90"/>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3747F221" w:rsidR="00877BAF" w:rsidRPr="00032D48" w:rsidRDefault="00EF298B" w:rsidP="00877BAF">
      <w:pPr>
        <w:pStyle w:val="Footer"/>
        <w:tabs>
          <w:tab w:val="clear" w:pos="4320"/>
          <w:tab w:val="clear" w:pos="8640"/>
        </w:tabs>
        <w:spacing w:after="0" w:line="240" w:lineRule="auto"/>
        <w:rPr>
          <w:rFonts w:ascii="Calibri" w:hAnsi="Calibri"/>
          <w:sz w:val="18"/>
          <w:szCs w:val="18"/>
        </w:rPr>
      </w:pPr>
      <w:r>
        <w:rPr>
          <w:rFonts w:ascii="Calibri" w:hAnsi="Calibri"/>
          <w:b/>
          <w:noProof/>
          <w:sz w:val="18"/>
          <w:szCs w:val="18"/>
        </w:rPr>
        <w:t>Mindy Johnson</w:t>
      </w:r>
      <w:r w:rsidR="00877BAF" w:rsidRPr="00032D48">
        <w:rPr>
          <w:rFonts w:ascii="Calibri" w:hAnsi="Calibri"/>
          <w:sz w:val="18"/>
          <w:szCs w:val="18"/>
        </w:rPr>
        <w:t>, Issuing Officer</w:t>
      </w:r>
    </w:p>
    <w:p w14:paraId="40BA99CC" w14:textId="0164E03D"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Iowa Judicial Branch (IJB)</w:t>
      </w:r>
    </w:p>
    <w:p w14:paraId="51AAFAE1" w14:textId="35AE373C" w:rsidR="00877BAF" w:rsidRPr="00032D48" w:rsidRDefault="00EF298B" w:rsidP="00877BAF">
      <w:pPr>
        <w:spacing w:after="0" w:line="240" w:lineRule="auto"/>
        <w:rPr>
          <w:rFonts w:ascii="Calibri" w:hAnsi="Calibri"/>
          <w:noProof/>
          <w:sz w:val="18"/>
          <w:szCs w:val="18"/>
        </w:rPr>
      </w:pPr>
      <w:r>
        <w:rPr>
          <w:rFonts w:ascii="Calibri" w:hAnsi="Calibri"/>
          <w:noProof/>
          <w:sz w:val="18"/>
          <w:szCs w:val="18"/>
        </w:rPr>
        <w:t>mindy.johnson@iowacourts.gov</w:t>
      </w:r>
    </w:p>
    <w:p w14:paraId="2767666D" w14:textId="77777777" w:rsidR="00877BAF" w:rsidRPr="00032D48" w:rsidRDefault="00877BAF" w:rsidP="00877BAF">
      <w:pPr>
        <w:spacing w:after="0" w:line="240" w:lineRule="auto"/>
        <w:rPr>
          <w:rFonts w:ascii="Calibri" w:hAnsi="Calibri"/>
          <w:sz w:val="18"/>
          <w:szCs w:val="18"/>
        </w:rPr>
      </w:pPr>
    </w:p>
    <w:p w14:paraId="44D13186" w14:textId="172562B9" w:rsidR="00877BAF" w:rsidRPr="00032D48" w:rsidRDefault="00877BAF" w:rsidP="00877BAF">
      <w:pPr>
        <w:spacing w:after="0" w:line="240" w:lineRule="auto"/>
        <w:rPr>
          <w:rFonts w:ascii="Calibri" w:hAnsi="Calibri"/>
          <w:sz w:val="18"/>
          <w:szCs w:val="18"/>
        </w:rPr>
      </w:pPr>
      <w:r w:rsidRPr="006261DB">
        <w:rPr>
          <w:rFonts w:ascii="Calibri" w:hAnsi="Calibri"/>
          <w:sz w:val="18"/>
          <w:szCs w:val="18"/>
        </w:rPr>
        <w:t xml:space="preserve">Re: </w:t>
      </w:r>
      <w:r w:rsidR="00EF298B" w:rsidRPr="006261DB">
        <w:rPr>
          <w:rFonts w:ascii="Calibri" w:hAnsi="Calibri"/>
          <w:noProof/>
          <w:sz w:val="18"/>
          <w:szCs w:val="18"/>
        </w:rPr>
        <w:t>JUV-27-OD-08-003</w:t>
      </w:r>
      <w:r w:rsidRPr="006261DB">
        <w:rPr>
          <w:rFonts w:ascii="Calibri" w:hAnsi="Calibri"/>
          <w:noProof/>
          <w:sz w:val="18"/>
          <w:szCs w:val="18"/>
        </w:rPr>
        <w:t xml:space="preserve"> </w:t>
      </w:r>
      <w:r w:rsidRPr="006261DB">
        <w:rPr>
          <w:rFonts w:ascii="Calibri" w:hAnsi="Calibri"/>
          <w:sz w:val="18"/>
          <w:szCs w:val="18"/>
        </w:rPr>
        <w:t>PROPOSAL</w:t>
      </w:r>
      <w:r w:rsidRPr="00032D48">
        <w:rPr>
          <w:rFonts w:ascii="Calibri" w:hAnsi="Calibri"/>
          <w:sz w:val="18"/>
          <w:szCs w:val="18"/>
        </w:rPr>
        <w:t xml:space="preserve">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79A9635D"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Iowa Judicial Branch (IJB)</w:t>
      </w:r>
      <w:r w:rsidRPr="00032D48">
        <w:rPr>
          <w:rFonts w:ascii="Calibri" w:hAnsi="Calibri"/>
          <w:sz w:val="18"/>
          <w:szCs w:val="18"/>
        </w:rPr>
        <w:t xml:space="preserve"> </w:t>
      </w:r>
      <w:r w:rsidRPr="006261DB">
        <w:rPr>
          <w:rFonts w:ascii="Calibri" w:hAnsi="Calibri"/>
          <w:sz w:val="18"/>
          <w:szCs w:val="18"/>
        </w:rPr>
        <w:t xml:space="preserve">for </w:t>
      </w:r>
      <w:r w:rsidR="004C012D" w:rsidRPr="006261DB">
        <w:rPr>
          <w:rFonts w:ascii="Calibri" w:hAnsi="Calibri"/>
          <w:sz w:val="18"/>
          <w:szCs w:val="18"/>
        </w:rPr>
        <w:t>JUV</w:t>
      </w:r>
      <w:r w:rsidR="00D274B3" w:rsidRPr="006261DB">
        <w:rPr>
          <w:rFonts w:ascii="Calibri" w:hAnsi="Calibri"/>
          <w:sz w:val="18"/>
          <w:szCs w:val="18"/>
        </w:rPr>
        <w:t>-27-OD-08-003</w:t>
      </w:r>
      <w:r w:rsidR="004C012D" w:rsidRPr="006261DB">
        <w:rPr>
          <w:rFonts w:ascii="Calibri" w:hAnsi="Calibri"/>
          <w:sz w:val="18"/>
          <w:szCs w:val="18"/>
        </w:rPr>
        <w:t xml:space="preserve"> for </w:t>
      </w:r>
      <w:r w:rsidR="00D274B3" w:rsidRPr="006261DB">
        <w:rPr>
          <w:rFonts w:ascii="Calibri" w:hAnsi="Calibri"/>
          <w:sz w:val="18"/>
          <w:szCs w:val="18"/>
        </w:rPr>
        <w:t>Online Diversion Programming</w:t>
      </w:r>
      <w:r w:rsidRPr="006261DB">
        <w:rPr>
          <w:rFonts w:ascii="Calibri" w:hAnsi="Calibri"/>
          <w:noProof/>
          <w:sz w:val="18"/>
          <w:szCs w:val="18"/>
        </w:rPr>
        <w:t xml:space="preserve"> </w:t>
      </w:r>
      <w:r w:rsidRPr="00032D48">
        <w:rPr>
          <w:rFonts w:ascii="Calibri" w:hAnsi="Calibri"/>
          <w:sz w:val="18"/>
          <w:szCs w:val="18"/>
        </w:rPr>
        <w:t xml:space="preserve"> 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1" w:name="_Toc159494947"/>
      <w:r w:rsidRPr="00877BAF">
        <w:rPr>
          <w:sz w:val="32"/>
          <w:szCs w:val="32"/>
        </w:rPr>
        <w:lastRenderedPageBreak/>
        <w:t>Attachment 2: Authorization to Release Information Letter – Required</w:t>
      </w:r>
      <w:bookmarkEnd w:id="91"/>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633D83F7" w:rsidR="00877BAF" w:rsidRPr="00032D48" w:rsidRDefault="00D274B3" w:rsidP="00877BAF">
      <w:pPr>
        <w:pStyle w:val="Footer"/>
        <w:tabs>
          <w:tab w:val="clear" w:pos="4320"/>
          <w:tab w:val="clear" w:pos="8640"/>
        </w:tabs>
        <w:spacing w:after="0" w:line="240" w:lineRule="auto"/>
        <w:rPr>
          <w:rFonts w:ascii="Calibri" w:hAnsi="Calibri"/>
          <w:sz w:val="18"/>
          <w:szCs w:val="18"/>
        </w:rPr>
      </w:pPr>
      <w:r w:rsidRPr="00D274B3">
        <w:rPr>
          <w:rFonts w:ascii="Calibri" w:hAnsi="Calibri"/>
          <w:bCs/>
          <w:noProof/>
          <w:sz w:val="18"/>
          <w:szCs w:val="18"/>
        </w:rPr>
        <w:t>Mindy Johnson</w:t>
      </w:r>
      <w:r w:rsidR="00877BAF" w:rsidRPr="00D274B3">
        <w:rPr>
          <w:rFonts w:ascii="Calibri" w:hAnsi="Calibri"/>
          <w:bCs/>
          <w:sz w:val="18"/>
          <w:szCs w:val="18"/>
        </w:rPr>
        <w:t>, Issuing</w:t>
      </w:r>
      <w:r w:rsidR="00877BAF" w:rsidRPr="00032D48">
        <w:rPr>
          <w:rFonts w:ascii="Calibri" w:hAnsi="Calibri"/>
          <w:sz w:val="18"/>
          <w:szCs w:val="18"/>
        </w:rPr>
        <w:t xml:space="preserve"> Officer</w:t>
      </w:r>
    </w:p>
    <w:p w14:paraId="47B06831" w14:textId="08C62FF8" w:rsidR="00877BAF" w:rsidRPr="004C012D" w:rsidRDefault="004C012D" w:rsidP="00877BAF">
      <w:pPr>
        <w:spacing w:after="0" w:line="240" w:lineRule="auto"/>
        <w:rPr>
          <w:rFonts w:ascii="Calibri" w:hAnsi="Calibri"/>
          <w:sz w:val="18"/>
          <w:szCs w:val="18"/>
        </w:rPr>
      </w:pPr>
      <w:r>
        <w:rPr>
          <w:rFonts w:ascii="Calibri" w:hAnsi="Calibri"/>
          <w:noProof/>
          <w:sz w:val="18"/>
          <w:szCs w:val="18"/>
        </w:rPr>
        <w:t>Iowa Judicial Branch (IJB)</w:t>
      </w:r>
    </w:p>
    <w:p w14:paraId="5599F1C5" w14:textId="6C6F1721" w:rsidR="00877BAF" w:rsidRPr="00D274B3" w:rsidRDefault="00D274B3" w:rsidP="00877BAF">
      <w:pPr>
        <w:spacing w:after="0" w:line="240" w:lineRule="auto"/>
        <w:rPr>
          <w:rFonts w:ascii="Calibri" w:hAnsi="Calibri"/>
          <w:bCs/>
          <w:sz w:val="18"/>
          <w:szCs w:val="18"/>
        </w:rPr>
      </w:pPr>
      <w:r w:rsidRPr="00D274B3">
        <w:rPr>
          <w:rFonts w:ascii="Calibri" w:hAnsi="Calibri"/>
          <w:bCs/>
          <w:noProof/>
          <w:sz w:val="18"/>
          <w:szCs w:val="18"/>
        </w:rPr>
        <w:t>Mindy.johnson@iowacourts.gov</w:t>
      </w:r>
    </w:p>
    <w:p w14:paraId="0DDD07D5" w14:textId="77777777" w:rsidR="00877BAF" w:rsidRPr="00032D48" w:rsidRDefault="00877BAF" w:rsidP="00877BAF">
      <w:pPr>
        <w:spacing w:after="0" w:line="240" w:lineRule="auto"/>
        <w:rPr>
          <w:rFonts w:ascii="Calibri" w:hAnsi="Calibri"/>
          <w:sz w:val="18"/>
          <w:szCs w:val="18"/>
        </w:rPr>
      </w:pPr>
    </w:p>
    <w:p w14:paraId="7382341E" w14:textId="4D4BD65C"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74B3">
        <w:rPr>
          <w:rFonts w:ascii="Calibri" w:hAnsi="Calibri"/>
          <w:sz w:val="18"/>
          <w:szCs w:val="18"/>
        </w:rPr>
        <w:t>JUV-27-OD-08-003</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4D2B59D2"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Iowa Judicial Branch (IJB)</w:t>
      </w:r>
      <w:r w:rsidRPr="00032D48">
        <w:rPr>
          <w:rFonts w:ascii="Calibri" w:hAnsi="Calibri"/>
          <w:sz w:val="18"/>
          <w:szCs w:val="18"/>
        </w:rPr>
        <w:t xml:space="preserve"> 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w:t>
      </w:r>
      <w:r w:rsidRPr="00D274B3">
        <w:rPr>
          <w:rFonts w:ascii="Calibri" w:hAnsi="Calibri"/>
          <w:sz w:val="18"/>
          <w:szCs w:val="18"/>
        </w:rPr>
        <w:t xml:space="preserve">to </w:t>
      </w:r>
      <w:r w:rsidR="00D274B3" w:rsidRPr="00D274B3">
        <w:rPr>
          <w:rFonts w:ascii="Calibri" w:hAnsi="Calibri"/>
          <w:sz w:val="18"/>
          <w:szCs w:val="18"/>
        </w:rPr>
        <w:t>RFP JUV-27-OD-08-003</w:t>
      </w:r>
      <w:r w:rsidRPr="00D274B3">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2"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2"/>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3" w:name="Check2"/>
      <w:r w:rsidRPr="008F0013">
        <w:instrText xml:space="preserve"> FORMCHECKBOX </w:instrText>
      </w:r>
      <w:r w:rsidRPr="008F0013">
        <w:fldChar w:fldCharType="separate"/>
      </w:r>
      <w:r w:rsidRPr="008F0013">
        <w:fldChar w:fldCharType="end"/>
      </w:r>
      <w:bookmarkEnd w:id="93"/>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4" w:name="OLE_LINK1"/>
      <w:r w:rsidRPr="008F0013">
        <w:t>Explain why disclosure of the material would not be in the best interest of the public.</w:t>
      </w:r>
      <w:bookmarkEnd w:id="94"/>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5" w:name="_Toc159494949"/>
      <w:r>
        <w:lastRenderedPageBreak/>
        <w:t>Attachment</w:t>
      </w:r>
      <w:r w:rsidR="00B07DD9">
        <w:t xml:space="preserve"> 4: Cost Proposal Form – Required</w:t>
      </w:r>
      <w:bookmarkEnd w:id="95"/>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0DDEA59C" w14:textId="33783570" w:rsidR="00D274B3" w:rsidRDefault="00D274B3" w:rsidP="00B07DD9">
      <w:pPr>
        <w:pStyle w:val="Header"/>
        <w:rPr>
          <w:highlight w:val="yellow"/>
        </w:rPr>
      </w:pPr>
      <w:r>
        <w:t>The Respondent</w:t>
      </w:r>
      <w:r w:rsidRPr="009E13BD">
        <w:t>’s Cost Proposal shall include an all-</w:t>
      </w:r>
      <w:r w:rsidRPr="00C2017D">
        <w:t>inclusive unit rate</w:t>
      </w:r>
      <w:r>
        <w:t xml:space="preserve"> per online diversion course</w:t>
      </w:r>
      <w:r w:rsidRPr="00C2017D">
        <w:t xml:space="preserve">, total cost in U.S. Dollars (including all travel, expenses, etc. in prices). Based on the Payment Terms outlined above. The following template is required. Please use additional pages to provide any additional narrative support for the </w:t>
      </w:r>
      <w:r>
        <w:t>costing information</w:t>
      </w:r>
    </w:p>
    <w:p w14:paraId="6DB26CEB" w14:textId="1321AC60" w:rsidR="00B07DD9" w:rsidRPr="009E13BD" w:rsidRDefault="00B07DD9" w:rsidP="00B07DD9">
      <w:pPr>
        <w:pStyle w:val="Header"/>
      </w:pPr>
      <w:r w:rsidRPr="00D274B3">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71096BB4" w14:textId="251065E3" w:rsidR="00B07DD9" w:rsidRPr="00F718FD" w:rsidRDefault="00D274B3" w:rsidP="00D262FA">
            <w:pPr>
              <w:pStyle w:val="Heading-Simple"/>
            </w:pPr>
            <w:r>
              <w:t>Unit Rate</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64FF9DE9" w14:textId="77777777" w:rsidR="00D274B3" w:rsidRDefault="00D274B3" w:rsidP="00D274B3">
            <w:r>
              <w:t>The Unit Rate should be a rate per online diversion course that includes:</w:t>
            </w:r>
          </w:p>
          <w:p w14:paraId="3D59ED41" w14:textId="77777777" w:rsidR="00D274B3" w:rsidRDefault="00D274B3" w:rsidP="00D274B3">
            <w:pPr>
              <w:numPr>
                <w:ilvl w:val="0"/>
                <w:numId w:val="48"/>
              </w:numPr>
              <w:rPr>
                <w:rFonts w:eastAsia="Times New Roman"/>
              </w:rPr>
            </w:pPr>
            <w:r>
              <w:rPr>
                <w:rFonts w:eastAsia="Times New Roman"/>
              </w:rPr>
              <w:t xml:space="preserve">Evidence Based </w:t>
            </w:r>
            <w:proofErr w:type="gramStart"/>
            <w:r>
              <w:rPr>
                <w:rFonts w:eastAsia="Times New Roman"/>
              </w:rPr>
              <w:t>online</w:t>
            </w:r>
            <w:proofErr w:type="gramEnd"/>
            <w:r>
              <w:rPr>
                <w:rFonts w:eastAsia="Times New Roman"/>
              </w:rPr>
              <w:t xml:space="preserve"> classes</w:t>
            </w:r>
          </w:p>
          <w:p w14:paraId="3DEFA8E3" w14:textId="77777777" w:rsidR="00D274B3" w:rsidRDefault="00D274B3" w:rsidP="00D274B3">
            <w:pPr>
              <w:numPr>
                <w:ilvl w:val="0"/>
                <w:numId w:val="48"/>
              </w:numPr>
              <w:rPr>
                <w:rFonts w:eastAsia="Times New Roman"/>
              </w:rPr>
            </w:pPr>
            <w:r>
              <w:rPr>
                <w:rFonts w:eastAsia="Times New Roman"/>
              </w:rPr>
              <w:t>Pre-test and post-test</w:t>
            </w:r>
          </w:p>
          <w:p w14:paraId="2E2ED0E0" w14:textId="77777777" w:rsidR="00D274B3" w:rsidRDefault="00D274B3" w:rsidP="00D274B3">
            <w:pPr>
              <w:numPr>
                <w:ilvl w:val="0"/>
                <w:numId w:val="48"/>
              </w:numPr>
              <w:rPr>
                <w:rFonts w:eastAsia="Times New Roman"/>
              </w:rPr>
            </w:pPr>
            <w:r>
              <w:rPr>
                <w:rFonts w:eastAsia="Times New Roman"/>
              </w:rPr>
              <w:t>Virtual support team</w:t>
            </w:r>
          </w:p>
          <w:p w14:paraId="550FF4FE" w14:textId="77777777" w:rsidR="00D274B3" w:rsidRDefault="00D274B3" w:rsidP="00D274B3">
            <w:pPr>
              <w:numPr>
                <w:ilvl w:val="0"/>
                <w:numId w:val="48"/>
              </w:numPr>
              <w:rPr>
                <w:rFonts w:eastAsia="Times New Roman"/>
              </w:rPr>
            </w:pPr>
            <w:r>
              <w:rPr>
                <w:rFonts w:eastAsia="Times New Roman"/>
              </w:rPr>
              <w:t>Personal feedback report for juvenile</w:t>
            </w:r>
          </w:p>
          <w:p w14:paraId="6036A962" w14:textId="77777777" w:rsidR="00D274B3" w:rsidRDefault="00D274B3" w:rsidP="00D274B3">
            <w:pPr>
              <w:numPr>
                <w:ilvl w:val="0"/>
                <w:numId w:val="48"/>
              </w:numPr>
              <w:rPr>
                <w:rFonts w:eastAsia="Times New Roman"/>
              </w:rPr>
            </w:pPr>
            <w:r>
              <w:rPr>
                <w:rFonts w:eastAsia="Times New Roman"/>
              </w:rPr>
              <w:t>Student management system/dashboard</w:t>
            </w:r>
          </w:p>
          <w:p w14:paraId="2C0D1122" w14:textId="77777777" w:rsidR="00D274B3" w:rsidRDefault="00D274B3" w:rsidP="00D274B3">
            <w:pPr>
              <w:numPr>
                <w:ilvl w:val="0"/>
                <w:numId w:val="48"/>
              </w:numPr>
              <w:rPr>
                <w:rFonts w:eastAsia="Times New Roman"/>
              </w:rPr>
            </w:pPr>
            <w:r>
              <w:rPr>
                <w:rFonts w:eastAsia="Times New Roman"/>
              </w:rPr>
              <w:t>Satisfaction surveys</w:t>
            </w:r>
          </w:p>
          <w:p w14:paraId="0C571AD9" w14:textId="77777777" w:rsidR="00D274B3" w:rsidRPr="00E8750F" w:rsidRDefault="00D274B3" w:rsidP="00D274B3">
            <w:pPr>
              <w:numPr>
                <w:ilvl w:val="0"/>
                <w:numId w:val="48"/>
              </w:numPr>
            </w:pPr>
            <w:r>
              <w:rPr>
                <w:rFonts w:eastAsia="Times New Roman"/>
              </w:rPr>
              <w:t>Administrative costs associated with providing the above</w:t>
            </w:r>
          </w:p>
          <w:p w14:paraId="5A52B57C" w14:textId="77777777" w:rsidR="00B07DD9" w:rsidRPr="00D274B3" w:rsidRDefault="00D274B3" w:rsidP="00D274B3">
            <w:pPr>
              <w:numPr>
                <w:ilvl w:val="0"/>
                <w:numId w:val="48"/>
              </w:numPr>
            </w:pPr>
            <w:r>
              <w:rPr>
                <w:rFonts w:eastAsia="Times New Roman"/>
              </w:rPr>
              <w:t>Completion certificates</w:t>
            </w:r>
          </w:p>
          <w:p w14:paraId="161323D6" w14:textId="617149DE" w:rsidR="00D274B3" w:rsidRPr="009E13BD" w:rsidRDefault="00D274B3" w:rsidP="00D274B3">
            <w:pPr>
              <w:numPr>
                <w:ilvl w:val="0"/>
                <w:numId w:val="48"/>
              </w:numPr>
            </w:pPr>
            <w:r>
              <w:rPr>
                <w:rFonts w:eastAsia="Times New Roman"/>
              </w:rPr>
              <w:t>Quarterly reports</w:t>
            </w:r>
          </w:p>
        </w:tc>
        <w:tc>
          <w:tcPr>
            <w:tcW w:w="2048" w:type="dxa"/>
          </w:tcPr>
          <w:p w14:paraId="77528368" w14:textId="77777777" w:rsidR="00B07DD9" w:rsidRPr="009E13BD" w:rsidRDefault="00B07DD9" w:rsidP="00D262FA"/>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77777777" w:rsidR="00B07DD9" w:rsidRPr="009E13BD" w:rsidRDefault="00B07DD9" w:rsidP="00D262FA"/>
        </w:tc>
        <w:tc>
          <w:tcPr>
            <w:tcW w:w="2048" w:type="dxa"/>
          </w:tcPr>
          <w:p w14:paraId="5AA13BE6" w14:textId="77777777" w:rsidR="00B07DD9" w:rsidRPr="009E13BD" w:rsidRDefault="00B07DD9" w:rsidP="00D262FA"/>
        </w:tc>
      </w:tr>
      <w:tr w:rsidR="00B07DD9" w:rsidRPr="009E13BD" w14:paraId="62B7046E" w14:textId="77777777" w:rsidTr="00D262FA">
        <w:trPr>
          <w:trHeight w:val="720"/>
        </w:trPr>
        <w:tc>
          <w:tcPr>
            <w:tcW w:w="7307" w:type="dxa"/>
          </w:tcPr>
          <w:p w14:paraId="3AF3CC46" w14:textId="77777777" w:rsidR="00B07DD9" w:rsidRPr="009E13BD" w:rsidRDefault="00B07DD9" w:rsidP="00D262FA"/>
        </w:tc>
        <w:tc>
          <w:tcPr>
            <w:tcW w:w="2048" w:type="dxa"/>
          </w:tcPr>
          <w:p w14:paraId="35F06748" w14:textId="77777777" w:rsidR="00B07DD9" w:rsidRPr="009E13BD" w:rsidRDefault="00B07DD9" w:rsidP="00D262FA"/>
        </w:tc>
      </w:tr>
      <w:tr w:rsidR="00B07DD9" w:rsidRPr="009E13BD" w14:paraId="469C91F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2231D08C" w14:textId="77777777" w:rsidR="00B07DD9" w:rsidRPr="009E13BD" w:rsidRDefault="00B07DD9" w:rsidP="00D262FA"/>
        </w:tc>
        <w:tc>
          <w:tcPr>
            <w:tcW w:w="2048" w:type="dxa"/>
          </w:tcPr>
          <w:p w14:paraId="6C1A4381" w14:textId="77777777" w:rsidR="00B07DD9" w:rsidRPr="009E13BD" w:rsidRDefault="00B07DD9" w:rsidP="00D262FA"/>
        </w:tc>
      </w:tr>
      <w:tr w:rsidR="00B07DD9" w:rsidRPr="009E13BD" w14:paraId="2E364369" w14:textId="77777777" w:rsidTr="00D262FA">
        <w:trPr>
          <w:trHeight w:val="720"/>
        </w:trPr>
        <w:tc>
          <w:tcPr>
            <w:tcW w:w="7307" w:type="dxa"/>
          </w:tcPr>
          <w:p w14:paraId="7F9986ED" w14:textId="77777777" w:rsidR="00B07DD9" w:rsidRPr="009E13BD" w:rsidRDefault="00B07DD9" w:rsidP="00D262FA"/>
        </w:tc>
        <w:tc>
          <w:tcPr>
            <w:tcW w:w="2048" w:type="dxa"/>
          </w:tcPr>
          <w:p w14:paraId="3FDA2124" w14:textId="77777777" w:rsidR="00B07DD9" w:rsidRPr="009E13BD" w:rsidRDefault="00B07DD9" w:rsidP="00D262FA"/>
        </w:tc>
      </w:tr>
      <w:tr w:rsidR="00B07DD9" w:rsidRPr="009E13BD" w14:paraId="4C8C538B"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72C4EB1C" w14:textId="77777777" w:rsidR="00B07DD9" w:rsidRPr="009E13BD" w:rsidRDefault="00B07DD9" w:rsidP="00D262FA"/>
        </w:tc>
        <w:tc>
          <w:tcPr>
            <w:tcW w:w="2048" w:type="dxa"/>
          </w:tcPr>
          <w:p w14:paraId="077C7475" w14:textId="77777777" w:rsidR="00B07DD9" w:rsidRPr="009E13BD" w:rsidRDefault="00B07DD9" w:rsidP="00D262FA"/>
        </w:tc>
      </w:tr>
    </w:tbl>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B9BF" w14:textId="77777777" w:rsidR="00CC13D0" w:rsidRDefault="00CC13D0" w:rsidP="0043688E">
      <w:r>
        <w:separator/>
      </w:r>
    </w:p>
  </w:endnote>
  <w:endnote w:type="continuationSeparator" w:id="0">
    <w:p w14:paraId="06B4A517" w14:textId="77777777" w:rsidR="00CC13D0" w:rsidRDefault="00CC13D0"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2688E69C" w:rsidR="006774EF" w:rsidRDefault="006774EF" w:rsidP="006774EF">
    <w:pPr>
      <w:pStyle w:val="Footer"/>
      <w:tabs>
        <w:tab w:val="clear" w:pos="4320"/>
      </w:tabs>
      <w:spacing w:after="0"/>
    </w:pPr>
    <w:r>
      <w:rPr>
        <w:noProof/>
      </w:rPr>
      <w:t xml:space="preserve">JCS Update </w:t>
    </w:r>
    <w:r w:rsidR="00F1712B">
      <w:rPr>
        <w:noProof/>
      </w:rPr>
      <w:t xml:space="preserve"> </w:t>
    </w:r>
    <w:r w:rsidR="00C83917">
      <w:rPr>
        <w:noProof/>
      </w:rPr>
      <w:t>10/15</w:t>
    </w:r>
    <w:r w:rsidR="00F1712B">
      <w:rPr>
        <w:noProof/>
      </w:rPr>
      <w:t>/2</w:t>
    </w:r>
    <w:r w:rsidR="00607B9A">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A8CE4DD"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F83D" w14:textId="77777777" w:rsidR="00CC13D0" w:rsidRDefault="00CC13D0" w:rsidP="0043688E">
      <w:r>
        <w:separator/>
      </w:r>
    </w:p>
  </w:footnote>
  <w:footnote w:type="continuationSeparator" w:id="0">
    <w:p w14:paraId="23746E32" w14:textId="77777777" w:rsidR="00CC13D0" w:rsidRDefault="00CC13D0"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58290DBB" w:rsidR="001E695B" w:rsidRDefault="00A4774D" w:rsidP="001E695B">
    <w:pPr>
      <w:pStyle w:val="Header"/>
      <w:jc w:val="right"/>
    </w:pPr>
    <w:r>
      <w:t>JUV-27-OD-08-003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77E4653C"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7BA5"/>
    <w:multiLevelType w:val="hybridMultilevel"/>
    <w:tmpl w:val="F658395C"/>
    <w:lvl w:ilvl="0" w:tplc="E36A1AEA">
      <w:start w:val="1"/>
      <w:numFmt w:val="upperLetter"/>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A4C3E"/>
    <w:multiLevelType w:val="hybridMultilevel"/>
    <w:tmpl w:val="C2A011C8"/>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3" w15:restartNumberingAfterBreak="0">
    <w:nsid w:val="31D20C99"/>
    <w:multiLevelType w:val="hybridMultilevel"/>
    <w:tmpl w:val="0CFC8A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B20EC"/>
    <w:multiLevelType w:val="hybridMultilevel"/>
    <w:tmpl w:val="7BD03CA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6"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435A7E"/>
    <w:multiLevelType w:val="hybridMultilevel"/>
    <w:tmpl w:val="CE203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D635B3"/>
    <w:multiLevelType w:val="hybridMultilevel"/>
    <w:tmpl w:val="8716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9435E"/>
    <w:multiLevelType w:val="hybridMultilevel"/>
    <w:tmpl w:val="6C6CE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0"/>
  </w:num>
  <w:num w:numId="3" w16cid:durableId="55399164">
    <w:abstractNumId w:val="23"/>
  </w:num>
  <w:num w:numId="4" w16cid:durableId="1636108065">
    <w:abstractNumId w:val="2"/>
  </w:num>
  <w:num w:numId="5" w16cid:durableId="1288779450">
    <w:abstractNumId w:val="28"/>
  </w:num>
  <w:num w:numId="6" w16cid:durableId="196626491">
    <w:abstractNumId w:val="20"/>
  </w:num>
  <w:num w:numId="7" w16cid:durableId="60911853">
    <w:abstractNumId w:val="1"/>
  </w:num>
  <w:num w:numId="8" w16cid:durableId="563761530">
    <w:abstractNumId w:val="9"/>
  </w:num>
  <w:num w:numId="9" w16cid:durableId="1479154219">
    <w:abstractNumId w:val="4"/>
  </w:num>
  <w:num w:numId="10" w16cid:durableId="40597444">
    <w:abstractNumId w:val="17"/>
  </w:num>
  <w:num w:numId="11" w16cid:durableId="1167601033">
    <w:abstractNumId w:val="25"/>
  </w:num>
  <w:num w:numId="12" w16cid:durableId="1955087595">
    <w:abstractNumId w:val="5"/>
  </w:num>
  <w:num w:numId="13" w16cid:durableId="1795051904">
    <w:abstractNumId w:val="5"/>
  </w:num>
  <w:num w:numId="14" w16cid:durableId="183057732">
    <w:abstractNumId w:val="12"/>
  </w:num>
  <w:num w:numId="15" w16cid:durableId="145511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6"/>
  </w:num>
  <w:num w:numId="17" w16cid:durableId="496773816">
    <w:abstractNumId w:val="14"/>
  </w:num>
  <w:num w:numId="18" w16cid:durableId="797333386">
    <w:abstractNumId w:val="26"/>
  </w:num>
  <w:num w:numId="19" w16cid:durableId="927620313">
    <w:abstractNumId w:val="26"/>
    <w:lvlOverride w:ilvl="0">
      <w:startOverride w:val="1"/>
    </w:lvlOverride>
  </w:num>
  <w:num w:numId="20" w16cid:durableId="1647971981">
    <w:abstractNumId w:val="26"/>
    <w:lvlOverride w:ilvl="0">
      <w:startOverride w:val="1"/>
    </w:lvlOverride>
  </w:num>
  <w:num w:numId="21" w16cid:durableId="1225680320">
    <w:abstractNumId w:val="26"/>
    <w:lvlOverride w:ilvl="0">
      <w:startOverride w:val="1"/>
    </w:lvlOverride>
  </w:num>
  <w:num w:numId="22" w16cid:durableId="57825551">
    <w:abstractNumId w:val="26"/>
    <w:lvlOverride w:ilvl="0">
      <w:startOverride w:val="1"/>
    </w:lvlOverride>
  </w:num>
  <w:num w:numId="23" w16cid:durableId="1023749044">
    <w:abstractNumId w:val="26"/>
    <w:lvlOverride w:ilvl="0">
      <w:startOverride w:val="1"/>
    </w:lvlOverride>
  </w:num>
  <w:num w:numId="24" w16cid:durableId="1905918999">
    <w:abstractNumId w:val="26"/>
    <w:lvlOverride w:ilvl="0">
      <w:startOverride w:val="1"/>
    </w:lvlOverride>
  </w:num>
  <w:num w:numId="25" w16cid:durableId="1695766752">
    <w:abstractNumId w:val="26"/>
    <w:lvlOverride w:ilvl="0">
      <w:startOverride w:val="1"/>
    </w:lvlOverride>
  </w:num>
  <w:num w:numId="26" w16cid:durableId="793064699">
    <w:abstractNumId w:val="24"/>
  </w:num>
  <w:num w:numId="27" w16cid:durableId="1428112978">
    <w:abstractNumId w:val="26"/>
    <w:lvlOverride w:ilvl="0">
      <w:startOverride w:val="1"/>
    </w:lvlOverride>
  </w:num>
  <w:num w:numId="28" w16cid:durableId="1975603622">
    <w:abstractNumId w:val="26"/>
    <w:lvlOverride w:ilvl="0">
      <w:startOverride w:val="1"/>
    </w:lvlOverride>
  </w:num>
  <w:num w:numId="29" w16cid:durableId="1246652271">
    <w:abstractNumId w:val="26"/>
    <w:lvlOverride w:ilvl="0">
      <w:startOverride w:val="1"/>
    </w:lvlOverride>
  </w:num>
  <w:num w:numId="30" w16cid:durableId="1803183588">
    <w:abstractNumId w:val="31"/>
  </w:num>
  <w:num w:numId="31" w16cid:durableId="1785885757">
    <w:abstractNumId w:val="29"/>
  </w:num>
  <w:num w:numId="32" w16cid:durableId="287510235">
    <w:abstractNumId w:val="3"/>
  </w:num>
  <w:num w:numId="33" w16cid:durableId="1261983633">
    <w:abstractNumId w:val="7"/>
  </w:num>
  <w:num w:numId="34" w16cid:durableId="1597790766">
    <w:abstractNumId w:val="19"/>
  </w:num>
  <w:num w:numId="35" w16cid:durableId="1907955512">
    <w:abstractNumId w:val="32"/>
  </w:num>
  <w:num w:numId="36" w16cid:durableId="693312167">
    <w:abstractNumId w:val="18"/>
  </w:num>
  <w:num w:numId="37" w16cid:durableId="356544671">
    <w:abstractNumId w:val="5"/>
    <w:lvlOverride w:ilvl="0">
      <w:startOverride w:val="2"/>
    </w:lvlOverride>
    <w:lvlOverride w:ilvl="1">
      <w:startOverride w:val="24"/>
    </w:lvlOverride>
  </w:num>
  <w:num w:numId="38" w16cid:durableId="406609876">
    <w:abstractNumId w:val="8"/>
  </w:num>
  <w:num w:numId="39" w16cid:durableId="617373953">
    <w:abstractNumId w:val="21"/>
  </w:num>
  <w:num w:numId="40" w16cid:durableId="114060099">
    <w:abstractNumId w:val="6"/>
  </w:num>
  <w:num w:numId="41" w16cid:durableId="1015619156">
    <w:abstractNumId w:val="27"/>
  </w:num>
  <w:num w:numId="42" w16cid:durableId="1199706232">
    <w:abstractNumId w:val="26"/>
    <w:lvlOverride w:ilvl="0">
      <w:startOverride w:val="1"/>
    </w:lvlOverride>
  </w:num>
  <w:num w:numId="43" w16cid:durableId="1786920302">
    <w:abstractNumId w:val="33"/>
  </w:num>
  <w:num w:numId="44" w16cid:durableId="836967474">
    <w:abstractNumId w:val="11"/>
  </w:num>
  <w:num w:numId="45" w16cid:durableId="34620276">
    <w:abstractNumId w:val="30"/>
  </w:num>
  <w:num w:numId="46" w16cid:durableId="2064597847">
    <w:abstractNumId w:val="15"/>
  </w:num>
  <w:num w:numId="47" w16cid:durableId="915825356">
    <w:abstractNumId w:val="13"/>
  </w:num>
  <w:num w:numId="48" w16cid:durableId="2032293593">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5CB4"/>
    <w:rsid w:val="001568BB"/>
    <w:rsid w:val="00163A74"/>
    <w:rsid w:val="001756CD"/>
    <w:rsid w:val="00176497"/>
    <w:rsid w:val="00184206"/>
    <w:rsid w:val="0018560F"/>
    <w:rsid w:val="001929CA"/>
    <w:rsid w:val="0019427E"/>
    <w:rsid w:val="00194C04"/>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44E8"/>
    <w:rsid w:val="00286D42"/>
    <w:rsid w:val="002878BA"/>
    <w:rsid w:val="00292E2E"/>
    <w:rsid w:val="00294094"/>
    <w:rsid w:val="002950F9"/>
    <w:rsid w:val="002A0167"/>
    <w:rsid w:val="002A2BE5"/>
    <w:rsid w:val="002A3D88"/>
    <w:rsid w:val="002A465D"/>
    <w:rsid w:val="002A5C49"/>
    <w:rsid w:val="002A77F2"/>
    <w:rsid w:val="002B0B3B"/>
    <w:rsid w:val="002B2A6E"/>
    <w:rsid w:val="002B4A8E"/>
    <w:rsid w:val="002B6729"/>
    <w:rsid w:val="002B68AE"/>
    <w:rsid w:val="002C09B4"/>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0BAE"/>
    <w:rsid w:val="003711A8"/>
    <w:rsid w:val="00371562"/>
    <w:rsid w:val="003748BE"/>
    <w:rsid w:val="003761DB"/>
    <w:rsid w:val="0037626D"/>
    <w:rsid w:val="00377A80"/>
    <w:rsid w:val="00381543"/>
    <w:rsid w:val="003925D6"/>
    <w:rsid w:val="00392BF0"/>
    <w:rsid w:val="003A15A4"/>
    <w:rsid w:val="003A2545"/>
    <w:rsid w:val="003A5508"/>
    <w:rsid w:val="003A6E0D"/>
    <w:rsid w:val="003A796E"/>
    <w:rsid w:val="003B4EBE"/>
    <w:rsid w:val="003C1BD9"/>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46E68"/>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470F3"/>
    <w:rsid w:val="00553973"/>
    <w:rsid w:val="0056117C"/>
    <w:rsid w:val="00561C74"/>
    <w:rsid w:val="00567A6C"/>
    <w:rsid w:val="00570525"/>
    <w:rsid w:val="00571E48"/>
    <w:rsid w:val="005731B4"/>
    <w:rsid w:val="00573A1C"/>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10F6"/>
    <w:rsid w:val="006124EB"/>
    <w:rsid w:val="00615C6F"/>
    <w:rsid w:val="0061750A"/>
    <w:rsid w:val="00622BA4"/>
    <w:rsid w:val="006261DB"/>
    <w:rsid w:val="00626C04"/>
    <w:rsid w:val="006274F8"/>
    <w:rsid w:val="00630429"/>
    <w:rsid w:val="006337FC"/>
    <w:rsid w:val="0064000A"/>
    <w:rsid w:val="00640C22"/>
    <w:rsid w:val="00645008"/>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A7DC5"/>
    <w:rsid w:val="006B136C"/>
    <w:rsid w:val="006C5D79"/>
    <w:rsid w:val="006D138A"/>
    <w:rsid w:val="006D2C6E"/>
    <w:rsid w:val="006D3B9A"/>
    <w:rsid w:val="006E0A11"/>
    <w:rsid w:val="006E26D6"/>
    <w:rsid w:val="006E41C2"/>
    <w:rsid w:val="006E55B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44C2"/>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1646"/>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115C"/>
    <w:rsid w:val="009723B2"/>
    <w:rsid w:val="00974474"/>
    <w:rsid w:val="00975467"/>
    <w:rsid w:val="00975B24"/>
    <w:rsid w:val="00981839"/>
    <w:rsid w:val="00982A1A"/>
    <w:rsid w:val="009843B3"/>
    <w:rsid w:val="00984BE6"/>
    <w:rsid w:val="00984C95"/>
    <w:rsid w:val="00990C9E"/>
    <w:rsid w:val="00996938"/>
    <w:rsid w:val="009A0645"/>
    <w:rsid w:val="009A3604"/>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E638C"/>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4774D"/>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0F46"/>
    <w:rsid w:val="00B6196D"/>
    <w:rsid w:val="00B62A7C"/>
    <w:rsid w:val="00B64DA8"/>
    <w:rsid w:val="00B65B89"/>
    <w:rsid w:val="00B65F39"/>
    <w:rsid w:val="00B66A5B"/>
    <w:rsid w:val="00B70590"/>
    <w:rsid w:val="00B70DA4"/>
    <w:rsid w:val="00B73D98"/>
    <w:rsid w:val="00B74207"/>
    <w:rsid w:val="00B759B9"/>
    <w:rsid w:val="00B77D94"/>
    <w:rsid w:val="00B837B5"/>
    <w:rsid w:val="00B85D64"/>
    <w:rsid w:val="00B86195"/>
    <w:rsid w:val="00B86F65"/>
    <w:rsid w:val="00B94803"/>
    <w:rsid w:val="00B976C2"/>
    <w:rsid w:val="00BA35EF"/>
    <w:rsid w:val="00BA3B37"/>
    <w:rsid w:val="00BB0298"/>
    <w:rsid w:val="00BB506E"/>
    <w:rsid w:val="00BB5948"/>
    <w:rsid w:val="00BB6E57"/>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04AF1"/>
    <w:rsid w:val="00C05A2B"/>
    <w:rsid w:val="00C13F44"/>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3D0"/>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62FA"/>
    <w:rsid w:val="00D26F0C"/>
    <w:rsid w:val="00D274B3"/>
    <w:rsid w:val="00D327A8"/>
    <w:rsid w:val="00D40BE7"/>
    <w:rsid w:val="00D413C8"/>
    <w:rsid w:val="00D4200C"/>
    <w:rsid w:val="00D504D9"/>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B21"/>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7D55"/>
    <w:rsid w:val="00EE2AF3"/>
    <w:rsid w:val="00EE3EC3"/>
    <w:rsid w:val="00EF298B"/>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18FD"/>
    <w:rsid w:val="00F779FE"/>
    <w:rsid w:val="00F81DB3"/>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https://das.iowa.gov/procurement/vendors/how-do-busin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acct_sae/man_for_ref/forms/eft_authorization_for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y.johnson@iowacourts.gov"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as.iowa.gov/sites/default/files/PCard/pdf/PC014-TermsForPcardAccept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11734</Words>
  <Characters>65159</Characters>
  <Application>Microsoft Office Word</Application>
  <DocSecurity>4</DocSecurity>
  <Lines>1297</Lines>
  <Paragraphs>586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76537</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Melinda Johnson [JB]</cp:lastModifiedBy>
  <cp:revision>2</cp:revision>
  <cp:lastPrinted>2019-11-01T20:32:00Z</cp:lastPrinted>
  <dcterms:created xsi:type="dcterms:W3CDTF">2026-03-31T16:02:00Z</dcterms:created>
  <dcterms:modified xsi:type="dcterms:W3CDTF">2026-03-31T16:02:00Z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