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FD8" w:rsidRDefault="00E47FD8" w:rsidP="00E47FD8">
      <w:pPr>
        <w:tabs>
          <w:tab w:val="left" w:pos="720"/>
          <w:tab w:val="left" w:pos="1080"/>
          <w:tab w:val="left" w:pos="1440"/>
          <w:tab w:val="left" w:pos="1800"/>
          <w:tab w:val="left" w:pos="2160"/>
        </w:tabs>
        <w:rPr>
          <w:b/>
        </w:rPr>
      </w:pPr>
      <w:r w:rsidRPr="00296EC3">
        <w:rPr>
          <w:b/>
        </w:rPr>
        <w:t>Iowa Communications Network</w:t>
      </w:r>
    </w:p>
    <w:p w:rsidR="00E47FD8" w:rsidRDefault="00E47FD8" w:rsidP="00E47FD8">
      <w:pPr>
        <w:tabs>
          <w:tab w:val="left" w:pos="720"/>
          <w:tab w:val="left" w:pos="1080"/>
          <w:tab w:val="left" w:pos="1440"/>
          <w:tab w:val="left" w:pos="1800"/>
          <w:tab w:val="left" w:pos="2160"/>
        </w:tabs>
        <w:ind w:left="360" w:hanging="360"/>
        <w:rPr>
          <w:b/>
        </w:rPr>
      </w:pPr>
      <w:r>
        <w:rPr>
          <w:b/>
        </w:rPr>
        <w:t>OSP Log #</w:t>
      </w:r>
      <w:r w:rsidR="004C7618">
        <w:rPr>
          <w:b/>
        </w:rPr>
        <w:t>23230501</w:t>
      </w:r>
      <w:r>
        <w:rPr>
          <w:b/>
        </w:rPr>
        <w:t xml:space="preserve">, Link </w:t>
      </w:r>
      <w:r w:rsidR="004C7618">
        <w:rPr>
          <w:b/>
        </w:rPr>
        <w:t>903</w:t>
      </w:r>
      <w:r>
        <w:rPr>
          <w:b/>
        </w:rPr>
        <w:t xml:space="preserve"> (</w:t>
      </w:r>
      <w:r w:rsidR="004C7618">
        <w:rPr>
          <w:b/>
        </w:rPr>
        <w:t>4</w:t>
      </w:r>
      <w:r>
        <w:rPr>
          <w:b/>
        </w:rPr>
        <w:t>F)</w:t>
      </w:r>
    </w:p>
    <w:p w:rsidR="00E47FD8" w:rsidRDefault="004C7618" w:rsidP="00E47FD8">
      <w:pPr>
        <w:tabs>
          <w:tab w:val="left" w:pos="720"/>
          <w:tab w:val="left" w:pos="1080"/>
          <w:tab w:val="left" w:pos="1440"/>
          <w:tab w:val="left" w:pos="1800"/>
          <w:tab w:val="left" w:pos="2160"/>
        </w:tabs>
        <w:ind w:left="360" w:hanging="360"/>
        <w:rPr>
          <w:b/>
        </w:rPr>
      </w:pPr>
      <w:r>
        <w:rPr>
          <w:b/>
        </w:rPr>
        <w:t>Clinton</w:t>
      </w:r>
      <w:r w:rsidR="00E47FD8">
        <w:rPr>
          <w:b/>
        </w:rPr>
        <w:t xml:space="preserve"> Co, </w:t>
      </w:r>
      <w:r>
        <w:rPr>
          <w:b/>
        </w:rPr>
        <w:t>Clinton, IA</w:t>
      </w:r>
    </w:p>
    <w:p w:rsidR="00E47FD8" w:rsidRDefault="004C7618" w:rsidP="00E47FD8">
      <w:pPr>
        <w:tabs>
          <w:tab w:val="left" w:pos="720"/>
          <w:tab w:val="left" w:pos="1080"/>
          <w:tab w:val="left" w:pos="1440"/>
          <w:tab w:val="left" w:pos="1800"/>
          <w:tab w:val="left" w:pos="2160"/>
        </w:tabs>
        <w:ind w:left="360" w:hanging="360"/>
        <w:rPr>
          <w:b/>
        </w:rPr>
      </w:pPr>
      <w:r>
        <w:rPr>
          <w:b/>
        </w:rPr>
        <w:t>Along Manufacturing Dr just north of Valley West Dr to S 17</w:t>
      </w:r>
      <w:r w:rsidRPr="004C7618">
        <w:rPr>
          <w:b/>
          <w:vertAlign w:val="superscript"/>
        </w:rPr>
        <w:t>th</w:t>
      </w:r>
      <w:r>
        <w:rPr>
          <w:b/>
        </w:rPr>
        <w:t xml:space="preserve"> St.</w:t>
      </w:r>
    </w:p>
    <w:p w:rsidR="00680927" w:rsidRDefault="00680927" w:rsidP="00680927">
      <w:pPr>
        <w:tabs>
          <w:tab w:val="left" w:pos="720"/>
          <w:tab w:val="left" w:pos="1080"/>
          <w:tab w:val="left" w:pos="1440"/>
          <w:tab w:val="left" w:pos="1800"/>
          <w:tab w:val="left" w:pos="2160"/>
        </w:tabs>
        <w:ind w:left="360" w:hanging="360"/>
        <w:rPr>
          <w:sz w:val="20"/>
          <w:szCs w:val="20"/>
        </w:rPr>
      </w:pPr>
    </w:p>
    <w:p w:rsidR="00680927" w:rsidRDefault="00680927" w:rsidP="00680927">
      <w:pPr>
        <w:tabs>
          <w:tab w:val="left" w:pos="0"/>
        </w:tabs>
        <w:rPr>
          <w:sz w:val="22"/>
          <w:szCs w:val="22"/>
        </w:rPr>
      </w:pPr>
      <w:r>
        <w:rPr>
          <w:b/>
          <w:sz w:val="22"/>
          <w:szCs w:val="22"/>
        </w:rPr>
        <w:t>Overview of the Project:</w:t>
      </w:r>
      <w:r>
        <w:rPr>
          <w:sz w:val="22"/>
          <w:szCs w:val="22"/>
        </w:rPr>
        <w:t xml:space="preserve"> </w:t>
      </w:r>
    </w:p>
    <w:p w:rsidR="00680927" w:rsidRDefault="00680927" w:rsidP="00680927">
      <w:pPr>
        <w:tabs>
          <w:tab w:val="left" w:pos="0"/>
        </w:tabs>
        <w:rPr>
          <w:color w:val="auto"/>
          <w:sz w:val="20"/>
          <w:szCs w:val="20"/>
        </w:rPr>
      </w:pPr>
      <w:bookmarkStart w:id="0" w:name="_Hlk149901928"/>
      <w:bookmarkStart w:id="1" w:name="_GoBack"/>
      <w:r>
        <w:rPr>
          <w:sz w:val="20"/>
          <w:szCs w:val="20"/>
        </w:rPr>
        <w:t xml:space="preserve">The ICN requires relocation </w:t>
      </w:r>
      <w:r w:rsidR="00DA0106">
        <w:rPr>
          <w:sz w:val="20"/>
          <w:szCs w:val="20"/>
        </w:rPr>
        <w:t>of existing 4</w:t>
      </w:r>
      <w:r>
        <w:rPr>
          <w:sz w:val="20"/>
          <w:szCs w:val="20"/>
        </w:rPr>
        <w:t xml:space="preserve"> fiber cable </w:t>
      </w:r>
      <w:r w:rsidR="00DA0106">
        <w:rPr>
          <w:sz w:val="20"/>
          <w:szCs w:val="20"/>
        </w:rPr>
        <w:t>along Manufacturing Dr just north of Valley West Dr to S 17</w:t>
      </w:r>
      <w:r w:rsidR="00DA0106" w:rsidRPr="00DA0106">
        <w:rPr>
          <w:sz w:val="20"/>
          <w:szCs w:val="20"/>
          <w:vertAlign w:val="superscript"/>
        </w:rPr>
        <w:t>th</w:t>
      </w:r>
      <w:r w:rsidR="00DA0106">
        <w:rPr>
          <w:sz w:val="20"/>
          <w:szCs w:val="20"/>
        </w:rPr>
        <w:t xml:space="preserve"> St</w:t>
      </w:r>
      <w:r w:rsidR="00E47FD8">
        <w:rPr>
          <w:sz w:val="20"/>
          <w:szCs w:val="20"/>
        </w:rPr>
        <w:t xml:space="preserve"> in </w:t>
      </w:r>
      <w:r w:rsidR="00DA0106">
        <w:rPr>
          <w:sz w:val="20"/>
          <w:szCs w:val="20"/>
        </w:rPr>
        <w:t>Clinton</w:t>
      </w:r>
      <w:r w:rsidR="00E47FD8">
        <w:rPr>
          <w:sz w:val="20"/>
          <w:szCs w:val="20"/>
        </w:rPr>
        <w:t>, IA</w:t>
      </w:r>
      <w:r>
        <w:rPr>
          <w:sz w:val="20"/>
          <w:szCs w:val="20"/>
        </w:rPr>
        <w:t>.  Relocation will consist o</w:t>
      </w:r>
      <w:r w:rsidR="00E47FD8">
        <w:rPr>
          <w:sz w:val="20"/>
          <w:szCs w:val="20"/>
        </w:rPr>
        <w:t xml:space="preserve">f placement of approximately </w:t>
      </w:r>
      <w:r w:rsidR="00DA0106">
        <w:rPr>
          <w:sz w:val="20"/>
          <w:szCs w:val="20"/>
        </w:rPr>
        <w:t>6100</w:t>
      </w:r>
      <w:r>
        <w:rPr>
          <w:sz w:val="20"/>
          <w:szCs w:val="20"/>
        </w:rPr>
        <w:t xml:space="preserve">-ft of </w:t>
      </w:r>
      <w:r w:rsidR="00926232">
        <w:rPr>
          <w:sz w:val="20"/>
          <w:szCs w:val="20"/>
        </w:rPr>
        <w:t xml:space="preserve">minimum of </w:t>
      </w:r>
      <w:r>
        <w:rPr>
          <w:sz w:val="20"/>
          <w:szCs w:val="20"/>
        </w:rPr>
        <w:t>1.25-in HDPE.  Contractor will place</w:t>
      </w:r>
      <w:r w:rsidR="00DA0106">
        <w:rPr>
          <w:sz w:val="20"/>
          <w:szCs w:val="20"/>
        </w:rPr>
        <w:t xml:space="preserve"> a total of </w:t>
      </w:r>
      <w:r w:rsidR="00463246">
        <w:rPr>
          <w:sz w:val="20"/>
          <w:szCs w:val="20"/>
        </w:rPr>
        <w:t>eight (8)</w:t>
      </w:r>
      <w:r>
        <w:rPr>
          <w:sz w:val="20"/>
          <w:szCs w:val="20"/>
        </w:rPr>
        <w:t xml:space="preserve"> </w:t>
      </w:r>
      <w:r w:rsidR="00F158F4">
        <w:rPr>
          <w:sz w:val="20"/>
          <w:szCs w:val="20"/>
        </w:rPr>
        <w:t>handholes</w:t>
      </w:r>
      <w:r w:rsidR="00DA0106">
        <w:rPr>
          <w:sz w:val="20"/>
          <w:szCs w:val="20"/>
        </w:rPr>
        <w:t xml:space="preserve"> </w:t>
      </w:r>
      <w:r>
        <w:rPr>
          <w:sz w:val="20"/>
          <w:szCs w:val="20"/>
        </w:rPr>
        <w:t>with lid</w:t>
      </w:r>
      <w:r w:rsidR="00F158F4">
        <w:rPr>
          <w:sz w:val="20"/>
          <w:szCs w:val="20"/>
        </w:rPr>
        <w:t>s set</w:t>
      </w:r>
      <w:r>
        <w:rPr>
          <w:sz w:val="20"/>
          <w:szCs w:val="20"/>
        </w:rPr>
        <w:t xml:space="preserve"> at grad</w:t>
      </w:r>
      <w:r w:rsidRPr="00974637">
        <w:rPr>
          <w:color w:val="auto"/>
          <w:sz w:val="20"/>
          <w:szCs w:val="20"/>
        </w:rPr>
        <w:t xml:space="preserve">e.  A new </w:t>
      </w:r>
      <w:r>
        <w:rPr>
          <w:color w:val="auto"/>
          <w:sz w:val="20"/>
          <w:szCs w:val="20"/>
        </w:rPr>
        <w:t>48</w:t>
      </w:r>
      <w:r w:rsidRPr="00974637">
        <w:rPr>
          <w:color w:val="auto"/>
          <w:sz w:val="20"/>
          <w:szCs w:val="20"/>
        </w:rPr>
        <w:t xml:space="preserve">-strand OSP armored fiber optic cable shall be placed through the </w:t>
      </w:r>
      <w:r w:rsidR="00DA0106">
        <w:rPr>
          <w:color w:val="auto"/>
          <w:sz w:val="20"/>
          <w:szCs w:val="20"/>
        </w:rPr>
        <w:t xml:space="preserve">new/existing </w:t>
      </w:r>
      <w:r w:rsidRPr="00974637">
        <w:rPr>
          <w:color w:val="auto"/>
          <w:sz w:val="20"/>
          <w:szCs w:val="20"/>
        </w:rPr>
        <w:t xml:space="preserve">conduit and coiled evenly in each handhole.   </w:t>
      </w:r>
    </w:p>
    <w:bookmarkEnd w:id="0"/>
    <w:bookmarkEnd w:id="1"/>
    <w:p w:rsidR="00680927" w:rsidRDefault="00680927" w:rsidP="00680927">
      <w:pPr>
        <w:tabs>
          <w:tab w:val="left" w:pos="0"/>
        </w:tabs>
        <w:rPr>
          <w:color w:val="auto"/>
          <w:sz w:val="20"/>
          <w:szCs w:val="20"/>
        </w:rPr>
      </w:pPr>
    </w:p>
    <w:p w:rsidR="00680927" w:rsidRDefault="00680927" w:rsidP="00680927">
      <w:pPr>
        <w:tabs>
          <w:tab w:val="left" w:pos="0"/>
        </w:tabs>
        <w:rPr>
          <w:color w:val="auto"/>
          <w:sz w:val="20"/>
          <w:szCs w:val="20"/>
        </w:rPr>
      </w:pPr>
      <w:r w:rsidRPr="00974637">
        <w:rPr>
          <w:color w:val="auto"/>
          <w:sz w:val="20"/>
          <w:szCs w:val="20"/>
        </w:rPr>
        <w:t>Please see the maps and pictures in the attached ENGINEERING PLAN.  All work to be completed per the attached STANDARD INSTALLATION REQUIREMENTS and TYPICALS except where noted within this STATEMENT OF WORK (SOW).  Upon notification of completion, the ICN will perform a review using the attached PUNCHLIST.  Any corrections will need to be made prior to ICN issuing payment for work completed.</w:t>
      </w:r>
    </w:p>
    <w:p w:rsidR="008030B8" w:rsidRDefault="008030B8" w:rsidP="00680927">
      <w:pPr>
        <w:tabs>
          <w:tab w:val="left" w:pos="0"/>
        </w:tabs>
        <w:rPr>
          <w:color w:val="auto"/>
          <w:sz w:val="20"/>
          <w:szCs w:val="20"/>
        </w:rPr>
      </w:pPr>
    </w:p>
    <w:p w:rsidR="0043071F" w:rsidRPr="0043071F" w:rsidRDefault="0043071F" w:rsidP="00680927">
      <w:pPr>
        <w:tabs>
          <w:tab w:val="left" w:pos="0"/>
        </w:tabs>
        <w:rPr>
          <w:rFonts w:asciiTheme="minorHAnsi" w:hAnsiTheme="minorHAnsi" w:cs="Arial"/>
          <w:b/>
          <w:bCs/>
          <w:sz w:val="22"/>
          <w:szCs w:val="22"/>
          <w:highlight w:val="yellow"/>
          <w:shd w:val="clear" w:color="auto" w:fill="FFFFFF"/>
        </w:rPr>
      </w:pPr>
      <w:r w:rsidRPr="0043071F">
        <w:rPr>
          <w:rFonts w:asciiTheme="minorHAnsi" w:hAnsiTheme="minorHAnsi" w:cs="Arial"/>
          <w:b/>
          <w:bCs/>
          <w:sz w:val="22"/>
          <w:szCs w:val="22"/>
          <w:highlight w:val="yellow"/>
          <w:shd w:val="clear" w:color="auto" w:fill="FFFFFF"/>
        </w:rPr>
        <w:t>The bidder is expected to assess the terrain prior to submitting bids.  The ICN anticipates rock will be encountered during the construction</w:t>
      </w:r>
      <w:r w:rsidR="002A05B1">
        <w:rPr>
          <w:rFonts w:asciiTheme="minorHAnsi" w:hAnsiTheme="minorHAnsi" w:cs="Arial"/>
          <w:b/>
          <w:bCs/>
          <w:sz w:val="22"/>
          <w:szCs w:val="22"/>
          <w:highlight w:val="yellow"/>
          <w:shd w:val="clear" w:color="auto" w:fill="FFFFFF"/>
        </w:rPr>
        <w:t xml:space="preserve"> at two creek crossings</w:t>
      </w:r>
      <w:r w:rsidRPr="0043071F">
        <w:rPr>
          <w:rFonts w:asciiTheme="minorHAnsi" w:hAnsiTheme="minorHAnsi" w:cs="Arial"/>
          <w:b/>
          <w:bCs/>
          <w:sz w:val="22"/>
          <w:szCs w:val="22"/>
          <w:highlight w:val="yellow"/>
          <w:shd w:val="clear" w:color="auto" w:fill="FFFFFF"/>
        </w:rPr>
        <w:t>.  The extent to which rock is encountered is not known nor defined.  Therefore, the contractor is expected to submit a bid which anticipates encountering rock, the extent of which should be reasonably ascertained by the contractor, and agrees to the following definition of rock:</w:t>
      </w:r>
    </w:p>
    <w:p w:rsidR="0043071F" w:rsidRPr="0043071F" w:rsidRDefault="0043071F" w:rsidP="00680927">
      <w:pPr>
        <w:tabs>
          <w:tab w:val="left" w:pos="0"/>
        </w:tabs>
        <w:rPr>
          <w:rFonts w:asciiTheme="minorHAnsi" w:hAnsiTheme="minorHAnsi" w:cs="Arial"/>
          <w:b/>
          <w:bCs/>
          <w:sz w:val="22"/>
          <w:szCs w:val="22"/>
          <w:highlight w:val="yellow"/>
          <w:shd w:val="clear" w:color="auto" w:fill="FFFFFF"/>
        </w:rPr>
      </w:pPr>
    </w:p>
    <w:p w:rsidR="008030B8" w:rsidRPr="0043071F" w:rsidRDefault="0043071F" w:rsidP="00680927">
      <w:pPr>
        <w:tabs>
          <w:tab w:val="left" w:pos="0"/>
        </w:tabs>
        <w:rPr>
          <w:rFonts w:asciiTheme="minorHAnsi" w:hAnsiTheme="minorHAnsi"/>
          <w:b/>
          <w:sz w:val="22"/>
          <w:szCs w:val="22"/>
        </w:rPr>
      </w:pPr>
      <w:r w:rsidRPr="0043071F">
        <w:rPr>
          <w:rFonts w:asciiTheme="minorHAnsi" w:hAnsiTheme="minorHAnsi" w:cs="Arial"/>
          <w:b/>
          <w:i/>
          <w:iCs/>
          <w:sz w:val="22"/>
          <w:szCs w:val="22"/>
          <w:highlight w:val="yellow"/>
          <w:shd w:val="clear" w:color="auto" w:fill="FFFFFF"/>
        </w:rPr>
        <w:t xml:space="preserve">Rock Bore Definition:   Defined by ICN where an All-Terrain Horizontal Directional Drilling machine with dual drill pipe, bits, housings, and </w:t>
      </w:r>
      <w:proofErr w:type="spellStart"/>
      <w:r w:rsidRPr="0043071F">
        <w:rPr>
          <w:rFonts w:asciiTheme="minorHAnsi" w:hAnsiTheme="minorHAnsi" w:cs="Arial"/>
          <w:b/>
          <w:i/>
          <w:iCs/>
          <w:sz w:val="22"/>
          <w:szCs w:val="22"/>
          <w:highlight w:val="yellow"/>
          <w:shd w:val="clear" w:color="auto" w:fill="FFFFFF"/>
        </w:rPr>
        <w:t>backreamers</w:t>
      </w:r>
      <w:proofErr w:type="spellEnd"/>
      <w:r w:rsidRPr="0043071F">
        <w:rPr>
          <w:rFonts w:asciiTheme="minorHAnsi" w:hAnsiTheme="minorHAnsi" w:cs="Arial"/>
          <w:b/>
          <w:i/>
          <w:iCs/>
          <w:sz w:val="22"/>
          <w:szCs w:val="22"/>
          <w:highlight w:val="yellow"/>
          <w:shd w:val="clear" w:color="auto" w:fill="FFFFFF"/>
        </w:rPr>
        <w:t>—designed specifically for rock applications are required to complete the boring operation.  Experienced operators capable of utilizing this equipment are also required.  </w:t>
      </w:r>
      <w:r w:rsidRPr="0043071F">
        <w:rPr>
          <w:rFonts w:asciiTheme="minorHAnsi" w:hAnsiTheme="minorHAnsi" w:cs="Arial"/>
          <w:b/>
          <w:i/>
          <w:iCs/>
          <w:color w:val="222222"/>
          <w:sz w:val="22"/>
          <w:szCs w:val="22"/>
          <w:highlight w:val="yellow"/>
          <w:shd w:val="clear" w:color="auto" w:fill="FFFFFF"/>
        </w:rPr>
        <w:t>The ICN expects that the bidder owns and is able to operate the described equipment.</w:t>
      </w:r>
    </w:p>
    <w:p w:rsidR="00680927" w:rsidRDefault="00680927" w:rsidP="00680927">
      <w:pPr>
        <w:tabs>
          <w:tab w:val="left" w:pos="0"/>
        </w:tabs>
        <w:rPr>
          <w:sz w:val="20"/>
          <w:szCs w:val="20"/>
        </w:rPr>
      </w:pPr>
    </w:p>
    <w:p w:rsidR="00680927" w:rsidRDefault="00680927" w:rsidP="00680927">
      <w:pPr>
        <w:tabs>
          <w:tab w:val="left" w:pos="0"/>
        </w:tabs>
        <w:rPr>
          <w:sz w:val="20"/>
          <w:szCs w:val="20"/>
        </w:rPr>
      </w:pPr>
    </w:p>
    <w:p w:rsidR="00680927" w:rsidRDefault="00680927" w:rsidP="00680927">
      <w:pPr>
        <w:tabs>
          <w:tab w:val="left" w:pos="0"/>
        </w:tabs>
        <w:jc w:val="center"/>
        <w:rPr>
          <w:b/>
          <w:color w:val="FF0000"/>
          <w:sz w:val="20"/>
          <w:szCs w:val="20"/>
        </w:rPr>
      </w:pPr>
      <w:r w:rsidRPr="00A2080A">
        <w:rPr>
          <w:b/>
          <w:color w:val="FF0000"/>
          <w:sz w:val="20"/>
          <w:szCs w:val="20"/>
        </w:rPr>
        <w:t>S</w:t>
      </w:r>
      <w:r>
        <w:rPr>
          <w:b/>
          <w:color w:val="FF0000"/>
          <w:sz w:val="20"/>
          <w:szCs w:val="20"/>
        </w:rPr>
        <w:t>P</w:t>
      </w:r>
      <w:r w:rsidRPr="00A2080A">
        <w:rPr>
          <w:b/>
          <w:color w:val="FF0000"/>
          <w:sz w:val="20"/>
          <w:szCs w:val="20"/>
        </w:rPr>
        <w:t>LICING EXCLU</w:t>
      </w:r>
      <w:r>
        <w:rPr>
          <w:b/>
          <w:color w:val="FF0000"/>
          <w:sz w:val="20"/>
          <w:szCs w:val="20"/>
        </w:rPr>
        <w:t>DED FROM THIS CONSTRUCTION BID</w:t>
      </w:r>
    </w:p>
    <w:p w:rsidR="00680927" w:rsidRPr="00A2080A" w:rsidRDefault="00680927" w:rsidP="00680927">
      <w:pPr>
        <w:tabs>
          <w:tab w:val="left" w:pos="0"/>
        </w:tabs>
        <w:jc w:val="center"/>
        <w:rPr>
          <w:b/>
          <w:color w:val="FF0000"/>
          <w:sz w:val="20"/>
          <w:szCs w:val="20"/>
        </w:rPr>
      </w:pPr>
      <w:r>
        <w:rPr>
          <w:b/>
          <w:color w:val="FF0000"/>
          <w:sz w:val="20"/>
          <w:szCs w:val="20"/>
        </w:rPr>
        <w:t>SPLICING</w:t>
      </w:r>
      <w:r w:rsidRPr="00A2080A">
        <w:rPr>
          <w:b/>
          <w:color w:val="FF0000"/>
          <w:sz w:val="20"/>
          <w:szCs w:val="20"/>
        </w:rPr>
        <w:t xml:space="preserve"> SHALL BE COORDINATED WITH NOC OSP</w:t>
      </w:r>
      <w:r>
        <w:rPr>
          <w:b/>
          <w:color w:val="FF0000"/>
          <w:sz w:val="20"/>
          <w:szCs w:val="20"/>
        </w:rPr>
        <w:t xml:space="preserve"> </w:t>
      </w:r>
    </w:p>
    <w:p w:rsidR="00680927" w:rsidRDefault="00680927" w:rsidP="00680927">
      <w:pPr>
        <w:tabs>
          <w:tab w:val="left" w:pos="0"/>
        </w:tabs>
        <w:rPr>
          <w:sz w:val="20"/>
          <w:szCs w:val="20"/>
        </w:rPr>
      </w:pPr>
    </w:p>
    <w:p w:rsidR="00680927" w:rsidRDefault="00680927" w:rsidP="00680927">
      <w:pPr>
        <w:tabs>
          <w:tab w:val="left" w:pos="0"/>
        </w:tabs>
        <w:rPr>
          <w:sz w:val="20"/>
          <w:szCs w:val="20"/>
        </w:rPr>
      </w:pPr>
    </w:p>
    <w:p w:rsidR="00680927" w:rsidRPr="005B7183" w:rsidRDefault="00680927" w:rsidP="00680927">
      <w:pPr>
        <w:tabs>
          <w:tab w:val="left" w:pos="0"/>
        </w:tabs>
        <w:rPr>
          <w:sz w:val="22"/>
          <w:szCs w:val="22"/>
        </w:rPr>
      </w:pPr>
      <w:r w:rsidRPr="005B7183">
        <w:rPr>
          <w:b/>
          <w:sz w:val="22"/>
          <w:szCs w:val="22"/>
        </w:rPr>
        <w:t>Preparatory</w:t>
      </w:r>
      <w:r w:rsidRPr="005B7183">
        <w:rPr>
          <w:sz w:val="22"/>
          <w:szCs w:val="22"/>
        </w:rPr>
        <w:t xml:space="preserve"> </w:t>
      </w:r>
      <w:r w:rsidRPr="005B7183">
        <w:rPr>
          <w:b/>
          <w:sz w:val="22"/>
          <w:szCs w:val="22"/>
        </w:rPr>
        <w:t>Tasks &amp; Responsibilities:</w:t>
      </w:r>
    </w:p>
    <w:p w:rsidR="00680927" w:rsidRPr="005B7183" w:rsidRDefault="00680927" w:rsidP="00680927">
      <w:pPr>
        <w:widowControl/>
        <w:numPr>
          <w:ilvl w:val="0"/>
          <w:numId w:val="6"/>
        </w:numPr>
        <w:ind w:left="360"/>
        <w:rPr>
          <w:sz w:val="20"/>
          <w:szCs w:val="20"/>
        </w:rPr>
      </w:pPr>
      <w:r w:rsidRPr="005B7183">
        <w:rPr>
          <w:sz w:val="20"/>
          <w:szCs w:val="20"/>
        </w:rPr>
        <w:t>Secure all necessary locates from “Iowa One Call.”</w:t>
      </w:r>
    </w:p>
    <w:p w:rsidR="00680927" w:rsidRPr="005B7183" w:rsidRDefault="00680927" w:rsidP="00680927">
      <w:pPr>
        <w:widowControl/>
        <w:numPr>
          <w:ilvl w:val="0"/>
          <w:numId w:val="6"/>
        </w:numPr>
        <w:ind w:left="360"/>
        <w:rPr>
          <w:sz w:val="20"/>
          <w:szCs w:val="20"/>
        </w:rPr>
      </w:pPr>
      <w:r>
        <w:rPr>
          <w:sz w:val="20"/>
          <w:szCs w:val="20"/>
        </w:rPr>
        <w:t>Construction signing shall comply with the Manual on Uniform Traffic Control Devices.</w:t>
      </w:r>
    </w:p>
    <w:p w:rsidR="00680927" w:rsidRPr="00B86DAF" w:rsidRDefault="00680927" w:rsidP="00680927">
      <w:pPr>
        <w:widowControl/>
        <w:numPr>
          <w:ilvl w:val="0"/>
          <w:numId w:val="6"/>
        </w:numPr>
        <w:ind w:left="360"/>
        <w:rPr>
          <w:sz w:val="20"/>
          <w:szCs w:val="20"/>
        </w:rPr>
      </w:pPr>
      <w:r w:rsidRPr="005B7183">
        <w:rPr>
          <w:sz w:val="20"/>
          <w:szCs w:val="20"/>
        </w:rPr>
        <w:t xml:space="preserve">The contractor </w:t>
      </w:r>
      <w:r>
        <w:rPr>
          <w:sz w:val="20"/>
          <w:szCs w:val="20"/>
        </w:rPr>
        <w:t xml:space="preserve">must notify the </w:t>
      </w:r>
      <w:r w:rsidRPr="00B86DAF">
        <w:rPr>
          <w:sz w:val="20"/>
          <w:szCs w:val="20"/>
        </w:rPr>
        <w:t>local IDOT maintenance garage/County/City (per permit) of intent to proceed at least 48 hours prior to commencement of work.</w:t>
      </w:r>
    </w:p>
    <w:p w:rsidR="00680927" w:rsidRPr="00B86DAF" w:rsidRDefault="00680927" w:rsidP="00680927">
      <w:pPr>
        <w:pStyle w:val="ListParagraph"/>
        <w:numPr>
          <w:ilvl w:val="0"/>
          <w:numId w:val="6"/>
        </w:numPr>
        <w:shd w:val="clear" w:color="auto" w:fill="FFFFFF"/>
        <w:ind w:left="360"/>
        <w:rPr>
          <w:rFonts w:ascii="Arial" w:hAnsi="Arial" w:cs="Arial"/>
          <w:color w:val="222222"/>
          <w:sz w:val="19"/>
          <w:szCs w:val="19"/>
        </w:rPr>
      </w:pPr>
      <w:r w:rsidRPr="00B86DAF">
        <w:rPr>
          <w:rFonts w:ascii="Arial" w:hAnsi="Arial" w:cs="Arial"/>
          <w:color w:val="222222"/>
          <w:sz w:val="19"/>
          <w:szCs w:val="19"/>
          <w:u w:val="single"/>
        </w:rPr>
        <w:t>ANSI/ISEA 107-2004 CLASS 2 SAFETY VESTS</w:t>
      </w:r>
      <w:r w:rsidRPr="00B86DAF">
        <w:rPr>
          <w:rStyle w:val="apple-converted-space"/>
          <w:rFonts w:cs="Arial"/>
          <w:color w:val="222222"/>
          <w:sz w:val="19"/>
          <w:szCs w:val="19"/>
        </w:rPr>
        <w:t> </w:t>
      </w:r>
      <w:r w:rsidRPr="00B86DAF">
        <w:rPr>
          <w:rFonts w:ascii="Arial" w:hAnsi="Arial" w:cs="Arial"/>
          <w:b/>
          <w:color w:val="222222"/>
          <w:sz w:val="19"/>
          <w:szCs w:val="19"/>
        </w:rPr>
        <w:t>are required at all times</w:t>
      </w:r>
      <w:r w:rsidRPr="00B86DAF">
        <w:rPr>
          <w:rFonts w:ascii="Arial" w:hAnsi="Arial" w:cs="Arial"/>
          <w:color w:val="222222"/>
          <w:sz w:val="19"/>
          <w:szCs w:val="19"/>
        </w:rPr>
        <w:t xml:space="preserve"> within Iowa Department of Transportation right-of-way</w:t>
      </w:r>
    </w:p>
    <w:p w:rsidR="00680927" w:rsidRPr="00E72C1F" w:rsidRDefault="00680927" w:rsidP="00680927">
      <w:pPr>
        <w:widowControl/>
        <w:numPr>
          <w:ilvl w:val="0"/>
          <w:numId w:val="6"/>
        </w:numPr>
        <w:ind w:left="360"/>
        <w:rPr>
          <w:b/>
          <w:sz w:val="20"/>
          <w:szCs w:val="20"/>
        </w:rPr>
      </w:pPr>
      <w:r w:rsidRPr="00B86DAF">
        <w:rPr>
          <w:b/>
          <w:sz w:val="20"/>
          <w:szCs w:val="20"/>
        </w:rPr>
        <w:t>Exceptions/Additions to Standard Installation Requirements</w:t>
      </w:r>
      <w:r w:rsidRPr="00E72C1F">
        <w:rPr>
          <w:b/>
          <w:sz w:val="20"/>
          <w:szCs w:val="20"/>
        </w:rPr>
        <w:t>:</w:t>
      </w:r>
      <w:r>
        <w:rPr>
          <w:b/>
          <w:sz w:val="20"/>
          <w:szCs w:val="20"/>
        </w:rPr>
        <w:t xml:space="preserve"> none</w:t>
      </w:r>
    </w:p>
    <w:p w:rsidR="00680927" w:rsidRPr="005B7183" w:rsidRDefault="00680927" w:rsidP="00680927">
      <w:pPr>
        <w:tabs>
          <w:tab w:val="left" w:pos="0"/>
        </w:tabs>
        <w:rPr>
          <w:sz w:val="20"/>
          <w:szCs w:val="20"/>
        </w:rPr>
      </w:pPr>
    </w:p>
    <w:p w:rsidR="00680927" w:rsidRDefault="00680927" w:rsidP="00680927">
      <w:pPr>
        <w:tabs>
          <w:tab w:val="left" w:pos="0"/>
        </w:tabs>
        <w:rPr>
          <w:b/>
          <w:sz w:val="22"/>
          <w:szCs w:val="22"/>
        </w:rPr>
      </w:pPr>
      <w:r>
        <w:rPr>
          <w:b/>
          <w:sz w:val="22"/>
          <w:szCs w:val="22"/>
        </w:rPr>
        <w:t xml:space="preserve">Duct Installation  </w:t>
      </w:r>
    </w:p>
    <w:p w:rsidR="009E448F" w:rsidRDefault="00680927" w:rsidP="001F4B5D">
      <w:pPr>
        <w:numPr>
          <w:ilvl w:val="0"/>
          <w:numId w:val="1"/>
        </w:numPr>
        <w:ind w:hanging="360"/>
        <w:rPr>
          <w:sz w:val="20"/>
          <w:szCs w:val="20"/>
        </w:rPr>
      </w:pPr>
      <w:r w:rsidRPr="009E448F">
        <w:rPr>
          <w:sz w:val="20"/>
          <w:szCs w:val="20"/>
        </w:rPr>
        <w:t>Provide 1.25-inch HDPE,</w:t>
      </w:r>
      <w:r w:rsidR="00E47FD8" w:rsidRPr="009E448F">
        <w:rPr>
          <w:sz w:val="20"/>
          <w:szCs w:val="20"/>
        </w:rPr>
        <w:t xml:space="preserve"> SDR 13.5 duct from Station </w:t>
      </w:r>
      <w:r w:rsidR="00DA0106" w:rsidRPr="009E448F">
        <w:rPr>
          <w:sz w:val="20"/>
          <w:szCs w:val="20"/>
        </w:rPr>
        <w:t>19</w:t>
      </w:r>
      <w:r w:rsidR="009E448F" w:rsidRPr="009E448F">
        <w:rPr>
          <w:sz w:val="20"/>
          <w:szCs w:val="20"/>
        </w:rPr>
        <w:t>41</w:t>
      </w:r>
      <w:r w:rsidR="00E47FD8" w:rsidRPr="009E448F">
        <w:rPr>
          <w:sz w:val="20"/>
          <w:szCs w:val="20"/>
        </w:rPr>
        <w:t>+</w:t>
      </w:r>
      <w:r w:rsidR="009E448F" w:rsidRPr="009E448F">
        <w:rPr>
          <w:sz w:val="20"/>
          <w:szCs w:val="20"/>
        </w:rPr>
        <w:t>25</w:t>
      </w:r>
      <w:r w:rsidR="00E47FD8" w:rsidRPr="009E448F">
        <w:rPr>
          <w:sz w:val="20"/>
          <w:szCs w:val="20"/>
        </w:rPr>
        <w:t xml:space="preserve"> to Station </w:t>
      </w:r>
      <w:r w:rsidR="009E448F" w:rsidRPr="009E448F">
        <w:rPr>
          <w:sz w:val="20"/>
          <w:szCs w:val="20"/>
        </w:rPr>
        <w:t>2000</w:t>
      </w:r>
      <w:r w:rsidR="00E47FD8" w:rsidRPr="009E448F">
        <w:rPr>
          <w:sz w:val="20"/>
          <w:szCs w:val="20"/>
        </w:rPr>
        <w:t>+</w:t>
      </w:r>
      <w:r w:rsidR="009E448F" w:rsidRPr="009E448F">
        <w:rPr>
          <w:sz w:val="20"/>
          <w:szCs w:val="20"/>
        </w:rPr>
        <w:t>55</w:t>
      </w:r>
      <w:r w:rsidR="00E47FD8" w:rsidRPr="009E448F">
        <w:rPr>
          <w:sz w:val="20"/>
          <w:szCs w:val="20"/>
        </w:rPr>
        <w:t xml:space="preserve"> </w:t>
      </w:r>
    </w:p>
    <w:p w:rsidR="00680927" w:rsidRPr="009E448F" w:rsidRDefault="00680927" w:rsidP="001F4B5D">
      <w:pPr>
        <w:numPr>
          <w:ilvl w:val="0"/>
          <w:numId w:val="1"/>
        </w:numPr>
        <w:ind w:hanging="360"/>
        <w:rPr>
          <w:sz w:val="20"/>
          <w:szCs w:val="20"/>
        </w:rPr>
      </w:pPr>
      <w:r w:rsidRPr="009E448F">
        <w:rPr>
          <w:sz w:val="20"/>
          <w:szCs w:val="20"/>
        </w:rPr>
        <w:t>It shall be the sole responsibility of the contractor to ensure that the fiber installation is in the public Right-of-Way</w:t>
      </w:r>
    </w:p>
    <w:p w:rsidR="00680927" w:rsidRDefault="00680927" w:rsidP="00680927">
      <w:pPr>
        <w:numPr>
          <w:ilvl w:val="0"/>
          <w:numId w:val="1"/>
        </w:numPr>
        <w:ind w:hanging="360"/>
        <w:rPr>
          <w:sz w:val="20"/>
          <w:szCs w:val="20"/>
        </w:rPr>
      </w:pPr>
      <w:r>
        <w:rPr>
          <w:sz w:val="20"/>
          <w:szCs w:val="20"/>
        </w:rPr>
        <w:t>See engineering plans for locations and distances off existing public ROW when provided.</w:t>
      </w:r>
    </w:p>
    <w:p w:rsidR="00680927" w:rsidRDefault="00680927" w:rsidP="00680927">
      <w:pPr>
        <w:numPr>
          <w:ilvl w:val="0"/>
          <w:numId w:val="1"/>
        </w:numPr>
        <w:ind w:hanging="360"/>
        <w:rPr>
          <w:sz w:val="20"/>
          <w:szCs w:val="20"/>
        </w:rPr>
      </w:pPr>
      <w:r>
        <w:rPr>
          <w:sz w:val="20"/>
          <w:szCs w:val="20"/>
        </w:rPr>
        <w:t>Ensure that a pull rope (Mule Tape) is left in all duct.</w:t>
      </w:r>
    </w:p>
    <w:p w:rsidR="00680927" w:rsidRDefault="00680927" w:rsidP="00680927">
      <w:pPr>
        <w:tabs>
          <w:tab w:val="left" w:pos="0"/>
        </w:tabs>
        <w:rPr>
          <w:sz w:val="20"/>
          <w:szCs w:val="20"/>
        </w:rPr>
      </w:pPr>
    </w:p>
    <w:p w:rsidR="00680927" w:rsidRPr="00974637" w:rsidRDefault="00680927" w:rsidP="00680927">
      <w:pPr>
        <w:tabs>
          <w:tab w:val="left" w:pos="0"/>
        </w:tabs>
        <w:rPr>
          <w:sz w:val="20"/>
          <w:szCs w:val="20"/>
        </w:rPr>
      </w:pPr>
      <w:r>
        <w:rPr>
          <w:b/>
          <w:sz w:val="22"/>
          <w:szCs w:val="22"/>
        </w:rPr>
        <w:t>Handholes</w:t>
      </w:r>
      <w:r>
        <w:rPr>
          <w:sz w:val="22"/>
          <w:szCs w:val="22"/>
        </w:rPr>
        <w:t xml:space="preserve">: </w:t>
      </w:r>
    </w:p>
    <w:p w:rsidR="00680927" w:rsidRDefault="009E448F" w:rsidP="00680927">
      <w:pPr>
        <w:tabs>
          <w:tab w:val="left" w:pos="0"/>
        </w:tabs>
        <w:ind w:left="720"/>
        <w:rPr>
          <w:sz w:val="20"/>
          <w:szCs w:val="20"/>
        </w:rPr>
      </w:pPr>
      <w:r>
        <w:rPr>
          <w:sz w:val="20"/>
          <w:szCs w:val="20"/>
        </w:rPr>
        <w:t xml:space="preserve">See Engineering plans for exact locations of a total of </w:t>
      </w:r>
      <w:r w:rsidR="00252780">
        <w:rPr>
          <w:sz w:val="20"/>
          <w:szCs w:val="20"/>
        </w:rPr>
        <w:t>8</w:t>
      </w:r>
      <w:r>
        <w:rPr>
          <w:sz w:val="20"/>
          <w:szCs w:val="20"/>
        </w:rPr>
        <w:t xml:space="preserve"> handholes </w:t>
      </w:r>
    </w:p>
    <w:p w:rsidR="00680927" w:rsidRDefault="00680927" w:rsidP="00680927">
      <w:pPr>
        <w:tabs>
          <w:tab w:val="left" w:pos="0"/>
        </w:tabs>
        <w:ind w:left="720"/>
        <w:rPr>
          <w:sz w:val="20"/>
          <w:szCs w:val="20"/>
        </w:rPr>
      </w:pPr>
    </w:p>
    <w:p w:rsidR="00680927" w:rsidRDefault="00680927" w:rsidP="00680927">
      <w:pPr>
        <w:tabs>
          <w:tab w:val="left" w:pos="0"/>
        </w:tabs>
        <w:ind w:left="720"/>
        <w:rPr>
          <w:sz w:val="20"/>
          <w:szCs w:val="20"/>
        </w:rPr>
      </w:pPr>
    </w:p>
    <w:p w:rsidR="00680927" w:rsidRDefault="00680927" w:rsidP="00680927">
      <w:pPr>
        <w:tabs>
          <w:tab w:val="left" w:pos="0"/>
        </w:tabs>
        <w:rPr>
          <w:sz w:val="20"/>
          <w:szCs w:val="20"/>
        </w:rPr>
      </w:pPr>
    </w:p>
    <w:p w:rsidR="00680927" w:rsidRDefault="00680927" w:rsidP="00680927">
      <w:pPr>
        <w:tabs>
          <w:tab w:val="left" w:pos="0"/>
        </w:tabs>
        <w:rPr>
          <w:b/>
          <w:sz w:val="22"/>
          <w:szCs w:val="22"/>
        </w:rPr>
      </w:pPr>
      <w:r>
        <w:rPr>
          <w:b/>
          <w:sz w:val="22"/>
          <w:szCs w:val="22"/>
        </w:rPr>
        <w:t>Fiber Installation</w:t>
      </w:r>
    </w:p>
    <w:p w:rsidR="00680927" w:rsidRDefault="000A176B" w:rsidP="00680927">
      <w:pPr>
        <w:numPr>
          <w:ilvl w:val="0"/>
          <w:numId w:val="2"/>
        </w:numPr>
        <w:ind w:hanging="360"/>
        <w:rPr>
          <w:sz w:val="20"/>
          <w:szCs w:val="20"/>
        </w:rPr>
      </w:pPr>
      <w:r>
        <w:rPr>
          <w:sz w:val="20"/>
          <w:szCs w:val="20"/>
        </w:rPr>
        <w:t xml:space="preserve">Install a </w:t>
      </w:r>
      <w:r w:rsidR="00E47FD8">
        <w:rPr>
          <w:sz w:val="20"/>
          <w:szCs w:val="20"/>
        </w:rPr>
        <w:t>360</w:t>
      </w:r>
      <w:r w:rsidR="00680927">
        <w:rPr>
          <w:sz w:val="20"/>
          <w:szCs w:val="20"/>
        </w:rPr>
        <w:t xml:space="preserve">-foot± </w:t>
      </w:r>
      <w:r w:rsidR="002C5238">
        <w:rPr>
          <w:sz w:val="20"/>
          <w:szCs w:val="20"/>
        </w:rPr>
        <w:t>Contractor</w:t>
      </w:r>
      <w:r w:rsidR="00680927">
        <w:rPr>
          <w:sz w:val="20"/>
          <w:szCs w:val="20"/>
        </w:rPr>
        <w:t xml:space="preserve">-provided, armored single mode OSP fiber cable from </w:t>
      </w:r>
      <w:r>
        <w:rPr>
          <w:sz w:val="20"/>
          <w:szCs w:val="20"/>
        </w:rPr>
        <w:t xml:space="preserve">Station </w:t>
      </w:r>
      <w:r w:rsidR="00E47FD8">
        <w:rPr>
          <w:sz w:val="20"/>
          <w:szCs w:val="20"/>
        </w:rPr>
        <w:t>00+00 to Station 03+6</w:t>
      </w:r>
      <w:r w:rsidR="00BA0DA7">
        <w:rPr>
          <w:sz w:val="20"/>
          <w:szCs w:val="20"/>
        </w:rPr>
        <w:t>0</w:t>
      </w:r>
    </w:p>
    <w:p w:rsidR="00680927" w:rsidRDefault="00680927" w:rsidP="00680927">
      <w:pPr>
        <w:numPr>
          <w:ilvl w:val="0"/>
          <w:numId w:val="2"/>
        </w:numPr>
        <w:ind w:hanging="360"/>
        <w:rPr>
          <w:sz w:val="20"/>
          <w:szCs w:val="20"/>
        </w:rPr>
      </w:pPr>
      <w:r>
        <w:rPr>
          <w:sz w:val="20"/>
          <w:szCs w:val="20"/>
        </w:rPr>
        <w:t>Route cable through conduit and into handholes</w:t>
      </w:r>
    </w:p>
    <w:p w:rsidR="00680927" w:rsidRPr="000A176B" w:rsidRDefault="00680927" w:rsidP="00680927">
      <w:pPr>
        <w:numPr>
          <w:ilvl w:val="0"/>
          <w:numId w:val="2"/>
        </w:numPr>
        <w:ind w:hanging="360"/>
        <w:rPr>
          <w:sz w:val="20"/>
          <w:szCs w:val="20"/>
        </w:rPr>
      </w:pPr>
      <w:r w:rsidRPr="000A176B">
        <w:rPr>
          <w:sz w:val="20"/>
          <w:szCs w:val="20"/>
        </w:rPr>
        <w:t>Coil excess cable evenly in each</w:t>
      </w:r>
      <w:r w:rsidR="000A176B" w:rsidRPr="000A176B">
        <w:rPr>
          <w:sz w:val="20"/>
          <w:szCs w:val="20"/>
        </w:rPr>
        <w:t xml:space="preserve"> handhole, ensure a minimum of 10</w:t>
      </w:r>
      <w:r w:rsidRPr="000A176B">
        <w:rPr>
          <w:sz w:val="20"/>
          <w:szCs w:val="20"/>
        </w:rPr>
        <w:t xml:space="preserve">0 feet of cable in </w:t>
      </w:r>
      <w:r w:rsidR="000A176B" w:rsidRPr="000A176B">
        <w:rPr>
          <w:sz w:val="20"/>
          <w:szCs w:val="20"/>
        </w:rPr>
        <w:t>both</w:t>
      </w:r>
      <w:r w:rsidRPr="000A176B">
        <w:rPr>
          <w:sz w:val="20"/>
          <w:szCs w:val="20"/>
        </w:rPr>
        <w:t xml:space="preserve"> handhole </w:t>
      </w:r>
    </w:p>
    <w:p w:rsidR="00680927" w:rsidRDefault="00680927" w:rsidP="00680927">
      <w:pPr>
        <w:tabs>
          <w:tab w:val="left" w:pos="0"/>
          <w:tab w:val="left" w:pos="2880"/>
        </w:tabs>
        <w:rPr>
          <w:sz w:val="22"/>
          <w:szCs w:val="22"/>
        </w:rPr>
      </w:pPr>
      <w:r>
        <w:rPr>
          <w:b/>
          <w:sz w:val="22"/>
          <w:szCs w:val="22"/>
        </w:rPr>
        <w:t xml:space="preserve">Locate Facilities </w:t>
      </w:r>
      <w:r>
        <w:rPr>
          <w:sz w:val="22"/>
          <w:szCs w:val="22"/>
        </w:rPr>
        <w:t xml:space="preserve"> </w:t>
      </w:r>
    </w:p>
    <w:p w:rsidR="00F158F4" w:rsidRPr="009E448F" w:rsidRDefault="009E448F" w:rsidP="00F158F4">
      <w:pPr>
        <w:numPr>
          <w:ilvl w:val="0"/>
          <w:numId w:val="5"/>
        </w:numPr>
        <w:tabs>
          <w:tab w:val="left" w:pos="0"/>
        </w:tabs>
        <w:ind w:hanging="360"/>
        <w:contextualSpacing/>
        <w:rPr>
          <w:sz w:val="20"/>
          <w:szCs w:val="20"/>
        </w:rPr>
      </w:pPr>
      <w:r>
        <w:rPr>
          <w:sz w:val="20"/>
          <w:szCs w:val="20"/>
        </w:rPr>
        <w:t>south</w:t>
      </w:r>
      <w:r w:rsidR="00581236">
        <w:rPr>
          <w:sz w:val="20"/>
          <w:szCs w:val="20"/>
        </w:rPr>
        <w:t xml:space="preserve"> end </w:t>
      </w:r>
      <w:r>
        <w:rPr>
          <w:sz w:val="20"/>
          <w:szCs w:val="20"/>
        </w:rPr>
        <w:t>is an existing located facility</w:t>
      </w:r>
    </w:p>
    <w:p w:rsidR="005111B2" w:rsidRPr="009E448F" w:rsidRDefault="009E448F" w:rsidP="009E448F">
      <w:pPr>
        <w:pStyle w:val="ListParagraph"/>
        <w:numPr>
          <w:ilvl w:val="0"/>
          <w:numId w:val="5"/>
        </w:numPr>
        <w:tabs>
          <w:tab w:val="left" w:pos="0"/>
        </w:tabs>
        <w:rPr>
          <w:b/>
          <w:color w:val="FF0000"/>
          <w:sz w:val="20"/>
          <w:szCs w:val="20"/>
        </w:rPr>
      </w:pPr>
      <w:r>
        <w:rPr>
          <w:sz w:val="20"/>
          <w:szCs w:val="20"/>
        </w:rPr>
        <w:t>All other handholes will have ICN warning markers placed at them.</w:t>
      </w:r>
    </w:p>
    <w:p w:rsidR="00680927" w:rsidRDefault="00680927" w:rsidP="00680927">
      <w:pPr>
        <w:tabs>
          <w:tab w:val="left" w:pos="720"/>
          <w:tab w:val="left" w:pos="1080"/>
          <w:tab w:val="left" w:pos="1440"/>
          <w:tab w:val="left" w:pos="1800"/>
          <w:tab w:val="left" w:pos="2160"/>
        </w:tabs>
        <w:rPr>
          <w:b/>
          <w:color w:val="FF0000"/>
          <w:sz w:val="20"/>
          <w:szCs w:val="20"/>
        </w:rPr>
      </w:pPr>
    </w:p>
    <w:p w:rsidR="00680927" w:rsidRDefault="00680927" w:rsidP="00680927">
      <w:pPr>
        <w:tabs>
          <w:tab w:val="left" w:pos="720"/>
          <w:tab w:val="left" w:pos="1080"/>
          <w:tab w:val="left" w:pos="1440"/>
          <w:tab w:val="left" w:pos="1800"/>
          <w:tab w:val="left" w:pos="2160"/>
        </w:tabs>
        <w:rPr>
          <w:b/>
          <w:color w:val="FF0000"/>
          <w:sz w:val="22"/>
          <w:szCs w:val="22"/>
        </w:rPr>
      </w:pPr>
      <w:r>
        <w:rPr>
          <w:b/>
          <w:color w:val="FF0000"/>
          <w:sz w:val="22"/>
          <w:szCs w:val="22"/>
        </w:rPr>
        <w:t>Items under the “Splicer Responsibilities” are excluded from the Construction Bid.  Splicing will be handled separately.  Contractor is responsible for the installation all other items required in this Scope of Work.</w:t>
      </w:r>
    </w:p>
    <w:p w:rsidR="00680927" w:rsidRDefault="00680927" w:rsidP="00680927">
      <w:pPr>
        <w:tabs>
          <w:tab w:val="left" w:pos="0"/>
        </w:tabs>
        <w:rPr>
          <w:b/>
          <w:color w:val="FF0000"/>
          <w:sz w:val="20"/>
          <w:szCs w:val="20"/>
        </w:rPr>
      </w:pPr>
    </w:p>
    <w:p w:rsidR="00680927" w:rsidRPr="00152A12" w:rsidRDefault="00680927" w:rsidP="00680927">
      <w:pPr>
        <w:tabs>
          <w:tab w:val="left" w:pos="0"/>
        </w:tabs>
        <w:rPr>
          <w:b/>
          <w:color w:val="auto"/>
          <w:sz w:val="22"/>
          <w:szCs w:val="22"/>
        </w:rPr>
      </w:pPr>
      <w:r w:rsidRPr="00152A12">
        <w:rPr>
          <w:b/>
          <w:color w:val="auto"/>
          <w:sz w:val="22"/>
          <w:szCs w:val="22"/>
        </w:rPr>
        <w:t>Splicer Responsibilities: (Splicing</w:t>
      </w:r>
      <w:r w:rsidR="00F158F4">
        <w:rPr>
          <w:b/>
          <w:color w:val="auto"/>
          <w:sz w:val="22"/>
          <w:szCs w:val="22"/>
        </w:rPr>
        <w:t xml:space="preserve"> excluded from Construction Bid</w:t>
      </w:r>
      <w:r w:rsidRPr="00152A12">
        <w:rPr>
          <w:b/>
          <w:color w:val="auto"/>
          <w:sz w:val="22"/>
          <w:szCs w:val="22"/>
        </w:rPr>
        <w:t>)</w:t>
      </w:r>
    </w:p>
    <w:p w:rsidR="00680927" w:rsidRDefault="00680927" w:rsidP="00680927">
      <w:pPr>
        <w:numPr>
          <w:ilvl w:val="0"/>
          <w:numId w:val="3"/>
        </w:numPr>
        <w:tabs>
          <w:tab w:val="left" w:pos="0"/>
        </w:tabs>
        <w:ind w:hanging="360"/>
        <w:rPr>
          <w:sz w:val="20"/>
          <w:szCs w:val="20"/>
        </w:rPr>
      </w:pPr>
      <w:r>
        <w:rPr>
          <w:b/>
          <w:sz w:val="20"/>
          <w:szCs w:val="20"/>
        </w:rPr>
        <w:t>Field Splicing After Hours</w:t>
      </w:r>
      <w:r>
        <w:rPr>
          <w:sz w:val="20"/>
          <w:szCs w:val="20"/>
        </w:rPr>
        <w:t xml:space="preserve"> During Maintenance Window (00:01 – 06:00) </w:t>
      </w:r>
    </w:p>
    <w:p w:rsidR="00680927" w:rsidRDefault="00680927" w:rsidP="00680927">
      <w:pPr>
        <w:numPr>
          <w:ilvl w:val="1"/>
          <w:numId w:val="3"/>
        </w:numPr>
        <w:tabs>
          <w:tab w:val="left" w:pos="0"/>
        </w:tabs>
        <w:ind w:hanging="432"/>
        <w:rPr>
          <w:sz w:val="20"/>
          <w:szCs w:val="20"/>
        </w:rPr>
      </w:pPr>
      <w:r>
        <w:rPr>
          <w:sz w:val="20"/>
          <w:szCs w:val="20"/>
        </w:rPr>
        <w:t xml:space="preserve">At </w:t>
      </w:r>
      <w:r w:rsidR="005111B2">
        <w:rPr>
          <w:sz w:val="20"/>
          <w:szCs w:val="20"/>
        </w:rPr>
        <w:t xml:space="preserve">Sta. </w:t>
      </w:r>
      <w:r w:rsidR="009E448F">
        <w:rPr>
          <w:sz w:val="20"/>
          <w:szCs w:val="20"/>
        </w:rPr>
        <w:t>1941</w:t>
      </w:r>
      <w:r w:rsidR="00E47FD8">
        <w:rPr>
          <w:sz w:val="20"/>
          <w:szCs w:val="20"/>
        </w:rPr>
        <w:t>+</w:t>
      </w:r>
      <w:r w:rsidR="009E448F">
        <w:rPr>
          <w:sz w:val="20"/>
          <w:szCs w:val="20"/>
        </w:rPr>
        <w:t>25</w:t>
      </w:r>
      <w:r>
        <w:rPr>
          <w:sz w:val="20"/>
          <w:szCs w:val="20"/>
        </w:rPr>
        <w:t>: Spli</w:t>
      </w:r>
      <w:r w:rsidR="005111B2">
        <w:rPr>
          <w:sz w:val="20"/>
          <w:szCs w:val="20"/>
        </w:rPr>
        <w:t>ce</w:t>
      </w:r>
      <w:r w:rsidR="00E47FD8">
        <w:rPr>
          <w:sz w:val="20"/>
          <w:szCs w:val="20"/>
        </w:rPr>
        <w:t xml:space="preserve"> existing southbound fibers 1-</w:t>
      </w:r>
      <w:r w:rsidR="009E448F">
        <w:rPr>
          <w:sz w:val="20"/>
          <w:szCs w:val="20"/>
        </w:rPr>
        <w:t>4</w:t>
      </w:r>
      <w:r w:rsidR="00E47FD8">
        <w:rPr>
          <w:sz w:val="20"/>
          <w:szCs w:val="20"/>
        </w:rPr>
        <w:t xml:space="preserve"> to fibers 1-</w:t>
      </w:r>
      <w:r w:rsidR="009E448F">
        <w:rPr>
          <w:sz w:val="20"/>
          <w:szCs w:val="20"/>
        </w:rPr>
        <w:t>4</w:t>
      </w:r>
      <w:r>
        <w:rPr>
          <w:sz w:val="20"/>
          <w:szCs w:val="20"/>
        </w:rPr>
        <w:t xml:space="preserve"> of the new cable</w:t>
      </w:r>
    </w:p>
    <w:p w:rsidR="00680927" w:rsidRDefault="005111B2" w:rsidP="00680927">
      <w:pPr>
        <w:numPr>
          <w:ilvl w:val="1"/>
          <w:numId w:val="3"/>
        </w:numPr>
        <w:ind w:hanging="432"/>
        <w:rPr>
          <w:sz w:val="20"/>
          <w:szCs w:val="20"/>
        </w:rPr>
      </w:pPr>
      <w:r>
        <w:rPr>
          <w:sz w:val="20"/>
          <w:szCs w:val="20"/>
        </w:rPr>
        <w:t xml:space="preserve">At Sta. </w:t>
      </w:r>
      <w:r w:rsidR="009E448F">
        <w:rPr>
          <w:sz w:val="20"/>
          <w:szCs w:val="20"/>
        </w:rPr>
        <w:t>2000</w:t>
      </w:r>
      <w:r w:rsidR="00E47FD8">
        <w:rPr>
          <w:sz w:val="20"/>
          <w:szCs w:val="20"/>
        </w:rPr>
        <w:t>+</w:t>
      </w:r>
      <w:r w:rsidR="009E448F">
        <w:rPr>
          <w:sz w:val="20"/>
          <w:szCs w:val="20"/>
        </w:rPr>
        <w:t>55</w:t>
      </w:r>
      <w:r w:rsidR="00680927">
        <w:rPr>
          <w:sz w:val="20"/>
          <w:szCs w:val="20"/>
        </w:rPr>
        <w:t xml:space="preserve">: Splice existing </w:t>
      </w:r>
      <w:r w:rsidR="00E47FD8">
        <w:rPr>
          <w:sz w:val="20"/>
          <w:szCs w:val="20"/>
        </w:rPr>
        <w:t>northbound fibers 1-</w:t>
      </w:r>
      <w:r w:rsidR="009E448F">
        <w:rPr>
          <w:sz w:val="20"/>
          <w:szCs w:val="20"/>
        </w:rPr>
        <w:t>4</w:t>
      </w:r>
      <w:r w:rsidR="00E47FD8">
        <w:rPr>
          <w:sz w:val="20"/>
          <w:szCs w:val="20"/>
        </w:rPr>
        <w:t xml:space="preserve"> to fibers 1-</w:t>
      </w:r>
      <w:r w:rsidR="009E448F">
        <w:rPr>
          <w:sz w:val="20"/>
          <w:szCs w:val="20"/>
        </w:rPr>
        <w:t>4</w:t>
      </w:r>
      <w:r w:rsidR="00680927">
        <w:rPr>
          <w:sz w:val="20"/>
          <w:szCs w:val="20"/>
        </w:rPr>
        <w:t xml:space="preserve"> of the new cable </w:t>
      </w:r>
    </w:p>
    <w:p w:rsidR="00680927" w:rsidRDefault="00680927" w:rsidP="00680927">
      <w:pPr>
        <w:numPr>
          <w:ilvl w:val="1"/>
          <w:numId w:val="3"/>
        </w:numPr>
        <w:tabs>
          <w:tab w:val="left" w:pos="0"/>
        </w:tabs>
        <w:ind w:hanging="432"/>
        <w:rPr>
          <w:sz w:val="20"/>
          <w:szCs w:val="20"/>
        </w:rPr>
      </w:pPr>
      <w:r>
        <w:rPr>
          <w:sz w:val="20"/>
          <w:szCs w:val="20"/>
        </w:rPr>
        <w:t>Loss for each splice shall be .03 dB or less.</w:t>
      </w:r>
    </w:p>
    <w:p w:rsidR="00680927" w:rsidRDefault="00680927" w:rsidP="00680927">
      <w:pPr>
        <w:numPr>
          <w:ilvl w:val="1"/>
          <w:numId w:val="3"/>
        </w:numPr>
        <w:tabs>
          <w:tab w:val="left" w:pos="0"/>
        </w:tabs>
        <w:ind w:hanging="432"/>
        <w:rPr>
          <w:sz w:val="20"/>
          <w:szCs w:val="20"/>
        </w:rPr>
      </w:pPr>
      <w:r>
        <w:rPr>
          <w:sz w:val="20"/>
          <w:szCs w:val="20"/>
        </w:rPr>
        <w:t>Contractor SHALL label all fibers terminated pursuant to this Scope of Work.</w:t>
      </w:r>
    </w:p>
    <w:p w:rsidR="00680927" w:rsidRDefault="00680927" w:rsidP="00680927">
      <w:pPr>
        <w:numPr>
          <w:ilvl w:val="0"/>
          <w:numId w:val="3"/>
        </w:numPr>
        <w:ind w:hanging="360"/>
        <w:rPr>
          <w:sz w:val="20"/>
          <w:szCs w:val="20"/>
        </w:rPr>
      </w:pPr>
      <w:r>
        <w:rPr>
          <w:sz w:val="20"/>
          <w:szCs w:val="20"/>
        </w:rPr>
        <w:t>Bond all armored cables per the “</w:t>
      </w:r>
      <w:r>
        <w:rPr>
          <w:b/>
          <w:sz w:val="20"/>
          <w:szCs w:val="20"/>
        </w:rPr>
        <w:t xml:space="preserve">Locate Facility Requirements” (see above and standard drawings).  </w:t>
      </w:r>
      <w:r w:rsidR="005279F4">
        <w:rPr>
          <w:sz w:val="20"/>
          <w:szCs w:val="20"/>
        </w:rPr>
        <w:t>Follow ICN standards and</w:t>
      </w:r>
      <w:r>
        <w:rPr>
          <w:sz w:val="20"/>
          <w:szCs w:val="20"/>
        </w:rPr>
        <w:t xml:space="preserve"> manufacturers’ standard to ensure all bonds are connected to ground bar or locate pedestal for locating.  3M </w:t>
      </w:r>
      <w:proofErr w:type="spellStart"/>
      <w:r>
        <w:rPr>
          <w:sz w:val="20"/>
          <w:szCs w:val="20"/>
        </w:rPr>
        <w:t>Scotchlock</w:t>
      </w:r>
      <w:proofErr w:type="spellEnd"/>
      <w:r>
        <w:rPr>
          <w:sz w:val="20"/>
          <w:szCs w:val="20"/>
        </w:rPr>
        <w:t xml:space="preserve"> Shield bonding kits shall be used for connecting to the armored cable.  Locate wires routed out of the splice case shall be sealed.  For Tyco closures use the FOSC Closure Sealing Kit.</w:t>
      </w:r>
    </w:p>
    <w:p w:rsidR="00680927" w:rsidRDefault="00680927" w:rsidP="00680927">
      <w:pPr>
        <w:ind w:left="360"/>
        <w:rPr>
          <w:sz w:val="20"/>
          <w:szCs w:val="20"/>
        </w:rPr>
      </w:pPr>
      <w:r>
        <w:rPr>
          <w:sz w:val="20"/>
          <w:szCs w:val="20"/>
        </w:rPr>
        <w:t>***************************************************************************************************</w:t>
      </w:r>
    </w:p>
    <w:p w:rsidR="00680927" w:rsidRDefault="00680927" w:rsidP="00680927">
      <w:pPr>
        <w:numPr>
          <w:ilvl w:val="0"/>
          <w:numId w:val="3"/>
        </w:numPr>
        <w:ind w:hanging="360"/>
        <w:rPr>
          <w:b/>
          <w:sz w:val="20"/>
          <w:szCs w:val="20"/>
        </w:rPr>
      </w:pPr>
      <w:r>
        <w:rPr>
          <w:b/>
          <w:sz w:val="20"/>
          <w:szCs w:val="20"/>
        </w:rPr>
        <w:t>Provide Pictures of the completed splicing in cases or panels showing preparation, splice trays and final installation.</w:t>
      </w:r>
    </w:p>
    <w:p w:rsidR="00680927" w:rsidRPr="007E0154" w:rsidRDefault="00680927" w:rsidP="00680927">
      <w:pPr>
        <w:pStyle w:val="ListParagraph"/>
        <w:ind w:left="360"/>
        <w:rPr>
          <w:sz w:val="20"/>
          <w:szCs w:val="20"/>
        </w:rPr>
      </w:pPr>
      <w:r w:rsidRPr="007E0154">
        <w:rPr>
          <w:sz w:val="20"/>
          <w:szCs w:val="20"/>
        </w:rPr>
        <w:t>***************************************************************************************************</w:t>
      </w:r>
    </w:p>
    <w:p w:rsidR="00680927" w:rsidRDefault="00680927" w:rsidP="00680927">
      <w:pPr>
        <w:tabs>
          <w:tab w:val="left" w:pos="0"/>
        </w:tabs>
        <w:rPr>
          <w:b/>
          <w:sz w:val="20"/>
          <w:szCs w:val="20"/>
        </w:rPr>
      </w:pPr>
    </w:p>
    <w:p w:rsidR="00680927" w:rsidRDefault="00680927" w:rsidP="00680927">
      <w:pPr>
        <w:tabs>
          <w:tab w:val="left" w:pos="0"/>
        </w:tabs>
        <w:rPr>
          <w:color w:val="auto"/>
          <w:sz w:val="22"/>
          <w:szCs w:val="22"/>
        </w:rPr>
      </w:pPr>
      <w:r>
        <w:rPr>
          <w:b/>
          <w:sz w:val="22"/>
          <w:szCs w:val="22"/>
        </w:rPr>
        <w:t xml:space="preserve">ICN Provided Materials </w:t>
      </w:r>
      <w:r w:rsidRPr="00152A12">
        <w:rPr>
          <w:b/>
          <w:color w:val="auto"/>
          <w:sz w:val="22"/>
          <w:szCs w:val="22"/>
        </w:rPr>
        <w:t xml:space="preserve">per MATERIALS sheet in </w:t>
      </w:r>
      <w:r w:rsidR="00E47FD8">
        <w:rPr>
          <w:b/>
          <w:color w:val="auto"/>
          <w:sz w:val="22"/>
          <w:szCs w:val="22"/>
        </w:rPr>
        <w:t>33210307</w:t>
      </w:r>
      <w:r w:rsidR="005111B2">
        <w:rPr>
          <w:b/>
          <w:color w:val="auto"/>
          <w:sz w:val="22"/>
          <w:szCs w:val="22"/>
        </w:rPr>
        <w:t xml:space="preserve"> </w:t>
      </w:r>
      <w:r w:rsidR="00A60B1C">
        <w:rPr>
          <w:b/>
          <w:color w:val="auto"/>
          <w:sz w:val="22"/>
          <w:szCs w:val="22"/>
        </w:rPr>
        <w:t>–</w:t>
      </w:r>
      <w:r w:rsidR="000A176B">
        <w:rPr>
          <w:b/>
          <w:color w:val="auto"/>
          <w:sz w:val="22"/>
          <w:szCs w:val="22"/>
        </w:rPr>
        <w:t xml:space="preserve"> </w:t>
      </w:r>
      <w:r w:rsidR="00A60B1C">
        <w:rPr>
          <w:b/>
          <w:color w:val="auto"/>
          <w:sz w:val="22"/>
          <w:szCs w:val="22"/>
        </w:rPr>
        <w:t>Engineering Plans</w:t>
      </w:r>
      <w:r w:rsidRPr="00152A12">
        <w:rPr>
          <w:b/>
          <w:color w:val="auto"/>
          <w:sz w:val="22"/>
          <w:szCs w:val="22"/>
        </w:rPr>
        <w:t>.pdf</w:t>
      </w:r>
      <w:r>
        <w:rPr>
          <w:b/>
          <w:color w:val="auto"/>
          <w:sz w:val="22"/>
          <w:szCs w:val="22"/>
        </w:rPr>
        <w:t xml:space="preserve">  </w:t>
      </w:r>
    </w:p>
    <w:p w:rsidR="00680927" w:rsidRDefault="00680927" w:rsidP="00680927">
      <w:pPr>
        <w:tabs>
          <w:tab w:val="left" w:pos="0"/>
        </w:tabs>
        <w:rPr>
          <w:b/>
          <w:sz w:val="22"/>
          <w:szCs w:val="22"/>
        </w:rPr>
      </w:pPr>
      <w:r>
        <w:rPr>
          <w:color w:val="auto"/>
          <w:sz w:val="22"/>
          <w:szCs w:val="22"/>
        </w:rPr>
        <w:t xml:space="preserve">ICN shall deliver to project site or contractor </w:t>
      </w:r>
      <w:r w:rsidR="005279F4">
        <w:rPr>
          <w:color w:val="auto"/>
          <w:sz w:val="22"/>
          <w:szCs w:val="22"/>
        </w:rPr>
        <w:t xml:space="preserve">to pick up </w:t>
      </w:r>
      <w:r>
        <w:rPr>
          <w:color w:val="auto"/>
          <w:sz w:val="22"/>
          <w:szCs w:val="22"/>
        </w:rPr>
        <w:t>all ICN-provided materials necessary to complete contractor responsibilities.</w:t>
      </w:r>
      <w:r>
        <w:rPr>
          <w:b/>
          <w:sz w:val="22"/>
          <w:szCs w:val="22"/>
        </w:rPr>
        <w:t xml:space="preserve"> </w:t>
      </w:r>
    </w:p>
    <w:p w:rsidR="00DA0106" w:rsidRDefault="00DA0106" w:rsidP="00680927">
      <w:pPr>
        <w:tabs>
          <w:tab w:val="left" w:pos="0"/>
        </w:tabs>
        <w:rPr>
          <w:b/>
          <w:sz w:val="22"/>
          <w:szCs w:val="22"/>
        </w:rPr>
      </w:pPr>
    </w:p>
    <w:p w:rsidR="00DA0106" w:rsidRDefault="00252780" w:rsidP="00680927">
      <w:pPr>
        <w:tabs>
          <w:tab w:val="left" w:pos="0"/>
        </w:tabs>
        <w:rPr>
          <w:b/>
          <w:sz w:val="22"/>
          <w:szCs w:val="22"/>
        </w:rPr>
      </w:pPr>
      <w:r>
        <w:object w:dxaOrig="12205" w:dyaOrig="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08pt" o:ole="">
            <v:imagedata r:id="rId5" o:title=""/>
          </v:shape>
          <o:OLEObject Type="Embed" ProgID="Excel.Sheet.12" ShapeID="_x0000_i1025" DrawAspect="Content" ObjectID="_1760514823" r:id="rId6"/>
        </w:object>
      </w:r>
    </w:p>
    <w:p w:rsidR="00680927" w:rsidRDefault="00680927" w:rsidP="00680927">
      <w:pPr>
        <w:tabs>
          <w:tab w:val="left" w:pos="0"/>
        </w:tabs>
        <w:rPr>
          <w:b/>
          <w:sz w:val="22"/>
          <w:szCs w:val="22"/>
        </w:rPr>
      </w:pPr>
    </w:p>
    <w:p w:rsidR="009E448F" w:rsidRDefault="009E448F" w:rsidP="00680927">
      <w:pPr>
        <w:tabs>
          <w:tab w:val="left" w:pos="0"/>
        </w:tabs>
        <w:rPr>
          <w:b/>
          <w:sz w:val="22"/>
          <w:szCs w:val="22"/>
        </w:rPr>
      </w:pPr>
    </w:p>
    <w:p w:rsidR="00680927" w:rsidRDefault="00680927" w:rsidP="00680927">
      <w:pPr>
        <w:tabs>
          <w:tab w:val="left" w:pos="0"/>
        </w:tabs>
        <w:rPr>
          <w:sz w:val="20"/>
          <w:szCs w:val="20"/>
        </w:rPr>
      </w:pPr>
      <w:r>
        <w:rPr>
          <w:b/>
          <w:sz w:val="22"/>
          <w:szCs w:val="22"/>
        </w:rPr>
        <w:t>Contractor shall supply</w:t>
      </w:r>
      <w:r>
        <w:rPr>
          <w:sz w:val="20"/>
          <w:szCs w:val="20"/>
        </w:rPr>
        <w:t xml:space="preserve"> all other materials required for proper installation, including but not limited to: HDPE, Grounding and Tracer Wires, Rock, Wire Mesh, etc.</w:t>
      </w:r>
    </w:p>
    <w:p w:rsidR="00680927" w:rsidRDefault="00680927" w:rsidP="00680927">
      <w:pPr>
        <w:tabs>
          <w:tab w:val="left" w:pos="0"/>
        </w:tabs>
        <w:rPr>
          <w:b/>
          <w:sz w:val="20"/>
          <w:szCs w:val="20"/>
        </w:rPr>
      </w:pPr>
    </w:p>
    <w:p w:rsidR="009E448F" w:rsidRDefault="009E448F" w:rsidP="00680927">
      <w:pPr>
        <w:tabs>
          <w:tab w:val="left" w:pos="0"/>
        </w:tabs>
        <w:rPr>
          <w:b/>
          <w:sz w:val="20"/>
          <w:szCs w:val="20"/>
        </w:rPr>
      </w:pPr>
    </w:p>
    <w:p w:rsidR="009E448F" w:rsidRDefault="009E448F" w:rsidP="00680927">
      <w:pPr>
        <w:tabs>
          <w:tab w:val="left" w:pos="0"/>
        </w:tabs>
        <w:rPr>
          <w:b/>
          <w:sz w:val="20"/>
          <w:szCs w:val="20"/>
        </w:rPr>
      </w:pPr>
    </w:p>
    <w:p w:rsidR="009E448F" w:rsidRDefault="009E448F" w:rsidP="00680927">
      <w:pPr>
        <w:tabs>
          <w:tab w:val="left" w:pos="0"/>
        </w:tabs>
        <w:rPr>
          <w:b/>
          <w:sz w:val="20"/>
          <w:szCs w:val="20"/>
        </w:rPr>
      </w:pPr>
    </w:p>
    <w:p w:rsidR="009E448F" w:rsidRDefault="009E448F" w:rsidP="00680927">
      <w:pPr>
        <w:tabs>
          <w:tab w:val="left" w:pos="0"/>
        </w:tabs>
        <w:rPr>
          <w:b/>
          <w:sz w:val="20"/>
          <w:szCs w:val="20"/>
        </w:rPr>
      </w:pPr>
    </w:p>
    <w:p w:rsidR="009E448F" w:rsidRDefault="009E448F" w:rsidP="00680927">
      <w:pPr>
        <w:tabs>
          <w:tab w:val="left" w:pos="0"/>
        </w:tabs>
        <w:rPr>
          <w:b/>
          <w:sz w:val="20"/>
          <w:szCs w:val="20"/>
        </w:rPr>
      </w:pPr>
    </w:p>
    <w:p w:rsidR="00680927" w:rsidRDefault="00680927" w:rsidP="00680927">
      <w:pPr>
        <w:tabs>
          <w:tab w:val="left" w:pos="0"/>
        </w:tabs>
        <w:rPr>
          <w:b/>
          <w:sz w:val="20"/>
          <w:szCs w:val="20"/>
        </w:rPr>
      </w:pPr>
      <w:r>
        <w:rPr>
          <w:b/>
          <w:sz w:val="20"/>
          <w:szCs w:val="20"/>
        </w:rPr>
        <w:lastRenderedPageBreak/>
        <w:t>ICN Responsibilities:</w:t>
      </w:r>
    </w:p>
    <w:p w:rsidR="00680927" w:rsidRDefault="00680927" w:rsidP="00680927">
      <w:pPr>
        <w:numPr>
          <w:ilvl w:val="0"/>
          <w:numId w:val="4"/>
        </w:numPr>
        <w:tabs>
          <w:tab w:val="left" w:pos="0"/>
        </w:tabs>
        <w:ind w:hanging="360"/>
        <w:rPr>
          <w:sz w:val="20"/>
          <w:szCs w:val="20"/>
        </w:rPr>
      </w:pPr>
      <w:r>
        <w:rPr>
          <w:sz w:val="20"/>
          <w:szCs w:val="20"/>
        </w:rPr>
        <w:t>Project Management</w:t>
      </w:r>
    </w:p>
    <w:p w:rsidR="00680927" w:rsidRDefault="00680927" w:rsidP="00680927">
      <w:pPr>
        <w:numPr>
          <w:ilvl w:val="0"/>
          <w:numId w:val="4"/>
        </w:numPr>
        <w:tabs>
          <w:tab w:val="left" w:pos="0"/>
        </w:tabs>
        <w:ind w:hanging="360"/>
        <w:rPr>
          <w:sz w:val="20"/>
          <w:szCs w:val="20"/>
        </w:rPr>
      </w:pPr>
      <w:r>
        <w:rPr>
          <w:sz w:val="20"/>
          <w:szCs w:val="20"/>
        </w:rPr>
        <w:t>ICN provided materials; see above.</w:t>
      </w:r>
    </w:p>
    <w:p w:rsidR="007B7903" w:rsidRDefault="007B7903" w:rsidP="00680927">
      <w:pPr>
        <w:numPr>
          <w:ilvl w:val="0"/>
          <w:numId w:val="4"/>
        </w:numPr>
        <w:tabs>
          <w:tab w:val="left" w:pos="0"/>
        </w:tabs>
        <w:ind w:hanging="360"/>
        <w:rPr>
          <w:sz w:val="20"/>
          <w:szCs w:val="20"/>
        </w:rPr>
      </w:pPr>
      <w:r>
        <w:rPr>
          <w:sz w:val="20"/>
          <w:szCs w:val="20"/>
        </w:rPr>
        <w:t xml:space="preserve">City of </w:t>
      </w:r>
      <w:r w:rsidR="00DA0106">
        <w:rPr>
          <w:sz w:val="20"/>
          <w:szCs w:val="20"/>
        </w:rPr>
        <w:t>Clinton</w:t>
      </w:r>
      <w:r>
        <w:rPr>
          <w:sz w:val="20"/>
          <w:szCs w:val="20"/>
        </w:rPr>
        <w:t xml:space="preserve"> permit</w:t>
      </w:r>
    </w:p>
    <w:p w:rsidR="00680927" w:rsidRDefault="00680927" w:rsidP="00680927">
      <w:pPr>
        <w:tabs>
          <w:tab w:val="left" w:pos="0"/>
          <w:tab w:val="left" w:pos="2880"/>
        </w:tabs>
        <w:rPr>
          <w:sz w:val="20"/>
          <w:szCs w:val="20"/>
        </w:rPr>
      </w:pPr>
      <w:r>
        <w:rPr>
          <w:sz w:val="20"/>
          <w:szCs w:val="20"/>
        </w:rPr>
        <w:tab/>
      </w:r>
    </w:p>
    <w:p w:rsidR="00680927" w:rsidRDefault="00680927" w:rsidP="00680927">
      <w:pPr>
        <w:tabs>
          <w:tab w:val="left" w:pos="720"/>
          <w:tab w:val="left" w:pos="1080"/>
          <w:tab w:val="left" w:pos="1440"/>
          <w:tab w:val="left" w:pos="1800"/>
          <w:tab w:val="left" w:pos="2160"/>
        </w:tabs>
        <w:ind w:left="360" w:hanging="360"/>
        <w:rPr>
          <w:b/>
          <w:sz w:val="22"/>
          <w:szCs w:val="22"/>
        </w:rPr>
      </w:pPr>
      <w:r>
        <w:rPr>
          <w:b/>
          <w:sz w:val="22"/>
          <w:szCs w:val="22"/>
        </w:rPr>
        <w:t xml:space="preserve">ICN Point of Contact for this Project: </w:t>
      </w:r>
    </w:p>
    <w:p w:rsidR="00680927" w:rsidRPr="00251672" w:rsidRDefault="00680927" w:rsidP="00680927">
      <w:pPr>
        <w:tabs>
          <w:tab w:val="left" w:pos="720"/>
          <w:tab w:val="left" w:pos="1080"/>
          <w:tab w:val="left" w:pos="1440"/>
          <w:tab w:val="left" w:pos="1800"/>
          <w:tab w:val="left" w:pos="2160"/>
        </w:tabs>
        <w:ind w:left="360" w:hanging="360"/>
        <w:rPr>
          <w:b/>
          <w:sz w:val="22"/>
          <w:szCs w:val="22"/>
        </w:rPr>
      </w:pPr>
      <w:r w:rsidRPr="00251672">
        <w:rPr>
          <w:b/>
          <w:sz w:val="22"/>
          <w:szCs w:val="22"/>
        </w:rPr>
        <w:t>Engineering/Design:</w:t>
      </w:r>
    </w:p>
    <w:p w:rsidR="00680927" w:rsidRPr="00251672" w:rsidRDefault="005279F4" w:rsidP="00680927">
      <w:pPr>
        <w:tabs>
          <w:tab w:val="left" w:pos="720"/>
          <w:tab w:val="left" w:pos="1080"/>
          <w:tab w:val="left" w:pos="1440"/>
          <w:tab w:val="left" w:pos="1800"/>
          <w:tab w:val="left" w:pos="2160"/>
        </w:tabs>
        <w:ind w:left="360" w:hanging="360"/>
        <w:rPr>
          <w:sz w:val="20"/>
          <w:szCs w:val="20"/>
        </w:rPr>
      </w:pPr>
      <w:r>
        <w:rPr>
          <w:sz w:val="20"/>
          <w:szCs w:val="20"/>
        </w:rPr>
        <w:t xml:space="preserve">Chris Harris </w:t>
      </w:r>
    </w:p>
    <w:p w:rsidR="00680927" w:rsidRPr="00251672" w:rsidRDefault="00680927" w:rsidP="00680927">
      <w:pPr>
        <w:tabs>
          <w:tab w:val="left" w:pos="720"/>
          <w:tab w:val="left" w:pos="1080"/>
          <w:tab w:val="left" w:pos="1440"/>
          <w:tab w:val="left" w:pos="1800"/>
          <w:tab w:val="left" w:pos="2160"/>
        </w:tabs>
        <w:ind w:left="360" w:hanging="360"/>
        <w:rPr>
          <w:sz w:val="20"/>
          <w:szCs w:val="20"/>
        </w:rPr>
      </w:pPr>
      <w:r w:rsidRPr="00251672">
        <w:rPr>
          <w:sz w:val="20"/>
          <w:szCs w:val="20"/>
        </w:rPr>
        <w:t>515-725-</w:t>
      </w:r>
      <w:r w:rsidR="005279F4">
        <w:rPr>
          <w:sz w:val="20"/>
          <w:szCs w:val="20"/>
        </w:rPr>
        <w:t>8925</w:t>
      </w:r>
      <w:r w:rsidRPr="00251672">
        <w:rPr>
          <w:sz w:val="20"/>
          <w:szCs w:val="20"/>
        </w:rPr>
        <w:t xml:space="preserve"> office</w:t>
      </w:r>
    </w:p>
    <w:p w:rsidR="00680927" w:rsidRPr="00251672" w:rsidRDefault="002B2DCD" w:rsidP="00680927">
      <w:pPr>
        <w:tabs>
          <w:tab w:val="left" w:pos="720"/>
          <w:tab w:val="left" w:pos="1080"/>
          <w:tab w:val="left" w:pos="1440"/>
          <w:tab w:val="left" w:pos="1800"/>
          <w:tab w:val="left" w:pos="2160"/>
        </w:tabs>
        <w:ind w:left="360" w:hanging="360"/>
        <w:rPr>
          <w:sz w:val="20"/>
          <w:szCs w:val="20"/>
        </w:rPr>
      </w:pPr>
      <w:r>
        <w:rPr>
          <w:sz w:val="20"/>
          <w:szCs w:val="20"/>
        </w:rPr>
        <w:t>515-380-3689</w:t>
      </w:r>
      <w:r w:rsidR="00680927" w:rsidRPr="00251672">
        <w:rPr>
          <w:sz w:val="20"/>
          <w:szCs w:val="20"/>
        </w:rPr>
        <w:t xml:space="preserve"> cell</w:t>
      </w:r>
    </w:p>
    <w:p w:rsidR="00680927" w:rsidRPr="00251672" w:rsidRDefault="00680927" w:rsidP="00680927">
      <w:pPr>
        <w:tabs>
          <w:tab w:val="left" w:pos="720"/>
          <w:tab w:val="left" w:pos="1080"/>
          <w:tab w:val="left" w:pos="1440"/>
          <w:tab w:val="left" w:pos="1800"/>
          <w:tab w:val="left" w:pos="2160"/>
        </w:tabs>
        <w:ind w:left="360" w:hanging="360"/>
        <w:rPr>
          <w:sz w:val="20"/>
          <w:szCs w:val="20"/>
        </w:rPr>
      </w:pPr>
    </w:p>
    <w:p w:rsidR="00680927" w:rsidRPr="00251672" w:rsidRDefault="00680927" w:rsidP="00680927">
      <w:pPr>
        <w:tabs>
          <w:tab w:val="left" w:pos="720"/>
          <w:tab w:val="left" w:pos="1080"/>
          <w:tab w:val="left" w:pos="1440"/>
          <w:tab w:val="left" w:pos="1800"/>
          <w:tab w:val="left" w:pos="2160"/>
        </w:tabs>
        <w:ind w:left="360" w:hanging="360"/>
        <w:rPr>
          <w:b/>
          <w:color w:val="auto"/>
          <w:sz w:val="22"/>
          <w:szCs w:val="22"/>
        </w:rPr>
      </w:pPr>
      <w:r w:rsidRPr="00251672">
        <w:rPr>
          <w:b/>
          <w:color w:val="auto"/>
          <w:sz w:val="22"/>
          <w:szCs w:val="22"/>
        </w:rPr>
        <w:t>Materials:</w:t>
      </w:r>
    </w:p>
    <w:p w:rsidR="00680927" w:rsidRPr="00251672" w:rsidRDefault="00680927" w:rsidP="00680927">
      <w:pPr>
        <w:tabs>
          <w:tab w:val="left" w:pos="720"/>
          <w:tab w:val="left" w:pos="1080"/>
          <w:tab w:val="left" w:pos="1440"/>
          <w:tab w:val="left" w:pos="1800"/>
          <w:tab w:val="left" w:pos="2160"/>
        </w:tabs>
        <w:ind w:left="360" w:hanging="360"/>
        <w:rPr>
          <w:color w:val="auto"/>
          <w:sz w:val="20"/>
          <w:szCs w:val="20"/>
        </w:rPr>
      </w:pPr>
      <w:r w:rsidRPr="00251672">
        <w:rPr>
          <w:color w:val="auto"/>
          <w:sz w:val="20"/>
          <w:szCs w:val="20"/>
        </w:rPr>
        <w:t xml:space="preserve">Paul </w:t>
      </w:r>
      <w:proofErr w:type="spellStart"/>
      <w:r w:rsidRPr="00251672">
        <w:rPr>
          <w:color w:val="auto"/>
          <w:sz w:val="20"/>
          <w:szCs w:val="20"/>
        </w:rPr>
        <w:t>Damge</w:t>
      </w:r>
      <w:proofErr w:type="spellEnd"/>
    </w:p>
    <w:p w:rsidR="00680927" w:rsidRPr="00251672" w:rsidRDefault="00680927" w:rsidP="00680927">
      <w:pPr>
        <w:tabs>
          <w:tab w:val="left" w:pos="720"/>
          <w:tab w:val="left" w:pos="1080"/>
          <w:tab w:val="left" w:pos="1440"/>
          <w:tab w:val="left" w:pos="1800"/>
          <w:tab w:val="left" w:pos="2160"/>
        </w:tabs>
        <w:ind w:left="360" w:hanging="360"/>
        <w:rPr>
          <w:color w:val="auto"/>
          <w:sz w:val="20"/>
          <w:szCs w:val="20"/>
        </w:rPr>
      </w:pPr>
      <w:r w:rsidRPr="00251672">
        <w:rPr>
          <w:color w:val="auto"/>
          <w:sz w:val="20"/>
          <w:szCs w:val="20"/>
        </w:rPr>
        <w:t>515-725-4749 office</w:t>
      </w:r>
    </w:p>
    <w:p w:rsidR="00680927" w:rsidRPr="00251672" w:rsidRDefault="005279F4" w:rsidP="00680927">
      <w:pPr>
        <w:tabs>
          <w:tab w:val="left" w:pos="720"/>
          <w:tab w:val="left" w:pos="1080"/>
          <w:tab w:val="left" w:pos="1440"/>
          <w:tab w:val="left" w:pos="1800"/>
          <w:tab w:val="left" w:pos="2160"/>
        </w:tabs>
        <w:ind w:left="360" w:hanging="360"/>
        <w:rPr>
          <w:color w:val="auto"/>
          <w:sz w:val="20"/>
          <w:szCs w:val="20"/>
        </w:rPr>
      </w:pPr>
      <w:r>
        <w:rPr>
          <w:color w:val="auto"/>
          <w:sz w:val="20"/>
          <w:szCs w:val="20"/>
        </w:rPr>
        <w:t>5</w:t>
      </w:r>
      <w:r w:rsidR="002B2DCD">
        <w:rPr>
          <w:color w:val="auto"/>
          <w:sz w:val="20"/>
          <w:szCs w:val="20"/>
        </w:rPr>
        <w:t>15-491-1429</w:t>
      </w:r>
      <w:r w:rsidR="00680927" w:rsidRPr="00251672">
        <w:rPr>
          <w:color w:val="auto"/>
          <w:sz w:val="20"/>
          <w:szCs w:val="20"/>
        </w:rPr>
        <w:t xml:space="preserve"> cell</w:t>
      </w:r>
    </w:p>
    <w:p w:rsidR="00680927" w:rsidRPr="00251672" w:rsidRDefault="00680927" w:rsidP="00680927">
      <w:pPr>
        <w:tabs>
          <w:tab w:val="left" w:pos="720"/>
          <w:tab w:val="left" w:pos="1080"/>
          <w:tab w:val="left" w:pos="1440"/>
          <w:tab w:val="left" w:pos="1800"/>
          <w:tab w:val="left" w:pos="2160"/>
        </w:tabs>
        <w:ind w:left="360" w:hanging="360"/>
        <w:rPr>
          <w:color w:val="auto"/>
          <w:sz w:val="20"/>
          <w:szCs w:val="20"/>
        </w:rPr>
      </w:pPr>
    </w:p>
    <w:p w:rsidR="00680927" w:rsidRPr="00251672" w:rsidRDefault="00680927" w:rsidP="00680927">
      <w:pPr>
        <w:tabs>
          <w:tab w:val="left" w:pos="720"/>
          <w:tab w:val="left" w:pos="1080"/>
          <w:tab w:val="left" w:pos="1440"/>
          <w:tab w:val="left" w:pos="1800"/>
          <w:tab w:val="left" w:pos="2160"/>
        </w:tabs>
        <w:ind w:left="360" w:hanging="360"/>
        <w:rPr>
          <w:b/>
          <w:color w:val="auto"/>
          <w:sz w:val="22"/>
          <w:szCs w:val="22"/>
        </w:rPr>
      </w:pPr>
      <w:r w:rsidRPr="00251672">
        <w:rPr>
          <w:b/>
          <w:color w:val="auto"/>
          <w:sz w:val="22"/>
          <w:szCs w:val="22"/>
        </w:rPr>
        <w:t>Splice Coordination: (typically a minimum of 2 weeks notification is required)</w:t>
      </w:r>
    </w:p>
    <w:p w:rsidR="00680927" w:rsidRPr="00251672" w:rsidRDefault="002B2DCD" w:rsidP="00680927">
      <w:pPr>
        <w:tabs>
          <w:tab w:val="left" w:pos="720"/>
          <w:tab w:val="left" w:pos="1080"/>
          <w:tab w:val="left" w:pos="1440"/>
          <w:tab w:val="left" w:pos="1800"/>
          <w:tab w:val="left" w:pos="2160"/>
        </w:tabs>
        <w:ind w:left="360" w:hanging="360"/>
        <w:rPr>
          <w:color w:val="auto"/>
          <w:sz w:val="20"/>
          <w:szCs w:val="20"/>
        </w:rPr>
      </w:pPr>
      <w:r>
        <w:rPr>
          <w:color w:val="auto"/>
          <w:sz w:val="20"/>
          <w:szCs w:val="20"/>
        </w:rPr>
        <w:t>NOC OSP</w:t>
      </w:r>
      <w:r w:rsidR="00680927" w:rsidRPr="00251672">
        <w:rPr>
          <w:color w:val="auto"/>
          <w:sz w:val="20"/>
          <w:szCs w:val="20"/>
        </w:rPr>
        <w:t xml:space="preserve"> (FNS)</w:t>
      </w:r>
    </w:p>
    <w:p w:rsidR="00680927" w:rsidRPr="00251672" w:rsidRDefault="00680927" w:rsidP="00680927">
      <w:pPr>
        <w:tabs>
          <w:tab w:val="left" w:pos="720"/>
          <w:tab w:val="left" w:pos="1080"/>
          <w:tab w:val="left" w:pos="1440"/>
          <w:tab w:val="left" w:pos="1800"/>
          <w:tab w:val="left" w:pos="2160"/>
        </w:tabs>
        <w:ind w:left="360" w:hanging="360"/>
        <w:rPr>
          <w:color w:val="auto"/>
          <w:sz w:val="20"/>
          <w:szCs w:val="20"/>
        </w:rPr>
      </w:pPr>
      <w:r w:rsidRPr="00251672">
        <w:rPr>
          <w:color w:val="auto"/>
          <w:sz w:val="20"/>
          <w:szCs w:val="20"/>
        </w:rPr>
        <w:t>515-725-</w:t>
      </w:r>
      <w:r w:rsidR="002B2DCD">
        <w:rPr>
          <w:color w:val="auto"/>
          <w:sz w:val="20"/>
          <w:szCs w:val="20"/>
        </w:rPr>
        <w:t>7423</w:t>
      </w:r>
      <w:r w:rsidRPr="00251672">
        <w:rPr>
          <w:color w:val="auto"/>
          <w:sz w:val="20"/>
          <w:szCs w:val="20"/>
        </w:rPr>
        <w:t xml:space="preserve"> </w:t>
      </w:r>
    </w:p>
    <w:p w:rsidR="00680927" w:rsidRPr="00251672" w:rsidRDefault="00680927" w:rsidP="00680927">
      <w:pPr>
        <w:tabs>
          <w:tab w:val="left" w:pos="720"/>
          <w:tab w:val="left" w:pos="1080"/>
          <w:tab w:val="left" w:pos="1440"/>
          <w:tab w:val="left" w:pos="1800"/>
          <w:tab w:val="left" w:pos="2160"/>
        </w:tabs>
        <w:ind w:left="360" w:hanging="360"/>
        <w:rPr>
          <w:b/>
          <w:sz w:val="20"/>
          <w:szCs w:val="20"/>
        </w:rPr>
      </w:pPr>
    </w:p>
    <w:p w:rsidR="00680927" w:rsidRPr="00251672" w:rsidRDefault="00680927" w:rsidP="00680927">
      <w:pPr>
        <w:tabs>
          <w:tab w:val="left" w:pos="720"/>
          <w:tab w:val="left" w:pos="1080"/>
          <w:tab w:val="left" w:pos="1440"/>
          <w:tab w:val="left" w:pos="1800"/>
          <w:tab w:val="left" w:pos="2160"/>
        </w:tabs>
        <w:ind w:left="360" w:hanging="360"/>
        <w:rPr>
          <w:sz w:val="20"/>
          <w:szCs w:val="20"/>
        </w:rPr>
      </w:pPr>
      <w:r w:rsidRPr="00251672">
        <w:rPr>
          <w:b/>
          <w:sz w:val="20"/>
          <w:szCs w:val="20"/>
        </w:rPr>
        <w:t xml:space="preserve">Work Start Date: </w:t>
      </w:r>
      <w:r w:rsidRPr="00251672">
        <w:rPr>
          <w:sz w:val="20"/>
          <w:szCs w:val="20"/>
        </w:rPr>
        <w:t>Work may begin upon award of the bid and completion of the contract.  Only written modifications to this Scope of Work are binding - Verbal changes to this scope of work by any person or persons are not binding, unless confirmed in writing.</w:t>
      </w:r>
    </w:p>
    <w:p w:rsidR="00680927" w:rsidRPr="00251672" w:rsidRDefault="00680927" w:rsidP="00680927">
      <w:pPr>
        <w:tabs>
          <w:tab w:val="left" w:pos="720"/>
          <w:tab w:val="left" w:pos="1080"/>
          <w:tab w:val="left" w:pos="1440"/>
          <w:tab w:val="left" w:pos="1800"/>
          <w:tab w:val="left" w:pos="2160"/>
        </w:tabs>
        <w:ind w:left="360" w:hanging="360"/>
        <w:rPr>
          <w:b/>
          <w:sz w:val="20"/>
          <w:szCs w:val="20"/>
        </w:rPr>
      </w:pPr>
    </w:p>
    <w:p w:rsidR="00680927" w:rsidRPr="00251672" w:rsidRDefault="00680927" w:rsidP="00680927">
      <w:pPr>
        <w:tabs>
          <w:tab w:val="left" w:pos="720"/>
          <w:tab w:val="left" w:pos="1080"/>
          <w:tab w:val="left" w:pos="1440"/>
          <w:tab w:val="left" w:pos="1800"/>
          <w:tab w:val="left" w:pos="2160"/>
        </w:tabs>
        <w:ind w:left="360" w:hanging="360"/>
        <w:rPr>
          <w:b/>
          <w:sz w:val="20"/>
          <w:szCs w:val="20"/>
        </w:rPr>
      </w:pPr>
      <w:r w:rsidRPr="00251672">
        <w:rPr>
          <w:b/>
          <w:sz w:val="20"/>
          <w:szCs w:val="20"/>
        </w:rPr>
        <w:t xml:space="preserve">Completion Date: </w:t>
      </w:r>
      <w:r w:rsidRPr="00251672">
        <w:rPr>
          <w:b/>
          <w:sz w:val="20"/>
          <w:szCs w:val="20"/>
          <w:u w:val="single"/>
        </w:rPr>
        <w:t>Not later than</w:t>
      </w:r>
      <w:r w:rsidRPr="00251672">
        <w:rPr>
          <w:b/>
          <w:sz w:val="20"/>
          <w:szCs w:val="20"/>
        </w:rPr>
        <w:t xml:space="preserve"> </w:t>
      </w:r>
      <w:r w:rsidR="00AD7CDD">
        <w:rPr>
          <w:b/>
          <w:sz w:val="20"/>
          <w:szCs w:val="20"/>
        </w:rPr>
        <w:t>June</w:t>
      </w:r>
      <w:r w:rsidR="00F15B1C">
        <w:rPr>
          <w:b/>
          <w:sz w:val="20"/>
          <w:szCs w:val="20"/>
        </w:rPr>
        <w:t xml:space="preserve"> </w:t>
      </w:r>
      <w:r w:rsidR="00AD7CDD">
        <w:rPr>
          <w:b/>
          <w:sz w:val="20"/>
          <w:szCs w:val="20"/>
        </w:rPr>
        <w:t>14</w:t>
      </w:r>
      <w:r w:rsidR="00F45854">
        <w:rPr>
          <w:b/>
          <w:sz w:val="20"/>
          <w:szCs w:val="20"/>
        </w:rPr>
        <w:t>th</w:t>
      </w:r>
      <w:r w:rsidR="00C75E67">
        <w:rPr>
          <w:b/>
          <w:sz w:val="20"/>
          <w:szCs w:val="20"/>
        </w:rPr>
        <w:t>, 202</w:t>
      </w:r>
      <w:r w:rsidR="00AD7CDD">
        <w:rPr>
          <w:b/>
          <w:sz w:val="20"/>
          <w:szCs w:val="20"/>
        </w:rPr>
        <w:t>4</w:t>
      </w:r>
      <w:r w:rsidRPr="00251672">
        <w:rPr>
          <w:b/>
          <w:sz w:val="20"/>
          <w:szCs w:val="20"/>
        </w:rPr>
        <w:t xml:space="preserve"> </w:t>
      </w:r>
      <w:r w:rsidRPr="00251672">
        <w:rPr>
          <w:sz w:val="20"/>
          <w:szCs w:val="20"/>
        </w:rPr>
        <w:t>(extension may be negotiated based upon weather and/or unforeseen construction problems in the ROW)</w:t>
      </w:r>
      <w:r w:rsidRPr="00251672">
        <w:rPr>
          <w:b/>
          <w:sz w:val="20"/>
          <w:szCs w:val="20"/>
        </w:rPr>
        <w:t xml:space="preserve"> </w:t>
      </w:r>
    </w:p>
    <w:p w:rsidR="00680927" w:rsidRPr="00251672" w:rsidRDefault="00680927" w:rsidP="00680927">
      <w:pPr>
        <w:tabs>
          <w:tab w:val="left" w:pos="720"/>
          <w:tab w:val="left" w:pos="1080"/>
          <w:tab w:val="left" w:pos="1440"/>
          <w:tab w:val="left" w:pos="1800"/>
          <w:tab w:val="left" w:pos="2160"/>
        </w:tabs>
        <w:ind w:left="360" w:hanging="360"/>
        <w:rPr>
          <w:b/>
          <w:sz w:val="20"/>
          <w:szCs w:val="20"/>
        </w:rPr>
      </w:pPr>
    </w:p>
    <w:p w:rsidR="00680927" w:rsidRPr="00251672" w:rsidRDefault="00680927" w:rsidP="00680927">
      <w:pPr>
        <w:tabs>
          <w:tab w:val="left" w:pos="720"/>
          <w:tab w:val="left" w:pos="1080"/>
          <w:tab w:val="left" w:pos="1440"/>
          <w:tab w:val="left" w:pos="1800"/>
          <w:tab w:val="left" w:pos="2160"/>
        </w:tabs>
        <w:ind w:left="360" w:hanging="360"/>
        <w:rPr>
          <w:b/>
          <w:sz w:val="20"/>
          <w:szCs w:val="20"/>
        </w:rPr>
      </w:pPr>
      <w:r w:rsidRPr="00251672">
        <w:rPr>
          <w:b/>
          <w:sz w:val="20"/>
          <w:szCs w:val="20"/>
        </w:rPr>
        <w:t xml:space="preserve">Quotes Due Date: </w:t>
      </w:r>
    </w:p>
    <w:p w:rsidR="00680927" w:rsidRDefault="00680927" w:rsidP="00680927">
      <w:pPr>
        <w:tabs>
          <w:tab w:val="left" w:pos="720"/>
          <w:tab w:val="left" w:pos="1080"/>
          <w:tab w:val="left" w:pos="1440"/>
          <w:tab w:val="left" w:pos="1800"/>
          <w:tab w:val="left" w:pos="2160"/>
        </w:tabs>
        <w:ind w:left="360" w:hanging="360"/>
        <w:rPr>
          <w:sz w:val="20"/>
          <w:szCs w:val="20"/>
        </w:rPr>
      </w:pPr>
      <w:r w:rsidRPr="00251672">
        <w:rPr>
          <w:sz w:val="20"/>
          <w:szCs w:val="20"/>
        </w:rPr>
        <w:t xml:space="preserve">Quotes must be received by Sheri Stephens, ICN Contracting, </w:t>
      </w:r>
      <w:r w:rsidRPr="00251672">
        <w:rPr>
          <w:b/>
          <w:sz w:val="20"/>
          <w:szCs w:val="20"/>
        </w:rPr>
        <w:t>NLT 2</w:t>
      </w:r>
      <w:r w:rsidR="0007104A">
        <w:rPr>
          <w:b/>
          <w:sz w:val="20"/>
          <w:szCs w:val="20"/>
          <w:u w:val="single"/>
        </w:rPr>
        <w:t xml:space="preserve">PM on </w:t>
      </w:r>
      <w:r w:rsidR="00F45854">
        <w:rPr>
          <w:b/>
          <w:sz w:val="20"/>
          <w:szCs w:val="20"/>
          <w:u w:val="single"/>
        </w:rPr>
        <w:t>December</w:t>
      </w:r>
      <w:r w:rsidR="00F15B1C">
        <w:rPr>
          <w:b/>
          <w:sz w:val="20"/>
          <w:szCs w:val="20"/>
          <w:u w:val="single"/>
        </w:rPr>
        <w:t xml:space="preserve"> </w:t>
      </w:r>
      <w:r w:rsidR="00F45854">
        <w:rPr>
          <w:b/>
          <w:sz w:val="20"/>
          <w:szCs w:val="20"/>
          <w:u w:val="single"/>
        </w:rPr>
        <w:t>15th</w:t>
      </w:r>
      <w:r w:rsidR="00C75E67">
        <w:rPr>
          <w:b/>
          <w:sz w:val="20"/>
          <w:szCs w:val="20"/>
          <w:u w:val="single"/>
        </w:rPr>
        <w:t>, 202</w:t>
      </w:r>
      <w:r w:rsidR="00F45854">
        <w:rPr>
          <w:b/>
          <w:sz w:val="20"/>
          <w:szCs w:val="20"/>
          <w:u w:val="single"/>
        </w:rPr>
        <w:t>3</w:t>
      </w:r>
      <w:r w:rsidRPr="00251672">
        <w:rPr>
          <w:b/>
          <w:sz w:val="20"/>
          <w:szCs w:val="20"/>
        </w:rPr>
        <w:t>.</w:t>
      </w:r>
      <w:r>
        <w:rPr>
          <w:b/>
          <w:sz w:val="20"/>
          <w:szCs w:val="20"/>
        </w:rPr>
        <w:t xml:space="preserve">  </w:t>
      </w:r>
    </w:p>
    <w:p w:rsidR="00680927" w:rsidRDefault="00680927" w:rsidP="00680927">
      <w:pPr>
        <w:tabs>
          <w:tab w:val="left" w:pos="720"/>
          <w:tab w:val="left" w:pos="1080"/>
          <w:tab w:val="left" w:pos="1440"/>
          <w:tab w:val="left" w:pos="1800"/>
          <w:tab w:val="left" w:pos="2160"/>
        </w:tabs>
        <w:ind w:left="360" w:hanging="360"/>
        <w:rPr>
          <w:b/>
          <w:sz w:val="20"/>
          <w:szCs w:val="20"/>
        </w:rPr>
      </w:pPr>
    </w:p>
    <w:p w:rsidR="00680927" w:rsidRDefault="00680927" w:rsidP="00680927">
      <w:pPr>
        <w:tabs>
          <w:tab w:val="left" w:pos="720"/>
          <w:tab w:val="left" w:pos="1080"/>
          <w:tab w:val="left" w:pos="1440"/>
          <w:tab w:val="left" w:pos="1800"/>
          <w:tab w:val="left" w:pos="2160"/>
        </w:tabs>
        <w:ind w:left="360"/>
        <w:rPr>
          <w:sz w:val="20"/>
          <w:szCs w:val="20"/>
        </w:rPr>
      </w:pPr>
      <w:r>
        <w:rPr>
          <w:b/>
          <w:sz w:val="20"/>
          <w:szCs w:val="20"/>
        </w:rPr>
        <w:t>Quotes:</w:t>
      </w:r>
      <w:r>
        <w:rPr>
          <w:sz w:val="20"/>
          <w:szCs w:val="20"/>
        </w:rPr>
        <w:t xml:space="preserve">   Contractors must submit a quote for Construction Bid as outlined in the SOW and per the Engineering drawings.  ICN requires a breakdown of lump sum bids into labor and materials.</w:t>
      </w:r>
    </w:p>
    <w:p w:rsidR="00680927" w:rsidRDefault="00680927" w:rsidP="00680927">
      <w:pPr>
        <w:tabs>
          <w:tab w:val="left" w:pos="720"/>
          <w:tab w:val="left" w:pos="1080"/>
          <w:tab w:val="left" w:pos="1440"/>
          <w:tab w:val="left" w:pos="1800"/>
          <w:tab w:val="left" w:pos="2160"/>
        </w:tabs>
        <w:ind w:left="720"/>
        <w:rPr>
          <w:color w:val="FF0000"/>
          <w:sz w:val="20"/>
          <w:szCs w:val="20"/>
        </w:rPr>
      </w:pPr>
      <w:r>
        <w:rPr>
          <w:color w:val="FF0000"/>
          <w:sz w:val="20"/>
          <w:szCs w:val="20"/>
        </w:rPr>
        <w:t>Items under the “Splicer Responsibilities” are excluded from the Construction Bid.  Splicing will be handled separately.  Contractor is responsible for the installation all other items required in this Scope of Work.</w:t>
      </w:r>
    </w:p>
    <w:p w:rsidR="00680927" w:rsidRPr="00614A10" w:rsidRDefault="00680927" w:rsidP="00680927">
      <w:pPr>
        <w:tabs>
          <w:tab w:val="left" w:pos="720"/>
          <w:tab w:val="left" w:pos="1080"/>
          <w:tab w:val="left" w:pos="1440"/>
          <w:tab w:val="left" w:pos="1800"/>
          <w:tab w:val="left" w:pos="2160"/>
        </w:tabs>
        <w:ind w:left="360" w:hanging="360"/>
        <w:rPr>
          <w:color w:val="auto"/>
          <w:sz w:val="20"/>
          <w:szCs w:val="20"/>
        </w:rPr>
      </w:pPr>
      <w:r w:rsidRPr="00614A10">
        <w:rPr>
          <w:color w:val="auto"/>
          <w:sz w:val="20"/>
          <w:szCs w:val="20"/>
        </w:rPr>
        <w:tab/>
      </w:r>
    </w:p>
    <w:p w:rsidR="00680927" w:rsidRPr="00614A10" w:rsidRDefault="00680927" w:rsidP="00680927">
      <w:pPr>
        <w:tabs>
          <w:tab w:val="left" w:pos="0"/>
        </w:tabs>
        <w:rPr>
          <w:b/>
          <w:color w:val="auto"/>
          <w:sz w:val="22"/>
          <w:szCs w:val="22"/>
        </w:rPr>
      </w:pPr>
      <w:r w:rsidRPr="00614A10">
        <w:rPr>
          <w:b/>
          <w:color w:val="auto"/>
          <w:sz w:val="22"/>
          <w:szCs w:val="22"/>
        </w:rPr>
        <w:t>Completion of Work:</w:t>
      </w:r>
    </w:p>
    <w:p w:rsidR="00680927" w:rsidRPr="00614A10" w:rsidRDefault="00680927" w:rsidP="00680927">
      <w:pPr>
        <w:pStyle w:val="ListParagraph"/>
        <w:numPr>
          <w:ilvl w:val="0"/>
          <w:numId w:val="7"/>
        </w:numPr>
        <w:tabs>
          <w:tab w:val="left" w:pos="0"/>
        </w:tabs>
        <w:rPr>
          <w:sz w:val="20"/>
          <w:szCs w:val="20"/>
        </w:rPr>
      </w:pPr>
      <w:r w:rsidRPr="00614A10">
        <w:rPr>
          <w:sz w:val="20"/>
          <w:szCs w:val="20"/>
        </w:rPr>
        <w:t>Upon notification of construction completion, ICN will have 2 weeks to complete the Punch List.</w:t>
      </w:r>
    </w:p>
    <w:p w:rsidR="00680927" w:rsidRPr="00614A10" w:rsidRDefault="00680927" w:rsidP="00680927">
      <w:pPr>
        <w:pStyle w:val="ListParagraph"/>
        <w:numPr>
          <w:ilvl w:val="0"/>
          <w:numId w:val="7"/>
        </w:numPr>
        <w:tabs>
          <w:tab w:val="left" w:pos="0"/>
        </w:tabs>
        <w:rPr>
          <w:sz w:val="20"/>
          <w:szCs w:val="20"/>
        </w:rPr>
      </w:pPr>
      <w:r w:rsidRPr="00614A10">
        <w:rPr>
          <w:sz w:val="20"/>
          <w:szCs w:val="20"/>
        </w:rPr>
        <w:t>Upon initial completion of Punch List, the Contractor will have 2 weeks to correct any issues identified on the Punch List.</w:t>
      </w:r>
    </w:p>
    <w:p w:rsidR="00680927" w:rsidRPr="00614A10" w:rsidRDefault="00680927" w:rsidP="00680927">
      <w:pPr>
        <w:pStyle w:val="ListParagraph"/>
        <w:numPr>
          <w:ilvl w:val="0"/>
          <w:numId w:val="7"/>
        </w:numPr>
        <w:tabs>
          <w:tab w:val="left" w:pos="0"/>
        </w:tabs>
        <w:rPr>
          <w:sz w:val="20"/>
          <w:szCs w:val="20"/>
        </w:rPr>
      </w:pPr>
      <w:r w:rsidRPr="00614A10">
        <w:rPr>
          <w:sz w:val="20"/>
          <w:szCs w:val="20"/>
        </w:rPr>
        <w:t>Upon notification of corrections, the ICN will have 1 week to verify corrections were completed to the ICN’s satisfaction.</w:t>
      </w:r>
    </w:p>
    <w:p w:rsidR="00680927" w:rsidRPr="00614A10" w:rsidRDefault="00680927" w:rsidP="00680927">
      <w:pPr>
        <w:pStyle w:val="ListParagraph"/>
        <w:numPr>
          <w:ilvl w:val="0"/>
          <w:numId w:val="7"/>
        </w:numPr>
        <w:tabs>
          <w:tab w:val="left" w:pos="0"/>
        </w:tabs>
        <w:rPr>
          <w:sz w:val="20"/>
          <w:szCs w:val="20"/>
        </w:rPr>
      </w:pPr>
      <w:r w:rsidRPr="00614A10">
        <w:rPr>
          <w:sz w:val="20"/>
          <w:szCs w:val="20"/>
        </w:rPr>
        <w:t xml:space="preserve">No payment will be made until all work is completed per the contract unless agreed upon by both parties.  </w:t>
      </w:r>
    </w:p>
    <w:p w:rsidR="00680927" w:rsidRPr="00614A10" w:rsidRDefault="00680927" w:rsidP="00680927">
      <w:pPr>
        <w:tabs>
          <w:tab w:val="left" w:pos="0"/>
        </w:tabs>
        <w:rPr>
          <w:color w:val="auto"/>
          <w:sz w:val="20"/>
          <w:szCs w:val="20"/>
        </w:rPr>
      </w:pPr>
    </w:p>
    <w:p w:rsidR="009E448F" w:rsidRDefault="009E448F" w:rsidP="00680927">
      <w:pPr>
        <w:tabs>
          <w:tab w:val="left" w:pos="0"/>
        </w:tabs>
        <w:rPr>
          <w:b/>
          <w:color w:val="auto"/>
          <w:sz w:val="22"/>
          <w:szCs w:val="22"/>
        </w:rPr>
      </w:pPr>
    </w:p>
    <w:p w:rsidR="009E448F" w:rsidRDefault="009E448F" w:rsidP="00680927">
      <w:pPr>
        <w:tabs>
          <w:tab w:val="left" w:pos="0"/>
        </w:tabs>
        <w:rPr>
          <w:b/>
          <w:color w:val="auto"/>
          <w:sz w:val="22"/>
          <w:szCs w:val="22"/>
        </w:rPr>
      </w:pPr>
    </w:p>
    <w:p w:rsidR="00680927" w:rsidRPr="00614A10" w:rsidRDefault="00680927" w:rsidP="00680927">
      <w:pPr>
        <w:tabs>
          <w:tab w:val="left" w:pos="0"/>
        </w:tabs>
        <w:rPr>
          <w:b/>
          <w:color w:val="auto"/>
          <w:sz w:val="22"/>
          <w:szCs w:val="22"/>
        </w:rPr>
      </w:pPr>
      <w:r w:rsidRPr="00614A10">
        <w:rPr>
          <w:b/>
          <w:color w:val="auto"/>
          <w:sz w:val="22"/>
          <w:szCs w:val="22"/>
        </w:rPr>
        <w:t>Attachments:</w:t>
      </w:r>
    </w:p>
    <w:p w:rsidR="00680927" w:rsidRPr="00614A10" w:rsidRDefault="009E448F" w:rsidP="00680927">
      <w:pPr>
        <w:tabs>
          <w:tab w:val="left" w:pos="0"/>
        </w:tabs>
        <w:rPr>
          <w:color w:val="auto"/>
          <w:sz w:val="20"/>
          <w:szCs w:val="20"/>
        </w:rPr>
      </w:pPr>
      <w:r>
        <w:rPr>
          <w:color w:val="auto"/>
          <w:sz w:val="20"/>
          <w:szCs w:val="20"/>
        </w:rPr>
        <w:t>23230501</w:t>
      </w:r>
      <w:r w:rsidR="005111B2">
        <w:rPr>
          <w:color w:val="auto"/>
          <w:sz w:val="20"/>
          <w:szCs w:val="20"/>
        </w:rPr>
        <w:t xml:space="preserve"> -</w:t>
      </w:r>
      <w:r w:rsidR="00680927" w:rsidRPr="00614A10">
        <w:rPr>
          <w:color w:val="auto"/>
          <w:sz w:val="20"/>
          <w:szCs w:val="20"/>
        </w:rPr>
        <w:t xml:space="preserve"> Scope of Work (SOW), this document</w:t>
      </w:r>
    </w:p>
    <w:p w:rsidR="00680927" w:rsidRPr="00614A10" w:rsidRDefault="009E448F" w:rsidP="00680927">
      <w:pPr>
        <w:tabs>
          <w:tab w:val="left" w:pos="0"/>
        </w:tabs>
        <w:rPr>
          <w:color w:val="auto"/>
          <w:sz w:val="20"/>
          <w:szCs w:val="20"/>
        </w:rPr>
      </w:pPr>
      <w:r>
        <w:rPr>
          <w:color w:val="auto"/>
          <w:sz w:val="20"/>
          <w:szCs w:val="20"/>
        </w:rPr>
        <w:t>23230501</w:t>
      </w:r>
      <w:r w:rsidR="005111B2">
        <w:rPr>
          <w:color w:val="auto"/>
          <w:sz w:val="20"/>
          <w:szCs w:val="20"/>
        </w:rPr>
        <w:t xml:space="preserve"> -</w:t>
      </w:r>
      <w:r w:rsidR="005111B2" w:rsidRPr="00614A10">
        <w:rPr>
          <w:color w:val="auto"/>
          <w:sz w:val="20"/>
          <w:szCs w:val="20"/>
        </w:rPr>
        <w:t xml:space="preserve"> </w:t>
      </w:r>
      <w:r w:rsidR="00680927" w:rsidRPr="00614A10">
        <w:rPr>
          <w:color w:val="auto"/>
          <w:sz w:val="20"/>
          <w:szCs w:val="20"/>
        </w:rPr>
        <w:t>Engineering Plans (Construction Drawings)</w:t>
      </w:r>
    </w:p>
    <w:p w:rsidR="00680927" w:rsidRPr="00614A10" w:rsidRDefault="009E448F" w:rsidP="00680927">
      <w:pPr>
        <w:tabs>
          <w:tab w:val="left" w:pos="0"/>
        </w:tabs>
        <w:rPr>
          <w:color w:val="auto"/>
          <w:sz w:val="20"/>
          <w:szCs w:val="20"/>
        </w:rPr>
      </w:pPr>
      <w:r>
        <w:rPr>
          <w:color w:val="auto"/>
          <w:sz w:val="20"/>
          <w:szCs w:val="20"/>
        </w:rPr>
        <w:t>23230501</w:t>
      </w:r>
      <w:r w:rsidR="005111B2">
        <w:rPr>
          <w:color w:val="auto"/>
          <w:sz w:val="20"/>
          <w:szCs w:val="20"/>
        </w:rPr>
        <w:t xml:space="preserve"> -</w:t>
      </w:r>
      <w:r w:rsidR="005111B2" w:rsidRPr="00614A10">
        <w:rPr>
          <w:color w:val="auto"/>
          <w:sz w:val="20"/>
          <w:szCs w:val="20"/>
        </w:rPr>
        <w:t xml:space="preserve"> </w:t>
      </w:r>
      <w:r w:rsidR="00680927" w:rsidRPr="00614A10">
        <w:rPr>
          <w:color w:val="auto"/>
          <w:sz w:val="20"/>
          <w:szCs w:val="20"/>
        </w:rPr>
        <w:t>Punch List</w:t>
      </w:r>
    </w:p>
    <w:p w:rsidR="00680927" w:rsidRDefault="009E448F" w:rsidP="00680927">
      <w:pPr>
        <w:tabs>
          <w:tab w:val="left" w:pos="0"/>
        </w:tabs>
        <w:rPr>
          <w:color w:val="auto"/>
          <w:sz w:val="20"/>
          <w:szCs w:val="20"/>
        </w:rPr>
      </w:pPr>
      <w:r>
        <w:rPr>
          <w:color w:val="auto"/>
          <w:sz w:val="20"/>
          <w:szCs w:val="20"/>
        </w:rPr>
        <w:t>23230501</w:t>
      </w:r>
      <w:r w:rsidR="005111B2">
        <w:rPr>
          <w:color w:val="auto"/>
          <w:sz w:val="20"/>
          <w:szCs w:val="20"/>
        </w:rPr>
        <w:t xml:space="preserve"> </w:t>
      </w:r>
      <w:r>
        <w:rPr>
          <w:color w:val="auto"/>
          <w:sz w:val="20"/>
          <w:szCs w:val="20"/>
        </w:rPr>
        <w:t>–</w:t>
      </w:r>
      <w:r w:rsidR="005111B2" w:rsidRPr="00614A10">
        <w:rPr>
          <w:color w:val="auto"/>
          <w:sz w:val="20"/>
          <w:szCs w:val="20"/>
        </w:rPr>
        <w:t xml:space="preserve"> </w:t>
      </w:r>
      <w:proofErr w:type="spellStart"/>
      <w:r w:rsidR="00680927" w:rsidRPr="00614A10">
        <w:rPr>
          <w:color w:val="auto"/>
          <w:sz w:val="20"/>
          <w:szCs w:val="20"/>
        </w:rPr>
        <w:t>Typicals</w:t>
      </w:r>
      <w:proofErr w:type="spellEnd"/>
    </w:p>
    <w:p w:rsidR="009E448F" w:rsidRDefault="009E448F" w:rsidP="00680927">
      <w:pPr>
        <w:tabs>
          <w:tab w:val="left" w:pos="0"/>
        </w:tabs>
        <w:rPr>
          <w:color w:val="auto"/>
          <w:sz w:val="20"/>
          <w:szCs w:val="20"/>
        </w:rPr>
      </w:pPr>
      <w:r>
        <w:rPr>
          <w:color w:val="auto"/>
          <w:sz w:val="20"/>
          <w:szCs w:val="20"/>
        </w:rPr>
        <w:t>23230501 – Soil Sheets</w:t>
      </w:r>
    </w:p>
    <w:p w:rsidR="009E448F" w:rsidRPr="00614A10" w:rsidRDefault="009E448F" w:rsidP="00680927">
      <w:pPr>
        <w:tabs>
          <w:tab w:val="left" w:pos="0"/>
        </w:tabs>
        <w:rPr>
          <w:color w:val="auto"/>
          <w:sz w:val="20"/>
          <w:szCs w:val="20"/>
        </w:rPr>
      </w:pPr>
      <w:r>
        <w:rPr>
          <w:color w:val="auto"/>
          <w:sz w:val="20"/>
          <w:szCs w:val="20"/>
        </w:rPr>
        <w:t>23230501 – Creek rock sheets</w:t>
      </w:r>
    </w:p>
    <w:p w:rsidR="00680927" w:rsidRPr="00614A10" w:rsidRDefault="00680927" w:rsidP="00680927">
      <w:pPr>
        <w:tabs>
          <w:tab w:val="left" w:pos="0"/>
        </w:tabs>
        <w:rPr>
          <w:color w:val="auto"/>
          <w:sz w:val="20"/>
          <w:szCs w:val="20"/>
        </w:rPr>
      </w:pPr>
    </w:p>
    <w:p w:rsidR="00FD7E39" w:rsidRDefault="00FD7E39"/>
    <w:sectPr w:rsidR="00FD7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34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086A6F8D"/>
    <w:multiLevelType w:val="multilevel"/>
    <w:tmpl w:val="6C209F4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15:restartNumberingAfterBreak="0">
    <w:nsid w:val="2067390A"/>
    <w:multiLevelType w:val="multilevel"/>
    <w:tmpl w:val="CC9879D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4CB3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C522DA"/>
    <w:multiLevelType w:val="multilevel"/>
    <w:tmpl w:val="5E0EB34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6A383C54"/>
    <w:multiLevelType w:val="multilevel"/>
    <w:tmpl w:val="23200EC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741F25C9"/>
    <w:multiLevelType w:val="multilevel"/>
    <w:tmpl w:val="FA7859EA"/>
    <w:lvl w:ilvl="0">
      <w:start w:val="1"/>
      <w:numFmt w:val="decimal"/>
      <w:lvlText w:val="%1."/>
      <w:lvlJc w:val="left"/>
      <w:pPr>
        <w:ind w:left="360" w:firstLine="0"/>
      </w:pPr>
      <w:rPr>
        <w:b w:val="0"/>
        <w:color w:val="auto"/>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75F63F15"/>
    <w:multiLevelType w:val="hybridMultilevel"/>
    <w:tmpl w:val="1BDE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27"/>
    <w:rsid w:val="0007104A"/>
    <w:rsid w:val="000A176B"/>
    <w:rsid w:val="00252780"/>
    <w:rsid w:val="002A05B1"/>
    <w:rsid w:val="002B2DCD"/>
    <w:rsid w:val="002C5238"/>
    <w:rsid w:val="0043071F"/>
    <w:rsid w:val="00463246"/>
    <w:rsid w:val="004C7618"/>
    <w:rsid w:val="005111B2"/>
    <w:rsid w:val="005279F4"/>
    <w:rsid w:val="00581236"/>
    <w:rsid w:val="006209B6"/>
    <w:rsid w:val="00680927"/>
    <w:rsid w:val="00751E9A"/>
    <w:rsid w:val="007B7903"/>
    <w:rsid w:val="008030B8"/>
    <w:rsid w:val="00895C1D"/>
    <w:rsid w:val="008A1A8E"/>
    <w:rsid w:val="00926232"/>
    <w:rsid w:val="009A0729"/>
    <w:rsid w:val="009E448F"/>
    <w:rsid w:val="00A60B1C"/>
    <w:rsid w:val="00AD7CDD"/>
    <w:rsid w:val="00B6732D"/>
    <w:rsid w:val="00BA0DA7"/>
    <w:rsid w:val="00C26377"/>
    <w:rsid w:val="00C75E67"/>
    <w:rsid w:val="00DA0106"/>
    <w:rsid w:val="00E47FD8"/>
    <w:rsid w:val="00F158F4"/>
    <w:rsid w:val="00F15B1C"/>
    <w:rsid w:val="00F45854"/>
    <w:rsid w:val="00FB1875"/>
    <w:rsid w:val="00FD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453F327-BABF-4AEC-8882-4E3B08C4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0927"/>
    <w:pPr>
      <w:widowControl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0927"/>
    <w:pPr>
      <w:widowControl/>
      <w:ind w:left="720"/>
      <w:contextualSpacing/>
    </w:pPr>
    <w:rPr>
      <w:color w:val="auto"/>
    </w:rPr>
  </w:style>
  <w:style w:type="character" w:customStyle="1" w:styleId="apple-converted-space">
    <w:name w:val="apple-converted-space"/>
    <w:basedOn w:val="DefaultParagraphFont"/>
    <w:rsid w:val="0068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Iowa Communications Network</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Christopher</dc:creator>
  <cp:keywords/>
  <dc:description/>
  <cp:lastModifiedBy>Sheri Stephens</cp:lastModifiedBy>
  <cp:revision>8</cp:revision>
  <dcterms:created xsi:type="dcterms:W3CDTF">2023-10-26T19:06:00Z</dcterms:created>
  <dcterms:modified xsi:type="dcterms:W3CDTF">2023-11-03T16:07:00Z</dcterms:modified>
</cp:coreProperties>
</file>