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0C" w:rsidRPr="00CA57E3" w:rsidRDefault="00CA57E3" w:rsidP="00CA57E3">
      <w:pPr>
        <w:jc w:val="center"/>
        <w:rPr>
          <w:sz w:val="24"/>
          <w:szCs w:val="24"/>
        </w:rPr>
      </w:pPr>
      <w:r w:rsidRPr="00CA57E3">
        <w:rPr>
          <w:sz w:val="24"/>
          <w:szCs w:val="24"/>
        </w:rPr>
        <w:t>Iowa DD Council Employment Transformation Grant</w:t>
      </w:r>
    </w:p>
    <w:p w:rsidR="00CA57E3" w:rsidRPr="00CA57E3" w:rsidRDefault="00CA57E3" w:rsidP="00CA57E3">
      <w:pPr>
        <w:jc w:val="center"/>
        <w:rPr>
          <w:sz w:val="24"/>
          <w:szCs w:val="24"/>
        </w:rPr>
      </w:pPr>
      <w:r w:rsidRPr="00CA57E3">
        <w:rPr>
          <w:sz w:val="24"/>
          <w:szCs w:val="24"/>
        </w:rPr>
        <w:t>DDC – 20 – 005</w:t>
      </w:r>
    </w:p>
    <w:p w:rsidR="009F1F78" w:rsidRDefault="009F1F78" w:rsidP="009F1F78">
      <w:pPr>
        <w:pStyle w:val="ListParagraph"/>
        <w:ind w:left="1080"/>
      </w:pPr>
    </w:p>
    <w:p w:rsidR="0099789E" w:rsidRDefault="0099789E" w:rsidP="0099789E">
      <w:pPr>
        <w:pStyle w:val="ListParagraph"/>
        <w:numPr>
          <w:ilvl w:val="2"/>
          <w:numId w:val="1"/>
        </w:numPr>
      </w:pPr>
      <w:r>
        <w:t xml:space="preserve">Contract Payment Methodology </w:t>
      </w:r>
    </w:p>
    <w:p w:rsidR="0099789E" w:rsidRDefault="0099789E" w:rsidP="0099789E">
      <w:pPr>
        <w:pStyle w:val="ListParagraph"/>
        <w:ind w:left="1080"/>
      </w:pPr>
      <w:r>
        <w:t xml:space="preserve">Match Funds </w:t>
      </w:r>
    </w:p>
    <w:p w:rsidR="00CA57E3" w:rsidRPr="00831DAD" w:rsidRDefault="0099789E" w:rsidP="0099789E">
      <w:pPr>
        <w:pStyle w:val="ListParagraph"/>
        <w:rPr>
          <w:color w:val="C00000"/>
        </w:rPr>
      </w:pPr>
      <w:r>
        <w:t xml:space="preserve">- </w:t>
      </w:r>
      <w:r>
        <w:tab/>
      </w:r>
      <w:r w:rsidR="00CA57E3">
        <w:t xml:space="preserve">Can staff training time be included as part of the in-kind match? </w:t>
      </w:r>
      <w:r>
        <w:t xml:space="preserve">For example: Time spent directly with Technical Assistance Advisor? </w:t>
      </w:r>
      <w:r w:rsidR="00831DAD">
        <w:rPr>
          <w:color w:val="C00000"/>
        </w:rPr>
        <w:t xml:space="preserve"> Yes</w:t>
      </w:r>
      <w:r w:rsidR="009F1F78">
        <w:rPr>
          <w:color w:val="C00000"/>
        </w:rPr>
        <w:t>,</w:t>
      </w:r>
      <w:r w:rsidR="00831DAD">
        <w:rPr>
          <w:color w:val="C00000"/>
        </w:rPr>
        <w:t xml:space="preserve"> as long as you can assign a dollar amount to the time spent and that the total in-kind match is equal or greater than the required 25 percent</w:t>
      </w:r>
    </w:p>
    <w:p w:rsidR="00831DAD" w:rsidRPr="00831DAD" w:rsidRDefault="0099789E" w:rsidP="00831DAD">
      <w:pPr>
        <w:pStyle w:val="ListParagraph"/>
        <w:rPr>
          <w:color w:val="C00000"/>
        </w:rPr>
      </w:pPr>
      <w:r>
        <w:t xml:space="preserve">-  </w:t>
      </w:r>
      <w:r>
        <w:tab/>
      </w:r>
      <w:r w:rsidR="00CA57E3">
        <w:t xml:space="preserve">Can staff data collection time </w:t>
      </w:r>
      <w:proofErr w:type="gramStart"/>
      <w:r w:rsidR="00CA57E3">
        <w:t>be</w:t>
      </w:r>
      <w:proofErr w:type="gramEnd"/>
      <w:r w:rsidR="00CA57E3">
        <w:t xml:space="preserve"> included as part of the in-kind match? For example</w:t>
      </w:r>
      <w:r>
        <w:t xml:space="preserve">: Time spent implementing tracking systems and reporting those outcomes out to the DD Council and our subcontractor. We would use the current staffs wage and estimated hours to determine match dollars. </w:t>
      </w:r>
      <w:r w:rsidR="00831DAD">
        <w:t xml:space="preserve"> </w:t>
      </w:r>
      <w:r w:rsidR="00831DAD">
        <w:rPr>
          <w:color w:val="C00000"/>
        </w:rPr>
        <w:t>Yes</w:t>
      </w:r>
      <w:r w:rsidR="009F1F78">
        <w:rPr>
          <w:color w:val="C00000"/>
        </w:rPr>
        <w:t>,</w:t>
      </w:r>
      <w:r w:rsidR="00831DAD">
        <w:rPr>
          <w:color w:val="C00000"/>
        </w:rPr>
        <w:t xml:space="preserve"> as long as you can assign a dollar amount to the time spent and that the total in-kind match is equal or greater than the required 25 percent</w:t>
      </w:r>
    </w:p>
    <w:p w:rsidR="00CA57E3" w:rsidRDefault="00CA57E3" w:rsidP="0099789E">
      <w:pPr>
        <w:pStyle w:val="ListParagraph"/>
      </w:pPr>
    </w:p>
    <w:p w:rsidR="002119B4" w:rsidRPr="00831DAD" w:rsidRDefault="002119B4" w:rsidP="0099789E">
      <w:pPr>
        <w:pStyle w:val="ListParagraph"/>
        <w:rPr>
          <w:color w:val="C00000"/>
        </w:rPr>
      </w:pPr>
      <w:r>
        <w:t>-</w:t>
      </w:r>
      <w:r>
        <w:tab/>
        <w:t>What can be included towards in-kind</w:t>
      </w:r>
      <w:r w:rsidR="00E67A37">
        <w:t xml:space="preserve"> match? </w:t>
      </w:r>
      <w:r w:rsidR="00831DAD">
        <w:t xml:space="preserve"> </w:t>
      </w:r>
      <w:r w:rsidR="00831DAD">
        <w:rPr>
          <w:color w:val="C00000"/>
        </w:rPr>
        <w:t xml:space="preserve">  Matching funds may include in-kind supports or other non-federal sources of funding.  Any in-kind support used as match must have a value directed related to the grant/project. </w:t>
      </w:r>
    </w:p>
    <w:p w:rsidR="0099789E" w:rsidRDefault="0099789E" w:rsidP="0099789E">
      <w:pPr>
        <w:pStyle w:val="ListParagraph"/>
      </w:pPr>
    </w:p>
    <w:p w:rsidR="0099789E" w:rsidRDefault="0099789E" w:rsidP="0099789E">
      <w:pPr>
        <w:pStyle w:val="ListParagraph"/>
        <w:numPr>
          <w:ilvl w:val="3"/>
          <w:numId w:val="3"/>
        </w:numPr>
      </w:pPr>
      <w:r>
        <w:t xml:space="preserve">Travel Expenses </w:t>
      </w:r>
    </w:p>
    <w:p w:rsidR="0099789E" w:rsidRDefault="0099789E" w:rsidP="0099789E">
      <w:pPr>
        <w:pStyle w:val="ListParagraph"/>
        <w:numPr>
          <w:ilvl w:val="0"/>
          <w:numId w:val="4"/>
        </w:numPr>
        <w:rPr>
          <w:color w:val="C00000"/>
        </w:rPr>
      </w:pPr>
      <w:r>
        <w:t xml:space="preserve">Are travel expenses for subcontractor allowed? For example: Current estimates provided by subcontractor, Griffin </w:t>
      </w:r>
      <w:proofErr w:type="spellStart"/>
      <w:r>
        <w:t>Hammis</w:t>
      </w:r>
      <w:proofErr w:type="spellEnd"/>
      <w:r>
        <w:t xml:space="preserve"> Associates, include airfare, rental car, meals, parking/mileage totaling $1,670. </w:t>
      </w:r>
      <w:proofErr w:type="gramStart"/>
      <w:r w:rsidR="00831DAD" w:rsidRPr="00831DAD">
        <w:rPr>
          <w:color w:val="C00000"/>
        </w:rPr>
        <w:t>Yes  as</w:t>
      </w:r>
      <w:proofErr w:type="gramEnd"/>
      <w:r w:rsidR="00831DAD" w:rsidRPr="00831DAD">
        <w:rPr>
          <w:color w:val="C00000"/>
        </w:rPr>
        <w:t xml:space="preserve"> long as it included in the sub-contract. </w:t>
      </w:r>
    </w:p>
    <w:p w:rsidR="009F1F78" w:rsidRDefault="009F1F78" w:rsidP="009F1F78"/>
    <w:p w:rsidR="009F1F78" w:rsidRDefault="009F1F78" w:rsidP="009F1F78">
      <w:r>
        <w:t>Can the funding be used to pay for the employment training and testing?</w:t>
      </w:r>
      <w:r>
        <w:t xml:space="preserve"> </w:t>
      </w:r>
      <w:r w:rsidRPr="009F1F78">
        <w:rPr>
          <w:color w:val="FF0000"/>
        </w:rPr>
        <w:t>Yes</w:t>
      </w:r>
    </w:p>
    <w:p w:rsidR="009F1F78" w:rsidRPr="009F1F78" w:rsidRDefault="009F1F78" w:rsidP="009F1F78">
      <w:pPr>
        <w:rPr>
          <w:color w:val="C00000"/>
        </w:rPr>
      </w:pPr>
      <w:bookmarkStart w:id="0" w:name="_GoBack"/>
      <w:bookmarkEnd w:id="0"/>
    </w:p>
    <w:sectPr w:rsidR="009F1F78" w:rsidRPr="009F1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63CA5"/>
    <w:multiLevelType w:val="multilevel"/>
    <w:tmpl w:val="8108AA4E"/>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AC31B52"/>
    <w:multiLevelType w:val="multilevel"/>
    <w:tmpl w:val="98348DF0"/>
    <w:lvl w:ilvl="0">
      <w:start w:val="1"/>
      <w:numFmt w:val="decimal"/>
      <w:lvlText w:val="%1"/>
      <w:lvlJc w:val="left"/>
      <w:pPr>
        <w:ind w:left="600" w:hanging="600"/>
      </w:pPr>
      <w:rPr>
        <w:rFonts w:hint="default"/>
      </w:rPr>
    </w:lvl>
    <w:lvl w:ilvl="1">
      <w:start w:val="3"/>
      <w:numFmt w:val="decimal"/>
      <w:lvlText w:val="%1.%2"/>
      <w:lvlJc w:val="left"/>
      <w:pPr>
        <w:ind w:left="720" w:hanging="600"/>
      </w:pPr>
      <w:rPr>
        <w:rFonts w:hint="default"/>
      </w:rPr>
    </w:lvl>
    <w:lvl w:ilvl="2">
      <w:start w:val="3"/>
      <w:numFmt w:val="decimal"/>
      <w:lvlText w:val="%1.%2.%3"/>
      <w:lvlJc w:val="left"/>
      <w:pPr>
        <w:ind w:left="960" w:hanging="720"/>
      </w:pPr>
      <w:rPr>
        <w:rFonts w:hint="default"/>
      </w:rPr>
    </w:lvl>
    <w:lvl w:ilvl="3">
      <w:start w:val="7"/>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
    <w:nsid w:val="3D6C1189"/>
    <w:multiLevelType w:val="hybridMultilevel"/>
    <w:tmpl w:val="47A26E70"/>
    <w:lvl w:ilvl="0" w:tplc="FFFCEB44">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DAC24B3"/>
    <w:multiLevelType w:val="hybridMultilevel"/>
    <w:tmpl w:val="E98EB548"/>
    <w:lvl w:ilvl="0" w:tplc="D5C810C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E3"/>
    <w:rsid w:val="0012570C"/>
    <w:rsid w:val="002119B4"/>
    <w:rsid w:val="00831DAD"/>
    <w:rsid w:val="0099789E"/>
    <w:rsid w:val="009F1F78"/>
    <w:rsid w:val="00CA57E3"/>
    <w:rsid w:val="00E6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1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Bronson</dc:creator>
  <cp:lastModifiedBy>Leonetti, Lindsay A.</cp:lastModifiedBy>
  <cp:revision>2</cp:revision>
  <dcterms:created xsi:type="dcterms:W3CDTF">2019-06-17T13:41:00Z</dcterms:created>
  <dcterms:modified xsi:type="dcterms:W3CDTF">2019-06-17T13:41:00Z</dcterms:modified>
</cp:coreProperties>
</file>