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551C" w14:textId="44AA363F" w:rsidR="005B11C1" w:rsidRDefault="009B7038" w:rsidP="00415A2E">
      <w:pPr>
        <w:pStyle w:val="H1"/>
      </w:pPr>
      <w:bookmarkStart w:id="0" w:name="_Hlk108427386"/>
      <w:r>
        <w:t xml:space="preserve">Notice of Intent to Release </w:t>
      </w:r>
    </w:p>
    <w:p w14:paraId="7976DFAA" w14:textId="6D2AAE35" w:rsidR="005B11C1" w:rsidRDefault="008D32C0" w:rsidP="00415A2E">
      <w:pPr>
        <w:pStyle w:val="H2"/>
      </w:pPr>
      <w:r>
        <w:t xml:space="preserve">the Iowa </w:t>
      </w:r>
      <w:r w:rsidR="009B7038">
        <w:t xml:space="preserve">Dental Wellness Plan and HawkI </w:t>
      </w:r>
      <w:r w:rsidR="00BD6699">
        <w:t xml:space="preserve">DEntal </w:t>
      </w:r>
      <w:r w:rsidR="009B7038">
        <w:t xml:space="preserve">PAHP </w:t>
      </w:r>
      <w:r w:rsidR="00BD6699">
        <w:t xml:space="preserve">RFP </w:t>
      </w:r>
      <w:r w:rsidR="009B7038">
        <w:t>(RFP MED-</w:t>
      </w:r>
      <w:r w:rsidR="00BD6699">
        <w:t>24-004)</w:t>
      </w:r>
    </w:p>
    <w:p w14:paraId="31B33DCB" w14:textId="44566DB0" w:rsidR="005B11C1" w:rsidRDefault="005B11C1" w:rsidP="005B11C1"/>
    <w:p w14:paraId="42BAC3B7" w14:textId="309F640C" w:rsidR="005B11C1" w:rsidRDefault="008D32C0" w:rsidP="00415A2E">
      <w:pPr>
        <w:pStyle w:val="H3"/>
      </w:pPr>
      <w:r>
        <w:t>To all interested Parties:</w:t>
      </w:r>
    </w:p>
    <w:p w14:paraId="37CE9898" w14:textId="23CEBDD3" w:rsidR="005B11C1" w:rsidRDefault="008D32C0" w:rsidP="005B11C1">
      <w:r>
        <w:t xml:space="preserve">The Iowa Department of Health and Human Services (the Agency) is providing this notice of intent to release a request for proposal (RFP) on or around </w:t>
      </w:r>
      <w:r w:rsidR="008E60B8">
        <w:t xml:space="preserve">April </w:t>
      </w:r>
      <w:r>
        <w:t>202</w:t>
      </w:r>
      <w:r w:rsidR="00F054DF">
        <w:t>3</w:t>
      </w:r>
      <w:r>
        <w:t>, to procure the most qualified pre-paid ambulatory health plan (PAHP) to deliver high-quality dental health care services to the citizens of Iowa.</w:t>
      </w:r>
    </w:p>
    <w:p w14:paraId="0B76113E" w14:textId="312CA702" w:rsidR="00F054DF" w:rsidRDefault="008D32C0" w:rsidP="005B11C1">
      <w:r>
        <w:t>The Agency inten</w:t>
      </w:r>
      <w:r w:rsidR="00406091">
        <w:t>ds</w:t>
      </w:r>
      <w:r>
        <w:t xml:space="preserve"> to procure contracts with the PAHPs with the demonstrated capacity to coordinate care and provide quality outcomes for the Medicaid and Children’s Health </w:t>
      </w:r>
      <w:r w:rsidR="00F054DF">
        <w:t>Insurance</w:t>
      </w:r>
      <w:r>
        <w:t xml:space="preserve"> Program (CHIP) populations. </w:t>
      </w:r>
      <w:r w:rsidR="00F054DF">
        <w:t xml:space="preserve">The final number of awarded contracts under this competitive procurement will be determined at the sole discretion of the Agency. </w:t>
      </w:r>
    </w:p>
    <w:p w14:paraId="5981029D" w14:textId="77777777" w:rsidR="00F054DF" w:rsidRDefault="00F054DF" w:rsidP="005B11C1">
      <w:r>
        <w:t xml:space="preserve">Potential bidders are encouraged to acquaint themselves with the Iowa Dental Wellness Plan and the </w:t>
      </w:r>
      <w:proofErr w:type="spellStart"/>
      <w:r>
        <w:t>Hawki</w:t>
      </w:r>
      <w:proofErr w:type="spellEnd"/>
      <w:r>
        <w:t xml:space="preserve"> program, the population that it serves, as well as the program goals and initiatives. </w:t>
      </w:r>
    </w:p>
    <w:p w14:paraId="2965C8F6" w14:textId="60A163B0" w:rsidR="008D32C0" w:rsidRDefault="00F054DF" w:rsidP="005B11C1">
      <w:r>
        <w:t xml:space="preserve">Although comments and questions are encouraged, please be advised that the Agency will only respond to questions submitted via the RFP Q&amp;A process that occurs after the RFP release date. The RFP for </w:t>
      </w:r>
      <w:r w:rsidR="00BD6699" w:rsidRPr="008E60B8">
        <w:t xml:space="preserve">Iowa Dental Wellness Plan and </w:t>
      </w:r>
      <w:proofErr w:type="spellStart"/>
      <w:r w:rsidR="00BD6699" w:rsidRPr="008E60B8">
        <w:t>Hawki</w:t>
      </w:r>
      <w:proofErr w:type="spellEnd"/>
      <w:r w:rsidR="00BD6699" w:rsidRPr="008E60B8">
        <w:t xml:space="preserve"> Dental PAHP</w:t>
      </w:r>
      <w:r w:rsidRPr="008E60B8">
        <w:t xml:space="preserve">, </w:t>
      </w:r>
      <w:r w:rsidRPr="00BD6699">
        <w:t>RFP MED-</w:t>
      </w:r>
      <w:r w:rsidR="00BD6699">
        <w:t>24-004</w:t>
      </w:r>
      <w:r>
        <w:t xml:space="preserve">, that the Agency anticipates releasing on or around </w:t>
      </w:r>
      <w:r w:rsidRPr="00BD6699">
        <w:t>January 2023,</w:t>
      </w:r>
      <w:r>
        <w:t xml:space="preserve"> will be posted to the state’s procurement website at </w:t>
      </w:r>
      <w:hyperlink r:id="rId10" w:history="1">
        <w:r w:rsidR="00BD6699">
          <w:rPr>
            <w:rStyle w:val="Hyperlink"/>
          </w:rPr>
          <w:t>PROC|DAS Bidding Opportunities | Iowa Department of Administrative Services</w:t>
        </w:r>
      </w:hyperlink>
      <w:r>
        <w:t>. The following is a tentative timeline for the RFP; these dates are estimates and are subject to change:</w:t>
      </w:r>
    </w:p>
    <w:p w14:paraId="2BECFFDB" w14:textId="015B83BA" w:rsidR="00F054DF" w:rsidRDefault="00F054DF" w:rsidP="005B11C1">
      <w:r w:rsidRPr="00005EB5">
        <w:rPr>
          <w:b/>
          <w:bCs/>
        </w:rPr>
        <w:t>Spring 2023:</w:t>
      </w:r>
      <w:r>
        <w:t xml:space="preserve"> Question and answer period after release of the RFP</w:t>
      </w:r>
    </w:p>
    <w:p w14:paraId="2ED93609" w14:textId="320B8E6D" w:rsidR="00F054DF" w:rsidRDefault="00F054DF" w:rsidP="005B11C1">
      <w:r w:rsidRPr="00005EB5">
        <w:rPr>
          <w:b/>
          <w:bCs/>
        </w:rPr>
        <w:t>Summer 2023:</w:t>
      </w:r>
      <w:r>
        <w:t xml:space="preserve"> Deadline for bid proposals.</w:t>
      </w:r>
    </w:p>
    <w:p w14:paraId="0063B7BB" w14:textId="35FD8F59" w:rsidR="00F054DF" w:rsidRDefault="00F054DF" w:rsidP="005B11C1">
      <w:r w:rsidRPr="00005EB5">
        <w:rPr>
          <w:b/>
          <w:bCs/>
        </w:rPr>
        <w:t>Fall 2023:</w:t>
      </w:r>
      <w:r>
        <w:t xml:space="preserve"> </w:t>
      </w:r>
      <w:r w:rsidR="00005EB5">
        <w:t>HHS to award contract(s)</w:t>
      </w:r>
    </w:p>
    <w:p w14:paraId="5B710AF8" w14:textId="36EF2AF7" w:rsidR="00005EB5" w:rsidRDefault="00005EB5" w:rsidP="005B11C1">
      <w:r w:rsidRPr="00005EB5">
        <w:rPr>
          <w:b/>
          <w:bCs/>
        </w:rPr>
        <w:t>Fall 2023:</w:t>
      </w:r>
      <w:r>
        <w:t xml:space="preserve"> PAHP onboarding to begin.</w:t>
      </w:r>
    </w:p>
    <w:p w14:paraId="105006D9" w14:textId="6435E4AF" w:rsidR="00005EB5" w:rsidRDefault="00005EB5" w:rsidP="005B11C1">
      <w:r w:rsidRPr="00005EB5">
        <w:rPr>
          <w:b/>
          <w:bCs/>
        </w:rPr>
        <w:t>Spring 2024:</w:t>
      </w:r>
      <w:r>
        <w:t xml:space="preserve"> PAHP readiness review</w:t>
      </w:r>
    </w:p>
    <w:p w14:paraId="0292E911" w14:textId="2288C822" w:rsidR="00005EB5" w:rsidRDefault="00005EB5" w:rsidP="005B11C1">
      <w:r w:rsidRPr="00005EB5">
        <w:rPr>
          <w:b/>
          <w:bCs/>
        </w:rPr>
        <w:t>Summer 2024:</w:t>
      </w:r>
      <w:r>
        <w:t xml:space="preserve"> PAHP operations to begin. </w:t>
      </w:r>
    </w:p>
    <w:p w14:paraId="3CE11440" w14:textId="77777777" w:rsidR="00F054DF" w:rsidRDefault="00F054DF" w:rsidP="00415A2E">
      <w:pPr>
        <w:pStyle w:val="H4"/>
      </w:pPr>
    </w:p>
    <w:p w14:paraId="0E5553AD" w14:textId="7A77C380" w:rsidR="005B11C1" w:rsidRDefault="005B11C1" w:rsidP="005B11C1"/>
    <w:bookmarkEnd w:id="0"/>
    <w:p w14:paraId="18913AC7" w14:textId="5966CA61" w:rsidR="00606A9F" w:rsidRDefault="00606A9F" w:rsidP="00E42554">
      <w:pPr>
        <w:tabs>
          <w:tab w:val="left" w:pos="3300"/>
        </w:tabs>
        <w:spacing w:line="360" w:lineRule="auto"/>
        <w:ind w:right="576"/>
        <w:rPr>
          <w:rFonts w:ascii="Franklin Gothic Book" w:hAnsi="Franklin Gothic Book"/>
          <w:sz w:val="24"/>
          <w:szCs w:val="24"/>
        </w:rPr>
      </w:pPr>
    </w:p>
    <w:p w14:paraId="727DD571" w14:textId="6E37CA01" w:rsidR="00A7034D" w:rsidRPr="003A1CA1" w:rsidRDefault="00A7034D" w:rsidP="00356300">
      <w:pPr>
        <w:rPr>
          <w:rFonts w:ascii="Franklin Gothic Book" w:hAnsi="Franklin Gothic Book"/>
          <w:sz w:val="24"/>
          <w:szCs w:val="24"/>
        </w:rPr>
      </w:pPr>
    </w:p>
    <w:sectPr w:rsidR="00A7034D" w:rsidRPr="003A1CA1" w:rsidSect="000007EF">
      <w:footerReference w:type="default" r:id="rId11"/>
      <w:headerReference w:type="first" r:id="rId12"/>
      <w:pgSz w:w="12240" w:h="15840" w:code="1"/>
      <w:pgMar w:top="2622" w:right="1440" w:bottom="1440" w:left="1440" w:header="288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7DAE" w14:textId="77777777" w:rsidR="00E66C28" w:rsidRDefault="00E66C28" w:rsidP="005D22B0">
      <w:pPr>
        <w:spacing w:after="0" w:line="240" w:lineRule="auto"/>
      </w:pPr>
      <w:r>
        <w:separator/>
      </w:r>
    </w:p>
  </w:endnote>
  <w:endnote w:type="continuationSeparator" w:id="0">
    <w:p w14:paraId="464FF0CE" w14:textId="77777777" w:rsidR="00E66C28" w:rsidRDefault="00E66C28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altName w:val="HELVETICA LIGH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FD73" w14:textId="77777777" w:rsidR="00E66C28" w:rsidRDefault="00E66C28" w:rsidP="005D22B0">
      <w:pPr>
        <w:spacing w:after="0" w:line="240" w:lineRule="auto"/>
      </w:pPr>
      <w:r>
        <w:separator/>
      </w:r>
    </w:p>
  </w:footnote>
  <w:footnote w:type="continuationSeparator" w:id="0">
    <w:p w14:paraId="070586C6" w14:textId="77777777" w:rsidR="00E66C28" w:rsidRDefault="00E66C28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77777777" w:rsidR="000007EF" w:rsidRPr="00BF7EDD" w:rsidRDefault="000007EF" w:rsidP="000007EF">
    <w:pPr>
      <w:pStyle w:val="Header"/>
      <w:tabs>
        <w:tab w:val="clear" w:pos="4680"/>
      </w:tabs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62D36F21">
              <wp:simplePos x="0" y="0"/>
              <wp:positionH relativeFrom="column">
                <wp:posOffset>-457200</wp:posOffset>
              </wp:positionH>
              <wp:positionV relativeFrom="paragraph">
                <wp:posOffset>179071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E5759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pt,14.1pt" to="-3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uRNXH9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8EB0379">
              <wp:simplePos x="0" y="0"/>
              <wp:positionH relativeFrom="column">
                <wp:posOffset>3810000</wp:posOffset>
              </wp:positionH>
              <wp:positionV relativeFrom="paragraph">
                <wp:posOffset>169545</wp:posOffset>
              </wp:positionV>
              <wp:extent cx="25355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55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pt;margin-top:13.35pt;width:199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4225C0B3">
          <wp:simplePos x="0" y="0"/>
          <wp:positionH relativeFrom="column">
            <wp:posOffset>-193040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77777777" w:rsidR="000007EF" w:rsidRDefault="0000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05EB5"/>
    <w:rsid w:val="000133C3"/>
    <w:rsid w:val="00013898"/>
    <w:rsid w:val="000B213E"/>
    <w:rsid w:val="000D3F4C"/>
    <w:rsid w:val="000E7F25"/>
    <w:rsid w:val="001058CF"/>
    <w:rsid w:val="00197AF6"/>
    <w:rsid w:val="001F66B9"/>
    <w:rsid w:val="00207353"/>
    <w:rsid w:val="00224E30"/>
    <w:rsid w:val="0028047A"/>
    <w:rsid w:val="00293904"/>
    <w:rsid w:val="002B795D"/>
    <w:rsid w:val="003460F9"/>
    <w:rsid w:val="00356300"/>
    <w:rsid w:val="003A1CA1"/>
    <w:rsid w:val="003E2FFB"/>
    <w:rsid w:val="00406091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606A9F"/>
    <w:rsid w:val="00660B6F"/>
    <w:rsid w:val="006C621A"/>
    <w:rsid w:val="006E7216"/>
    <w:rsid w:val="007E29AF"/>
    <w:rsid w:val="007F6F8F"/>
    <w:rsid w:val="008112CF"/>
    <w:rsid w:val="00846CD8"/>
    <w:rsid w:val="008B00EA"/>
    <w:rsid w:val="008B3E77"/>
    <w:rsid w:val="008D32C0"/>
    <w:rsid w:val="008E60B8"/>
    <w:rsid w:val="008F3512"/>
    <w:rsid w:val="009B7038"/>
    <w:rsid w:val="009E6918"/>
    <w:rsid w:val="00A446FC"/>
    <w:rsid w:val="00A44AA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D6699"/>
    <w:rsid w:val="00BE3AD1"/>
    <w:rsid w:val="00BF7EDD"/>
    <w:rsid w:val="00CA687A"/>
    <w:rsid w:val="00D517A6"/>
    <w:rsid w:val="00D66704"/>
    <w:rsid w:val="00D876AF"/>
    <w:rsid w:val="00E42554"/>
    <w:rsid w:val="00E45042"/>
    <w:rsid w:val="00E66C28"/>
    <w:rsid w:val="00E93BD2"/>
    <w:rsid w:val="00E96265"/>
    <w:rsid w:val="00F054DF"/>
    <w:rsid w:val="00F17B27"/>
    <w:rsid w:val="00F44180"/>
    <w:rsid w:val="00F86360"/>
    <w:rsid w:val="00FB68B1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8B3E77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3E7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8B3E77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8B3E7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28047A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415A2E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2804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415A2E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B12ADB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BD6699"/>
    <w:rPr>
      <w:color w:val="0000FF"/>
      <w:u w:val="single"/>
    </w:rPr>
  </w:style>
  <w:style w:type="paragraph" w:styleId="Revision">
    <w:name w:val="Revision"/>
    <w:hidden/>
    <w:uiPriority w:val="99"/>
    <w:semiHidden/>
    <w:rsid w:val="00293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bidopportunities.iow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BF0D6731-14CC-450C-BC56-D54ABE801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865EC-F7A9-4C9F-9A2D-0D9486008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94163-9198-4ABB-932B-3A8B36E6090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Mueller, Shannon</cp:lastModifiedBy>
  <cp:revision>4</cp:revision>
  <cp:lastPrinted>2022-07-12T21:47:00Z</cp:lastPrinted>
  <dcterms:created xsi:type="dcterms:W3CDTF">2022-08-19T15:56:00Z</dcterms:created>
  <dcterms:modified xsi:type="dcterms:W3CDTF">2023-02-13T21:54:00Z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