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C347" w14:textId="77777777" w:rsidR="009412AD" w:rsidRPr="009412AD" w:rsidRDefault="009412AD" w:rsidP="009412AD">
      <w:pPr>
        <w:jc w:val="center"/>
        <w:rPr>
          <w:rFonts w:ascii="Times New Roman" w:hAnsi="Times New Roman" w:cs="Times New Roman"/>
          <w:sz w:val="36"/>
          <w:szCs w:val="36"/>
        </w:rPr>
      </w:pPr>
      <w:bookmarkStart w:id="0" w:name="_Toc263162486"/>
      <w:bookmarkStart w:id="1" w:name="_Toc265505502"/>
      <w:bookmarkStart w:id="2" w:name="_Toc265505527"/>
      <w:bookmarkStart w:id="3" w:name="_Toc265505659"/>
      <w:r w:rsidRPr="009412AD">
        <w:rPr>
          <w:rFonts w:ascii="Times New Roman" w:hAnsi="Times New Roman" w:cs="Times New Roman"/>
          <w:sz w:val="36"/>
          <w:szCs w:val="36"/>
        </w:rPr>
        <w:t>REQUEST FOR PROPOSAL</w:t>
      </w:r>
      <w:bookmarkEnd w:id="0"/>
      <w:r w:rsidRPr="009412AD">
        <w:rPr>
          <w:rFonts w:ascii="Times New Roman" w:hAnsi="Times New Roman" w:cs="Times New Roman"/>
          <w:sz w:val="36"/>
          <w:szCs w:val="36"/>
        </w:rPr>
        <w:t xml:space="preserve"> (RFP)</w:t>
      </w:r>
      <w:bookmarkEnd w:id="1"/>
      <w:bookmarkEnd w:id="2"/>
      <w:bookmarkEnd w:id="3"/>
    </w:p>
    <w:p w14:paraId="3F4A68D0" w14:textId="77777777" w:rsidR="009412AD" w:rsidRPr="009412AD" w:rsidRDefault="009412AD" w:rsidP="009412AD">
      <w:pPr>
        <w:pStyle w:val="Header"/>
        <w:tabs>
          <w:tab w:val="clear" w:pos="4320"/>
          <w:tab w:val="clear" w:pos="8640"/>
        </w:tabs>
        <w:jc w:val="center"/>
        <w:rPr>
          <w:sz w:val="36"/>
          <w:szCs w:val="36"/>
        </w:rPr>
      </w:pPr>
      <w:r w:rsidRPr="009412AD">
        <w:rPr>
          <w:sz w:val="36"/>
          <w:szCs w:val="36"/>
        </w:rPr>
        <w:t>On The Way Home</w:t>
      </w:r>
    </w:p>
    <w:p w14:paraId="24A3DCB0" w14:textId="77777777" w:rsidR="009412AD" w:rsidRDefault="009412AD" w:rsidP="009412AD">
      <w:pPr>
        <w:jc w:val="center"/>
        <w:rPr>
          <w:rFonts w:ascii="Times New Roman" w:hAnsi="Times New Roman" w:cs="Times New Roman"/>
          <w:sz w:val="36"/>
          <w:szCs w:val="36"/>
        </w:rPr>
      </w:pPr>
      <w:r w:rsidRPr="009412AD">
        <w:rPr>
          <w:rFonts w:ascii="Times New Roman" w:hAnsi="Times New Roman" w:cs="Times New Roman"/>
          <w:sz w:val="36"/>
          <w:szCs w:val="36"/>
        </w:rPr>
        <w:t>DCAT3-24-400</w:t>
      </w:r>
    </w:p>
    <w:p w14:paraId="1724C499" w14:textId="3E402EEE" w:rsidR="009412AD" w:rsidRDefault="009412AD" w:rsidP="009412AD">
      <w:pPr>
        <w:jc w:val="center"/>
        <w:rPr>
          <w:rFonts w:ascii="Times New Roman" w:hAnsi="Times New Roman" w:cs="Times New Roman"/>
          <w:sz w:val="36"/>
          <w:szCs w:val="36"/>
        </w:rPr>
      </w:pPr>
      <w:r>
        <w:rPr>
          <w:rFonts w:ascii="Times New Roman" w:hAnsi="Times New Roman" w:cs="Times New Roman"/>
          <w:sz w:val="36"/>
          <w:szCs w:val="36"/>
        </w:rPr>
        <w:t>Questions/Answers</w:t>
      </w:r>
    </w:p>
    <w:p w14:paraId="428AFA94" w14:textId="77777777" w:rsidR="009412AD" w:rsidRDefault="009412AD" w:rsidP="009412AD">
      <w:pPr>
        <w:jc w:val="center"/>
        <w:rPr>
          <w:rFonts w:ascii="Times New Roman" w:hAnsi="Times New Roman" w:cs="Times New Roman"/>
          <w:sz w:val="36"/>
          <w:szCs w:val="36"/>
        </w:rPr>
      </w:pPr>
    </w:p>
    <w:p w14:paraId="080B32D5" w14:textId="46BA9A3F" w:rsidR="009412AD" w:rsidRDefault="009412AD" w:rsidP="009412AD">
      <w:pPr>
        <w:rPr>
          <w:rFonts w:ascii="Times New Roman" w:hAnsi="Times New Roman" w:cs="Times New Roman"/>
          <w:b/>
          <w:bCs/>
          <w:sz w:val="24"/>
          <w:szCs w:val="24"/>
        </w:rPr>
      </w:pPr>
      <w:r>
        <w:rPr>
          <w:rFonts w:ascii="Times New Roman" w:hAnsi="Times New Roman" w:cs="Times New Roman"/>
          <w:b/>
          <w:bCs/>
          <w:sz w:val="24"/>
          <w:szCs w:val="24"/>
        </w:rPr>
        <w:t>Questions from Safer Foundation:</w:t>
      </w:r>
    </w:p>
    <w:p w14:paraId="121B3B1E" w14:textId="77777777" w:rsidR="009412AD" w:rsidRPr="009412AD" w:rsidRDefault="009412AD" w:rsidP="009412AD">
      <w:pPr>
        <w:numPr>
          <w:ilvl w:val="0"/>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We are evaluating the required model in terms of award amount in relation to required training/consultation, travel, number of youth expected to be served across the 5-county district, and case load requirements.  </w:t>
      </w:r>
    </w:p>
    <w:p w14:paraId="39B79DEE" w14:textId="77777777" w:rsidR="009412AD" w:rsidRDefault="009412AD" w:rsidP="009412AD">
      <w:pPr>
        <w:numPr>
          <w:ilvl w:val="1"/>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 xml:space="preserve">Do you have any examples of a working budget for this model? </w:t>
      </w:r>
    </w:p>
    <w:p w14:paraId="152E43B0" w14:textId="519F7F18" w:rsidR="006D2701" w:rsidRPr="006D2701" w:rsidRDefault="006D2701" w:rsidP="006D2701">
      <w:pPr>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We do not have an example of a working budget for this model. An excel template was provided to allow potential bidders to provide their cost for completing the project.</w:t>
      </w:r>
    </w:p>
    <w:p w14:paraId="5432777F" w14:textId="77777777" w:rsidR="009412AD" w:rsidRDefault="009412AD" w:rsidP="009412AD">
      <w:pPr>
        <w:numPr>
          <w:ilvl w:val="1"/>
          <w:numId w:val="1"/>
        </w:numPr>
        <w:rPr>
          <w:rFonts w:ascii="Times New Roman" w:eastAsia="Times New Roman" w:hAnsi="Times New Roman" w:cs="Times New Roman"/>
          <w:sz w:val="24"/>
          <w:szCs w:val="24"/>
        </w:rPr>
      </w:pPr>
      <w:r w:rsidRPr="009412AD">
        <w:rPr>
          <w:rFonts w:ascii="Times New Roman" w:eastAsia="Times New Roman" w:hAnsi="Times New Roman" w:cs="Times New Roman"/>
          <w:sz w:val="24"/>
          <w:szCs w:val="24"/>
        </w:rPr>
        <w:t>Will applications be considered if the proposed number of youth served is less than the number of youth expected to return home from placement?</w:t>
      </w:r>
    </w:p>
    <w:p w14:paraId="7BA6025B" w14:textId="40A4FF54" w:rsidR="006D2701" w:rsidRPr="00D24818" w:rsidRDefault="006D2701" w:rsidP="006D2701">
      <w:pPr>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Yes, the number of youth returning home from placement is expected to </w:t>
      </w:r>
      <w:r w:rsidRPr="00D24818">
        <w:rPr>
          <w:rFonts w:ascii="Times New Roman" w:eastAsia="Times New Roman" w:hAnsi="Times New Roman" w:cs="Times New Roman"/>
          <w:sz w:val="24"/>
          <w:szCs w:val="24"/>
        </w:rPr>
        <w:t>fluctuate. We understand that there will be a capacity of youth that a provider will be able to serve under the terms of the contract.</w:t>
      </w:r>
    </w:p>
    <w:p w14:paraId="2F1F1A48" w14:textId="77777777" w:rsidR="009412AD" w:rsidRPr="00D24818" w:rsidRDefault="009412AD" w:rsidP="009412AD">
      <w:pPr>
        <w:numPr>
          <w:ilvl w:val="1"/>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applications be considered if the proposed number of counties are reduced?</w:t>
      </w:r>
    </w:p>
    <w:p w14:paraId="0E7C4814" w14:textId="751B4814" w:rsidR="006D2701" w:rsidRPr="00D24818" w:rsidRDefault="006D2701" w:rsidP="006D2701">
      <w:pPr>
        <w:ind w:left="1440"/>
        <w:rPr>
          <w:rFonts w:ascii="Times New Roman" w:eastAsia="Times New Roman" w:hAnsi="Times New Roman" w:cs="Times New Roman"/>
          <w:sz w:val="24"/>
          <w:szCs w:val="24"/>
        </w:rPr>
      </w:pPr>
      <w:r w:rsidRPr="00D24818">
        <w:rPr>
          <w:rFonts w:ascii="Times New Roman" w:eastAsia="Times New Roman" w:hAnsi="Times New Roman" w:cs="Times New Roman"/>
          <w:b/>
          <w:bCs/>
          <w:sz w:val="24"/>
          <w:szCs w:val="24"/>
        </w:rPr>
        <w:t xml:space="preserve">Answer: </w:t>
      </w:r>
      <w:r w:rsidRPr="00D24818">
        <w:rPr>
          <w:rFonts w:ascii="Times New Roman" w:eastAsia="Times New Roman" w:hAnsi="Times New Roman" w:cs="Times New Roman"/>
          <w:sz w:val="24"/>
          <w:szCs w:val="24"/>
        </w:rPr>
        <w:t>No, only providers who are able and willing to serve the entire 7</w:t>
      </w:r>
      <w:r w:rsidRPr="00D24818">
        <w:rPr>
          <w:rFonts w:ascii="Times New Roman" w:eastAsia="Times New Roman" w:hAnsi="Times New Roman" w:cs="Times New Roman"/>
          <w:sz w:val="24"/>
          <w:szCs w:val="24"/>
          <w:vertAlign w:val="superscript"/>
        </w:rPr>
        <w:t>th</w:t>
      </w:r>
      <w:r w:rsidRPr="00D24818">
        <w:rPr>
          <w:rFonts w:ascii="Times New Roman" w:eastAsia="Times New Roman" w:hAnsi="Times New Roman" w:cs="Times New Roman"/>
          <w:sz w:val="24"/>
          <w:szCs w:val="24"/>
        </w:rPr>
        <w:t xml:space="preserve"> Judicial District will be considered. </w:t>
      </w:r>
    </w:p>
    <w:p w14:paraId="573FF926" w14:textId="77777777" w:rsidR="009412AD" w:rsidRPr="00D24818" w:rsidRDefault="009412AD" w:rsidP="009412AD">
      <w:pPr>
        <w:rPr>
          <w:rFonts w:ascii="Times New Roman" w:hAnsi="Times New Roman" w:cs="Times New Roman"/>
          <w:sz w:val="24"/>
          <w:szCs w:val="24"/>
        </w:rPr>
      </w:pPr>
    </w:p>
    <w:p w14:paraId="4C45FB19" w14:textId="77777777" w:rsidR="009412AD" w:rsidRPr="00D24818" w:rsidRDefault="009412AD" w:rsidP="009412AD">
      <w:pPr>
        <w:numPr>
          <w:ilvl w:val="0"/>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all youth returning from care be referred to the funded program or are placements decided by the referring juvenile court officer? What is the process involved in this program?</w:t>
      </w:r>
    </w:p>
    <w:p w14:paraId="1F19AFCF" w14:textId="6E8C94EB" w:rsidR="006D2701" w:rsidRPr="00D24818" w:rsidRDefault="006D2701" w:rsidP="006D2701">
      <w:pPr>
        <w:ind w:left="720"/>
        <w:rPr>
          <w:rFonts w:ascii="Times New Roman" w:eastAsia="Times New Roman" w:hAnsi="Times New Roman" w:cs="Times New Roman"/>
          <w:b/>
          <w:bCs/>
          <w:sz w:val="24"/>
          <w:szCs w:val="24"/>
        </w:rPr>
      </w:pPr>
      <w:r w:rsidRPr="00D24818">
        <w:rPr>
          <w:rFonts w:ascii="Times New Roman" w:eastAsia="Times New Roman" w:hAnsi="Times New Roman" w:cs="Times New Roman"/>
          <w:b/>
          <w:bCs/>
          <w:sz w:val="24"/>
          <w:szCs w:val="24"/>
        </w:rPr>
        <w:t xml:space="preserve">Answer: </w:t>
      </w:r>
      <w:r w:rsidR="00D24818" w:rsidRPr="00D24818">
        <w:rPr>
          <w:rFonts w:ascii="Times New Roman" w:eastAsia="Times New Roman" w:hAnsi="Times New Roman" w:cs="Times New Roman"/>
          <w:sz w:val="24"/>
          <w:szCs w:val="24"/>
        </w:rPr>
        <w:t>All youth returning from care will be referred to the program. The referral process will be developed between the successful bidder and the 7</w:t>
      </w:r>
      <w:r w:rsidR="00D24818" w:rsidRPr="00D24818">
        <w:rPr>
          <w:rFonts w:ascii="Times New Roman" w:eastAsia="Times New Roman" w:hAnsi="Times New Roman" w:cs="Times New Roman"/>
          <w:sz w:val="24"/>
          <w:szCs w:val="24"/>
          <w:vertAlign w:val="superscript"/>
        </w:rPr>
        <w:t>th</w:t>
      </w:r>
      <w:r w:rsidR="00D24818" w:rsidRPr="00D24818">
        <w:rPr>
          <w:rFonts w:ascii="Times New Roman" w:eastAsia="Times New Roman" w:hAnsi="Times New Roman" w:cs="Times New Roman"/>
          <w:sz w:val="24"/>
          <w:szCs w:val="24"/>
        </w:rPr>
        <w:t xml:space="preserve"> Judicial District Chief Juvenile Court Officer. </w:t>
      </w:r>
      <w:r w:rsidR="00B62BC4" w:rsidRPr="00D24818">
        <w:rPr>
          <w:rFonts w:ascii="Times New Roman" w:eastAsia="Times New Roman" w:hAnsi="Times New Roman" w:cs="Times New Roman"/>
          <w:b/>
          <w:bCs/>
          <w:sz w:val="24"/>
          <w:szCs w:val="24"/>
        </w:rPr>
        <w:t xml:space="preserve"> </w:t>
      </w:r>
    </w:p>
    <w:p w14:paraId="33BED52F" w14:textId="77777777" w:rsidR="009412AD" w:rsidRPr="00D24818" w:rsidRDefault="009412AD" w:rsidP="009412AD">
      <w:pPr>
        <w:rPr>
          <w:rFonts w:ascii="Times New Roman" w:hAnsi="Times New Roman" w:cs="Times New Roman"/>
          <w:sz w:val="24"/>
          <w:szCs w:val="24"/>
        </w:rPr>
      </w:pPr>
    </w:p>
    <w:p w14:paraId="3B054384" w14:textId="77777777" w:rsidR="009412AD" w:rsidRPr="00D24818" w:rsidRDefault="009412AD" w:rsidP="009412AD">
      <w:pPr>
        <w:numPr>
          <w:ilvl w:val="0"/>
          <w:numId w:val="1"/>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At what point will the referral be made while the youth is in placement? (i.e., upon admission, 1 month prior to discharge, one month prior to home visits, etc.)</w:t>
      </w:r>
    </w:p>
    <w:p w14:paraId="53FBF7D1" w14:textId="57983F12" w:rsidR="009412AD" w:rsidRPr="00D24818" w:rsidRDefault="00CA615B" w:rsidP="009412AD">
      <w:pPr>
        <w:pStyle w:val="ListParagraph"/>
        <w:rPr>
          <w:rFonts w:ascii="Times New Roman" w:hAnsi="Times New Roman" w:cs="Times New Roman"/>
          <w:sz w:val="24"/>
          <w:szCs w:val="24"/>
        </w:rPr>
      </w:pPr>
      <w:r>
        <w:rPr>
          <w:rFonts w:ascii="Times New Roman" w:hAnsi="Times New Roman" w:cs="Times New Roman"/>
          <w:b/>
          <w:bCs/>
          <w:sz w:val="24"/>
          <w:szCs w:val="24"/>
        </w:rPr>
        <w:t>Answer:</w:t>
      </w:r>
      <w:r w:rsidR="00D24818">
        <w:rPr>
          <w:rFonts w:ascii="Times New Roman" w:hAnsi="Times New Roman" w:cs="Times New Roman"/>
          <w:sz w:val="24"/>
          <w:szCs w:val="24"/>
        </w:rPr>
        <w:t xml:space="preserve"> The referral will be made when the youth go into care to allow for the planning process to begin. However, the start date of services will be when the first home visit begins to allow for the successful bidder to establish relationships with the youth and their family.</w:t>
      </w:r>
    </w:p>
    <w:p w14:paraId="045EF71A" w14:textId="77777777" w:rsidR="009412AD" w:rsidRDefault="009412AD" w:rsidP="009412AD">
      <w:pPr>
        <w:ind w:left="720"/>
      </w:pPr>
    </w:p>
    <w:p w14:paraId="14F1BF17" w14:textId="63F1A179" w:rsidR="00165761" w:rsidRPr="00165761" w:rsidRDefault="00165761" w:rsidP="00165761">
      <w:pPr>
        <w:rPr>
          <w:rFonts w:ascii="Times New Roman" w:hAnsi="Times New Roman" w:cs="Times New Roman"/>
          <w:b/>
          <w:bCs/>
          <w:sz w:val="24"/>
          <w:szCs w:val="24"/>
        </w:rPr>
      </w:pPr>
      <w:r>
        <w:rPr>
          <w:rFonts w:ascii="Times New Roman" w:hAnsi="Times New Roman" w:cs="Times New Roman"/>
          <w:b/>
          <w:bCs/>
          <w:sz w:val="24"/>
          <w:szCs w:val="24"/>
        </w:rPr>
        <w:t>Questions from LSI:</w:t>
      </w:r>
    </w:p>
    <w:p w14:paraId="193CA455"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t xml:space="preserve">The RFP outlines that the On </w:t>
      </w:r>
      <w:proofErr w:type="gramStart"/>
      <w:r w:rsidRPr="00165761">
        <w:rPr>
          <w:rFonts w:ascii="Times New Roman" w:eastAsia="Times New Roman" w:hAnsi="Times New Roman" w:cs="Times New Roman"/>
          <w:sz w:val="24"/>
          <w:szCs w:val="24"/>
        </w:rPr>
        <w:t>The</w:t>
      </w:r>
      <w:proofErr w:type="gramEnd"/>
      <w:r w:rsidRPr="00165761">
        <w:rPr>
          <w:rFonts w:ascii="Times New Roman" w:eastAsia="Times New Roman" w:hAnsi="Times New Roman" w:cs="Times New Roman"/>
          <w:sz w:val="24"/>
          <w:szCs w:val="24"/>
        </w:rPr>
        <w:t xml:space="preserve"> Way Home model is a 12-14 month program, however the initial contract term is limited to 10 months. How will this affect model fidelity?</w:t>
      </w:r>
    </w:p>
    <w:p w14:paraId="6E0F31C7" w14:textId="3A1E6854"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The contract that is developed out of the RFP is scheduled to be renewed for five consecutive years. The first term of the contract will end June 30, 2024, and the second term will begin on July 1, 2024. The provider will be able to continue services over fiscal years and it will not impact program fidelity. </w:t>
      </w:r>
    </w:p>
    <w:p w14:paraId="6646B0BD" w14:textId="77777777" w:rsidR="00CA615B" w:rsidRPr="00CA615B" w:rsidRDefault="00CA615B" w:rsidP="00CA615B">
      <w:pPr>
        <w:ind w:left="720"/>
        <w:rPr>
          <w:rFonts w:ascii="Times New Roman" w:eastAsia="Times New Roman" w:hAnsi="Times New Roman" w:cs="Times New Roman"/>
          <w:sz w:val="24"/>
          <w:szCs w:val="24"/>
        </w:rPr>
      </w:pPr>
    </w:p>
    <w:p w14:paraId="46791597"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lastRenderedPageBreak/>
        <w:t>Is it required that all referred youth be provided services at the time of referral or is a waitlist allowed?</w:t>
      </w:r>
    </w:p>
    <w:p w14:paraId="64E1B717" w14:textId="70FBE574" w:rsidR="00CA615B" w:rsidRP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Waitlists will be allowed. However, prior to the provider going on a waitlist, they must communicate this with the Chief Juvenile Court Officer or a Juvenile Court Supervisor so that a plan can be established. </w:t>
      </w:r>
    </w:p>
    <w:p w14:paraId="2E3E0AFD" w14:textId="77777777" w:rsidR="00165761" w:rsidRPr="00CA615B" w:rsidRDefault="00165761" w:rsidP="00165761">
      <w:pPr>
        <w:numPr>
          <w:ilvl w:val="0"/>
          <w:numId w:val="2"/>
        </w:numPr>
        <w:rPr>
          <w:rFonts w:ascii="Times New Roman" w:eastAsia="Times New Roman" w:hAnsi="Times New Roman" w:cs="Times New Roman"/>
          <w:sz w:val="24"/>
          <w:szCs w:val="24"/>
        </w:rPr>
      </w:pPr>
      <w:r w:rsidRPr="00CA615B">
        <w:rPr>
          <w:rFonts w:ascii="Times New Roman" w:eastAsia="Times New Roman" w:hAnsi="Times New Roman" w:cs="Times New Roman"/>
          <w:sz w:val="24"/>
          <w:szCs w:val="24"/>
        </w:rPr>
        <w:t xml:space="preserve">Can the Agency provide potential bidders with access to the On </w:t>
      </w:r>
      <w:proofErr w:type="gramStart"/>
      <w:r w:rsidRPr="00CA615B">
        <w:rPr>
          <w:rFonts w:ascii="Times New Roman" w:eastAsia="Times New Roman" w:hAnsi="Times New Roman" w:cs="Times New Roman"/>
          <w:sz w:val="24"/>
          <w:szCs w:val="24"/>
        </w:rPr>
        <w:t>The</w:t>
      </w:r>
      <w:proofErr w:type="gramEnd"/>
      <w:r w:rsidRPr="00CA615B">
        <w:rPr>
          <w:rFonts w:ascii="Times New Roman" w:eastAsia="Times New Roman" w:hAnsi="Times New Roman" w:cs="Times New Roman"/>
          <w:sz w:val="24"/>
          <w:szCs w:val="24"/>
        </w:rPr>
        <w:t xml:space="preserve"> Way Home model materials prior to bid submission?</w:t>
      </w:r>
    </w:p>
    <w:p w14:paraId="423CF623" w14:textId="339471AE"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 xml:space="preserve">The PowerPoint from the bidder’s conference can be located on the Iowa Bid Opportunities Website </w:t>
      </w:r>
    </w:p>
    <w:p w14:paraId="2FE7DE6E" w14:textId="2C6CE67B" w:rsidR="00CA615B" w:rsidRDefault="004C2CD5" w:rsidP="00CA615B">
      <w:pPr>
        <w:ind w:left="720"/>
        <w:rPr>
          <w:rFonts w:ascii="Times New Roman" w:eastAsia="Times New Roman" w:hAnsi="Times New Roman" w:cs="Times New Roman"/>
          <w:sz w:val="24"/>
          <w:szCs w:val="24"/>
        </w:rPr>
      </w:pPr>
      <w:hyperlink r:id="rId5" w:history="1">
        <w:r w:rsidR="00CA615B" w:rsidRPr="002F7CCA">
          <w:rPr>
            <w:rStyle w:val="Hyperlink"/>
            <w:rFonts w:ascii="Times New Roman" w:eastAsia="Times New Roman" w:hAnsi="Times New Roman" w:cs="Times New Roman"/>
            <w:sz w:val="24"/>
            <w:szCs w:val="24"/>
          </w:rPr>
          <w:t>https://bidopportunities.iowa.gov/Home/BidInfo?bidId=8edb5004-945e-4914-945d-18d78b6f960f</w:t>
        </w:r>
      </w:hyperlink>
      <w:r w:rsidR="00CA615B">
        <w:rPr>
          <w:rFonts w:ascii="Times New Roman" w:eastAsia="Times New Roman" w:hAnsi="Times New Roman" w:cs="Times New Roman"/>
          <w:sz w:val="24"/>
          <w:szCs w:val="24"/>
        </w:rPr>
        <w:t>. No other materials will be made available at this time.</w:t>
      </w:r>
    </w:p>
    <w:p w14:paraId="78496935" w14:textId="77777777" w:rsidR="00CA615B" w:rsidRPr="00CA615B" w:rsidRDefault="00CA615B" w:rsidP="00CA615B">
      <w:pPr>
        <w:ind w:left="720"/>
        <w:rPr>
          <w:rFonts w:ascii="Times New Roman" w:eastAsia="Times New Roman" w:hAnsi="Times New Roman" w:cs="Times New Roman"/>
          <w:sz w:val="24"/>
          <w:szCs w:val="24"/>
        </w:rPr>
      </w:pPr>
    </w:p>
    <w:p w14:paraId="1D384A2E" w14:textId="77777777" w:rsidR="00165761" w:rsidRDefault="00165761" w:rsidP="00165761">
      <w:pPr>
        <w:numPr>
          <w:ilvl w:val="0"/>
          <w:numId w:val="2"/>
        </w:numPr>
        <w:rPr>
          <w:rFonts w:ascii="Times New Roman" w:eastAsia="Times New Roman" w:hAnsi="Times New Roman" w:cs="Times New Roman"/>
          <w:sz w:val="24"/>
          <w:szCs w:val="24"/>
        </w:rPr>
      </w:pPr>
      <w:r w:rsidRPr="00165761">
        <w:rPr>
          <w:rFonts w:ascii="Times New Roman" w:eastAsia="Times New Roman" w:hAnsi="Times New Roman" w:cs="Times New Roman"/>
          <w:sz w:val="24"/>
          <w:szCs w:val="24"/>
        </w:rPr>
        <w:t>Are the Model expenses (</w:t>
      </w:r>
      <w:proofErr w:type="gramStart"/>
      <w:r w:rsidRPr="00165761">
        <w:rPr>
          <w:rFonts w:ascii="Times New Roman" w:eastAsia="Times New Roman" w:hAnsi="Times New Roman" w:cs="Times New Roman"/>
          <w:sz w:val="24"/>
          <w:szCs w:val="24"/>
        </w:rPr>
        <w:t>i.e.</w:t>
      </w:r>
      <w:proofErr w:type="gramEnd"/>
      <w:r w:rsidRPr="00165761">
        <w:rPr>
          <w:rFonts w:ascii="Times New Roman" w:eastAsia="Times New Roman" w:hAnsi="Times New Roman" w:cs="Times New Roman"/>
          <w:sz w:val="24"/>
          <w:szCs w:val="24"/>
        </w:rPr>
        <w:t xml:space="preserve"> Consultant Training, Supervisor Training, On-Site Reviews, etc.) to be covered by the successful bidder as part of this contract? </w:t>
      </w:r>
    </w:p>
    <w:p w14:paraId="0660D26F" w14:textId="02FEDE3E" w:rsidR="00CA615B"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Answer: </w:t>
      </w:r>
      <w:r>
        <w:rPr>
          <w:rFonts w:ascii="Times New Roman" w:eastAsia="Times New Roman" w:hAnsi="Times New Roman" w:cs="Times New Roman"/>
          <w:sz w:val="24"/>
          <w:szCs w:val="24"/>
        </w:rPr>
        <w:t>Yes, the model expenses need to be built into your budget.</w:t>
      </w:r>
    </w:p>
    <w:p w14:paraId="5CA09B96" w14:textId="77777777" w:rsidR="00CA615B" w:rsidRPr="00CA615B" w:rsidRDefault="00CA615B" w:rsidP="00CA615B">
      <w:pPr>
        <w:ind w:left="720"/>
        <w:rPr>
          <w:rFonts w:ascii="Times New Roman" w:eastAsia="Times New Roman" w:hAnsi="Times New Roman" w:cs="Times New Roman"/>
          <w:sz w:val="24"/>
          <w:szCs w:val="24"/>
        </w:rPr>
      </w:pPr>
    </w:p>
    <w:p w14:paraId="13827804" w14:textId="77777777" w:rsidR="00165761" w:rsidRPr="00D24818" w:rsidRDefault="00165761" w:rsidP="00165761">
      <w:pPr>
        <w:numPr>
          <w:ilvl w:val="0"/>
          <w:numId w:val="2"/>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Are staff able to provide services to youth/families under this contract if they are not yet certified by the Model (as in the event of staff turnover) if under the supervision of a certified supervisor?</w:t>
      </w:r>
    </w:p>
    <w:p w14:paraId="2822FBB4" w14:textId="1D2BA819" w:rsidR="00CA615B" w:rsidRPr="00D24818" w:rsidRDefault="00CA615B" w:rsidP="00CA615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Answer:</w:t>
      </w:r>
      <w:r w:rsidR="00D24818">
        <w:rPr>
          <w:rFonts w:ascii="Times New Roman" w:eastAsia="Times New Roman" w:hAnsi="Times New Roman" w:cs="Times New Roman"/>
          <w:b/>
          <w:bCs/>
          <w:sz w:val="24"/>
          <w:szCs w:val="24"/>
        </w:rPr>
        <w:t xml:space="preserve"> </w:t>
      </w:r>
      <w:r w:rsidR="00D24818">
        <w:rPr>
          <w:rFonts w:ascii="Times New Roman" w:eastAsia="Times New Roman" w:hAnsi="Times New Roman" w:cs="Times New Roman"/>
          <w:sz w:val="24"/>
          <w:szCs w:val="24"/>
        </w:rPr>
        <w:t xml:space="preserve">Staff will need to be trained in the model before they are able to start providing services. </w:t>
      </w:r>
    </w:p>
    <w:p w14:paraId="13D78E42" w14:textId="77777777" w:rsidR="00CA615B" w:rsidRPr="00165761" w:rsidRDefault="00CA615B" w:rsidP="00CA615B">
      <w:pPr>
        <w:ind w:left="720"/>
        <w:rPr>
          <w:rFonts w:ascii="Times New Roman" w:eastAsia="Times New Roman" w:hAnsi="Times New Roman" w:cs="Times New Roman"/>
          <w:sz w:val="24"/>
          <w:szCs w:val="24"/>
        </w:rPr>
      </w:pPr>
    </w:p>
    <w:p w14:paraId="0F42F8DD" w14:textId="77777777" w:rsidR="00165761" w:rsidRPr="00CA615B" w:rsidRDefault="00165761" w:rsidP="00165761">
      <w:pPr>
        <w:numPr>
          <w:ilvl w:val="0"/>
          <w:numId w:val="2"/>
        </w:numPr>
        <w:rPr>
          <w:rFonts w:ascii="Times New Roman" w:eastAsia="Times New Roman" w:hAnsi="Times New Roman" w:cs="Times New Roman"/>
          <w:sz w:val="24"/>
          <w:szCs w:val="24"/>
          <w:highlight w:val="yellow"/>
        </w:rPr>
      </w:pPr>
      <w:r w:rsidRPr="00CA615B">
        <w:rPr>
          <w:rFonts w:ascii="Times New Roman" w:eastAsia="Times New Roman" w:hAnsi="Times New Roman" w:cs="Times New Roman"/>
          <w:sz w:val="24"/>
          <w:szCs w:val="24"/>
          <w:highlight w:val="yellow"/>
        </w:rPr>
        <w:t>What is the cost to train additional staff beyond the initial training period?</w:t>
      </w:r>
    </w:p>
    <w:p w14:paraId="3EBC99A9" w14:textId="3698418A" w:rsidR="00CA615B" w:rsidRDefault="00CA615B" w:rsidP="00CA615B">
      <w:pPr>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Answer:</w:t>
      </w:r>
    </w:p>
    <w:p w14:paraId="32295634" w14:textId="77777777" w:rsidR="00CA615B" w:rsidRPr="00CA615B" w:rsidRDefault="00CA615B" w:rsidP="00CA615B">
      <w:pPr>
        <w:ind w:left="720"/>
        <w:rPr>
          <w:rFonts w:ascii="Times New Roman" w:eastAsia="Times New Roman" w:hAnsi="Times New Roman" w:cs="Times New Roman"/>
          <w:b/>
          <w:bCs/>
          <w:sz w:val="24"/>
          <w:szCs w:val="24"/>
        </w:rPr>
      </w:pPr>
    </w:p>
    <w:p w14:paraId="1751EDBC" w14:textId="77777777" w:rsidR="00165761" w:rsidRDefault="00165761" w:rsidP="00165761">
      <w:pPr>
        <w:numPr>
          <w:ilvl w:val="0"/>
          <w:numId w:val="2"/>
        </w:numPr>
        <w:rPr>
          <w:rFonts w:ascii="Times New Roman" w:eastAsia="Times New Roman" w:hAnsi="Times New Roman" w:cs="Times New Roman"/>
          <w:sz w:val="24"/>
          <w:szCs w:val="24"/>
          <w:highlight w:val="yellow"/>
        </w:rPr>
      </w:pPr>
      <w:r w:rsidRPr="00CA615B">
        <w:rPr>
          <w:rFonts w:ascii="Times New Roman" w:eastAsia="Times New Roman" w:hAnsi="Times New Roman" w:cs="Times New Roman"/>
          <w:sz w:val="24"/>
          <w:szCs w:val="24"/>
          <w:highlight w:val="yellow"/>
        </w:rPr>
        <w:t>How often are Model trainings offered?</w:t>
      </w:r>
    </w:p>
    <w:p w14:paraId="10D0CA2E" w14:textId="788F87F9" w:rsidR="00CA615B" w:rsidRDefault="00CA615B" w:rsidP="00CA615B">
      <w:pPr>
        <w:ind w:left="720"/>
        <w:rPr>
          <w:rFonts w:ascii="Times New Roman" w:eastAsia="Times New Roman" w:hAnsi="Times New Roman" w:cs="Times New Roman"/>
          <w:b/>
          <w:bCs/>
          <w:sz w:val="24"/>
          <w:szCs w:val="24"/>
        </w:rPr>
      </w:pPr>
      <w:r w:rsidRPr="00CA615B">
        <w:rPr>
          <w:rFonts w:ascii="Times New Roman" w:eastAsia="Times New Roman" w:hAnsi="Times New Roman" w:cs="Times New Roman"/>
          <w:b/>
          <w:bCs/>
          <w:sz w:val="24"/>
          <w:szCs w:val="24"/>
        </w:rPr>
        <w:t>Answer:</w:t>
      </w:r>
    </w:p>
    <w:p w14:paraId="6C363062" w14:textId="77777777" w:rsidR="005879BE" w:rsidRPr="00CA615B" w:rsidRDefault="005879BE" w:rsidP="00CA615B">
      <w:pPr>
        <w:ind w:left="720"/>
        <w:rPr>
          <w:rFonts w:ascii="Times New Roman" w:eastAsia="Times New Roman" w:hAnsi="Times New Roman" w:cs="Times New Roman"/>
          <w:b/>
          <w:bCs/>
          <w:sz w:val="24"/>
          <w:szCs w:val="24"/>
        </w:rPr>
      </w:pPr>
    </w:p>
    <w:p w14:paraId="3D1A08A8" w14:textId="77777777" w:rsidR="00165761" w:rsidRPr="00D24818" w:rsidRDefault="00165761" w:rsidP="00165761">
      <w:pPr>
        <w:numPr>
          <w:ilvl w:val="0"/>
          <w:numId w:val="2"/>
        </w:numPr>
        <w:rPr>
          <w:rFonts w:ascii="Times New Roman" w:eastAsia="Times New Roman" w:hAnsi="Times New Roman" w:cs="Times New Roman"/>
          <w:sz w:val="24"/>
          <w:szCs w:val="24"/>
        </w:rPr>
      </w:pPr>
      <w:r w:rsidRPr="00D24818">
        <w:rPr>
          <w:rFonts w:ascii="Times New Roman" w:eastAsia="Times New Roman" w:hAnsi="Times New Roman" w:cs="Times New Roman"/>
          <w:sz w:val="24"/>
          <w:szCs w:val="24"/>
        </w:rPr>
        <w:t>Will Model trainings be offered on-site or will the successful bidder be required to travel to complete the training?</w:t>
      </w:r>
    </w:p>
    <w:p w14:paraId="54AC3C23" w14:textId="02FAB69B" w:rsidR="005879BE" w:rsidRDefault="005879BE" w:rsidP="005879BE">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Answer:</w:t>
      </w:r>
      <w:r>
        <w:rPr>
          <w:rFonts w:ascii="Times New Roman" w:eastAsia="Times New Roman" w:hAnsi="Times New Roman" w:cs="Times New Roman"/>
          <w:sz w:val="24"/>
          <w:szCs w:val="24"/>
        </w:rPr>
        <w:t xml:space="preserve"> Model training will be offered onsite. The successful bidder will work with Boy’s Town to schedule and organize training. </w:t>
      </w:r>
    </w:p>
    <w:p w14:paraId="6759CA84" w14:textId="77777777" w:rsidR="005879BE" w:rsidRPr="005879BE" w:rsidRDefault="005879BE" w:rsidP="005879BE">
      <w:pPr>
        <w:ind w:left="720"/>
        <w:rPr>
          <w:rFonts w:ascii="Times New Roman" w:eastAsia="Times New Roman" w:hAnsi="Times New Roman" w:cs="Times New Roman"/>
          <w:sz w:val="24"/>
          <w:szCs w:val="24"/>
        </w:rPr>
      </w:pPr>
    </w:p>
    <w:p w14:paraId="2ACAFA30" w14:textId="77777777" w:rsidR="00165761" w:rsidRDefault="00165761" w:rsidP="00165761">
      <w:pPr>
        <w:numPr>
          <w:ilvl w:val="0"/>
          <w:numId w:val="2"/>
        </w:numPr>
        <w:rPr>
          <w:rFonts w:ascii="Times New Roman" w:eastAsia="Times New Roman" w:hAnsi="Times New Roman" w:cs="Times New Roman"/>
          <w:sz w:val="24"/>
          <w:szCs w:val="24"/>
          <w:highlight w:val="yellow"/>
        </w:rPr>
      </w:pPr>
      <w:r w:rsidRPr="005879BE">
        <w:rPr>
          <w:rFonts w:ascii="Times New Roman" w:eastAsia="Times New Roman" w:hAnsi="Times New Roman" w:cs="Times New Roman"/>
          <w:sz w:val="24"/>
          <w:szCs w:val="24"/>
          <w:highlight w:val="yellow"/>
        </w:rPr>
        <w:t>What are the Model costs in Years 4-6?</w:t>
      </w:r>
    </w:p>
    <w:p w14:paraId="4EDFC42B" w14:textId="47FFA641" w:rsidR="005879BE" w:rsidRPr="005879BE" w:rsidRDefault="005879BE" w:rsidP="005879BE">
      <w:pPr>
        <w:ind w:left="720"/>
        <w:rPr>
          <w:rFonts w:ascii="Times New Roman" w:eastAsia="Times New Roman" w:hAnsi="Times New Roman" w:cs="Times New Roman"/>
          <w:b/>
          <w:bCs/>
          <w:sz w:val="24"/>
          <w:szCs w:val="24"/>
        </w:rPr>
      </w:pPr>
      <w:r w:rsidRPr="005879BE">
        <w:rPr>
          <w:rFonts w:ascii="Times New Roman" w:eastAsia="Times New Roman" w:hAnsi="Times New Roman" w:cs="Times New Roman"/>
          <w:b/>
          <w:bCs/>
          <w:sz w:val="24"/>
          <w:szCs w:val="24"/>
        </w:rPr>
        <w:t>Answer:</w:t>
      </w:r>
    </w:p>
    <w:p w14:paraId="47ECBF28" w14:textId="77777777" w:rsidR="00165761" w:rsidRDefault="00165761" w:rsidP="00165761"/>
    <w:p w14:paraId="62DCEE70" w14:textId="77777777" w:rsidR="00165761" w:rsidRPr="009412AD" w:rsidRDefault="00165761" w:rsidP="009412AD">
      <w:pPr>
        <w:rPr>
          <w:rFonts w:ascii="Times New Roman" w:hAnsi="Times New Roman" w:cs="Times New Roman"/>
          <w:b/>
          <w:bCs/>
          <w:sz w:val="24"/>
          <w:szCs w:val="24"/>
        </w:rPr>
      </w:pPr>
    </w:p>
    <w:p w14:paraId="290CFB25" w14:textId="77777777" w:rsidR="009412AD" w:rsidRDefault="009412AD"/>
    <w:p w14:paraId="3CF4917D" w14:textId="77777777" w:rsidR="009412AD" w:rsidRDefault="009412AD"/>
    <w:p w14:paraId="4124D2E3" w14:textId="77777777" w:rsidR="009412AD" w:rsidRDefault="009412AD"/>
    <w:p w14:paraId="711D5FFE" w14:textId="77777777" w:rsidR="009412AD" w:rsidRDefault="009412AD"/>
    <w:sectPr w:rsidR="00941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6F2A"/>
    <w:multiLevelType w:val="hybridMultilevel"/>
    <w:tmpl w:val="455673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74D33C0"/>
    <w:multiLevelType w:val="hybridMultilevel"/>
    <w:tmpl w:val="E8A80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7159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81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D"/>
    <w:rsid w:val="00103A28"/>
    <w:rsid w:val="00165761"/>
    <w:rsid w:val="002E0AA1"/>
    <w:rsid w:val="00472784"/>
    <w:rsid w:val="004C2CD5"/>
    <w:rsid w:val="005879BE"/>
    <w:rsid w:val="006D2701"/>
    <w:rsid w:val="00874F34"/>
    <w:rsid w:val="009412AD"/>
    <w:rsid w:val="00B62BC4"/>
    <w:rsid w:val="00CA615B"/>
    <w:rsid w:val="00D24818"/>
    <w:rsid w:val="00DA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49C3"/>
  <w15:chartTrackingRefBased/>
  <w15:docId w15:val="{3A5BFDE9-A54E-4F89-A6C3-F315116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AD"/>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2AD"/>
    <w:pPr>
      <w:tabs>
        <w:tab w:val="center" w:pos="4320"/>
        <w:tab w:val="right" w:pos="8640"/>
      </w:tabs>
      <w:jc w:val="both"/>
    </w:pPr>
    <w:rPr>
      <w:rFonts w:ascii="Times New Roman" w:eastAsiaTheme="minorEastAsia" w:hAnsi="Times New Roman" w:cs="Times New Roman"/>
      <w14:ligatures w14:val="none"/>
    </w:rPr>
  </w:style>
  <w:style w:type="character" w:customStyle="1" w:styleId="HeaderChar">
    <w:name w:val="Header Char"/>
    <w:basedOn w:val="DefaultParagraphFont"/>
    <w:link w:val="Header"/>
    <w:uiPriority w:val="99"/>
    <w:rsid w:val="009412AD"/>
    <w:rPr>
      <w:rFonts w:ascii="Times New Roman" w:eastAsiaTheme="minorEastAsia" w:hAnsi="Times New Roman" w:cs="Times New Roman"/>
      <w:kern w:val="0"/>
      <w14:ligatures w14:val="none"/>
    </w:rPr>
  </w:style>
  <w:style w:type="paragraph" w:styleId="ListParagraph">
    <w:name w:val="List Paragraph"/>
    <w:basedOn w:val="Normal"/>
    <w:uiPriority w:val="34"/>
    <w:qFormat/>
    <w:rsid w:val="009412AD"/>
    <w:pPr>
      <w:ind w:left="720"/>
    </w:pPr>
  </w:style>
  <w:style w:type="character" w:styleId="Hyperlink">
    <w:name w:val="Hyperlink"/>
    <w:basedOn w:val="DefaultParagraphFont"/>
    <w:uiPriority w:val="99"/>
    <w:unhideWhenUsed/>
    <w:rsid w:val="00CA615B"/>
    <w:rPr>
      <w:color w:val="0563C1" w:themeColor="hyperlink"/>
      <w:u w:val="single"/>
    </w:rPr>
  </w:style>
  <w:style w:type="character" w:styleId="UnresolvedMention">
    <w:name w:val="Unresolved Mention"/>
    <w:basedOn w:val="DefaultParagraphFont"/>
    <w:uiPriority w:val="99"/>
    <w:semiHidden/>
    <w:unhideWhenUsed/>
    <w:rsid w:val="00CA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5">
      <w:bodyDiv w:val="1"/>
      <w:marLeft w:val="0"/>
      <w:marRight w:val="0"/>
      <w:marTop w:val="0"/>
      <w:marBottom w:val="0"/>
      <w:divBdr>
        <w:top w:val="none" w:sz="0" w:space="0" w:color="auto"/>
        <w:left w:val="none" w:sz="0" w:space="0" w:color="auto"/>
        <w:bottom w:val="none" w:sz="0" w:space="0" w:color="auto"/>
        <w:right w:val="none" w:sz="0" w:space="0" w:color="auto"/>
      </w:divBdr>
    </w:div>
    <w:div w:id="312221301">
      <w:bodyDiv w:val="1"/>
      <w:marLeft w:val="0"/>
      <w:marRight w:val="0"/>
      <w:marTop w:val="0"/>
      <w:marBottom w:val="0"/>
      <w:divBdr>
        <w:top w:val="none" w:sz="0" w:space="0" w:color="auto"/>
        <w:left w:val="none" w:sz="0" w:space="0" w:color="auto"/>
        <w:bottom w:val="none" w:sz="0" w:space="0" w:color="auto"/>
        <w:right w:val="none" w:sz="0" w:space="0" w:color="auto"/>
      </w:divBdr>
    </w:div>
    <w:div w:id="21283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dopportunities.iowa.gov/Home/BidInfo?bidId=8edb5004-945e-4914-945d-18d78b6f960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 County of Iowa</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Nicole</dc:creator>
  <cp:keywords/>
  <dc:description/>
  <cp:lastModifiedBy>Huntington, Amy</cp:lastModifiedBy>
  <cp:revision>2</cp:revision>
  <dcterms:created xsi:type="dcterms:W3CDTF">2023-06-07T20:14:00Z</dcterms:created>
  <dcterms:modified xsi:type="dcterms:W3CDTF">2023-06-07T20:14:00Z</dcterms:modified>
</cp:coreProperties>
</file>