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E185" w14:textId="77777777" w:rsidR="003407AC" w:rsidRPr="009E13BD" w:rsidRDefault="003407AC" w:rsidP="003407AC">
      <w:pPr>
        <w:spacing w:after="60"/>
        <w:jc w:val="center"/>
        <w:rPr>
          <w:rFonts w:ascii="Calibri" w:hAnsi="Calibri"/>
          <w:b/>
          <w:smallCaps/>
          <w:sz w:val="22"/>
          <w:szCs w:val="22"/>
        </w:rPr>
      </w:pPr>
      <w:r w:rsidRPr="009E13BD">
        <w:rPr>
          <w:rFonts w:ascii="Calibri" w:hAnsi="Calibri"/>
          <w:b/>
          <w:smallCaps/>
          <w:sz w:val="22"/>
          <w:szCs w:val="22"/>
        </w:rPr>
        <w:t>Request for Proposal</w:t>
      </w:r>
    </w:p>
    <w:p w14:paraId="205A8EC0" w14:textId="77777777" w:rsidR="003407AC" w:rsidRPr="009E13BD" w:rsidRDefault="003407AC" w:rsidP="003407AC">
      <w:pPr>
        <w:spacing w:after="60"/>
        <w:jc w:val="both"/>
        <w:rPr>
          <w:rFonts w:ascii="Calibri" w:hAnsi="Calibri"/>
          <w:b/>
          <w:smallCaps/>
          <w:sz w:val="22"/>
          <w:szCs w:val="22"/>
        </w:rPr>
      </w:pPr>
      <w:r w:rsidRPr="009E13BD">
        <w:rPr>
          <w:rFonts w:ascii="Calibri" w:hAnsi="Calibri"/>
          <w:b/>
          <w:smallCaps/>
          <w:sz w:val="22"/>
          <w:szCs w:val="22"/>
        </w:rPr>
        <w:t>RFP Cover Sheet</w:t>
      </w:r>
    </w:p>
    <w:p w14:paraId="4D2310B9" w14:textId="77777777" w:rsidR="003407AC" w:rsidRPr="009E13BD" w:rsidRDefault="003407AC" w:rsidP="003407AC">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270"/>
        <w:gridCol w:w="180"/>
        <w:gridCol w:w="990"/>
        <w:gridCol w:w="1505"/>
        <w:gridCol w:w="205"/>
        <w:gridCol w:w="1237"/>
        <w:gridCol w:w="90"/>
        <w:gridCol w:w="23"/>
        <w:gridCol w:w="630"/>
        <w:gridCol w:w="180"/>
        <w:gridCol w:w="360"/>
        <w:gridCol w:w="1980"/>
      </w:tblGrid>
      <w:tr w:rsidR="003407AC" w:rsidRPr="009E13BD" w14:paraId="4168DFD4" w14:textId="77777777" w:rsidTr="004F65A6">
        <w:trPr>
          <w:cantSplit/>
          <w:trHeight w:val="518"/>
        </w:trPr>
        <w:tc>
          <w:tcPr>
            <w:tcW w:w="1908" w:type="dxa"/>
            <w:vAlign w:val="center"/>
          </w:tcPr>
          <w:p w14:paraId="55457328" w14:textId="77777777" w:rsidR="003407AC" w:rsidRPr="009E13BD" w:rsidRDefault="003407AC" w:rsidP="004F65A6">
            <w:pPr>
              <w:rPr>
                <w:rFonts w:ascii="Calibri" w:hAnsi="Calibri"/>
                <w:b/>
                <w:bCs/>
                <w:sz w:val="22"/>
                <w:szCs w:val="22"/>
              </w:rPr>
            </w:pPr>
            <w:r w:rsidRPr="009E13BD">
              <w:rPr>
                <w:rFonts w:ascii="Calibri" w:hAnsi="Calibri"/>
                <w:b/>
                <w:bCs/>
                <w:sz w:val="22"/>
                <w:szCs w:val="22"/>
              </w:rPr>
              <w:t xml:space="preserve">TITLE OF RFP: </w:t>
            </w:r>
          </w:p>
        </w:tc>
        <w:tc>
          <w:tcPr>
            <w:tcW w:w="4567" w:type="dxa"/>
            <w:gridSpan w:val="7"/>
            <w:vAlign w:val="center"/>
          </w:tcPr>
          <w:p w14:paraId="645F9939" w14:textId="77777777" w:rsidR="003407AC" w:rsidRPr="003407AC" w:rsidRDefault="003407AC" w:rsidP="004F65A6">
            <w:pPr>
              <w:rPr>
                <w:rFonts w:ascii="Calibri" w:hAnsi="Calibri"/>
                <w:b/>
                <w:bCs/>
                <w:sz w:val="22"/>
                <w:szCs w:val="22"/>
              </w:rPr>
            </w:pPr>
            <w:r w:rsidRPr="003407AC">
              <w:rPr>
                <w:rFonts w:ascii="Calibri" w:hAnsi="Calibri"/>
                <w:b/>
                <w:bCs/>
                <w:sz w:val="22"/>
                <w:szCs w:val="22"/>
              </w:rPr>
              <w:t>CJIS (Criminal Justice Information Systems) Project Management and Technical Consulting Services and Support for CJIS projects</w:t>
            </w:r>
          </w:p>
        </w:tc>
        <w:tc>
          <w:tcPr>
            <w:tcW w:w="1283" w:type="dxa"/>
            <w:gridSpan w:val="5"/>
            <w:vAlign w:val="center"/>
          </w:tcPr>
          <w:p w14:paraId="42861BCA" w14:textId="77777777" w:rsidR="003407AC" w:rsidRPr="009E13BD" w:rsidRDefault="003407AC" w:rsidP="004F65A6">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2DE4E66E" w14:textId="6DBC98E0" w:rsidR="003407AC" w:rsidRPr="009E13BD" w:rsidRDefault="003407AC" w:rsidP="008B0CDE">
            <w:pPr>
              <w:rPr>
                <w:rFonts w:ascii="Calibri" w:hAnsi="Calibri"/>
                <w:b/>
                <w:bCs/>
                <w:sz w:val="22"/>
                <w:szCs w:val="22"/>
              </w:rPr>
            </w:pPr>
            <w:r>
              <w:rPr>
                <w:rFonts w:ascii="Calibri" w:hAnsi="Calibri"/>
                <w:b/>
                <w:bCs/>
                <w:sz w:val="22"/>
                <w:szCs w:val="22"/>
              </w:rPr>
              <w:t>12</w:t>
            </w:r>
            <w:r w:rsidR="008B0CDE">
              <w:rPr>
                <w:rFonts w:ascii="Calibri" w:hAnsi="Calibri"/>
                <w:b/>
                <w:bCs/>
                <w:sz w:val="22"/>
                <w:szCs w:val="22"/>
              </w:rPr>
              <w:t>20</w:t>
            </w:r>
            <w:r>
              <w:rPr>
                <w:rFonts w:ascii="Calibri" w:hAnsi="Calibri"/>
                <w:b/>
                <w:bCs/>
                <w:sz w:val="22"/>
                <w:szCs w:val="22"/>
              </w:rPr>
              <w:t>3790</w:t>
            </w:r>
            <w:r w:rsidR="008B0CDE">
              <w:rPr>
                <w:rFonts w:ascii="Calibri" w:hAnsi="Calibri"/>
                <w:b/>
                <w:bCs/>
                <w:sz w:val="22"/>
                <w:szCs w:val="22"/>
              </w:rPr>
              <w:t>01</w:t>
            </w:r>
          </w:p>
        </w:tc>
      </w:tr>
      <w:tr w:rsidR="003407AC" w:rsidRPr="009E13BD" w14:paraId="3E5C3BDC" w14:textId="77777777" w:rsidTr="004F65A6">
        <w:trPr>
          <w:cantSplit/>
          <w:trHeight w:val="128"/>
        </w:trPr>
        <w:tc>
          <w:tcPr>
            <w:tcW w:w="1908" w:type="dxa"/>
          </w:tcPr>
          <w:p w14:paraId="6F5FA7FF" w14:textId="77777777" w:rsidR="003407AC" w:rsidRPr="009E13BD" w:rsidRDefault="003407AC" w:rsidP="004F65A6">
            <w:pPr>
              <w:rPr>
                <w:rFonts w:ascii="Calibri" w:hAnsi="Calibri"/>
                <w:b/>
                <w:bCs/>
                <w:sz w:val="22"/>
                <w:szCs w:val="22"/>
              </w:rPr>
            </w:pPr>
            <w:r w:rsidRPr="009E13BD">
              <w:rPr>
                <w:rFonts w:ascii="Calibri" w:hAnsi="Calibri"/>
                <w:b/>
                <w:bCs/>
                <w:sz w:val="22"/>
                <w:szCs w:val="22"/>
              </w:rPr>
              <w:t>Agency:</w:t>
            </w:r>
          </w:p>
        </w:tc>
        <w:tc>
          <w:tcPr>
            <w:tcW w:w="7830" w:type="dxa"/>
            <w:gridSpan w:val="13"/>
          </w:tcPr>
          <w:p w14:paraId="43BCD5A0" w14:textId="77777777" w:rsidR="003407AC" w:rsidRPr="009E13BD" w:rsidRDefault="003407AC" w:rsidP="004F65A6">
            <w:pPr>
              <w:rPr>
                <w:rFonts w:ascii="Calibri" w:hAnsi="Calibri"/>
                <w:b/>
                <w:bCs/>
                <w:sz w:val="22"/>
                <w:szCs w:val="22"/>
              </w:rPr>
            </w:pPr>
            <w:r w:rsidRPr="001516B5">
              <w:rPr>
                <w:rFonts w:ascii="Calibri" w:hAnsi="Calibri"/>
                <w:bCs/>
                <w:sz w:val="22"/>
                <w:szCs w:val="22"/>
              </w:rPr>
              <w:t>Dept. of Administrative Services on behalf of Iowa Dept</w:t>
            </w:r>
            <w:r>
              <w:rPr>
                <w:rFonts w:ascii="Calibri" w:hAnsi="Calibri"/>
                <w:bCs/>
                <w:sz w:val="22"/>
                <w:szCs w:val="22"/>
              </w:rPr>
              <w:t>. of Human Rights</w:t>
            </w:r>
          </w:p>
        </w:tc>
      </w:tr>
      <w:tr w:rsidR="003407AC" w:rsidRPr="009E13BD" w14:paraId="7986D6F4" w14:textId="77777777" w:rsidTr="004F65A6">
        <w:trPr>
          <w:cantSplit/>
          <w:trHeight w:val="127"/>
        </w:trPr>
        <w:tc>
          <w:tcPr>
            <w:tcW w:w="2088" w:type="dxa"/>
            <w:gridSpan w:val="2"/>
          </w:tcPr>
          <w:p w14:paraId="73712D80" w14:textId="77777777" w:rsidR="003407AC" w:rsidRPr="009E13BD" w:rsidRDefault="003407AC" w:rsidP="004F65A6">
            <w:pPr>
              <w:rPr>
                <w:rFonts w:ascii="Calibri" w:hAnsi="Calibri"/>
                <w:b/>
                <w:bCs/>
                <w:sz w:val="22"/>
                <w:szCs w:val="22"/>
              </w:rPr>
            </w:pPr>
            <w:r w:rsidRPr="009E13BD">
              <w:rPr>
                <w:rFonts w:ascii="Calibri" w:hAnsi="Calibri"/>
                <w:b/>
                <w:bCs/>
                <w:sz w:val="22"/>
                <w:szCs w:val="22"/>
              </w:rPr>
              <w:t>State seeks to purchase:</w:t>
            </w:r>
          </w:p>
        </w:tc>
        <w:tc>
          <w:tcPr>
            <w:tcW w:w="3150" w:type="dxa"/>
            <w:gridSpan w:val="5"/>
          </w:tcPr>
          <w:p w14:paraId="57EB8BBF" w14:textId="77777777" w:rsidR="003407AC" w:rsidRPr="00EC6745" w:rsidRDefault="003407AC" w:rsidP="004F65A6">
            <w:pPr>
              <w:rPr>
                <w:rFonts w:ascii="Calibri" w:hAnsi="Calibri"/>
                <w:bCs/>
                <w:sz w:val="22"/>
                <w:szCs w:val="22"/>
              </w:rPr>
            </w:pPr>
            <w:r w:rsidRPr="00EC6745">
              <w:rPr>
                <w:rFonts w:ascii="Calibri" w:hAnsi="Calibri"/>
                <w:bCs/>
                <w:sz w:val="22"/>
                <w:szCs w:val="22"/>
              </w:rPr>
              <w:t>Project Management and Technical Consulting Services and Support for CJIS projects</w:t>
            </w:r>
          </w:p>
        </w:tc>
        <w:tc>
          <w:tcPr>
            <w:tcW w:w="2520" w:type="dxa"/>
            <w:gridSpan w:val="6"/>
          </w:tcPr>
          <w:p w14:paraId="025D0F28" w14:textId="77777777" w:rsidR="003407AC" w:rsidRPr="00EC6745" w:rsidRDefault="003407AC" w:rsidP="004F65A6">
            <w:pPr>
              <w:rPr>
                <w:rFonts w:ascii="Calibri" w:hAnsi="Calibri"/>
                <w:b/>
                <w:bCs/>
                <w:sz w:val="22"/>
                <w:szCs w:val="22"/>
              </w:rPr>
            </w:pPr>
            <w:r w:rsidRPr="00EC6745">
              <w:rPr>
                <w:rFonts w:ascii="Calibri" w:hAnsi="Calibri"/>
                <w:b/>
                <w:bCs/>
                <w:sz w:val="22"/>
                <w:szCs w:val="22"/>
              </w:rPr>
              <w:t>Available to Political Subdivisions?</w:t>
            </w:r>
          </w:p>
        </w:tc>
        <w:tc>
          <w:tcPr>
            <w:tcW w:w="1980" w:type="dxa"/>
          </w:tcPr>
          <w:p w14:paraId="471B332B" w14:textId="77777777" w:rsidR="003407AC" w:rsidRPr="00EC6745" w:rsidRDefault="003407AC" w:rsidP="004F65A6">
            <w:pPr>
              <w:jc w:val="center"/>
              <w:rPr>
                <w:rFonts w:ascii="Calibri" w:hAnsi="Calibri"/>
                <w:bCs/>
                <w:sz w:val="22"/>
                <w:szCs w:val="22"/>
              </w:rPr>
            </w:pPr>
            <w:r w:rsidRPr="00EC6745">
              <w:rPr>
                <w:rFonts w:ascii="Calibri" w:hAnsi="Calibri"/>
                <w:bCs/>
                <w:sz w:val="22"/>
                <w:szCs w:val="22"/>
              </w:rPr>
              <w:t>No</w:t>
            </w:r>
          </w:p>
        </w:tc>
      </w:tr>
      <w:tr w:rsidR="003407AC" w:rsidRPr="009E13BD" w14:paraId="5215B91E" w14:textId="77777777" w:rsidTr="004F65A6">
        <w:trPr>
          <w:cantSplit/>
          <w:trHeight w:val="127"/>
        </w:trPr>
        <w:tc>
          <w:tcPr>
            <w:tcW w:w="3528" w:type="dxa"/>
            <w:gridSpan w:val="5"/>
          </w:tcPr>
          <w:p w14:paraId="44F159C8" w14:textId="77777777" w:rsidR="003407AC" w:rsidRPr="00EC6745" w:rsidRDefault="003407AC" w:rsidP="004F65A6">
            <w:pPr>
              <w:rPr>
                <w:rFonts w:ascii="Calibri" w:hAnsi="Calibri"/>
                <w:b/>
                <w:bCs/>
                <w:sz w:val="22"/>
                <w:szCs w:val="22"/>
              </w:rPr>
            </w:pPr>
            <w:r w:rsidRPr="00EC6745">
              <w:rPr>
                <w:rFonts w:ascii="Calibri" w:hAnsi="Calibri"/>
                <w:b/>
                <w:bCs/>
                <w:sz w:val="22"/>
                <w:szCs w:val="22"/>
              </w:rPr>
              <w:t xml:space="preserve">Number of </w:t>
            </w:r>
            <w:r w:rsidRPr="00EC6745">
              <w:rPr>
                <w:rFonts w:ascii="Calibri" w:hAnsi="Calibri"/>
                <w:b/>
                <w:bCs/>
                <w:sz w:val="22"/>
                <w:szCs w:val="22"/>
                <w:u w:val="single"/>
              </w:rPr>
              <w:t>mos.</w:t>
            </w:r>
            <w:r w:rsidRPr="00EC6745">
              <w:rPr>
                <w:rFonts w:ascii="Calibri" w:hAnsi="Calibri"/>
                <w:b/>
                <w:bCs/>
                <w:sz w:val="22"/>
                <w:szCs w:val="22"/>
              </w:rPr>
              <w:t xml:space="preserve"> or </w:t>
            </w:r>
            <w:r w:rsidRPr="00EC6745">
              <w:rPr>
                <w:rFonts w:ascii="Calibri" w:hAnsi="Calibri"/>
                <w:b/>
                <w:bCs/>
                <w:sz w:val="22"/>
                <w:szCs w:val="22"/>
                <w:u w:val="single"/>
              </w:rPr>
              <w:t>yrs.</w:t>
            </w:r>
            <w:r w:rsidRPr="00EC6745">
              <w:rPr>
                <w:rFonts w:ascii="Calibri" w:hAnsi="Calibri"/>
                <w:b/>
                <w:bCs/>
                <w:sz w:val="22"/>
                <w:szCs w:val="22"/>
              </w:rPr>
              <w:t xml:space="preserve"> of the initial term of the contract:</w:t>
            </w:r>
          </w:p>
        </w:tc>
        <w:tc>
          <w:tcPr>
            <w:tcW w:w="1710" w:type="dxa"/>
            <w:gridSpan w:val="2"/>
          </w:tcPr>
          <w:p w14:paraId="7A0E3355" w14:textId="77777777" w:rsidR="003407AC" w:rsidRPr="00EC6745" w:rsidRDefault="003407AC" w:rsidP="004F65A6">
            <w:pPr>
              <w:jc w:val="center"/>
              <w:rPr>
                <w:rFonts w:ascii="Calibri" w:hAnsi="Calibri"/>
                <w:bCs/>
                <w:sz w:val="22"/>
                <w:szCs w:val="22"/>
              </w:rPr>
            </w:pPr>
            <w:r w:rsidRPr="00EC6745">
              <w:rPr>
                <w:rFonts w:ascii="Calibri" w:hAnsi="Calibri"/>
                <w:bCs/>
                <w:sz w:val="22"/>
                <w:szCs w:val="22"/>
              </w:rPr>
              <w:t>2 years</w:t>
            </w:r>
          </w:p>
        </w:tc>
        <w:tc>
          <w:tcPr>
            <w:tcW w:w="2520" w:type="dxa"/>
            <w:gridSpan w:val="6"/>
          </w:tcPr>
          <w:p w14:paraId="0DD43061" w14:textId="77777777" w:rsidR="003407AC" w:rsidRPr="00EC6745" w:rsidRDefault="003407AC" w:rsidP="004F65A6">
            <w:pPr>
              <w:rPr>
                <w:rFonts w:ascii="Calibri" w:hAnsi="Calibri"/>
                <w:b/>
                <w:bCs/>
                <w:sz w:val="22"/>
                <w:szCs w:val="22"/>
              </w:rPr>
            </w:pPr>
            <w:r w:rsidRPr="00EC6745">
              <w:rPr>
                <w:rFonts w:ascii="Calibri" w:hAnsi="Calibri"/>
                <w:b/>
                <w:bCs/>
                <w:sz w:val="22"/>
                <w:szCs w:val="22"/>
              </w:rPr>
              <w:t>Number of possible annual extensions:</w:t>
            </w:r>
          </w:p>
        </w:tc>
        <w:tc>
          <w:tcPr>
            <w:tcW w:w="1980" w:type="dxa"/>
            <w:vAlign w:val="center"/>
          </w:tcPr>
          <w:p w14:paraId="2050AD51" w14:textId="77777777" w:rsidR="003407AC" w:rsidRPr="00EC6745" w:rsidRDefault="003407AC" w:rsidP="004F65A6">
            <w:pPr>
              <w:jc w:val="center"/>
              <w:rPr>
                <w:rFonts w:ascii="Calibri" w:hAnsi="Calibri"/>
                <w:bCs/>
                <w:sz w:val="22"/>
                <w:szCs w:val="22"/>
              </w:rPr>
            </w:pPr>
            <w:r w:rsidRPr="00EC6745">
              <w:rPr>
                <w:rFonts w:ascii="Calibri" w:hAnsi="Calibri"/>
                <w:bCs/>
                <w:sz w:val="22"/>
                <w:szCs w:val="22"/>
              </w:rPr>
              <w:t>4</w:t>
            </w:r>
          </w:p>
        </w:tc>
      </w:tr>
      <w:tr w:rsidR="003407AC" w:rsidRPr="009E13BD" w14:paraId="47C1975A" w14:textId="77777777" w:rsidTr="004F65A6">
        <w:trPr>
          <w:cantSplit/>
          <w:trHeight w:val="127"/>
        </w:trPr>
        <w:tc>
          <w:tcPr>
            <w:tcW w:w="3528" w:type="dxa"/>
            <w:gridSpan w:val="5"/>
          </w:tcPr>
          <w:p w14:paraId="266B92AF" w14:textId="77777777" w:rsidR="003407AC" w:rsidRPr="00EC6745" w:rsidRDefault="003407AC" w:rsidP="004F65A6">
            <w:pPr>
              <w:rPr>
                <w:rFonts w:ascii="Calibri" w:hAnsi="Calibri"/>
                <w:b/>
                <w:bCs/>
                <w:sz w:val="22"/>
                <w:szCs w:val="22"/>
              </w:rPr>
            </w:pPr>
          </w:p>
        </w:tc>
        <w:tc>
          <w:tcPr>
            <w:tcW w:w="1710" w:type="dxa"/>
            <w:gridSpan w:val="2"/>
          </w:tcPr>
          <w:p w14:paraId="07E714CD" w14:textId="77777777" w:rsidR="003407AC" w:rsidRPr="00EC6745" w:rsidRDefault="003407AC" w:rsidP="004F65A6">
            <w:pPr>
              <w:jc w:val="center"/>
              <w:rPr>
                <w:rFonts w:ascii="Calibri" w:hAnsi="Calibri"/>
                <w:bCs/>
                <w:sz w:val="22"/>
                <w:szCs w:val="22"/>
              </w:rPr>
            </w:pPr>
          </w:p>
        </w:tc>
        <w:tc>
          <w:tcPr>
            <w:tcW w:w="2520" w:type="dxa"/>
            <w:gridSpan w:val="6"/>
          </w:tcPr>
          <w:p w14:paraId="4715AC0D" w14:textId="77777777" w:rsidR="003407AC" w:rsidRPr="00EC6745" w:rsidRDefault="003407AC" w:rsidP="004F65A6">
            <w:pPr>
              <w:rPr>
                <w:rFonts w:ascii="Calibri" w:hAnsi="Calibri"/>
                <w:b/>
                <w:bCs/>
                <w:sz w:val="22"/>
                <w:szCs w:val="22"/>
              </w:rPr>
            </w:pPr>
          </w:p>
        </w:tc>
        <w:tc>
          <w:tcPr>
            <w:tcW w:w="1980" w:type="dxa"/>
            <w:vAlign w:val="center"/>
          </w:tcPr>
          <w:p w14:paraId="257655AD" w14:textId="77777777" w:rsidR="003407AC" w:rsidRPr="00EC6745" w:rsidRDefault="003407AC" w:rsidP="004F65A6">
            <w:pPr>
              <w:jc w:val="center"/>
              <w:rPr>
                <w:rFonts w:ascii="Calibri" w:hAnsi="Calibri"/>
                <w:bCs/>
                <w:sz w:val="22"/>
                <w:szCs w:val="22"/>
              </w:rPr>
            </w:pPr>
          </w:p>
        </w:tc>
      </w:tr>
      <w:tr w:rsidR="003407AC" w:rsidRPr="009E13BD" w14:paraId="05547958" w14:textId="77777777" w:rsidTr="004F65A6">
        <w:trPr>
          <w:cantSplit/>
        </w:trPr>
        <w:tc>
          <w:tcPr>
            <w:tcW w:w="2358" w:type="dxa"/>
            <w:gridSpan w:val="3"/>
          </w:tcPr>
          <w:p w14:paraId="68D838CD" w14:textId="77777777" w:rsidR="003407AC" w:rsidRPr="00EC6745" w:rsidRDefault="003407AC" w:rsidP="004F65A6">
            <w:pPr>
              <w:rPr>
                <w:rFonts w:ascii="Calibri" w:hAnsi="Calibri"/>
                <w:b/>
                <w:bCs/>
                <w:sz w:val="22"/>
                <w:szCs w:val="22"/>
              </w:rPr>
            </w:pPr>
            <w:r w:rsidRPr="00EC6745">
              <w:rPr>
                <w:rFonts w:ascii="Calibri" w:hAnsi="Calibri"/>
                <w:b/>
                <w:bCs/>
                <w:sz w:val="22"/>
                <w:szCs w:val="22"/>
              </w:rPr>
              <w:t>Approximate initial contract term beginning:</w:t>
            </w:r>
          </w:p>
        </w:tc>
        <w:tc>
          <w:tcPr>
            <w:tcW w:w="2675" w:type="dxa"/>
            <w:gridSpan w:val="3"/>
            <w:vAlign w:val="center"/>
          </w:tcPr>
          <w:p w14:paraId="4A07F9E5" w14:textId="77777777" w:rsidR="003407AC" w:rsidRPr="00EC6745" w:rsidRDefault="003407AC" w:rsidP="004F65A6">
            <w:pPr>
              <w:rPr>
                <w:rFonts w:ascii="Calibri" w:hAnsi="Calibri"/>
                <w:sz w:val="22"/>
                <w:szCs w:val="22"/>
              </w:rPr>
            </w:pPr>
            <w:r w:rsidRPr="00EC6745">
              <w:rPr>
                <w:rFonts w:ascii="Calibri" w:hAnsi="Calibri"/>
                <w:sz w:val="22"/>
                <w:szCs w:val="22"/>
              </w:rPr>
              <w:t>Date:  Oct. 1, 2019</w:t>
            </w:r>
          </w:p>
        </w:tc>
        <w:tc>
          <w:tcPr>
            <w:tcW w:w="1442" w:type="dxa"/>
            <w:gridSpan w:val="2"/>
            <w:vAlign w:val="center"/>
          </w:tcPr>
          <w:p w14:paraId="2F0AB5D6" w14:textId="77777777" w:rsidR="003407AC" w:rsidRPr="00EC6745" w:rsidRDefault="003407AC" w:rsidP="004F65A6">
            <w:pPr>
              <w:rPr>
                <w:rFonts w:ascii="Calibri" w:hAnsi="Calibri"/>
                <w:b/>
                <w:bCs/>
                <w:sz w:val="22"/>
                <w:szCs w:val="22"/>
              </w:rPr>
            </w:pPr>
            <w:r w:rsidRPr="00EC6745">
              <w:rPr>
                <w:rFonts w:ascii="Calibri" w:hAnsi="Calibri"/>
                <w:b/>
                <w:bCs/>
                <w:sz w:val="22"/>
                <w:szCs w:val="22"/>
              </w:rPr>
              <w:t xml:space="preserve">Approximate Ending: </w:t>
            </w:r>
          </w:p>
        </w:tc>
        <w:tc>
          <w:tcPr>
            <w:tcW w:w="3263" w:type="dxa"/>
            <w:gridSpan w:val="6"/>
            <w:vAlign w:val="center"/>
          </w:tcPr>
          <w:p w14:paraId="48EE9EF2" w14:textId="77777777" w:rsidR="003407AC" w:rsidRPr="00EC6745" w:rsidRDefault="003407AC" w:rsidP="004F65A6">
            <w:pPr>
              <w:rPr>
                <w:rFonts w:ascii="Calibri" w:hAnsi="Calibri"/>
                <w:sz w:val="22"/>
                <w:szCs w:val="22"/>
              </w:rPr>
            </w:pPr>
            <w:r w:rsidRPr="00EC6745">
              <w:rPr>
                <w:rFonts w:ascii="Calibri" w:hAnsi="Calibri"/>
                <w:sz w:val="22"/>
                <w:szCs w:val="22"/>
              </w:rPr>
              <w:t>Date:  Sept. 30, 2021</w:t>
            </w:r>
          </w:p>
        </w:tc>
      </w:tr>
      <w:tr w:rsidR="003407AC" w:rsidRPr="009E13BD" w14:paraId="1C38FD9C" w14:textId="77777777" w:rsidTr="004F65A6">
        <w:tc>
          <w:tcPr>
            <w:tcW w:w="9738" w:type="dxa"/>
            <w:gridSpan w:val="14"/>
          </w:tcPr>
          <w:p w14:paraId="14BFC6C4" w14:textId="77777777" w:rsidR="003407AC" w:rsidRPr="00EC6745" w:rsidRDefault="003407AC" w:rsidP="004F65A6">
            <w:pPr>
              <w:tabs>
                <w:tab w:val="left" w:leader="underscore" w:pos="8640"/>
              </w:tabs>
              <w:rPr>
                <w:rFonts w:ascii="Calibri" w:hAnsi="Calibri"/>
                <w:b/>
                <w:sz w:val="22"/>
                <w:szCs w:val="22"/>
              </w:rPr>
            </w:pPr>
            <w:r w:rsidRPr="00EC6745">
              <w:rPr>
                <w:rFonts w:ascii="Calibri" w:hAnsi="Calibri"/>
                <w:b/>
                <w:sz w:val="22"/>
                <w:szCs w:val="22"/>
              </w:rPr>
              <w:t>State Issuing Officer:</w:t>
            </w:r>
          </w:p>
        </w:tc>
      </w:tr>
      <w:tr w:rsidR="003407AC" w:rsidRPr="009E13BD" w14:paraId="52A195F9" w14:textId="77777777" w:rsidTr="004F65A6">
        <w:trPr>
          <w:trHeight w:val="518"/>
        </w:trPr>
        <w:tc>
          <w:tcPr>
            <w:tcW w:w="9738" w:type="dxa"/>
            <w:gridSpan w:val="14"/>
            <w:vAlign w:val="center"/>
          </w:tcPr>
          <w:p w14:paraId="51660A2F"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Name:  Ken Discher</w:t>
            </w:r>
          </w:p>
        </w:tc>
      </w:tr>
      <w:tr w:rsidR="003407AC" w:rsidRPr="009E13BD" w14:paraId="472160A0" w14:textId="77777777" w:rsidTr="004F65A6">
        <w:trPr>
          <w:trHeight w:val="518"/>
        </w:trPr>
        <w:tc>
          <w:tcPr>
            <w:tcW w:w="9738" w:type="dxa"/>
            <w:gridSpan w:val="14"/>
            <w:vAlign w:val="center"/>
          </w:tcPr>
          <w:p w14:paraId="1C0356B0"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 xml:space="preserve">Phone e-Mail and Fax:  P: (515) 281-6380 | email: </w:t>
            </w:r>
            <w:hyperlink r:id="rId11">
              <w:r w:rsidRPr="00EC6745">
                <w:rPr>
                  <w:rStyle w:val="Hyperlink"/>
                  <w:rFonts w:ascii="Calibri" w:hAnsi="Calibri"/>
                  <w:sz w:val="22"/>
                  <w:szCs w:val="22"/>
                </w:rPr>
                <w:t>ken.discher@iowa.gov</w:t>
              </w:r>
            </w:hyperlink>
            <w:r w:rsidRPr="00EC6745">
              <w:rPr>
                <w:rFonts w:ascii="Calibri" w:hAnsi="Calibri"/>
                <w:sz w:val="22"/>
                <w:szCs w:val="22"/>
              </w:rPr>
              <w:t xml:space="preserve"> | F: (515) 725-2064</w:t>
            </w:r>
          </w:p>
        </w:tc>
      </w:tr>
      <w:tr w:rsidR="003407AC" w:rsidRPr="009E13BD" w14:paraId="0DC63AB2" w14:textId="77777777" w:rsidTr="004F65A6">
        <w:tc>
          <w:tcPr>
            <w:tcW w:w="9738" w:type="dxa"/>
            <w:gridSpan w:val="14"/>
          </w:tcPr>
          <w:p w14:paraId="6684A6ED"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Mailing Address:  Department of Administrative Services</w:t>
            </w:r>
          </w:p>
          <w:p w14:paraId="0A04B2E9"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 xml:space="preserve">                                Central Procurement and Fleet Services Enterprise</w:t>
            </w:r>
          </w:p>
          <w:p w14:paraId="71503BD4"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 xml:space="preserve">                               Hoover Bldg – Level 3</w:t>
            </w:r>
          </w:p>
          <w:p w14:paraId="2E143425"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 xml:space="preserve">                               1305 E Walnut St</w:t>
            </w:r>
          </w:p>
          <w:p w14:paraId="58213A4B"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 xml:space="preserve">                               Des Moines, IA 50319</w:t>
            </w:r>
          </w:p>
        </w:tc>
      </w:tr>
      <w:tr w:rsidR="003407AC" w:rsidRPr="009E13BD" w14:paraId="5754D8AE" w14:textId="77777777" w:rsidTr="004F65A6">
        <w:tc>
          <w:tcPr>
            <w:tcW w:w="6588" w:type="dxa"/>
            <w:gridSpan w:val="10"/>
            <w:vAlign w:val="center"/>
          </w:tcPr>
          <w:p w14:paraId="08C68447" w14:textId="77777777" w:rsidR="003407AC" w:rsidRPr="00BF0BD3" w:rsidRDefault="003407AC" w:rsidP="004F65A6">
            <w:pPr>
              <w:pStyle w:val="Heading9"/>
              <w:rPr>
                <w:rFonts w:ascii="Calibri" w:hAnsi="Calibri"/>
                <w:b/>
              </w:rPr>
            </w:pPr>
            <w:r w:rsidRPr="00BF0BD3">
              <w:rPr>
                <w:rFonts w:ascii="Calibri" w:hAnsi="Calibri"/>
                <w:b/>
              </w:rPr>
              <w:t>PROCUREMENT TIMETABLE—Event or Action:</w:t>
            </w:r>
          </w:p>
        </w:tc>
        <w:tc>
          <w:tcPr>
            <w:tcW w:w="3150" w:type="dxa"/>
            <w:gridSpan w:val="4"/>
            <w:vAlign w:val="center"/>
          </w:tcPr>
          <w:p w14:paraId="42CD4174" w14:textId="77777777" w:rsidR="003407AC" w:rsidRPr="00EC6745" w:rsidRDefault="003407AC" w:rsidP="004F65A6">
            <w:pPr>
              <w:tabs>
                <w:tab w:val="left" w:leader="underscore" w:pos="8640"/>
              </w:tabs>
              <w:rPr>
                <w:rFonts w:ascii="Calibri" w:hAnsi="Calibri"/>
                <w:b/>
                <w:sz w:val="22"/>
                <w:szCs w:val="22"/>
              </w:rPr>
            </w:pPr>
            <w:r w:rsidRPr="00EC6745">
              <w:rPr>
                <w:rFonts w:ascii="Calibri" w:hAnsi="Calibri"/>
                <w:b/>
                <w:sz w:val="22"/>
                <w:szCs w:val="22"/>
              </w:rPr>
              <w:t>Date/Time (Central Time):</w:t>
            </w:r>
          </w:p>
        </w:tc>
      </w:tr>
      <w:tr w:rsidR="003407AC" w:rsidRPr="009E13BD" w14:paraId="62094FC4" w14:textId="77777777" w:rsidTr="004F65A6">
        <w:tc>
          <w:tcPr>
            <w:tcW w:w="6588" w:type="dxa"/>
            <w:gridSpan w:val="10"/>
          </w:tcPr>
          <w:p w14:paraId="6D09675F" w14:textId="77777777" w:rsidR="003407AC" w:rsidRPr="00EC6745" w:rsidRDefault="003407AC" w:rsidP="004F65A6">
            <w:pPr>
              <w:tabs>
                <w:tab w:val="left" w:leader="underscore" w:pos="8640"/>
              </w:tabs>
              <w:rPr>
                <w:rFonts w:ascii="Calibri" w:hAnsi="Calibri"/>
                <w:bCs/>
                <w:sz w:val="22"/>
                <w:szCs w:val="22"/>
              </w:rPr>
            </w:pPr>
            <w:r w:rsidRPr="00EC6745">
              <w:rPr>
                <w:rFonts w:ascii="Calibri" w:hAnsi="Calibri"/>
                <w:bCs/>
                <w:sz w:val="22"/>
                <w:szCs w:val="22"/>
              </w:rPr>
              <w:t>State Posts Notice of RFP on TSB website</w:t>
            </w:r>
          </w:p>
        </w:tc>
        <w:tc>
          <w:tcPr>
            <w:tcW w:w="3150" w:type="dxa"/>
            <w:gridSpan w:val="4"/>
          </w:tcPr>
          <w:p w14:paraId="1CCF9163"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Date: June 19, 2019</w:t>
            </w:r>
          </w:p>
        </w:tc>
      </w:tr>
      <w:tr w:rsidR="003407AC" w:rsidRPr="009E13BD" w14:paraId="78C87857" w14:textId="77777777" w:rsidTr="004F65A6">
        <w:tc>
          <w:tcPr>
            <w:tcW w:w="6588" w:type="dxa"/>
            <w:gridSpan w:val="10"/>
          </w:tcPr>
          <w:p w14:paraId="1A45F303" w14:textId="77777777" w:rsidR="003407AC" w:rsidRPr="00EC6745" w:rsidRDefault="003407AC" w:rsidP="004F65A6">
            <w:pPr>
              <w:tabs>
                <w:tab w:val="left" w:leader="underscore" w:pos="8640"/>
              </w:tabs>
              <w:rPr>
                <w:rFonts w:ascii="Calibri" w:hAnsi="Calibri"/>
                <w:bCs/>
                <w:sz w:val="22"/>
                <w:szCs w:val="22"/>
              </w:rPr>
            </w:pPr>
            <w:r w:rsidRPr="00EC6745">
              <w:rPr>
                <w:rFonts w:ascii="Calibri" w:hAnsi="Calibri"/>
                <w:bCs/>
                <w:sz w:val="22"/>
                <w:szCs w:val="22"/>
              </w:rPr>
              <w:t xml:space="preserve">State Issues RFP </w:t>
            </w:r>
          </w:p>
        </w:tc>
        <w:tc>
          <w:tcPr>
            <w:tcW w:w="3150" w:type="dxa"/>
            <w:gridSpan w:val="4"/>
          </w:tcPr>
          <w:p w14:paraId="088887A5" w14:textId="77777777" w:rsidR="003407AC" w:rsidRPr="00EC6745" w:rsidRDefault="003407AC" w:rsidP="004F65A6">
            <w:pPr>
              <w:tabs>
                <w:tab w:val="left" w:leader="underscore" w:pos="8640"/>
              </w:tabs>
              <w:rPr>
                <w:rFonts w:ascii="Calibri" w:hAnsi="Calibri"/>
                <w:sz w:val="22"/>
                <w:szCs w:val="22"/>
              </w:rPr>
            </w:pPr>
            <w:r w:rsidRPr="00EC6745">
              <w:rPr>
                <w:rFonts w:ascii="Calibri" w:hAnsi="Calibri"/>
                <w:sz w:val="22"/>
                <w:szCs w:val="22"/>
              </w:rPr>
              <w:t>Date: June 21, 2019</w:t>
            </w:r>
          </w:p>
        </w:tc>
      </w:tr>
      <w:tr w:rsidR="003407AC" w:rsidRPr="009E13BD" w14:paraId="268D8972" w14:textId="77777777" w:rsidTr="004F65A6">
        <w:tc>
          <w:tcPr>
            <w:tcW w:w="6565" w:type="dxa"/>
            <w:gridSpan w:val="9"/>
          </w:tcPr>
          <w:p w14:paraId="3DBD92AC" w14:textId="77777777" w:rsidR="003407AC" w:rsidRPr="00BF0BD3" w:rsidRDefault="003407AC" w:rsidP="004F65A6">
            <w:pPr>
              <w:tabs>
                <w:tab w:val="left" w:leader="underscore" w:pos="8640"/>
              </w:tabs>
              <w:rPr>
                <w:rFonts w:ascii="Calibri" w:hAnsi="Calibri"/>
                <w:bCs/>
                <w:sz w:val="22"/>
                <w:szCs w:val="22"/>
              </w:rPr>
            </w:pPr>
            <w:r w:rsidRPr="00BF0BD3">
              <w:rPr>
                <w:rFonts w:ascii="Calibri" w:hAnsi="Calibri"/>
                <w:bCs/>
                <w:sz w:val="22"/>
                <w:szCs w:val="22"/>
              </w:rPr>
              <w:t xml:space="preserve">Pre-Proposal Conference Date and Location: </w:t>
            </w:r>
          </w:p>
          <w:p w14:paraId="2CB0AE12" w14:textId="77777777" w:rsidR="003407AC" w:rsidRPr="00BF0BD3" w:rsidRDefault="003407AC" w:rsidP="004F65A6">
            <w:pPr>
              <w:tabs>
                <w:tab w:val="left" w:leader="underscore" w:pos="8640"/>
              </w:tabs>
              <w:rPr>
                <w:rFonts w:ascii="Calibri" w:hAnsi="Calibri"/>
                <w:bCs/>
                <w:sz w:val="22"/>
                <w:szCs w:val="22"/>
              </w:rPr>
            </w:pPr>
            <w:r w:rsidRPr="00BF0BD3">
              <w:rPr>
                <w:rFonts w:ascii="Calibri" w:hAnsi="Calibri"/>
                <w:bCs/>
                <w:sz w:val="22"/>
                <w:szCs w:val="22"/>
              </w:rPr>
              <w:t xml:space="preserve">     Thurs., July 11 </w:t>
            </w:r>
            <w:r>
              <w:rPr>
                <w:rFonts w:ascii="Calibri" w:hAnsi="Calibri"/>
                <w:bCs/>
                <w:sz w:val="22"/>
                <w:szCs w:val="22"/>
              </w:rPr>
              <w:t xml:space="preserve">from </w:t>
            </w:r>
            <w:r w:rsidRPr="00BF0BD3">
              <w:rPr>
                <w:rFonts w:ascii="Calibri" w:hAnsi="Calibri"/>
                <w:bCs/>
                <w:sz w:val="22"/>
                <w:szCs w:val="22"/>
              </w:rPr>
              <w:t>1:30 – 3:30pm (CDT)</w:t>
            </w:r>
          </w:p>
          <w:p w14:paraId="1112BD5C" w14:textId="77777777" w:rsidR="003407AC" w:rsidRPr="00BF0BD3" w:rsidRDefault="003407AC" w:rsidP="004F65A6">
            <w:pPr>
              <w:tabs>
                <w:tab w:val="left" w:leader="underscore" w:pos="8640"/>
              </w:tabs>
              <w:rPr>
                <w:rFonts w:ascii="Calibri" w:hAnsi="Calibri"/>
                <w:bCs/>
                <w:sz w:val="22"/>
                <w:szCs w:val="22"/>
              </w:rPr>
            </w:pPr>
            <w:r w:rsidRPr="00BF0BD3">
              <w:rPr>
                <w:rFonts w:ascii="Calibri" w:hAnsi="Calibri"/>
                <w:bCs/>
                <w:sz w:val="22"/>
                <w:szCs w:val="22"/>
              </w:rPr>
              <w:t xml:space="preserve">     State of Iowa Lucas Building – Room 201</w:t>
            </w:r>
          </w:p>
          <w:p w14:paraId="16F73D94" w14:textId="77777777" w:rsidR="003407AC" w:rsidRDefault="003407AC" w:rsidP="004F65A6">
            <w:pPr>
              <w:tabs>
                <w:tab w:val="left" w:leader="underscore" w:pos="8640"/>
              </w:tabs>
              <w:rPr>
                <w:rFonts w:ascii="Calibri" w:hAnsi="Calibri"/>
                <w:bCs/>
                <w:sz w:val="22"/>
                <w:szCs w:val="22"/>
              </w:rPr>
            </w:pPr>
            <w:r w:rsidRPr="00BF0BD3">
              <w:rPr>
                <w:rFonts w:ascii="Calibri" w:hAnsi="Calibri"/>
                <w:bCs/>
                <w:sz w:val="22"/>
                <w:szCs w:val="22"/>
              </w:rPr>
              <w:t xml:space="preserve">     321 E. 12</w:t>
            </w:r>
            <w:r w:rsidRPr="00BF0BD3">
              <w:rPr>
                <w:rFonts w:ascii="Calibri" w:hAnsi="Calibri"/>
                <w:bCs/>
                <w:sz w:val="22"/>
                <w:szCs w:val="22"/>
                <w:vertAlign w:val="superscript"/>
              </w:rPr>
              <w:t>th</w:t>
            </w:r>
            <w:r w:rsidRPr="00BF0BD3">
              <w:rPr>
                <w:rFonts w:ascii="Calibri" w:hAnsi="Calibri"/>
                <w:bCs/>
                <w:sz w:val="22"/>
                <w:szCs w:val="22"/>
              </w:rPr>
              <w:t xml:space="preserve"> St.</w:t>
            </w:r>
          </w:p>
          <w:p w14:paraId="2602115D" w14:textId="77777777" w:rsidR="003407AC" w:rsidRPr="00BF0BD3" w:rsidRDefault="003407AC" w:rsidP="004F65A6">
            <w:pPr>
              <w:tabs>
                <w:tab w:val="left" w:leader="underscore" w:pos="8640"/>
              </w:tabs>
              <w:rPr>
                <w:rFonts w:ascii="Calibri" w:hAnsi="Calibri"/>
                <w:bCs/>
                <w:sz w:val="22"/>
                <w:szCs w:val="22"/>
              </w:rPr>
            </w:pPr>
            <w:r>
              <w:rPr>
                <w:rFonts w:ascii="Calibri" w:hAnsi="Calibri"/>
                <w:bCs/>
                <w:sz w:val="22"/>
                <w:szCs w:val="22"/>
              </w:rPr>
              <w:t xml:space="preserve">     Des Moines, IA</w:t>
            </w:r>
          </w:p>
          <w:p w14:paraId="3860D1E9" w14:textId="77777777" w:rsidR="003407AC" w:rsidRPr="006821BC" w:rsidRDefault="003407AC" w:rsidP="004F65A6">
            <w:pPr>
              <w:tabs>
                <w:tab w:val="left" w:leader="underscore" w:pos="8640"/>
              </w:tabs>
              <w:rPr>
                <w:rFonts w:ascii="Calibri" w:hAnsi="Calibri"/>
                <w:bCs/>
                <w:sz w:val="22"/>
                <w:szCs w:val="22"/>
              </w:rPr>
            </w:pPr>
            <w:r w:rsidRPr="00BF0BD3">
              <w:rPr>
                <w:rFonts w:ascii="Calibri" w:hAnsi="Calibri"/>
                <w:bCs/>
                <w:sz w:val="22"/>
                <w:szCs w:val="22"/>
              </w:rPr>
              <w:t xml:space="preserve">Is Pre-Proposal Conference mandatory? </w:t>
            </w:r>
            <w:r w:rsidRPr="00BF0BD3">
              <w:rPr>
                <w:rFonts w:ascii="Calibri" w:hAnsi="Calibri"/>
                <w:b/>
                <w:bCs/>
                <w:sz w:val="22"/>
                <w:szCs w:val="22"/>
              </w:rPr>
              <w:t>No</w:t>
            </w:r>
          </w:p>
        </w:tc>
        <w:tc>
          <w:tcPr>
            <w:tcW w:w="3173" w:type="dxa"/>
            <w:gridSpan w:val="5"/>
          </w:tcPr>
          <w:p w14:paraId="7561A92A" w14:textId="77777777" w:rsidR="003407AC" w:rsidRPr="00BF0BD3" w:rsidRDefault="003407AC" w:rsidP="004F65A6">
            <w:pPr>
              <w:tabs>
                <w:tab w:val="left" w:leader="underscore" w:pos="8640"/>
              </w:tabs>
              <w:rPr>
                <w:rFonts w:ascii="Calibri" w:hAnsi="Calibri"/>
                <w:sz w:val="22"/>
                <w:szCs w:val="22"/>
              </w:rPr>
            </w:pPr>
            <w:r w:rsidRPr="00BF0BD3">
              <w:rPr>
                <w:rFonts w:ascii="Calibri" w:hAnsi="Calibri"/>
                <w:sz w:val="22"/>
                <w:szCs w:val="22"/>
              </w:rPr>
              <w:t>Date: July 11, 2019</w:t>
            </w:r>
          </w:p>
          <w:p w14:paraId="3EA3A213" w14:textId="77777777" w:rsidR="003407AC" w:rsidRPr="00BF0BD3" w:rsidRDefault="003407AC" w:rsidP="004F65A6">
            <w:pPr>
              <w:tabs>
                <w:tab w:val="left" w:leader="underscore" w:pos="8640"/>
              </w:tabs>
              <w:rPr>
                <w:rFonts w:ascii="Calibri" w:hAnsi="Calibri"/>
                <w:sz w:val="22"/>
                <w:szCs w:val="22"/>
              </w:rPr>
            </w:pPr>
            <w:r w:rsidRPr="00BF0BD3">
              <w:rPr>
                <w:rFonts w:ascii="Calibri" w:hAnsi="Calibri"/>
                <w:sz w:val="22"/>
                <w:szCs w:val="22"/>
              </w:rPr>
              <w:t>Time: 1:30 – 3:30pm (CDT)</w:t>
            </w:r>
          </w:p>
        </w:tc>
      </w:tr>
      <w:tr w:rsidR="003407AC" w:rsidRPr="009E13BD" w14:paraId="39F6226C" w14:textId="77777777" w:rsidTr="004F65A6">
        <w:trPr>
          <w:trHeight w:val="1349"/>
        </w:trPr>
        <w:tc>
          <w:tcPr>
            <w:tcW w:w="6565" w:type="dxa"/>
            <w:gridSpan w:val="9"/>
          </w:tcPr>
          <w:p w14:paraId="1EDEAC63" w14:textId="77777777" w:rsidR="003407AC" w:rsidRPr="006821BC" w:rsidRDefault="003407AC" w:rsidP="004F65A6">
            <w:pPr>
              <w:tabs>
                <w:tab w:val="left" w:leader="underscore" w:pos="8640"/>
              </w:tabs>
              <w:rPr>
                <w:rFonts w:ascii="Calibri" w:hAnsi="Calibri"/>
                <w:bCs/>
                <w:sz w:val="22"/>
                <w:szCs w:val="22"/>
              </w:rPr>
            </w:pPr>
            <w:r w:rsidRPr="006821BC">
              <w:rPr>
                <w:rFonts w:ascii="Calibri" w:hAnsi="Calibri"/>
                <w:bCs/>
                <w:sz w:val="22"/>
                <w:szCs w:val="22"/>
              </w:rPr>
              <w:t xml:space="preserve">RFP written questions, requests for clarification, and suggested changes from Contractors due: </w:t>
            </w:r>
          </w:p>
          <w:p w14:paraId="5F8820DD" w14:textId="77777777" w:rsidR="003407AC" w:rsidRPr="006821BC" w:rsidRDefault="003407AC" w:rsidP="004F65A6">
            <w:pPr>
              <w:tabs>
                <w:tab w:val="left" w:leader="underscore" w:pos="8640"/>
              </w:tabs>
              <w:rPr>
                <w:rFonts w:ascii="Calibri" w:hAnsi="Calibri"/>
                <w:bCs/>
                <w:sz w:val="22"/>
                <w:szCs w:val="22"/>
              </w:rPr>
            </w:pPr>
            <w:r w:rsidRPr="006821BC">
              <w:rPr>
                <w:rFonts w:ascii="Calibri" w:hAnsi="Calibri"/>
                <w:bCs/>
                <w:sz w:val="22"/>
                <w:szCs w:val="22"/>
              </w:rPr>
              <w:t xml:space="preserve">(email questions, etc., to: Ken.Discher@iowa.gov) </w:t>
            </w:r>
          </w:p>
          <w:p w14:paraId="0461A265" w14:textId="77777777" w:rsidR="003407AC" w:rsidRPr="006821BC" w:rsidRDefault="003407AC" w:rsidP="004F65A6">
            <w:pPr>
              <w:tabs>
                <w:tab w:val="left" w:leader="underscore" w:pos="8640"/>
              </w:tabs>
              <w:rPr>
                <w:rFonts w:ascii="Calibri" w:hAnsi="Calibri"/>
                <w:bCs/>
                <w:sz w:val="22"/>
                <w:szCs w:val="22"/>
              </w:rPr>
            </w:pPr>
            <w:r w:rsidRPr="006821BC">
              <w:rPr>
                <w:rFonts w:ascii="Calibri" w:hAnsi="Calibri"/>
                <w:bCs/>
                <w:sz w:val="22"/>
                <w:szCs w:val="22"/>
              </w:rPr>
              <w:t xml:space="preserve">Agency’s written response to RFP questions, requests for clarifications and suggested changes </w:t>
            </w:r>
            <w:r>
              <w:rPr>
                <w:rFonts w:ascii="Calibri" w:hAnsi="Calibri"/>
                <w:bCs/>
                <w:sz w:val="22"/>
                <w:szCs w:val="22"/>
              </w:rPr>
              <w:t>a</w:t>
            </w:r>
            <w:r w:rsidRPr="006821BC">
              <w:rPr>
                <w:rFonts w:ascii="Calibri" w:hAnsi="Calibri"/>
                <w:bCs/>
                <w:sz w:val="22"/>
                <w:szCs w:val="22"/>
              </w:rPr>
              <w:t>pproximate posting date:</w:t>
            </w:r>
          </w:p>
        </w:tc>
        <w:tc>
          <w:tcPr>
            <w:tcW w:w="3173" w:type="dxa"/>
            <w:gridSpan w:val="5"/>
          </w:tcPr>
          <w:p w14:paraId="309FA395" w14:textId="77777777" w:rsidR="003407AC" w:rsidRPr="006821BC" w:rsidRDefault="003407AC" w:rsidP="004F65A6">
            <w:pPr>
              <w:tabs>
                <w:tab w:val="left" w:leader="underscore" w:pos="8640"/>
              </w:tabs>
              <w:rPr>
                <w:rFonts w:ascii="Calibri" w:hAnsi="Calibri"/>
                <w:b/>
                <w:sz w:val="22"/>
                <w:szCs w:val="22"/>
              </w:rPr>
            </w:pPr>
          </w:p>
          <w:p w14:paraId="77534904" w14:textId="77777777" w:rsidR="003407AC" w:rsidRPr="00BF0BD3" w:rsidRDefault="003407AC" w:rsidP="004F65A6">
            <w:pPr>
              <w:tabs>
                <w:tab w:val="left" w:leader="underscore" w:pos="8640"/>
              </w:tabs>
              <w:rPr>
                <w:rFonts w:ascii="Calibri" w:hAnsi="Calibri"/>
                <w:sz w:val="22"/>
                <w:szCs w:val="22"/>
              </w:rPr>
            </w:pPr>
            <w:r w:rsidRPr="00BF0BD3">
              <w:rPr>
                <w:rFonts w:ascii="Calibri" w:hAnsi="Calibri"/>
                <w:sz w:val="22"/>
                <w:szCs w:val="22"/>
              </w:rPr>
              <w:t>Date:  July 17, 2019</w:t>
            </w:r>
          </w:p>
          <w:p w14:paraId="51252001" w14:textId="77777777" w:rsidR="003407AC" w:rsidRPr="00BF0BD3" w:rsidRDefault="003407AC" w:rsidP="004F65A6">
            <w:pPr>
              <w:tabs>
                <w:tab w:val="left" w:leader="underscore" w:pos="8640"/>
              </w:tabs>
              <w:rPr>
                <w:rFonts w:ascii="Calibri" w:hAnsi="Calibri"/>
                <w:sz w:val="22"/>
                <w:szCs w:val="22"/>
              </w:rPr>
            </w:pPr>
            <w:r w:rsidRPr="00BF0BD3">
              <w:rPr>
                <w:rFonts w:ascii="Calibri" w:hAnsi="Calibri"/>
                <w:sz w:val="22"/>
                <w:szCs w:val="22"/>
              </w:rPr>
              <w:t xml:space="preserve">                                          </w:t>
            </w:r>
          </w:p>
          <w:p w14:paraId="1849A274" w14:textId="77777777" w:rsidR="003407AC" w:rsidRDefault="003407AC" w:rsidP="004F65A6">
            <w:pPr>
              <w:tabs>
                <w:tab w:val="left" w:leader="underscore" w:pos="8640"/>
              </w:tabs>
              <w:rPr>
                <w:rFonts w:ascii="Calibri" w:hAnsi="Calibri"/>
                <w:sz w:val="22"/>
                <w:szCs w:val="22"/>
              </w:rPr>
            </w:pPr>
          </w:p>
          <w:p w14:paraId="5BE9F8AE" w14:textId="77777777" w:rsidR="003407AC" w:rsidRPr="006821BC" w:rsidRDefault="003407AC" w:rsidP="004F65A6">
            <w:pPr>
              <w:tabs>
                <w:tab w:val="left" w:leader="underscore" w:pos="8640"/>
              </w:tabs>
              <w:rPr>
                <w:rFonts w:ascii="Calibri" w:hAnsi="Calibri"/>
                <w:b/>
                <w:sz w:val="22"/>
                <w:szCs w:val="22"/>
              </w:rPr>
            </w:pPr>
            <w:r w:rsidRPr="00BF0BD3">
              <w:rPr>
                <w:rFonts w:ascii="Calibri" w:hAnsi="Calibri"/>
                <w:sz w:val="22"/>
                <w:szCs w:val="22"/>
              </w:rPr>
              <w:t>Date:  July 24, 2019</w:t>
            </w:r>
            <w:r>
              <w:rPr>
                <w:rFonts w:ascii="Calibri" w:hAnsi="Calibri"/>
                <w:sz w:val="22"/>
                <w:szCs w:val="22"/>
              </w:rPr>
              <w:t xml:space="preserve"> </w:t>
            </w:r>
            <w:r w:rsidRPr="006821BC">
              <w:rPr>
                <w:rFonts w:ascii="Calibri" w:hAnsi="Calibri"/>
                <w:sz w:val="22"/>
                <w:szCs w:val="22"/>
              </w:rPr>
              <w:t xml:space="preserve"> </w:t>
            </w:r>
          </w:p>
        </w:tc>
      </w:tr>
      <w:tr w:rsidR="003407AC" w:rsidRPr="009E13BD" w14:paraId="4A40A170" w14:textId="77777777" w:rsidTr="004F65A6">
        <w:trPr>
          <w:trHeight w:val="432"/>
        </w:trPr>
        <w:tc>
          <w:tcPr>
            <w:tcW w:w="7218" w:type="dxa"/>
            <w:gridSpan w:val="11"/>
          </w:tcPr>
          <w:p w14:paraId="329362B3" w14:textId="77777777" w:rsidR="003407AC" w:rsidRPr="006821BC" w:rsidRDefault="003407AC" w:rsidP="004F65A6">
            <w:pPr>
              <w:tabs>
                <w:tab w:val="left" w:leader="underscore" w:pos="8640"/>
              </w:tabs>
              <w:rPr>
                <w:rFonts w:ascii="Calibri" w:hAnsi="Calibri"/>
                <w:b/>
                <w:bCs/>
                <w:szCs w:val="24"/>
              </w:rPr>
            </w:pPr>
            <w:r w:rsidRPr="006821BC">
              <w:rPr>
                <w:rFonts w:ascii="Calibri" w:hAnsi="Calibri"/>
                <w:b/>
                <w:bCs/>
                <w:szCs w:val="24"/>
              </w:rPr>
              <w:t>Proposals Due Date:</w:t>
            </w:r>
          </w:p>
          <w:p w14:paraId="5B3E4238" w14:textId="77777777" w:rsidR="003407AC" w:rsidRPr="006821BC" w:rsidRDefault="003407AC" w:rsidP="004F65A6">
            <w:pPr>
              <w:tabs>
                <w:tab w:val="left" w:leader="underscore" w:pos="8640"/>
              </w:tabs>
              <w:rPr>
                <w:rFonts w:ascii="Calibri" w:hAnsi="Calibri"/>
                <w:bCs/>
                <w:sz w:val="22"/>
                <w:szCs w:val="22"/>
              </w:rPr>
            </w:pPr>
            <w:r w:rsidRPr="006821BC">
              <w:rPr>
                <w:rFonts w:ascii="Calibri" w:hAnsi="Calibri"/>
                <w:b/>
                <w:bCs/>
                <w:szCs w:val="24"/>
              </w:rPr>
              <w:t>Proposals Due Time:</w:t>
            </w:r>
          </w:p>
        </w:tc>
        <w:tc>
          <w:tcPr>
            <w:tcW w:w="2520" w:type="dxa"/>
            <w:gridSpan w:val="3"/>
            <w:shd w:val="clear" w:color="auto" w:fill="auto"/>
          </w:tcPr>
          <w:p w14:paraId="7E7F4C56" w14:textId="77777777" w:rsidR="003407AC" w:rsidRPr="00BF0BD3" w:rsidRDefault="003407AC" w:rsidP="004F65A6">
            <w:pPr>
              <w:tabs>
                <w:tab w:val="left" w:leader="underscore" w:pos="8640"/>
              </w:tabs>
              <w:rPr>
                <w:rFonts w:ascii="Calibri" w:hAnsi="Calibri"/>
                <w:b/>
                <w:szCs w:val="24"/>
              </w:rPr>
            </w:pPr>
            <w:r w:rsidRPr="00BF0BD3">
              <w:rPr>
                <w:rFonts w:ascii="Calibri" w:hAnsi="Calibri"/>
                <w:b/>
                <w:szCs w:val="24"/>
              </w:rPr>
              <w:t>Date: Aug. 21, 2019</w:t>
            </w:r>
          </w:p>
          <w:p w14:paraId="74A071F4" w14:textId="77777777" w:rsidR="003407AC" w:rsidRPr="000341A8" w:rsidRDefault="003407AC" w:rsidP="004F65A6">
            <w:pPr>
              <w:tabs>
                <w:tab w:val="left" w:leader="underscore" w:pos="8640"/>
              </w:tabs>
              <w:rPr>
                <w:rFonts w:ascii="Calibri" w:hAnsi="Calibri"/>
                <w:b/>
                <w:sz w:val="22"/>
                <w:szCs w:val="22"/>
                <w:highlight w:val="yellow"/>
              </w:rPr>
            </w:pPr>
            <w:r w:rsidRPr="00BF0BD3">
              <w:rPr>
                <w:rFonts w:ascii="Calibri" w:hAnsi="Calibri"/>
                <w:b/>
                <w:szCs w:val="24"/>
              </w:rPr>
              <w:t>Time:  3 PM Central</w:t>
            </w:r>
          </w:p>
        </w:tc>
      </w:tr>
      <w:tr w:rsidR="003407AC" w:rsidRPr="009E13BD" w14:paraId="0A5E8472" w14:textId="77777777" w:rsidTr="004F65A6">
        <w:trPr>
          <w:trHeight w:val="432"/>
        </w:trPr>
        <w:tc>
          <w:tcPr>
            <w:tcW w:w="7218" w:type="dxa"/>
            <w:gridSpan w:val="11"/>
            <w:vAlign w:val="center"/>
          </w:tcPr>
          <w:p w14:paraId="2C7E3302" w14:textId="77777777" w:rsidR="003407AC" w:rsidRPr="006821BC" w:rsidRDefault="003407AC" w:rsidP="004F65A6">
            <w:pPr>
              <w:tabs>
                <w:tab w:val="left" w:leader="underscore" w:pos="8640"/>
              </w:tabs>
              <w:rPr>
                <w:rFonts w:ascii="Calibri" w:hAnsi="Calibri"/>
                <w:bCs/>
                <w:sz w:val="22"/>
                <w:szCs w:val="22"/>
              </w:rPr>
            </w:pPr>
            <w:r w:rsidRPr="006821BC">
              <w:rPr>
                <w:rFonts w:ascii="Calibri" w:hAnsi="Calibri"/>
                <w:bCs/>
                <w:sz w:val="22"/>
                <w:szCs w:val="22"/>
              </w:rPr>
              <w:t>Approximate Date to issue Notice of Intent to Award:</w:t>
            </w:r>
          </w:p>
        </w:tc>
        <w:tc>
          <w:tcPr>
            <w:tcW w:w="2520" w:type="dxa"/>
            <w:gridSpan w:val="3"/>
          </w:tcPr>
          <w:p w14:paraId="0077AE18" w14:textId="77777777" w:rsidR="003407AC" w:rsidRPr="00552DEC" w:rsidRDefault="003407AC" w:rsidP="004F65A6">
            <w:pPr>
              <w:tabs>
                <w:tab w:val="left" w:leader="underscore" w:pos="8640"/>
              </w:tabs>
              <w:rPr>
                <w:rFonts w:ascii="Calibri" w:hAnsi="Calibri"/>
                <w:sz w:val="22"/>
                <w:szCs w:val="22"/>
              </w:rPr>
            </w:pPr>
            <w:r w:rsidRPr="00552DEC">
              <w:rPr>
                <w:rFonts w:ascii="Calibri" w:hAnsi="Calibri"/>
                <w:sz w:val="22"/>
                <w:szCs w:val="22"/>
              </w:rPr>
              <w:t>Date:  Sept. 12, 2019</w:t>
            </w:r>
          </w:p>
        </w:tc>
      </w:tr>
      <w:tr w:rsidR="003407AC" w:rsidRPr="009E13BD" w14:paraId="6B9D78D8" w14:textId="77777777" w:rsidTr="004F65A6">
        <w:trPr>
          <w:trHeight w:val="432"/>
        </w:trPr>
        <w:tc>
          <w:tcPr>
            <w:tcW w:w="7218" w:type="dxa"/>
            <w:gridSpan w:val="11"/>
            <w:vAlign w:val="center"/>
          </w:tcPr>
          <w:p w14:paraId="670BC5F5" w14:textId="77777777" w:rsidR="003407AC" w:rsidRPr="006821BC" w:rsidRDefault="003407AC" w:rsidP="004F65A6">
            <w:pPr>
              <w:tabs>
                <w:tab w:val="left" w:leader="underscore" w:pos="8640"/>
              </w:tabs>
              <w:rPr>
                <w:rFonts w:ascii="Calibri" w:hAnsi="Calibri"/>
                <w:bCs/>
                <w:sz w:val="22"/>
                <w:szCs w:val="22"/>
              </w:rPr>
            </w:pPr>
            <w:r w:rsidRPr="006821BC">
              <w:rPr>
                <w:rFonts w:ascii="Calibri" w:hAnsi="Calibri"/>
                <w:bCs/>
                <w:sz w:val="22"/>
                <w:szCs w:val="22"/>
              </w:rPr>
              <w:t>Approximate Date to execute contract:</w:t>
            </w:r>
          </w:p>
        </w:tc>
        <w:tc>
          <w:tcPr>
            <w:tcW w:w="2520" w:type="dxa"/>
            <w:gridSpan w:val="3"/>
            <w:vAlign w:val="center"/>
          </w:tcPr>
          <w:p w14:paraId="49B6245A" w14:textId="77777777" w:rsidR="003407AC" w:rsidRPr="00552DEC" w:rsidRDefault="003407AC" w:rsidP="004F65A6">
            <w:pPr>
              <w:tabs>
                <w:tab w:val="left" w:leader="underscore" w:pos="8640"/>
              </w:tabs>
              <w:rPr>
                <w:rFonts w:ascii="Calibri" w:hAnsi="Calibri"/>
                <w:sz w:val="22"/>
                <w:szCs w:val="22"/>
              </w:rPr>
            </w:pPr>
            <w:r w:rsidRPr="00552DEC">
              <w:rPr>
                <w:rFonts w:ascii="Calibri" w:hAnsi="Calibri"/>
                <w:sz w:val="22"/>
                <w:szCs w:val="22"/>
              </w:rPr>
              <w:t xml:space="preserve">Date:  Oct. 7, 2019 </w:t>
            </w:r>
          </w:p>
        </w:tc>
      </w:tr>
      <w:tr w:rsidR="003407AC" w:rsidRPr="009E13BD" w14:paraId="1C590EE1" w14:textId="77777777" w:rsidTr="004F65A6">
        <w:tc>
          <w:tcPr>
            <w:tcW w:w="2538" w:type="dxa"/>
            <w:gridSpan w:val="4"/>
          </w:tcPr>
          <w:p w14:paraId="1331E2BE" w14:textId="77777777" w:rsidR="003407AC" w:rsidRPr="009E13BD" w:rsidRDefault="003407AC" w:rsidP="004F65A6">
            <w:pPr>
              <w:rPr>
                <w:rFonts w:ascii="Calibri" w:hAnsi="Calibri"/>
                <w:b/>
                <w:sz w:val="22"/>
                <w:szCs w:val="22"/>
              </w:rPr>
            </w:pPr>
            <w:r w:rsidRPr="009E13BD">
              <w:rPr>
                <w:rFonts w:ascii="Calibri" w:hAnsi="Calibri"/>
                <w:b/>
                <w:sz w:val="22"/>
                <w:szCs w:val="22"/>
              </w:rPr>
              <w:lastRenderedPageBreak/>
              <w:t>Relevant Websites:</w:t>
            </w:r>
          </w:p>
        </w:tc>
        <w:tc>
          <w:tcPr>
            <w:tcW w:w="7200" w:type="dxa"/>
            <w:gridSpan w:val="10"/>
          </w:tcPr>
          <w:p w14:paraId="7BD458A1" w14:textId="77777777" w:rsidR="003407AC" w:rsidRPr="009E13BD" w:rsidRDefault="003407AC" w:rsidP="004F65A6">
            <w:pPr>
              <w:tabs>
                <w:tab w:val="left" w:leader="underscore" w:pos="8640"/>
              </w:tabs>
              <w:rPr>
                <w:rFonts w:ascii="Calibri" w:hAnsi="Calibri"/>
                <w:b/>
                <w:sz w:val="22"/>
                <w:szCs w:val="22"/>
              </w:rPr>
            </w:pPr>
            <w:r w:rsidRPr="009E13BD">
              <w:rPr>
                <w:rFonts w:ascii="Calibri" w:hAnsi="Calibri"/>
                <w:b/>
                <w:sz w:val="22"/>
                <w:szCs w:val="22"/>
              </w:rPr>
              <w:t>Web-address:</w:t>
            </w:r>
          </w:p>
        </w:tc>
      </w:tr>
      <w:tr w:rsidR="003407AC" w:rsidRPr="009E13BD" w14:paraId="36F39020" w14:textId="77777777" w:rsidTr="004F65A6">
        <w:tc>
          <w:tcPr>
            <w:tcW w:w="2538" w:type="dxa"/>
            <w:gridSpan w:val="4"/>
          </w:tcPr>
          <w:p w14:paraId="1F9C80EB" w14:textId="77777777" w:rsidR="003407AC" w:rsidRPr="009E13BD" w:rsidRDefault="003407AC" w:rsidP="004F65A6">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200" w:type="dxa"/>
            <w:gridSpan w:val="10"/>
          </w:tcPr>
          <w:p w14:paraId="520A6D2B" w14:textId="77777777" w:rsidR="003407AC" w:rsidRDefault="003407AC" w:rsidP="004F65A6">
            <w:pPr>
              <w:tabs>
                <w:tab w:val="left" w:leader="underscore" w:pos="8640"/>
              </w:tabs>
              <w:rPr>
                <w:rStyle w:val="Hyperlink"/>
                <w:rFonts w:ascii="Calibri" w:hAnsi="Calibri"/>
                <w:b/>
                <w:sz w:val="22"/>
                <w:szCs w:val="22"/>
              </w:rPr>
            </w:pPr>
          </w:p>
          <w:p w14:paraId="750AF47E" w14:textId="77777777" w:rsidR="003407AC" w:rsidRDefault="003407AC" w:rsidP="004F65A6">
            <w:pPr>
              <w:tabs>
                <w:tab w:val="left" w:leader="underscore" w:pos="8640"/>
              </w:tabs>
              <w:rPr>
                <w:rStyle w:val="Hyperlink"/>
                <w:rFonts w:ascii="Calibri" w:hAnsi="Calibri"/>
                <w:b/>
                <w:sz w:val="22"/>
                <w:szCs w:val="22"/>
              </w:rPr>
            </w:pPr>
          </w:p>
          <w:p w14:paraId="405278DD" w14:textId="77777777" w:rsidR="003407AC" w:rsidRPr="009E13BD" w:rsidRDefault="003C7657" w:rsidP="004F65A6">
            <w:pPr>
              <w:tabs>
                <w:tab w:val="left" w:leader="underscore" w:pos="8640"/>
              </w:tabs>
              <w:rPr>
                <w:rFonts w:ascii="Calibri" w:hAnsi="Calibri"/>
                <w:b/>
                <w:sz w:val="22"/>
                <w:szCs w:val="22"/>
              </w:rPr>
            </w:pPr>
            <w:hyperlink r:id="rId12" w:history="1">
              <w:r w:rsidR="003407AC" w:rsidRPr="00872A6A">
                <w:rPr>
                  <w:rStyle w:val="Hyperlink"/>
                  <w:rFonts w:ascii="Calibri" w:hAnsi="Calibri"/>
                  <w:b/>
                  <w:sz w:val="22"/>
                  <w:szCs w:val="22"/>
                </w:rPr>
                <w:t>http://bidopportunities.iowa.gov/</w:t>
              </w:r>
            </w:hyperlink>
            <w:r w:rsidR="003407AC" w:rsidRPr="00872A6A">
              <w:rPr>
                <w:rFonts w:ascii="Calibri" w:hAnsi="Calibri"/>
                <w:b/>
                <w:sz w:val="22"/>
                <w:szCs w:val="22"/>
              </w:rPr>
              <w:t xml:space="preserve"> </w:t>
            </w:r>
          </w:p>
        </w:tc>
      </w:tr>
      <w:tr w:rsidR="003407AC" w:rsidRPr="009E13BD" w14:paraId="306FE2B5" w14:textId="77777777" w:rsidTr="004F65A6">
        <w:tc>
          <w:tcPr>
            <w:tcW w:w="2538" w:type="dxa"/>
            <w:gridSpan w:val="4"/>
          </w:tcPr>
          <w:p w14:paraId="38ECED4C" w14:textId="77777777" w:rsidR="003407AC" w:rsidRPr="009E13BD" w:rsidRDefault="003407AC" w:rsidP="004F65A6">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10"/>
          </w:tcPr>
          <w:p w14:paraId="745855FF" w14:textId="77777777" w:rsidR="003407AC" w:rsidRDefault="003407AC" w:rsidP="004F65A6">
            <w:pPr>
              <w:tabs>
                <w:tab w:val="left" w:leader="underscore" w:pos="8640"/>
              </w:tabs>
              <w:rPr>
                <w:rStyle w:val="Hyperlink"/>
                <w:rFonts w:ascii="Calibri" w:hAnsi="Calibri"/>
                <w:b/>
                <w:sz w:val="22"/>
                <w:szCs w:val="22"/>
              </w:rPr>
            </w:pPr>
          </w:p>
          <w:p w14:paraId="7BE80C39" w14:textId="77777777" w:rsidR="003407AC" w:rsidRDefault="003407AC" w:rsidP="004F65A6">
            <w:pPr>
              <w:tabs>
                <w:tab w:val="left" w:leader="underscore" w:pos="8640"/>
              </w:tabs>
              <w:rPr>
                <w:rStyle w:val="Hyperlink"/>
                <w:rFonts w:ascii="Calibri" w:hAnsi="Calibri"/>
                <w:b/>
                <w:sz w:val="22"/>
                <w:szCs w:val="22"/>
              </w:rPr>
            </w:pPr>
          </w:p>
          <w:p w14:paraId="1029D8D3" w14:textId="77777777" w:rsidR="003407AC" w:rsidRPr="00300A89" w:rsidRDefault="003C7657" w:rsidP="004F65A6">
            <w:pPr>
              <w:tabs>
                <w:tab w:val="left" w:leader="underscore" w:pos="8640"/>
              </w:tabs>
              <w:rPr>
                <w:rFonts w:ascii="Calibri" w:hAnsi="Calibri"/>
                <w:b/>
                <w:sz w:val="22"/>
                <w:highlight w:val="yellow"/>
              </w:rPr>
            </w:pPr>
            <w:hyperlink r:id="rId13" w:history="1">
              <w:r w:rsidR="003407AC" w:rsidRPr="00872A6A">
                <w:rPr>
                  <w:rStyle w:val="Hyperlink"/>
                  <w:rFonts w:ascii="Calibri" w:hAnsi="Calibri"/>
                  <w:b/>
                  <w:sz w:val="22"/>
                  <w:szCs w:val="22"/>
                </w:rPr>
                <w:t>http://bidopportunities.iowa.gov/</w:t>
              </w:r>
            </w:hyperlink>
          </w:p>
        </w:tc>
      </w:tr>
      <w:tr w:rsidR="003407AC" w:rsidRPr="009E13BD" w14:paraId="7D3FB8C0" w14:textId="77777777" w:rsidTr="004F65A6">
        <w:trPr>
          <w:trHeight w:val="432"/>
        </w:trPr>
        <w:tc>
          <w:tcPr>
            <w:tcW w:w="7398" w:type="dxa"/>
            <w:gridSpan w:val="12"/>
            <w:vAlign w:val="center"/>
          </w:tcPr>
          <w:p w14:paraId="4F58FB3E" w14:textId="77777777" w:rsidR="003407AC" w:rsidRPr="009E13BD" w:rsidRDefault="003407AC" w:rsidP="004F65A6">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340" w:type="dxa"/>
            <w:gridSpan w:val="2"/>
            <w:vAlign w:val="center"/>
          </w:tcPr>
          <w:p w14:paraId="23AB49EC" w14:textId="77777777" w:rsidR="003407AC" w:rsidRPr="009E13BD" w:rsidRDefault="003407AC" w:rsidP="004F65A6">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3407AC" w:rsidRPr="009E13BD" w14:paraId="7422D24A" w14:textId="77777777" w:rsidTr="004F65A6">
        <w:tc>
          <w:tcPr>
            <w:tcW w:w="7398" w:type="dxa"/>
            <w:gridSpan w:val="12"/>
          </w:tcPr>
          <w:p w14:paraId="109F8BAC" w14:textId="77777777" w:rsidR="003407AC" w:rsidRPr="006821BC" w:rsidRDefault="003407AC" w:rsidP="004F65A6">
            <w:pPr>
              <w:rPr>
                <w:rFonts w:ascii="Calibri" w:hAnsi="Calibri"/>
                <w:sz w:val="22"/>
                <w:szCs w:val="22"/>
              </w:rPr>
            </w:pPr>
            <w:r w:rsidRPr="006821BC">
              <w:rPr>
                <w:rFonts w:ascii="Calibri" w:hAnsi="Calibri"/>
                <w:sz w:val="22"/>
                <w:szCs w:val="22"/>
              </w:rPr>
              <w:t>Firm Proposal Terms</w:t>
            </w:r>
          </w:p>
          <w:p w14:paraId="53BE0AF1" w14:textId="77777777" w:rsidR="003407AC" w:rsidRPr="006821BC" w:rsidRDefault="003407AC" w:rsidP="004F65A6">
            <w:pPr>
              <w:tabs>
                <w:tab w:val="left" w:leader="underscore" w:pos="8640"/>
              </w:tabs>
              <w:rPr>
                <w:rFonts w:ascii="Calibri" w:hAnsi="Calibri"/>
                <w:bCs/>
                <w:sz w:val="22"/>
                <w:szCs w:val="22"/>
              </w:rPr>
            </w:pPr>
            <w:r w:rsidRPr="006821BC">
              <w:rPr>
                <w:rFonts w:ascii="Calibri" w:hAnsi="Calibri"/>
                <w:bCs/>
                <w:sz w:val="22"/>
                <w:szCs w:val="22"/>
              </w:rPr>
              <w:t xml:space="preserve">Per Section </w:t>
            </w:r>
            <w:r w:rsidRPr="00552DEC">
              <w:rPr>
                <w:rFonts w:ascii="Calibri" w:hAnsi="Calibri"/>
                <w:bCs/>
                <w:sz w:val="22"/>
                <w:szCs w:val="22"/>
              </w:rPr>
              <w:t>3.2.11,</w:t>
            </w:r>
            <w:r w:rsidRPr="006821BC">
              <w:rPr>
                <w:rFonts w:ascii="Calibri" w:hAnsi="Calibri"/>
                <w:bCs/>
                <w:sz w:val="22"/>
                <w:szCs w:val="22"/>
              </w:rPr>
              <w:t xml:space="preserve"> the minimum Number of Days following the deadline for submitting proposals that the Contractor guarantees all proposal terms, including price, will remain firm: </w:t>
            </w:r>
          </w:p>
        </w:tc>
        <w:tc>
          <w:tcPr>
            <w:tcW w:w="2340" w:type="dxa"/>
            <w:gridSpan w:val="2"/>
          </w:tcPr>
          <w:p w14:paraId="3CB6A800" w14:textId="77777777" w:rsidR="003407AC" w:rsidRPr="006821BC" w:rsidRDefault="003407AC" w:rsidP="004F65A6">
            <w:pPr>
              <w:tabs>
                <w:tab w:val="left" w:leader="underscore" w:pos="8640"/>
              </w:tabs>
              <w:jc w:val="center"/>
              <w:rPr>
                <w:rFonts w:ascii="Calibri" w:hAnsi="Calibri"/>
                <w:b/>
                <w:sz w:val="22"/>
                <w:szCs w:val="22"/>
              </w:rPr>
            </w:pPr>
          </w:p>
          <w:p w14:paraId="4657E9C8" w14:textId="77777777" w:rsidR="003407AC" w:rsidRPr="006821BC" w:rsidRDefault="003407AC" w:rsidP="004F65A6">
            <w:pPr>
              <w:tabs>
                <w:tab w:val="left" w:leader="underscore" w:pos="8640"/>
              </w:tabs>
              <w:jc w:val="center"/>
              <w:rPr>
                <w:rFonts w:ascii="Calibri" w:hAnsi="Calibri"/>
                <w:b/>
                <w:sz w:val="22"/>
                <w:szCs w:val="22"/>
              </w:rPr>
            </w:pPr>
          </w:p>
          <w:p w14:paraId="35B07912" w14:textId="77777777" w:rsidR="003407AC" w:rsidRPr="006821BC" w:rsidRDefault="003407AC" w:rsidP="004F65A6">
            <w:pPr>
              <w:tabs>
                <w:tab w:val="left" w:leader="underscore" w:pos="8640"/>
              </w:tabs>
              <w:jc w:val="center"/>
              <w:rPr>
                <w:rFonts w:ascii="Calibri" w:hAnsi="Calibri"/>
                <w:b/>
                <w:sz w:val="22"/>
                <w:szCs w:val="22"/>
              </w:rPr>
            </w:pPr>
          </w:p>
          <w:p w14:paraId="4E217218" w14:textId="77777777" w:rsidR="003407AC" w:rsidRPr="006821BC" w:rsidRDefault="003407AC" w:rsidP="004F65A6">
            <w:pPr>
              <w:tabs>
                <w:tab w:val="left" w:leader="underscore" w:pos="8640"/>
              </w:tabs>
              <w:jc w:val="center"/>
              <w:rPr>
                <w:rFonts w:ascii="Calibri" w:hAnsi="Calibri"/>
                <w:b/>
                <w:sz w:val="22"/>
                <w:szCs w:val="22"/>
              </w:rPr>
            </w:pPr>
            <w:r w:rsidRPr="006821BC">
              <w:rPr>
                <w:rFonts w:ascii="Calibri" w:hAnsi="Calibri"/>
                <w:b/>
                <w:sz w:val="22"/>
                <w:szCs w:val="22"/>
              </w:rPr>
              <w:t>180 Days</w:t>
            </w:r>
          </w:p>
        </w:tc>
      </w:tr>
    </w:tbl>
    <w:p w14:paraId="76EA5D56" w14:textId="77777777" w:rsidR="003407AC" w:rsidRPr="009E13BD" w:rsidRDefault="003407AC" w:rsidP="003407AC">
      <w:pPr>
        <w:jc w:val="both"/>
        <w:rPr>
          <w:rFonts w:ascii="Calibri" w:hAnsi="Calibri"/>
          <w:b/>
          <w:bCs/>
          <w:sz w:val="22"/>
          <w:szCs w:val="22"/>
        </w:rPr>
      </w:pPr>
    </w:p>
    <w:p w14:paraId="15CB7D9D" w14:textId="77777777" w:rsidR="003407AC" w:rsidRDefault="003407AC" w:rsidP="00EC072A">
      <w:pPr>
        <w:spacing w:after="60"/>
        <w:rPr>
          <w:rFonts w:ascii="Calibri" w:hAnsi="Calibri"/>
          <w:b/>
          <w:smallCaps/>
          <w:sz w:val="22"/>
          <w:szCs w:val="22"/>
        </w:rPr>
      </w:pPr>
    </w:p>
    <w:p w14:paraId="67D00C36" w14:textId="77777777" w:rsidR="007715ED" w:rsidRPr="009E13BD" w:rsidRDefault="007715ED" w:rsidP="007715ED">
      <w:pPr>
        <w:jc w:val="both"/>
        <w:rPr>
          <w:rFonts w:ascii="Calibri" w:hAnsi="Calibri"/>
          <w:b/>
          <w:bCs/>
          <w:sz w:val="22"/>
          <w:szCs w:val="22"/>
        </w:rPr>
      </w:pPr>
    </w:p>
    <w:p w14:paraId="33716D74" w14:textId="77777777" w:rsidR="007715ED" w:rsidRPr="009E13BD" w:rsidRDefault="007715ED" w:rsidP="007715ED">
      <w:pPr>
        <w:jc w:val="both"/>
        <w:rPr>
          <w:rFonts w:ascii="Calibri" w:hAnsi="Calibri"/>
          <w:b/>
          <w:bCs/>
          <w:sz w:val="22"/>
          <w:szCs w:val="22"/>
        </w:rPr>
      </w:pPr>
    </w:p>
    <w:p w14:paraId="2180BBF5" w14:textId="77777777" w:rsidR="007715ED" w:rsidRPr="009E13BD" w:rsidRDefault="007715ED" w:rsidP="007715ED">
      <w:pPr>
        <w:jc w:val="both"/>
        <w:rPr>
          <w:rFonts w:ascii="Calibri" w:hAnsi="Calibri"/>
          <w:b/>
          <w:bCs/>
          <w:sz w:val="22"/>
          <w:szCs w:val="22"/>
        </w:rPr>
      </w:pPr>
    </w:p>
    <w:p w14:paraId="62B75E0C" w14:textId="77777777" w:rsidR="007715ED" w:rsidRPr="009E13BD" w:rsidRDefault="007715ED" w:rsidP="007715ED">
      <w:pPr>
        <w:jc w:val="both"/>
        <w:rPr>
          <w:rFonts w:ascii="Calibri" w:hAnsi="Calibri"/>
          <w:b/>
          <w:bCs/>
          <w:sz w:val="22"/>
          <w:szCs w:val="22"/>
        </w:rPr>
      </w:pPr>
    </w:p>
    <w:p w14:paraId="2F9FED78" w14:textId="77777777" w:rsidR="007715ED" w:rsidRPr="009E13BD" w:rsidRDefault="007715ED" w:rsidP="007715ED">
      <w:pPr>
        <w:jc w:val="both"/>
        <w:rPr>
          <w:rFonts w:ascii="Calibri" w:hAnsi="Calibri"/>
          <w:b/>
          <w:bCs/>
          <w:sz w:val="22"/>
          <w:szCs w:val="22"/>
        </w:rPr>
      </w:pPr>
    </w:p>
    <w:p w14:paraId="2565D8C8" w14:textId="77777777" w:rsidR="007715ED" w:rsidRPr="009E13BD" w:rsidRDefault="007715ED" w:rsidP="007715ED">
      <w:pPr>
        <w:jc w:val="both"/>
        <w:rPr>
          <w:rFonts w:ascii="Calibri" w:hAnsi="Calibri"/>
          <w:b/>
          <w:bCs/>
          <w:sz w:val="22"/>
          <w:szCs w:val="22"/>
        </w:rPr>
      </w:pPr>
    </w:p>
    <w:p w14:paraId="4F3A2F5F"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3F5FD1C1"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59FEAFF4" w14:textId="651ABB05" w:rsidR="005D6D29"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RFP Goals and Objectives</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07F61203" w:rsidR="007715E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061DAEEC" w14:textId="4A2AAE19" w:rsidR="0008178B" w:rsidRPr="009E13BD" w:rsidRDefault="0008178B" w:rsidP="00524469">
      <w:pPr>
        <w:numPr>
          <w:ilvl w:val="1"/>
          <w:numId w:val="3"/>
        </w:numPr>
        <w:tabs>
          <w:tab w:val="left" w:pos="900"/>
        </w:tabs>
        <w:jc w:val="both"/>
        <w:rPr>
          <w:rFonts w:ascii="Calibri" w:hAnsi="Calibri"/>
          <w:b/>
          <w:bCs/>
          <w:sz w:val="22"/>
          <w:szCs w:val="22"/>
        </w:rPr>
      </w:pPr>
      <w:r>
        <w:rPr>
          <w:rFonts w:ascii="Calibri" w:hAnsi="Calibri"/>
          <w:b/>
          <w:bCs/>
          <w:sz w:val="22"/>
          <w:szCs w:val="22"/>
        </w:rPr>
        <w:t>Pre-Proposal Conference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BAADAC9"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34C11080"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6DA2C814" w14:textId="7D8A2BDE" w:rsidR="005D6D29"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07AFE49" w14:textId="4FC50DC0" w:rsidR="00DB527A" w:rsidRPr="009E13BD" w:rsidRDefault="005F6A92"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Contractor</w:t>
      </w:r>
      <w:r w:rsidR="00DB527A" w:rsidRPr="009E13BD">
        <w:rPr>
          <w:rFonts w:ascii="Calibri" w:hAnsi="Calibri"/>
          <w:b/>
          <w:bCs/>
          <w:sz w:val="22"/>
          <w:szCs w:val="22"/>
        </w:rPr>
        <w:t xml:space="preserve"> Presentations </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7BE40B5D" w14:textId="77777777" w:rsidR="005D6D29"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Minimum Guaranteed</w:t>
      </w:r>
    </w:p>
    <w:p w14:paraId="3D54ACAF" w14:textId="6DCB1E2E" w:rsidR="007715ED"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r w:rsidR="007715ED" w:rsidRPr="009E13BD">
        <w:rPr>
          <w:rFonts w:ascii="Calibri" w:hAnsi="Calibri"/>
          <w:b/>
          <w:bCs/>
          <w:sz w:val="22"/>
          <w:szCs w:val="22"/>
        </w:rPr>
        <w:t xml:space="preserve"> </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6EF83EA7" w14:textId="77777777" w:rsidR="005E466B" w:rsidRPr="009E13BD" w:rsidRDefault="005E466B" w:rsidP="007715ED">
      <w:pPr>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421BC097" w14:textId="0713AFC9" w:rsidR="007715ED" w:rsidRPr="009E13BD" w:rsidRDefault="007715ED" w:rsidP="003D23D1">
      <w:pPr>
        <w:tabs>
          <w:tab w:val="left" w:pos="900"/>
        </w:tabs>
        <w:ind w:left="792" w:hanging="432"/>
        <w:jc w:val="both"/>
        <w:rPr>
          <w:rFonts w:ascii="Calibri" w:hAnsi="Calibri"/>
          <w:b/>
          <w:bCs/>
          <w:sz w:val="22"/>
          <w:szCs w:val="22"/>
        </w:rPr>
      </w:pPr>
      <w:r w:rsidRPr="009E13BD">
        <w:rPr>
          <w:rFonts w:ascii="Calibri" w:hAnsi="Calibri"/>
          <w:b/>
          <w:bCs/>
          <w:sz w:val="22"/>
          <w:szCs w:val="22"/>
        </w:rPr>
        <w:t>Overview</w:t>
      </w:r>
    </w:p>
    <w:p w14:paraId="3DB84483" w14:textId="36F51A24"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5D6D29">
        <w:rPr>
          <w:rFonts w:ascii="Calibri" w:hAnsi="Calibri"/>
          <w:b/>
          <w:bCs/>
          <w:sz w:val="22"/>
          <w:szCs w:val="22"/>
        </w:rPr>
        <w:t xml:space="preserve">(Pass/Fail)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67844C8" w14:textId="4A0895FB" w:rsidR="007715ED"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Technical Proposal </w:t>
      </w:r>
      <w:r w:rsidR="007715ED" w:rsidRPr="009E13BD">
        <w:rPr>
          <w:rFonts w:ascii="Calibri" w:hAnsi="Calibri"/>
          <w:b/>
          <w:bCs/>
          <w:sz w:val="22"/>
          <w:szCs w:val="22"/>
        </w:rPr>
        <w:t>Evaluation</w:t>
      </w:r>
      <w:r>
        <w:rPr>
          <w:rFonts w:ascii="Calibri" w:hAnsi="Calibri"/>
          <w:b/>
          <w:bCs/>
          <w:sz w:val="22"/>
          <w:szCs w:val="22"/>
        </w:rPr>
        <w:t xml:space="preserve"> and Scoring</w:t>
      </w:r>
    </w:p>
    <w:p w14:paraId="1EF37138" w14:textId="791D50E6" w:rsidR="007715ED" w:rsidRPr="009E13BD" w:rsidRDefault="005D6D29"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2A2FDEDE"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096AE8E1" w14:textId="12FC5C63"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7670FCB5" w14:textId="31D72414" w:rsidR="0008178B" w:rsidRPr="009E13BD" w:rsidRDefault="0008178B" w:rsidP="00524469">
      <w:pPr>
        <w:numPr>
          <w:ilvl w:val="1"/>
          <w:numId w:val="3"/>
        </w:numPr>
        <w:tabs>
          <w:tab w:val="left" w:pos="900"/>
        </w:tabs>
        <w:jc w:val="both"/>
        <w:rPr>
          <w:rFonts w:ascii="Calibri" w:hAnsi="Calibri"/>
          <w:b/>
          <w:bCs/>
          <w:sz w:val="22"/>
          <w:szCs w:val="22"/>
        </w:rPr>
      </w:pPr>
      <w:r>
        <w:rPr>
          <w:rFonts w:ascii="Calibri" w:hAnsi="Calibri"/>
          <w:b/>
          <w:bCs/>
          <w:sz w:val="22"/>
          <w:szCs w:val="22"/>
        </w:rPr>
        <w:t>Insurance</w:t>
      </w:r>
    </w:p>
    <w:p w14:paraId="24C5B143" w14:textId="388AB019" w:rsidR="007715ED" w:rsidRDefault="006F3DA2" w:rsidP="00524469">
      <w:pPr>
        <w:numPr>
          <w:ilvl w:val="1"/>
          <w:numId w:val="3"/>
        </w:numPr>
        <w:tabs>
          <w:tab w:val="left" w:pos="900"/>
        </w:tabs>
        <w:jc w:val="both"/>
        <w:rPr>
          <w:rFonts w:ascii="Calibri" w:hAnsi="Calibri"/>
          <w:b/>
          <w:bCs/>
          <w:sz w:val="22"/>
          <w:szCs w:val="22"/>
        </w:rPr>
      </w:pPr>
      <w:r>
        <w:rPr>
          <w:rFonts w:ascii="Calibri" w:hAnsi="Calibri"/>
          <w:b/>
          <w:bCs/>
          <w:sz w:val="22"/>
          <w:szCs w:val="22"/>
        </w:rPr>
        <w:t>Terms and Conditions for State of Iowa Purchasing Cards</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1DBCD7C4"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5D6D29">
        <w:rPr>
          <w:rFonts w:ascii="Calibri" w:hAnsi="Calibri"/>
          <w:b/>
          <w:bCs/>
          <w:sz w:val="22"/>
          <w:szCs w:val="22"/>
        </w:rPr>
        <w:t xml:space="preserve">Response </w:t>
      </w:r>
      <w:r w:rsidR="007715ED" w:rsidRPr="009E13BD">
        <w:rPr>
          <w:rFonts w:ascii="Calibri" w:hAnsi="Calibri"/>
          <w:b/>
          <w:bCs/>
          <w:sz w:val="22"/>
          <w:szCs w:val="22"/>
        </w:rPr>
        <w:t xml:space="preserve">Check List </w:t>
      </w:r>
    </w:p>
    <w:p w14:paraId="3BB64CCF" w14:textId="4AAF1E0F" w:rsidR="007715E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w:t>
      </w:r>
    </w:p>
    <w:p w14:paraId="541207D4" w14:textId="77777777" w:rsidR="00B16A5B" w:rsidRPr="009E13BD" w:rsidRDefault="00B16A5B" w:rsidP="007715ED">
      <w:pPr>
        <w:jc w:val="both"/>
        <w:rPr>
          <w:rFonts w:ascii="Calibri" w:hAnsi="Calibri"/>
          <w:b/>
          <w:bCs/>
          <w:sz w:val="22"/>
          <w:szCs w:val="22"/>
        </w:rPr>
      </w:pP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61E123D8"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w:t>
      </w:r>
      <w:r w:rsidR="007E23C6">
        <w:rPr>
          <w:rFonts w:ascii="Calibri" w:hAnsi="Calibri"/>
          <w:sz w:val="22"/>
          <w:szCs w:val="22"/>
        </w:rPr>
        <w:t xml:space="preserve">approximate </w:t>
      </w:r>
      <w:r w:rsidRPr="009E13BD">
        <w:rPr>
          <w:rFonts w:ascii="Calibri" w:hAnsi="Calibri"/>
          <w:sz w:val="22"/>
          <w:szCs w:val="22"/>
        </w:rPr>
        <w:t xml:space="preserve">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571324D9" w:rsidR="007715E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14797E83" w14:textId="77777777" w:rsidR="007E23C6" w:rsidRPr="009E13BD" w:rsidRDefault="007E23C6" w:rsidP="00EC09F5">
      <w:pPr>
        <w:ind w:left="720"/>
        <w:jc w:val="both"/>
        <w:rPr>
          <w:rFonts w:ascii="Calibri" w:hAnsi="Calibri"/>
          <w:sz w:val="22"/>
          <w:szCs w:val="22"/>
        </w:rPr>
      </w:pP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5923F93E" w14:textId="708C6062" w:rsidR="001E1E2B" w:rsidRDefault="001E1E2B" w:rsidP="001E1E2B">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Pr>
          <w:rFonts w:ascii="Calibri" w:hAnsi="Calibri" w:cs="Arial"/>
          <w:b/>
          <w:sz w:val="22"/>
          <w:szCs w:val="22"/>
        </w:rPr>
        <w:t xml:space="preserve">or “Department” </w:t>
      </w:r>
      <w:r w:rsidRPr="009E13BD">
        <w:rPr>
          <w:rFonts w:ascii="Calibri" w:hAnsi="Calibri" w:cs="Arial"/>
          <w:sz w:val="22"/>
          <w:szCs w:val="22"/>
        </w:rPr>
        <w:t>means the</w:t>
      </w:r>
      <w:r>
        <w:rPr>
          <w:rFonts w:ascii="Calibri" w:hAnsi="Calibri" w:cs="Arial"/>
          <w:sz w:val="22"/>
          <w:szCs w:val="22"/>
        </w:rPr>
        <w:t xml:space="preserve"> Iowa Department of Administrative Services.</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058F5FC9" w:rsidR="00A157E7"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w:t>
      </w:r>
      <w:r w:rsidR="009B1EE1">
        <w:rPr>
          <w:rFonts w:ascii="Calibri" w:hAnsi="Calibri" w:cs="Arial"/>
          <w:sz w:val="22"/>
          <w:szCs w:val="22"/>
        </w:rPr>
        <w:t>sections of the RFP</w:t>
      </w:r>
      <w:r w:rsidRPr="009E13BD">
        <w:rPr>
          <w:rFonts w:ascii="Calibri" w:hAnsi="Calibri" w:cs="Arial"/>
          <w:sz w:val="22"/>
          <w:szCs w:val="22"/>
        </w:rPr>
        <w:t>.</w:t>
      </w:r>
    </w:p>
    <w:p w14:paraId="685A44A2" w14:textId="5CD1BD93" w:rsidR="00831637" w:rsidRDefault="00831637" w:rsidP="00A157E7">
      <w:pPr>
        <w:tabs>
          <w:tab w:val="left" w:pos="1620"/>
        </w:tabs>
        <w:ind w:left="720"/>
        <w:jc w:val="both"/>
        <w:rPr>
          <w:rFonts w:ascii="Calibri" w:hAnsi="Calibri" w:cs="Arial"/>
          <w:sz w:val="22"/>
          <w:szCs w:val="22"/>
        </w:rPr>
      </w:pPr>
    </w:p>
    <w:p w14:paraId="21FCA598" w14:textId="1648EDE1"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4A372A59"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w:t>
      </w:r>
      <w:r w:rsidR="00017E9C">
        <w:rPr>
          <w:rFonts w:asciiTheme="minorHAnsi" w:hAnsiTheme="minorHAnsi" w:cstheme="minorHAnsi"/>
          <w:sz w:val="22"/>
          <w:szCs w:val="22"/>
        </w:rPr>
        <w:t>Contractor</w:t>
      </w:r>
      <w:r w:rsidRPr="0089325A">
        <w:rPr>
          <w:rFonts w:asciiTheme="minorHAnsi" w:hAnsiTheme="minorHAnsi" w:cstheme="minorHAnsi"/>
          <w:sz w:val="22"/>
          <w:szCs w:val="22"/>
        </w:rPr>
        <w:t xml:space="preserve">s with the information necessary for the preparation of competitive Proposals.  The RFP process is for the Agency’s benefit and is intended to provide the Agency with competitive information to assist in the selection process.  It is not intended to be comprehensive. Each </w:t>
      </w:r>
      <w:r w:rsidR="00017E9C">
        <w:rPr>
          <w:rFonts w:asciiTheme="minorHAnsi" w:hAnsiTheme="minorHAnsi" w:cstheme="minorHAnsi"/>
          <w:sz w:val="22"/>
          <w:szCs w:val="22"/>
        </w:rPr>
        <w:t>Contractor</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77777777" w:rsidR="00CB3D41" w:rsidRPr="00CB3D41" w:rsidRDefault="00CB3D41" w:rsidP="00CB3D41">
      <w:pPr>
        <w:ind w:left="720"/>
        <w:jc w:val="both"/>
        <w:rPr>
          <w:rFonts w:ascii="Calibri" w:hAnsi="Calibri"/>
          <w:b/>
          <w:sz w:val="22"/>
          <w:szCs w:val="22"/>
        </w:rPr>
      </w:pPr>
      <w:r w:rsidRPr="00CB3D41">
        <w:rPr>
          <w:rFonts w:ascii="Calibri" w:hAnsi="Calibri"/>
          <w:b/>
          <w:sz w:val="22"/>
          <w:szCs w:val="22"/>
        </w:rPr>
        <w:t xml:space="preserve">Contractor should review Attachment 3, Form 22 Request for Confidentiality, for more information if its Proposal contains confidential information. </w:t>
      </w:r>
      <w:r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27CEFB6F" w14:textId="28442E1F" w:rsidR="00176659" w:rsidRPr="009E13BD" w:rsidRDefault="00017E9C" w:rsidP="00EC09F5">
      <w:pPr>
        <w:ind w:left="720"/>
        <w:jc w:val="both"/>
        <w:rPr>
          <w:rFonts w:ascii="Calibri" w:hAnsi="Calibri"/>
          <w:b/>
          <w:sz w:val="22"/>
          <w:szCs w:val="22"/>
        </w:rPr>
      </w:pPr>
      <w:r>
        <w:rPr>
          <w:rFonts w:asciiTheme="minorHAnsi" w:hAnsiTheme="minorHAnsi" w:cstheme="minorHAnsi"/>
          <w:sz w:val="22"/>
          <w:szCs w:val="22"/>
        </w:rPr>
        <w:t>Contractor</w:t>
      </w:r>
      <w:r w:rsidR="00CB3D41" w:rsidRPr="00CB3D41">
        <w:rPr>
          <w:rFonts w:asciiTheme="minorHAnsi" w:hAnsiTheme="minorHAnsi" w:cstheme="minorHAnsi"/>
          <w:sz w:val="22"/>
          <w:szCs w:val="22"/>
        </w:rPr>
        <w:t xml:space="preserve">s will be required to submit their Proposals in hardcopy and on digital media (i.e. CD, USB drive, etc.).  It is the Agency’s intention to evaluate Proposals from all </w:t>
      </w:r>
      <w:r>
        <w:rPr>
          <w:rFonts w:asciiTheme="minorHAnsi" w:hAnsiTheme="minorHAnsi" w:cstheme="minorHAnsi"/>
          <w:sz w:val="22"/>
          <w:szCs w:val="22"/>
        </w:rPr>
        <w:t>Contractor</w:t>
      </w:r>
      <w:r w:rsidR="00CB3D41" w:rsidRPr="00CB3D41">
        <w:rPr>
          <w:rFonts w:asciiTheme="minorHAnsi" w:hAnsiTheme="minorHAnsi" w:cstheme="minorHAnsi"/>
          <w:sz w:val="22"/>
          <w:szCs w:val="22"/>
        </w:rPr>
        <w:t>s that submit timely Responsive Proposals, and award the Contract(s) in accordance with Section 5, Evaluation and Selection.</w:t>
      </w:r>
      <w:r w:rsidR="00CB3D41" w:rsidRPr="00CB3D41">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3972D2DD" w14:textId="19A8255F" w:rsidR="000341A8" w:rsidRDefault="000341A8" w:rsidP="00CE755A">
      <w:pPr>
        <w:ind w:left="720"/>
        <w:jc w:val="both"/>
        <w:rPr>
          <w:rFonts w:asciiTheme="minorHAnsi" w:eastAsia="Calibri" w:hAnsiTheme="minorHAnsi" w:cs="Arial"/>
          <w:sz w:val="22"/>
          <w:szCs w:val="22"/>
        </w:rPr>
      </w:pPr>
      <w:r w:rsidRPr="00137DF7">
        <w:rPr>
          <w:rFonts w:asciiTheme="minorHAnsi" w:eastAsia="Calibri" w:hAnsiTheme="minorHAnsi" w:cs="Arial"/>
          <w:sz w:val="22"/>
          <w:szCs w:val="22"/>
        </w:rPr>
        <w:t>The Iowa Division of Criminal and Juvenile Justice Planning (CJJP) is a division within the Department of Human Rights, a state agency within the Executive Branch of government.  CJJP is authorized to coordinate and provide support for Iowa’s Criminal Justice Information System (CJIS) integration initiative.</w:t>
      </w:r>
    </w:p>
    <w:p w14:paraId="62AE63FC" w14:textId="77777777" w:rsidR="00CE755A" w:rsidRPr="00137DF7" w:rsidRDefault="00CE755A" w:rsidP="00CE755A">
      <w:pPr>
        <w:ind w:left="720"/>
        <w:jc w:val="both"/>
        <w:rPr>
          <w:rFonts w:asciiTheme="minorHAnsi" w:eastAsia="Calibri" w:hAnsiTheme="minorHAnsi" w:cs="Arial"/>
          <w:sz w:val="22"/>
          <w:szCs w:val="22"/>
        </w:rPr>
      </w:pPr>
    </w:p>
    <w:p w14:paraId="0510297A" w14:textId="408B779C" w:rsidR="000341A8" w:rsidRDefault="000341A8" w:rsidP="00CE755A">
      <w:pPr>
        <w:ind w:left="720"/>
        <w:jc w:val="both"/>
        <w:rPr>
          <w:rFonts w:asciiTheme="minorHAnsi" w:hAnsiTheme="minorHAnsi"/>
          <w:sz w:val="22"/>
          <w:szCs w:val="22"/>
        </w:rPr>
      </w:pPr>
      <w:r w:rsidRPr="00137DF7">
        <w:rPr>
          <w:rFonts w:asciiTheme="minorHAnsi" w:hAnsiTheme="minorHAnsi"/>
          <w:sz w:val="22"/>
          <w:szCs w:val="22"/>
        </w:rPr>
        <w:t xml:space="preserve">Using a centralized computer system that meets or exceeds all federal and state security requirements, </w:t>
      </w:r>
      <w:r>
        <w:rPr>
          <w:rFonts w:asciiTheme="minorHAnsi" w:hAnsiTheme="minorHAnsi"/>
          <w:sz w:val="22"/>
          <w:szCs w:val="22"/>
        </w:rPr>
        <w:t>CJIS</w:t>
      </w:r>
      <w:r w:rsidRPr="00137DF7">
        <w:rPr>
          <w:rFonts w:asciiTheme="minorHAnsi" w:hAnsiTheme="minorHAnsi"/>
          <w:sz w:val="22"/>
          <w:szCs w:val="22"/>
        </w:rPr>
        <w:t xml:space="preserve"> </w:t>
      </w:r>
      <w:r>
        <w:rPr>
          <w:rFonts w:asciiTheme="minorHAnsi" w:hAnsiTheme="minorHAnsi"/>
          <w:sz w:val="22"/>
          <w:szCs w:val="22"/>
        </w:rPr>
        <w:t>is</w:t>
      </w:r>
      <w:r w:rsidRPr="00137DF7">
        <w:rPr>
          <w:rFonts w:asciiTheme="minorHAnsi" w:hAnsiTheme="minorHAnsi"/>
          <w:sz w:val="22"/>
          <w:szCs w:val="22"/>
        </w:rPr>
        <w:t xml:space="preserve"> a seamless, real-time, electronic information sharing “system of systems” for members of the justice community in Iowa.  Historically, criminal justice information systems have been developed in isolation, resulting in independent systems that may share many common data concepts without being able to effectively communicate.  Iowa’s CJIS Project was created out of the need for these systems to share information and work product in a timely, secure, accurate, and comprehensive manner.  As criminal justice information sharing is a high priority of federal law enforcement agencies, the CJIS system has adopted national standards that effectuate its design to enable the timely, efficient, and automated sharing of information within and between criminal justice entities at the state, local, and national levels.  Sharing is accomplished without sacrificing the independence of criminal justice entities and without forcing them to incur costly upgrades to their distinct technological architectures.</w:t>
      </w:r>
    </w:p>
    <w:p w14:paraId="41788505" w14:textId="77777777" w:rsidR="00CE755A" w:rsidRPr="00137DF7" w:rsidRDefault="00CE755A" w:rsidP="00CE755A">
      <w:pPr>
        <w:ind w:left="720"/>
        <w:jc w:val="both"/>
        <w:rPr>
          <w:rFonts w:asciiTheme="minorHAnsi" w:hAnsiTheme="minorHAnsi"/>
          <w:sz w:val="22"/>
          <w:szCs w:val="22"/>
        </w:rPr>
      </w:pPr>
    </w:p>
    <w:p w14:paraId="5813E1D8" w14:textId="77FA2EF6" w:rsidR="000341A8" w:rsidRDefault="000341A8" w:rsidP="00CE755A">
      <w:pPr>
        <w:ind w:left="720"/>
        <w:jc w:val="both"/>
        <w:rPr>
          <w:rFonts w:asciiTheme="minorHAnsi" w:hAnsiTheme="minorHAnsi"/>
          <w:sz w:val="22"/>
          <w:szCs w:val="22"/>
        </w:rPr>
      </w:pPr>
      <w:r w:rsidRPr="00137DF7">
        <w:rPr>
          <w:rFonts w:asciiTheme="minorHAnsi" w:hAnsiTheme="minorHAnsi"/>
          <w:sz w:val="22"/>
          <w:szCs w:val="22"/>
        </w:rPr>
        <w:t xml:space="preserve">All 99 counties in Iowa </w:t>
      </w:r>
      <w:r>
        <w:rPr>
          <w:rFonts w:asciiTheme="minorHAnsi" w:hAnsiTheme="minorHAnsi"/>
          <w:sz w:val="22"/>
          <w:szCs w:val="22"/>
        </w:rPr>
        <w:t>are connected to</w:t>
      </w:r>
      <w:r w:rsidRPr="00137DF7">
        <w:rPr>
          <w:rFonts w:asciiTheme="minorHAnsi" w:hAnsiTheme="minorHAnsi"/>
          <w:sz w:val="22"/>
          <w:szCs w:val="22"/>
        </w:rPr>
        <w:t xml:space="preserve"> CJIS.  The system has grown to include information exchanges between the Judicial Branch, Department of Corrections, Department of Transportation, Department of Public Safety, Department of Natural Resources, Secretary of State, Attorney General, and the Department of Human Services, as well as county attorney offices in </w:t>
      </w:r>
      <w:r>
        <w:rPr>
          <w:rFonts w:asciiTheme="minorHAnsi" w:hAnsiTheme="minorHAnsi"/>
          <w:sz w:val="22"/>
          <w:szCs w:val="22"/>
        </w:rPr>
        <w:t>fifty-six (56) Iowa counties.  A current project</w:t>
      </w:r>
      <w:r w:rsidRPr="00137DF7">
        <w:rPr>
          <w:rFonts w:asciiTheme="minorHAnsi" w:hAnsiTheme="minorHAnsi"/>
          <w:sz w:val="22"/>
          <w:szCs w:val="22"/>
        </w:rPr>
        <w:t xml:space="preserve"> underway will expand the reach of CJIS to include the State Public Defender.</w:t>
      </w:r>
      <w:r>
        <w:rPr>
          <w:rFonts w:asciiTheme="minorHAnsi" w:hAnsiTheme="minorHAnsi"/>
          <w:sz w:val="22"/>
          <w:szCs w:val="22"/>
        </w:rPr>
        <w:t xml:space="preserve">  These entities are all CJIS “endpoints” connected through the central CJIS Enterprise Service Bus (ESB).</w:t>
      </w:r>
    </w:p>
    <w:p w14:paraId="53E88688" w14:textId="77777777" w:rsidR="00CE755A" w:rsidRPr="00137DF7" w:rsidRDefault="00CE755A" w:rsidP="00CE755A">
      <w:pPr>
        <w:ind w:left="720"/>
        <w:jc w:val="both"/>
        <w:rPr>
          <w:rFonts w:asciiTheme="minorHAnsi" w:hAnsiTheme="minorHAnsi"/>
          <w:sz w:val="22"/>
          <w:szCs w:val="22"/>
        </w:rPr>
      </w:pPr>
    </w:p>
    <w:p w14:paraId="0DCC01F9" w14:textId="7D8F99CA" w:rsidR="000341A8" w:rsidRDefault="000341A8" w:rsidP="00CE755A">
      <w:pPr>
        <w:pStyle w:val="NoSpacing"/>
        <w:ind w:left="720"/>
        <w:jc w:val="both"/>
        <w:rPr>
          <w:rFonts w:asciiTheme="minorHAnsi" w:hAnsiTheme="minorHAnsi"/>
          <w:sz w:val="22"/>
          <w:szCs w:val="22"/>
        </w:rPr>
      </w:pPr>
      <w:r w:rsidRPr="00137DF7">
        <w:rPr>
          <w:rFonts w:asciiTheme="minorHAnsi" w:hAnsiTheme="minorHAnsi"/>
          <w:sz w:val="22"/>
          <w:szCs w:val="22"/>
        </w:rPr>
        <w:t xml:space="preserve">In a typical month, CJIS performs approximately 390,000 separate secure information exchanges between these justice entities.  State, county, and local agencies have come to rely on CJIS for their business practices in order to make their agencies more effective and efficient, and to better serve the public.  </w:t>
      </w:r>
    </w:p>
    <w:p w14:paraId="090BC7A2" w14:textId="77777777" w:rsidR="00CE755A" w:rsidRDefault="00CE755A" w:rsidP="00CE755A">
      <w:pPr>
        <w:pStyle w:val="NoSpacing"/>
        <w:ind w:left="720"/>
        <w:jc w:val="both"/>
        <w:rPr>
          <w:rFonts w:asciiTheme="minorHAnsi" w:hAnsiTheme="minorHAnsi"/>
          <w:sz w:val="22"/>
          <w:szCs w:val="22"/>
        </w:rPr>
      </w:pPr>
    </w:p>
    <w:p w14:paraId="6DBF1F4B" w14:textId="59F731F7" w:rsidR="007C4A1C" w:rsidRDefault="000341A8" w:rsidP="00CE755A">
      <w:pPr>
        <w:pStyle w:val="NoSpacing"/>
        <w:ind w:left="720"/>
        <w:jc w:val="both"/>
        <w:rPr>
          <w:rFonts w:asciiTheme="minorHAnsi" w:hAnsiTheme="minorHAnsi"/>
          <w:color w:val="FF0000"/>
          <w:sz w:val="22"/>
          <w:szCs w:val="22"/>
        </w:rPr>
      </w:pPr>
      <w:r>
        <w:rPr>
          <w:rFonts w:asciiTheme="minorHAnsi" w:hAnsiTheme="minorHAnsi"/>
          <w:sz w:val="22"/>
          <w:szCs w:val="22"/>
        </w:rPr>
        <w:t>CJIS must maintain its existing information exchanges that are part of the daily business process and workflow of the CJIS endpoints, but also explore and develop new exchanges requested by these justice partners to continue the mission of (1) eliminating information errors and redundant data entry, and (2) improving operational efficiency.</w:t>
      </w:r>
      <w:r w:rsidR="00E95329">
        <w:rPr>
          <w:rFonts w:asciiTheme="minorHAnsi" w:hAnsiTheme="minorHAnsi"/>
          <w:color w:val="FF0000"/>
          <w:sz w:val="22"/>
          <w:szCs w:val="22"/>
        </w:rPr>
        <w:t xml:space="preserve">  </w:t>
      </w:r>
    </w:p>
    <w:p w14:paraId="7B44C461" w14:textId="0CEC000A" w:rsidR="00CE755A" w:rsidRDefault="00CE755A" w:rsidP="00CE755A">
      <w:pPr>
        <w:pStyle w:val="NoSpacing"/>
        <w:ind w:left="720"/>
        <w:jc w:val="both"/>
        <w:rPr>
          <w:rFonts w:asciiTheme="minorHAnsi" w:hAnsiTheme="minorHAnsi"/>
          <w:color w:val="FF0000"/>
          <w:sz w:val="22"/>
          <w:szCs w:val="22"/>
        </w:rPr>
      </w:pPr>
    </w:p>
    <w:p w14:paraId="54CA44B7" w14:textId="77777777" w:rsidR="00CE755A" w:rsidRDefault="00CE755A" w:rsidP="00CE755A">
      <w:pPr>
        <w:pStyle w:val="NoSpacing"/>
        <w:ind w:left="720"/>
        <w:jc w:val="both"/>
        <w:rPr>
          <w:rFonts w:asciiTheme="minorHAnsi" w:hAnsiTheme="minorHAnsi"/>
          <w:color w:val="FF0000"/>
          <w:sz w:val="22"/>
          <w:szCs w:val="22"/>
        </w:rPr>
      </w:pPr>
    </w:p>
    <w:p w14:paraId="08BCDC65" w14:textId="7E3AF887" w:rsidR="007C4A1C" w:rsidRPr="004B426D" w:rsidRDefault="007C4A1C" w:rsidP="00CE755A">
      <w:pPr>
        <w:shd w:val="clear" w:color="auto" w:fill="FFFFFF"/>
        <w:ind w:left="720"/>
        <w:jc w:val="both"/>
        <w:rPr>
          <w:rFonts w:asciiTheme="minorHAnsi" w:hAnsiTheme="minorHAnsi" w:cs="Arial"/>
          <w:iCs/>
          <w:sz w:val="22"/>
          <w:szCs w:val="22"/>
        </w:rPr>
      </w:pPr>
      <w:r w:rsidRPr="004B426D">
        <w:rPr>
          <w:rFonts w:asciiTheme="minorHAnsi" w:hAnsiTheme="minorHAnsi" w:cs="Arial"/>
          <w:iCs/>
          <w:sz w:val="22"/>
          <w:szCs w:val="22"/>
          <w:u w:val="single"/>
        </w:rPr>
        <w:lastRenderedPageBreak/>
        <w:t>Technical Background Information</w:t>
      </w:r>
      <w:r w:rsidRPr="004B426D">
        <w:rPr>
          <w:rFonts w:asciiTheme="minorHAnsi" w:hAnsiTheme="minorHAnsi" w:cs="Arial"/>
          <w:iCs/>
          <w:sz w:val="22"/>
          <w:szCs w:val="22"/>
        </w:rPr>
        <w:t xml:space="preserve"> </w:t>
      </w:r>
    </w:p>
    <w:p w14:paraId="505FCE61" w14:textId="77777777" w:rsidR="007C4A1C" w:rsidRPr="004B426D" w:rsidRDefault="007C4A1C" w:rsidP="00CE755A">
      <w:pPr>
        <w:shd w:val="clear" w:color="auto" w:fill="FFFFFF"/>
        <w:jc w:val="both"/>
        <w:rPr>
          <w:rFonts w:asciiTheme="minorHAnsi" w:hAnsiTheme="minorHAnsi" w:cs="Arial"/>
          <w:iCs/>
          <w:sz w:val="22"/>
          <w:szCs w:val="22"/>
        </w:rPr>
      </w:pPr>
    </w:p>
    <w:p w14:paraId="067D4837" w14:textId="77777777" w:rsidR="007C4A1C" w:rsidRPr="004B426D" w:rsidRDefault="007C4A1C" w:rsidP="00CE755A">
      <w:pPr>
        <w:shd w:val="clear" w:color="auto" w:fill="FFFFFF"/>
        <w:ind w:left="720"/>
        <w:jc w:val="both"/>
        <w:rPr>
          <w:rFonts w:asciiTheme="minorHAnsi" w:hAnsiTheme="minorHAnsi" w:cs="Arial"/>
          <w:sz w:val="22"/>
          <w:szCs w:val="22"/>
        </w:rPr>
      </w:pPr>
      <w:r w:rsidRPr="004B426D">
        <w:rPr>
          <w:rFonts w:asciiTheme="minorHAnsi" w:hAnsiTheme="minorHAnsi" w:cs="Arial"/>
          <w:iCs/>
          <w:sz w:val="22"/>
          <w:szCs w:val="22"/>
        </w:rPr>
        <w:t xml:space="preserve">The CJIS Enterprise Service Bus (ESB) is based on Oracle's Fusion Middleware Service-Oriented Architecture (SOA).  The CJIS ESB interfaces with a variety of webservices at its endpoints, which are built with various technologies including Microsoft IIS (.Net), Oracle, and Java.  Data passing through the CJIS ESB is physically housed at DPS on our Oracle Database Appliance (ODA).  </w:t>
      </w:r>
      <w:r w:rsidRPr="00177986">
        <w:rPr>
          <w:rFonts w:asciiTheme="minorHAnsi" w:hAnsiTheme="minorHAnsi" w:cs="Arial"/>
          <w:iCs/>
          <w:sz w:val="22"/>
          <w:szCs w:val="22"/>
        </w:rPr>
        <w:t>CJIS does not store or retain data beyond 60-90 days</w:t>
      </w:r>
      <w:r w:rsidRPr="00177986">
        <w:rPr>
          <w:rFonts w:asciiTheme="minorHAnsi" w:hAnsiTheme="minorHAnsi" w:cs="Arial"/>
          <w:sz w:val="22"/>
          <w:szCs w:val="22"/>
        </w:rPr>
        <w:t xml:space="preserve"> </w:t>
      </w:r>
      <w:r w:rsidRPr="00177986">
        <w:rPr>
          <w:rFonts w:asciiTheme="minorHAnsi" w:hAnsiTheme="minorHAnsi" w:cs="Arial"/>
          <w:iCs/>
          <w:sz w:val="22"/>
          <w:szCs w:val="22"/>
        </w:rPr>
        <w:t>when it is kept for auditing and validation.</w:t>
      </w:r>
      <w:r w:rsidRPr="004B426D">
        <w:rPr>
          <w:rFonts w:asciiTheme="minorHAnsi" w:hAnsiTheme="minorHAnsi" w:cs="Arial"/>
          <w:iCs/>
          <w:sz w:val="22"/>
          <w:szCs w:val="22"/>
        </w:rPr>
        <w:t xml:space="preserve">  Data in transit is encrypted and digitally signed to the Federal Information Processing Standard (FIPS).  CJIS also built and maintains server Java-based applications that allow for the updating and maintenance of all criminal charge codes used throughout the state and real time updates to CJIS partners when code changes are made and new codes enacted. An additional Java application allows for the Attorney General’s Office to manage hearing order updates for cases they are handling. </w:t>
      </w:r>
    </w:p>
    <w:p w14:paraId="0F482BD1" w14:textId="77777777" w:rsidR="007C4A1C" w:rsidRPr="004B426D" w:rsidRDefault="007C4A1C" w:rsidP="00CE755A">
      <w:pPr>
        <w:jc w:val="both"/>
        <w:rPr>
          <w:rFonts w:asciiTheme="minorHAnsi" w:hAnsiTheme="minorHAnsi"/>
          <w:sz w:val="22"/>
          <w:szCs w:val="22"/>
        </w:rPr>
      </w:pPr>
    </w:p>
    <w:p w14:paraId="5EC5AF7D" w14:textId="77777777" w:rsidR="007C4A1C" w:rsidRPr="004B426D" w:rsidRDefault="007C4A1C" w:rsidP="00CE755A">
      <w:pPr>
        <w:ind w:left="720"/>
        <w:jc w:val="both"/>
        <w:rPr>
          <w:rFonts w:asciiTheme="minorHAnsi" w:hAnsiTheme="minorHAnsi" w:cs="Arial"/>
          <w:iCs/>
          <w:sz w:val="22"/>
          <w:szCs w:val="22"/>
          <w:shd w:val="clear" w:color="auto" w:fill="FFFFFF"/>
        </w:rPr>
      </w:pPr>
      <w:r w:rsidRPr="004B426D">
        <w:rPr>
          <w:rFonts w:asciiTheme="minorHAnsi" w:hAnsiTheme="minorHAnsi" w:cs="Arial"/>
          <w:iCs/>
          <w:sz w:val="22"/>
          <w:szCs w:val="22"/>
          <w:shd w:val="clear" w:color="auto" w:fill="FFFFFF"/>
        </w:rPr>
        <w:t xml:space="preserve">In our ongoing endeavor to keep CJIS secure, supported, and reliable with 24/7 availability, we are currently upgrading from Oracle 11g to Oracle 12c.  This upgrade included the replacement of an end-of-life Oracle ODA with a newer, supported version.  These upgrades ensure that CJIS has the necessary software patches and support along with a disaster recovery system and real-time backup.  </w:t>
      </w:r>
    </w:p>
    <w:p w14:paraId="35726B8D" w14:textId="77777777" w:rsidR="007C4A1C" w:rsidRDefault="007C4A1C" w:rsidP="007C4A1C">
      <w:pPr>
        <w:ind w:left="720"/>
        <w:rPr>
          <w:rFonts w:asciiTheme="minorHAnsi" w:hAnsiTheme="minorHAnsi" w:cs="Arial"/>
          <w:iCs/>
          <w:color w:val="0070C0"/>
          <w:sz w:val="22"/>
          <w:szCs w:val="22"/>
          <w:shd w:val="clear" w:color="auto" w:fill="FFFFFF"/>
        </w:rPr>
      </w:pPr>
    </w:p>
    <w:p w14:paraId="2B8F2004" w14:textId="1E210FB9" w:rsidR="00FB3D8C" w:rsidRPr="00CE755A" w:rsidRDefault="007C4A1C" w:rsidP="007C4A1C">
      <w:pPr>
        <w:ind w:left="720"/>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 xml:space="preserve">Our </w:t>
      </w:r>
      <w:r w:rsidR="0027386E" w:rsidRPr="00CE755A">
        <w:rPr>
          <w:rFonts w:asciiTheme="minorHAnsi" w:hAnsiTheme="minorHAnsi" w:cs="Arial"/>
          <w:iCs/>
          <w:sz w:val="22"/>
          <w:szCs w:val="22"/>
          <w:shd w:val="clear" w:color="auto" w:fill="FFFFFF"/>
        </w:rPr>
        <w:t xml:space="preserve">current </w:t>
      </w:r>
      <w:r w:rsidRPr="00CE755A">
        <w:rPr>
          <w:rFonts w:asciiTheme="minorHAnsi" w:hAnsiTheme="minorHAnsi" w:cs="Arial"/>
          <w:iCs/>
          <w:sz w:val="22"/>
          <w:szCs w:val="22"/>
          <w:shd w:val="clear" w:color="auto" w:fill="FFFFFF"/>
        </w:rPr>
        <w:t xml:space="preserve">vendor is responsible for: </w:t>
      </w:r>
    </w:p>
    <w:p w14:paraId="2A49AA39" w14:textId="77777777" w:rsidR="00FB3D8C" w:rsidRPr="00CE755A" w:rsidRDefault="007C4A1C" w:rsidP="007C4A1C">
      <w:pPr>
        <w:ind w:left="720"/>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 xml:space="preserve">(1) completing a Service Specification Package for new exchanges, </w:t>
      </w:r>
    </w:p>
    <w:p w14:paraId="0A40043C" w14:textId="77777777" w:rsidR="00FB3D8C" w:rsidRPr="00CE755A" w:rsidRDefault="007C4A1C" w:rsidP="007C4A1C">
      <w:pPr>
        <w:ind w:left="720"/>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 xml:space="preserve">(2) developing and maintaining the endpoints of CJIS exchanges, </w:t>
      </w:r>
    </w:p>
    <w:p w14:paraId="75B7DD20" w14:textId="77777777" w:rsidR="00FB3D8C" w:rsidRPr="00CE755A" w:rsidRDefault="007C4A1C" w:rsidP="007C4A1C">
      <w:pPr>
        <w:ind w:left="720"/>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 xml:space="preserve">(3) testing </w:t>
      </w:r>
      <w:r w:rsidR="00FB3D8C" w:rsidRPr="00CE755A">
        <w:rPr>
          <w:rFonts w:asciiTheme="minorHAnsi" w:hAnsiTheme="minorHAnsi" w:cs="Arial"/>
          <w:iCs/>
          <w:sz w:val="22"/>
          <w:szCs w:val="22"/>
          <w:shd w:val="clear" w:color="auto" w:fill="FFFFFF"/>
        </w:rPr>
        <w:t xml:space="preserve">new </w:t>
      </w:r>
      <w:r w:rsidRPr="00CE755A">
        <w:rPr>
          <w:rFonts w:asciiTheme="minorHAnsi" w:hAnsiTheme="minorHAnsi" w:cs="Arial"/>
          <w:iCs/>
          <w:sz w:val="22"/>
          <w:szCs w:val="22"/>
          <w:shd w:val="clear" w:color="auto" w:fill="FFFFFF"/>
        </w:rPr>
        <w:t xml:space="preserve">exchanges, </w:t>
      </w:r>
    </w:p>
    <w:p w14:paraId="2084DAA2" w14:textId="77777777" w:rsidR="00FB3D8C" w:rsidRPr="00CE755A" w:rsidRDefault="007C4A1C" w:rsidP="007C4A1C">
      <w:pPr>
        <w:ind w:left="720"/>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 xml:space="preserve">(4) deploying </w:t>
      </w:r>
      <w:r w:rsidR="00FB3D8C" w:rsidRPr="00CE755A">
        <w:rPr>
          <w:rFonts w:asciiTheme="minorHAnsi" w:hAnsiTheme="minorHAnsi" w:cs="Arial"/>
          <w:iCs/>
          <w:sz w:val="22"/>
          <w:szCs w:val="22"/>
          <w:shd w:val="clear" w:color="auto" w:fill="FFFFFF"/>
        </w:rPr>
        <w:t xml:space="preserve">new </w:t>
      </w:r>
      <w:r w:rsidRPr="00CE755A">
        <w:rPr>
          <w:rFonts w:asciiTheme="minorHAnsi" w:hAnsiTheme="minorHAnsi" w:cs="Arial"/>
          <w:iCs/>
          <w:sz w:val="22"/>
          <w:szCs w:val="22"/>
          <w:shd w:val="clear" w:color="auto" w:fill="FFFFFF"/>
        </w:rPr>
        <w:t xml:space="preserve">exchanges, </w:t>
      </w:r>
    </w:p>
    <w:p w14:paraId="3AE4E1A8" w14:textId="77777777" w:rsidR="00FB3D8C" w:rsidRPr="00CE755A" w:rsidRDefault="007C4A1C" w:rsidP="007C4A1C">
      <w:pPr>
        <w:ind w:left="720"/>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 xml:space="preserve">(5) offering go-live support for new exchanges, </w:t>
      </w:r>
    </w:p>
    <w:p w14:paraId="35775F61" w14:textId="77777777" w:rsidR="00FB3D8C" w:rsidRPr="00CE755A" w:rsidRDefault="007C4A1C" w:rsidP="007C4A1C">
      <w:pPr>
        <w:ind w:left="720"/>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(6) rolling out new exchanges</w:t>
      </w:r>
      <w:r w:rsidR="00FB3D8C" w:rsidRPr="00CE755A">
        <w:rPr>
          <w:rFonts w:asciiTheme="minorHAnsi" w:hAnsiTheme="minorHAnsi" w:cs="Arial"/>
          <w:iCs/>
          <w:sz w:val="22"/>
          <w:szCs w:val="22"/>
          <w:shd w:val="clear" w:color="auto" w:fill="FFFFFF"/>
        </w:rPr>
        <w:t xml:space="preserve"> and exchange updates to endpoints, and </w:t>
      </w:r>
    </w:p>
    <w:p w14:paraId="528E6F94" w14:textId="77777777" w:rsidR="00FB3D8C" w:rsidRPr="00CE755A" w:rsidRDefault="00FB3D8C" w:rsidP="007C4A1C">
      <w:pPr>
        <w:ind w:left="720"/>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 xml:space="preserve">(7) </w:t>
      </w:r>
      <w:r w:rsidR="007C4A1C" w:rsidRPr="00CE755A">
        <w:rPr>
          <w:rFonts w:asciiTheme="minorHAnsi" w:hAnsiTheme="minorHAnsi" w:cs="Arial"/>
          <w:iCs/>
          <w:sz w:val="22"/>
          <w:szCs w:val="22"/>
          <w:shd w:val="clear" w:color="auto" w:fill="FFFFFF"/>
        </w:rPr>
        <w:t xml:space="preserve">offering production support </w:t>
      </w:r>
      <w:r w:rsidRPr="00CE755A">
        <w:rPr>
          <w:rFonts w:asciiTheme="minorHAnsi" w:hAnsiTheme="minorHAnsi" w:cs="Arial"/>
          <w:iCs/>
          <w:sz w:val="22"/>
          <w:szCs w:val="22"/>
          <w:shd w:val="clear" w:color="auto" w:fill="FFFFFF"/>
        </w:rPr>
        <w:t>on</w:t>
      </w:r>
      <w:r w:rsidR="007C4A1C" w:rsidRPr="00CE755A">
        <w:rPr>
          <w:rFonts w:asciiTheme="minorHAnsi" w:hAnsiTheme="minorHAnsi" w:cs="Arial"/>
          <w:iCs/>
          <w:sz w:val="22"/>
          <w:szCs w:val="22"/>
          <w:shd w:val="clear" w:color="auto" w:fill="FFFFFF"/>
        </w:rPr>
        <w:t xml:space="preserve"> all exchanges </w:t>
      </w:r>
      <w:r w:rsidRPr="00CE755A">
        <w:rPr>
          <w:rFonts w:asciiTheme="minorHAnsi" w:hAnsiTheme="minorHAnsi" w:cs="Arial"/>
          <w:iCs/>
          <w:sz w:val="22"/>
          <w:szCs w:val="22"/>
          <w:shd w:val="clear" w:color="auto" w:fill="FFFFFF"/>
        </w:rPr>
        <w:t>in</w:t>
      </w:r>
      <w:r w:rsidR="007C4A1C" w:rsidRPr="00CE755A">
        <w:rPr>
          <w:rFonts w:asciiTheme="minorHAnsi" w:hAnsiTheme="minorHAnsi" w:cs="Arial"/>
          <w:iCs/>
          <w:sz w:val="22"/>
          <w:szCs w:val="22"/>
          <w:shd w:val="clear" w:color="auto" w:fill="FFFFFF"/>
        </w:rPr>
        <w:t xml:space="preserve"> produc</w:t>
      </w:r>
      <w:r w:rsidRPr="00CE755A">
        <w:rPr>
          <w:rFonts w:asciiTheme="minorHAnsi" w:hAnsiTheme="minorHAnsi" w:cs="Arial"/>
          <w:iCs/>
          <w:sz w:val="22"/>
          <w:szCs w:val="22"/>
          <w:shd w:val="clear" w:color="auto" w:fill="FFFFFF"/>
        </w:rPr>
        <w:t>tion during the contract period including but not limited to:</w:t>
      </w:r>
    </w:p>
    <w:p w14:paraId="7C37B50C" w14:textId="77777777" w:rsidR="00FB3D8C" w:rsidRPr="00CE755A" w:rsidRDefault="00FB3D8C" w:rsidP="00DF29D6">
      <w:pPr>
        <w:pStyle w:val="ListParagraph"/>
        <w:numPr>
          <w:ilvl w:val="0"/>
          <w:numId w:val="53"/>
        </w:numPr>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trouble-shooting and software fixes</w:t>
      </w:r>
    </w:p>
    <w:p w14:paraId="5953A664" w14:textId="77777777" w:rsidR="00FB3D8C" w:rsidRPr="00CE755A" w:rsidRDefault="00FB3D8C" w:rsidP="00DF29D6">
      <w:pPr>
        <w:pStyle w:val="ListParagraph"/>
        <w:numPr>
          <w:ilvl w:val="0"/>
          <w:numId w:val="53"/>
        </w:numPr>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upgrades to expand functionality</w:t>
      </w:r>
    </w:p>
    <w:p w14:paraId="607BA73A" w14:textId="77777777" w:rsidR="00FB3D8C" w:rsidRPr="00CE755A" w:rsidRDefault="00FB3D8C" w:rsidP="00DF29D6">
      <w:pPr>
        <w:pStyle w:val="ListParagraph"/>
        <w:numPr>
          <w:ilvl w:val="0"/>
          <w:numId w:val="53"/>
        </w:numPr>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updates to meet new or changed policy requirements</w:t>
      </w:r>
    </w:p>
    <w:p w14:paraId="6D5B0C2E" w14:textId="77777777" w:rsidR="00FB3D8C" w:rsidRPr="00CE755A" w:rsidRDefault="00FB3D8C" w:rsidP="00DF29D6">
      <w:pPr>
        <w:pStyle w:val="ListParagraph"/>
        <w:numPr>
          <w:ilvl w:val="0"/>
          <w:numId w:val="53"/>
        </w:numPr>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ongoing education and support of endpoint developers on CJIS exchange architecture</w:t>
      </w:r>
    </w:p>
    <w:p w14:paraId="3D2327DB" w14:textId="1F998D38" w:rsidR="007C4A1C" w:rsidRPr="00CE755A" w:rsidRDefault="00FB3D8C" w:rsidP="00DF29D6">
      <w:pPr>
        <w:pStyle w:val="ListParagraph"/>
        <w:numPr>
          <w:ilvl w:val="0"/>
          <w:numId w:val="53"/>
        </w:numPr>
        <w:rPr>
          <w:rFonts w:asciiTheme="minorHAnsi" w:hAnsiTheme="minorHAnsi" w:cs="Arial"/>
          <w:iCs/>
          <w:sz w:val="22"/>
          <w:szCs w:val="22"/>
          <w:shd w:val="clear" w:color="auto" w:fill="FFFFFF"/>
        </w:rPr>
      </w:pPr>
      <w:r w:rsidRPr="00CE755A">
        <w:rPr>
          <w:rFonts w:asciiTheme="minorHAnsi" w:hAnsiTheme="minorHAnsi" w:cs="Arial"/>
          <w:iCs/>
          <w:sz w:val="22"/>
          <w:szCs w:val="22"/>
          <w:shd w:val="clear" w:color="auto" w:fill="FFFFFF"/>
        </w:rPr>
        <w:t>ongoing education and support of CJIS staff and CJIS Advisory Committee members.</w:t>
      </w:r>
    </w:p>
    <w:p w14:paraId="1BB8D24E" w14:textId="77777777" w:rsidR="007C4A1C" w:rsidRPr="007C4A1C" w:rsidRDefault="007C4A1C" w:rsidP="007C4A1C">
      <w:pPr>
        <w:ind w:left="720"/>
        <w:rPr>
          <w:rFonts w:asciiTheme="minorHAnsi" w:hAnsiTheme="minorHAnsi" w:cs="Arial"/>
          <w:iCs/>
          <w:color w:val="0070C0"/>
          <w:sz w:val="22"/>
          <w:szCs w:val="22"/>
          <w:shd w:val="clear" w:color="auto" w:fill="FFFFFF"/>
        </w:rPr>
      </w:pPr>
    </w:p>
    <w:p w14:paraId="0BA2DE14" w14:textId="4DB1F0F1" w:rsidR="00246218" w:rsidRPr="00CE755A" w:rsidRDefault="00246218" w:rsidP="00246218">
      <w:pPr>
        <w:pStyle w:val="NoSpacing"/>
        <w:numPr>
          <w:ilvl w:val="1"/>
          <w:numId w:val="21"/>
        </w:numPr>
        <w:ind w:left="720" w:hanging="720"/>
        <w:jc w:val="both"/>
        <w:rPr>
          <w:rFonts w:ascii="Calibri" w:hAnsi="Calibri"/>
          <w:b/>
          <w:sz w:val="22"/>
          <w:szCs w:val="22"/>
          <w:lang w:val="en"/>
        </w:rPr>
      </w:pPr>
      <w:r w:rsidRPr="00CE755A">
        <w:rPr>
          <w:rFonts w:ascii="Calibri" w:hAnsi="Calibri"/>
          <w:b/>
          <w:sz w:val="22"/>
          <w:szCs w:val="22"/>
          <w:lang w:val="en"/>
        </w:rPr>
        <w:t>RFP Goals and Objectives</w:t>
      </w:r>
    </w:p>
    <w:p w14:paraId="3538B4E1" w14:textId="2915847C" w:rsidR="00AE04A9" w:rsidRPr="005F7A0F" w:rsidRDefault="00AE04A9" w:rsidP="00EB0666">
      <w:pPr>
        <w:pStyle w:val="NoSpacing"/>
        <w:ind w:left="720"/>
        <w:jc w:val="both"/>
        <w:rPr>
          <w:rFonts w:ascii="Calibri" w:hAnsi="Calibri"/>
          <w:sz w:val="22"/>
          <w:szCs w:val="22"/>
          <w:lang w:val="en"/>
        </w:rPr>
      </w:pPr>
      <w:r w:rsidRPr="005F7A0F">
        <w:rPr>
          <w:rFonts w:asciiTheme="minorHAnsi" w:hAnsiTheme="minorHAnsi"/>
          <w:sz w:val="22"/>
          <w:szCs w:val="22"/>
        </w:rPr>
        <w:t xml:space="preserve">The State of Iowa, CJJP, seeks a qualified contractor familiar with the justice system in Iowa, criminal justice information exchange solutions, and technological applications, to provide project management and technical services relative to maintaining and expanding use of Iowa’s CJIS exchange broker (enterprise service bus).  </w:t>
      </w:r>
    </w:p>
    <w:p w14:paraId="5A3DDDC6" w14:textId="77777777" w:rsidR="00EB0666" w:rsidRDefault="00EB0666" w:rsidP="00EB0666">
      <w:pPr>
        <w:pStyle w:val="NoSpacing"/>
        <w:ind w:left="720"/>
        <w:jc w:val="both"/>
        <w:rPr>
          <w:rFonts w:ascii="Calibri" w:hAnsi="Calibri"/>
          <w:sz w:val="22"/>
          <w:szCs w:val="22"/>
          <w:lang w:val="en"/>
        </w:rPr>
      </w:pPr>
    </w:p>
    <w:p w14:paraId="60CB6C3E" w14:textId="4C8DF4E5" w:rsidR="00FB3D8C" w:rsidRDefault="00033E32" w:rsidP="00EB0666">
      <w:pPr>
        <w:pStyle w:val="NoSpacing"/>
        <w:ind w:left="720"/>
        <w:jc w:val="both"/>
        <w:rPr>
          <w:rFonts w:ascii="Calibri" w:hAnsi="Calibri"/>
          <w:color w:val="0070C0"/>
          <w:sz w:val="22"/>
          <w:szCs w:val="22"/>
          <w:lang w:val="en"/>
        </w:rPr>
      </w:pPr>
      <w:r w:rsidRPr="00CE755A">
        <w:rPr>
          <w:rFonts w:ascii="Calibri" w:hAnsi="Calibri"/>
          <w:sz w:val="22"/>
          <w:szCs w:val="22"/>
          <w:lang w:val="en"/>
        </w:rPr>
        <w:t xml:space="preserve">CJIS has </w:t>
      </w:r>
      <w:r w:rsidR="004E02E1" w:rsidRPr="00E056C1">
        <w:rPr>
          <w:rFonts w:ascii="Calibri" w:hAnsi="Calibri"/>
          <w:b/>
          <w:sz w:val="22"/>
          <w:szCs w:val="22"/>
          <w:lang w:val="en"/>
        </w:rPr>
        <w:t>twenty-five (25)</w:t>
      </w:r>
      <w:r w:rsidRPr="00E056C1">
        <w:rPr>
          <w:rFonts w:ascii="Calibri" w:hAnsi="Calibri"/>
          <w:b/>
          <w:sz w:val="22"/>
          <w:szCs w:val="22"/>
          <w:lang w:val="en"/>
        </w:rPr>
        <w:t xml:space="preserve"> </w:t>
      </w:r>
      <w:r w:rsidR="00DF29D6" w:rsidRPr="00E056C1">
        <w:rPr>
          <w:rFonts w:ascii="Calibri" w:hAnsi="Calibri"/>
          <w:b/>
          <w:sz w:val="22"/>
          <w:szCs w:val="22"/>
          <w:lang w:val="en"/>
        </w:rPr>
        <w:t xml:space="preserve">active, </w:t>
      </w:r>
      <w:r w:rsidRPr="00E056C1">
        <w:rPr>
          <w:rFonts w:ascii="Calibri" w:hAnsi="Calibri"/>
          <w:b/>
          <w:sz w:val="22"/>
          <w:szCs w:val="22"/>
          <w:lang w:val="en"/>
        </w:rPr>
        <w:t>existing exchanges</w:t>
      </w:r>
      <w:r w:rsidRPr="00CE755A">
        <w:rPr>
          <w:rFonts w:ascii="Calibri" w:hAnsi="Calibri"/>
          <w:sz w:val="22"/>
          <w:szCs w:val="22"/>
          <w:lang w:val="en"/>
        </w:rPr>
        <w:t xml:space="preserve"> </w:t>
      </w:r>
      <w:r w:rsidR="00E056C1">
        <w:rPr>
          <w:rFonts w:ascii="Calibri" w:hAnsi="Calibri"/>
          <w:sz w:val="22"/>
          <w:szCs w:val="22"/>
          <w:lang w:val="en"/>
        </w:rPr>
        <w:t xml:space="preserve">(see following three lists) </w:t>
      </w:r>
      <w:r w:rsidRPr="00CE755A">
        <w:rPr>
          <w:rFonts w:ascii="Calibri" w:hAnsi="Calibri"/>
          <w:sz w:val="22"/>
          <w:szCs w:val="22"/>
          <w:lang w:val="en"/>
        </w:rPr>
        <w:t xml:space="preserve">that require varying levels of attention and maintenance.  A summary of </w:t>
      </w:r>
      <w:r w:rsidR="004E02E1" w:rsidRPr="00CE755A">
        <w:rPr>
          <w:rFonts w:ascii="Calibri" w:hAnsi="Calibri"/>
          <w:sz w:val="22"/>
          <w:szCs w:val="22"/>
          <w:lang w:val="en"/>
        </w:rPr>
        <w:t xml:space="preserve">all </w:t>
      </w:r>
      <w:r w:rsidRPr="00CE755A">
        <w:rPr>
          <w:rFonts w:ascii="Calibri" w:hAnsi="Calibri"/>
          <w:sz w:val="22"/>
          <w:szCs w:val="22"/>
          <w:lang w:val="en"/>
        </w:rPr>
        <w:t>existing exchanges including path, purpose, and volume, is provided as a supporting document</w:t>
      </w:r>
      <w:r w:rsidR="00017E9C">
        <w:rPr>
          <w:rFonts w:ascii="Calibri" w:hAnsi="Calibri"/>
          <w:sz w:val="22"/>
          <w:szCs w:val="22"/>
          <w:lang w:val="en"/>
        </w:rPr>
        <w:t xml:space="preserve"> (attached </w:t>
      </w:r>
      <w:r w:rsidR="008B0CDE">
        <w:rPr>
          <w:rFonts w:ascii="Calibri" w:hAnsi="Calibri"/>
          <w:sz w:val="22"/>
          <w:szCs w:val="22"/>
          <w:lang w:val="en"/>
        </w:rPr>
        <w:t xml:space="preserve">at end of this </w:t>
      </w:r>
      <w:r w:rsidR="00C70DDF">
        <w:rPr>
          <w:rFonts w:ascii="Calibri" w:hAnsi="Calibri"/>
          <w:sz w:val="22"/>
          <w:szCs w:val="22"/>
          <w:lang w:val="en"/>
        </w:rPr>
        <w:t xml:space="preserve">RFP </w:t>
      </w:r>
      <w:r w:rsidR="00017E9C">
        <w:rPr>
          <w:rFonts w:ascii="Calibri" w:hAnsi="Calibri"/>
          <w:sz w:val="22"/>
          <w:szCs w:val="22"/>
          <w:lang w:val="en"/>
        </w:rPr>
        <w:t xml:space="preserve">as, </w:t>
      </w:r>
      <w:r w:rsidR="00C70DDF">
        <w:rPr>
          <w:rFonts w:ascii="Calibri" w:hAnsi="Calibri"/>
          <w:sz w:val="22"/>
          <w:szCs w:val="22"/>
          <w:lang w:val="en"/>
        </w:rPr>
        <w:t>“</w:t>
      </w:r>
      <w:r w:rsidR="008B0CDE">
        <w:rPr>
          <w:rFonts w:ascii="Calibri" w:hAnsi="Calibri"/>
          <w:sz w:val="22"/>
          <w:szCs w:val="22"/>
          <w:lang w:val="en"/>
        </w:rPr>
        <w:t xml:space="preserve">Attachment #6 - </w:t>
      </w:r>
      <w:r w:rsidR="00C70DDF">
        <w:rPr>
          <w:rFonts w:ascii="Calibri" w:hAnsi="Calibri"/>
          <w:sz w:val="22"/>
          <w:szCs w:val="22"/>
          <w:lang w:val="en"/>
        </w:rPr>
        <w:t>CJIS Exchange Overview”)</w:t>
      </w:r>
      <w:r w:rsidRPr="00CE755A">
        <w:rPr>
          <w:rFonts w:ascii="Calibri" w:hAnsi="Calibri"/>
          <w:sz w:val="22"/>
          <w:szCs w:val="22"/>
          <w:lang w:val="en"/>
        </w:rPr>
        <w:t>.</w:t>
      </w:r>
      <w:r w:rsidR="00C70DDF">
        <w:rPr>
          <w:rFonts w:ascii="Calibri" w:hAnsi="Calibri"/>
          <w:sz w:val="22"/>
          <w:szCs w:val="22"/>
          <w:lang w:val="en"/>
        </w:rPr>
        <w:t xml:space="preserve">  </w:t>
      </w:r>
      <w:r w:rsidR="004E02E1" w:rsidRPr="00CE755A">
        <w:rPr>
          <w:rFonts w:ascii="Calibri" w:hAnsi="Calibri"/>
          <w:sz w:val="22"/>
          <w:szCs w:val="22"/>
          <w:lang w:val="en"/>
        </w:rPr>
        <w:t>We are seeking a contractor that can provide these levels of support for the maintenance of our existing exchanges.</w:t>
      </w:r>
    </w:p>
    <w:p w14:paraId="118E7146" w14:textId="6A8CE13B" w:rsidR="00033E32" w:rsidRDefault="00033E32" w:rsidP="00EB0666">
      <w:pPr>
        <w:pStyle w:val="NoSpacing"/>
        <w:ind w:left="720"/>
        <w:jc w:val="both"/>
        <w:rPr>
          <w:rFonts w:ascii="Calibri" w:hAnsi="Calibri"/>
          <w:color w:val="0070C0"/>
          <w:sz w:val="22"/>
          <w:szCs w:val="22"/>
          <w:lang w:val="en"/>
        </w:rPr>
      </w:pPr>
    </w:p>
    <w:p w14:paraId="39A983DA" w14:textId="77777777" w:rsidR="00CE755A" w:rsidRDefault="00CE755A" w:rsidP="00EB0666">
      <w:pPr>
        <w:pStyle w:val="NoSpacing"/>
        <w:ind w:left="720"/>
        <w:jc w:val="both"/>
        <w:rPr>
          <w:rFonts w:ascii="Calibri" w:hAnsi="Calibri"/>
          <w:color w:val="0070C0"/>
          <w:sz w:val="22"/>
          <w:szCs w:val="22"/>
          <w:lang w:val="en"/>
        </w:rPr>
      </w:pPr>
    </w:p>
    <w:p w14:paraId="209C3930" w14:textId="6029F4F9" w:rsidR="00033E32" w:rsidRPr="00E056C1" w:rsidRDefault="00033E32" w:rsidP="00EB0666">
      <w:pPr>
        <w:pStyle w:val="NoSpacing"/>
        <w:ind w:left="720"/>
        <w:jc w:val="both"/>
        <w:rPr>
          <w:rFonts w:ascii="Calibri" w:hAnsi="Calibri"/>
          <w:sz w:val="22"/>
          <w:szCs w:val="22"/>
          <w:lang w:val="en"/>
        </w:rPr>
      </w:pPr>
      <w:r w:rsidRPr="00E056C1">
        <w:rPr>
          <w:rFonts w:ascii="Calibri" w:hAnsi="Calibri"/>
          <w:b/>
          <w:sz w:val="22"/>
          <w:szCs w:val="22"/>
          <w:lang w:val="en"/>
        </w:rPr>
        <w:lastRenderedPageBreak/>
        <w:t>Exchanges requiring high-level maintenance</w:t>
      </w:r>
      <w:r w:rsidRPr="00E056C1">
        <w:rPr>
          <w:rFonts w:ascii="Calibri" w:hAnsi="Calibri"/>
          <w:sz w:val="22"/>
          <w:szCs w:val="22"/>
          <w:lang w:val="en"/>
        </w:rPr>
        <w:t>, 24/7 support, and trouble-shooting:</w:t>
      </w:r>
    </w:p>
    <w:p w14:paraId="244AA71A" w14:textId="2BC90A55" w:rsidR="00033E32" w:rsidRPr="00E056C1" w:rsidRDefault="00446C04" w:rsidP="00DF29D6">
      <w:pPr>
        <w:pStyle w:val="NoSpacing"/>
        <w:numPr>
          <w:ilvl w:val="0"/>
          <w:numId w:val="54"/>
        </w:numPr>
        <w:jc w:val="both"/>
        <w:rPr>
          <w:rFonts w:ascii="Calibri" w:hAnsi="Calibri"/>
          <w:sz w:val="22"/>
          <w:szCs w:val="22"/>
          <w:lang w:val="en"/>
        </w:rPr>
      </w:pPr>
      <w:r w:rsidRPr="00E056C1">
        <w:rPr>
          <w:rFonts w:ascii="Calibri" w:hAnsi="Calibri"/>
          <w:sz w:val="22"/>
          <w:szCs w:val="22"/>
          <w:lang w:val="en"/>
        </w:rPr>
        <w:t>*</w:t>
      </w:r>
      <w:r w:rsidR="00033E32" w:rsidRPr="00E056C1">
        <w:rPr>
          <w:rFonts w:ascii="Calibri" w:hAnsi="Calibri"/>
          <w:sz w:val="22"/>
          <w:szCs w:val="22"/>
          <w:lang w:val="en"/>
        </w:rPr>
        <w:t>Hearing Order</w:t>
      </w:r>
      <w:r w:rsidR="00033E32" w:rsidRPr="00E056C1">
        <w:rPr>
          <w:rFonts w:ascii="Calibri" w:hAnsi="Calibri"/>
          <w:sz w:val="22"/>
          <w:szCs w:val="22"/>
          <w:lang w:val="en"/>
        </w:rPr>
        <w:tab/>
      </w:r>
      <w:r w:rsidR="00033E32" w:rsidRPr="00E056C1">
        <w:rPr>
          <w:rFonts w:ascii="Calibri" w:hAnsi="Calibri"/>
          <w:sz w:val="22"/>
          <w:szCs w:val="22"/>
          <w:lang w:val="en"/>
        </w:rPr>
        <w:tab/>
      </w:r>
      <w:r w:rsidR="00033E32" w:rsidRPr="00E056C1">
        <w:rPr>
          <w:rFonts w:ascii="Calibri" w:hAnsi="Calibri"/>
          <w:sz w:val="22"/>
          <w:szCs w:val="22"/>
          <w:lang w:val="en"/>
        </w:rPr>
        <w:tab/>
        <w:t xml:space="preserve">Judicial </w:t>
      </w:r>
      <w:r w:rsidR="00033E32" w:rsidRPr="00E056C1">
        <w:rPr>
          <w:rFonts w:ascii="Calibri" w:hAnsi="Calibri"/>
          <w:sz w:val="22"/>
          <w:szCs w:val="22"/>
          <w:lang w:val="en"/>
        </w:rPr>
        <w:sym w:font="Wingdings" w:char="F0E0"/>
      </w:r>
      <w:r w:rsidR="00033E32" w:rsidRPr="00E056C1">
        <w:rPr>
          <w:rFonts w:ascii="Calibri" w:hAnsi="Calibri"/>
          <w:sz w:val="22"/>
          <w:szCs w:val="22"/>
          <w:lang w:val="en"/>
        </w:rPr>
        <w:t xml:space="preserve"> County Attorneys </w:t>
      </w:r>
    </w:p>
    <w:p w14:paraId="61032B3A" w14:textId="43193FD0" w:rsidR="00033E32" w:rsidRPr="00E056C1" w:rsidRDefault="00033E32" w:rsidP="00DF29D6">
      <w:pPr>
        <w:pStyle w:val="NoSpacing"/>
        <w:numPr>
          <w:ilvl w:val="0"/>
          <w:numId w:val="54"/>
        </w:numPr>
        <w:jc w:val="both"/>
        <w:rPr>
          <w:rFonts w:ascii="Calibri" w:hAnsi="Calibri"/>
          <w:sz w:val="22"/>
          <w:szCs w:val="22"/>
          <w:lang w:val="en"/>
        </w:rPr>
      </w:pPr>
      <w:r w:rsidRPr="00E056C1">
        <w:rPr>
          <w:rFonts w:ascii="Calibri" w:hAnsi="Calibri"/>
          <w:sz w:val="22"/>
          <w:szCs w:val="22"/>
          <w:lang w:val="en"/>
        </w:rPr>
        <w:t>Traffic Citations</w:t>
      </w:r>
      <w:r w:rsidR="005B4C3A" w:rsidRPr="00E056C1">
        <w:rPr>
          <w:rFonts w:ascii="Calibri" w:hAnsi="Calibri"/>
          <w:sz w:val="22"/>
          <w:szCs w:val="22"/>
          <w:lang w:val="en"/>
        </w:rPr>
        <w:t xml:space="preserve"> (ECCO)</w:t>
      </w:r>
      <w:r w:rsidRPr="00E056C1">
        <w:rPr>
          <w:rFonts w:ascii="Calibri" w:hAnsi="Calibri"/>
          <w:sz w:val="22"/>
          <w:szCs w:val="22"/>
          <w:lang w:val="en"/>
        </w:rPr>
        <w:tab/>
      </w:r>
      <w:r w:rsidRPr="00E056C1">
        <w:rPr>
          <w:rFonts w:ascii="Calibri" w:hAnsi="Calibri"/>
          <w:sz w:val="22"/>
          <w:szCs w:val="22"/>
          <w:lang w:val="en"/>
        </w:rPr>
        <w:tab/>
        <w:t xml:space="preserve">Law Enforcement (TraCS) </w:t>
      </w:r>
      <w:r w:rsidRPr="00E056C1">
        <w:rPr>
          <w:rFonts w:ascii="Calibri" w:hAnsi="Calibri"/>
          <w:sz w:val="22"/>
          <w:szCs w:val="22"/>
          <w:lang w:val="en"/>
        </w:rPr>
        <w:sym w:font="Wingdings" w:char="F0E0"/>
      </w:r>
      <w:r w:rsidRPr="00E056C1">
        <w:rPr>
          <w:rFonts w:ascii="Calibri" w:hAnsi="Calibri"/>
          <w:sz w:val="22"/>
          <w:szCs w:val="22"/>
          <w:lang w:val="en"/>
        </w:rPr>
        <w:t xml:space="preserve"> Judicial</w:t>
      </w:r>
    </w:p>
    <w:p w14:paraId="1EBD39F4" w14:textId="7645AA5F" w:rsidR="00033E32" w:rsidRPr="00E056C1" w:rsidRDefault="00033E32" w:rsidP="00DF29D6">
      <w:pPr>
        <w:pStyle w:val="NoSpacing"/>
        <w:numPr>
          <w:ilvl w:val="0"/>
          <w:numId w:val="54"/>
        </w:numPr>
        <w:jc w:val="both"/>
        <w:rPr>
          <w:rFonts w:ascii="Calibri" w:hAnsi="Calibri"/>
          <w:sz w:val="22"/>
          <w:szCs w:val="22"/>
          <w:lang w:val="en"/>
        </w:rPr>
      </w:pPr>
      <w:r w:rsidRPr="00E056C1">
        <w:rPr>
          <w:rFonts w:ascii="Calibri" w:hAnsi="Calibri"/>
          <w:sz w:val="22"/>
          <w:szCs w:val="22"/>
          <w:lang w:val="en"/>
        </w:rPr>
        <w:t>Criminal Complaint</w:t>
      </w:r>
      <w:r w:rsidRPr="00E056C1">
        <w:rPr>
          <w:rFonts w:ascii="Calibri" w:hAnsi="Calibri"/>
          <w:sz w:val="22"/>
          <w:szCs w:val="22"/>
          <w:lang w:val="en"/>
        </w:rPr>
        <w:tab/>
      </w:r>
      <w:r w:rsidRPr="00E056C1">
        <w:rPr>
          <w:rFonts w:ascii="Calibri" w:hAnsi="Calibri"/>
          <w:sz w:val="22"/>
          <w:szCs w:val="22"/>
          <w:lang w:val="en"/>
        </w:rPr>
        <w:tab/>
        <w:t xml:space="preserve">Law Enforcement (TraCS) </w:t>
      </w:r>
      <w:r w:rsidRPr="00E056C1">
        <w:rPr>
          <w:rFonts w:ascii="Calibri" w:hAnsi="Calibri"/>
          <w:sz w:val="22"/>
          <w:szCs w:val="22"/>
          <w:lang w:val="en"/>
        </w:rPr>
        <w:sym w:font="Wingdings" w:char="F0E0"/>
      </w:r>
      <w:r w:rsidRPr="00E056C1">
        <w:rPr>
          <w:rFonts w:ascii="Calibri" w:hAnsi="Calibri"/>
          <w:sz w:val="22"/>
          <w:szCs w:val="22"/>
          <w:lang w:val="en"/>
        </w:rPr>
        <w:t xml:space="preserve"> Judicial + County Attorneys</w:t>
      </w:r>
    </w:p>
    <w:p w14:paraId="1201B908" w14:textId="377820A7" w:rsidR="00033E32" w:rsidRPr="00E056C1" w:rsidRDefault="004E02E1" w:rsidP="00DF29D6">
      <w:pPr>
        <w:pStyle w:val="NoSpacing"/>
        <w:numPr>
          <w:ilvl w:val="0"/>
          <w:numId w:val="54"/>
        </w:numPr>
        <w:jc w:val="both"/>
        <w:rPr>
          <w:rFonts w:ascii="Calibri" w:hAnsi="Calibri"/>
          <w:sz w:val="22"/>
          <w:szCs w:val="22"/>
          <w:lang w:val="en"/>
        </w:rPr>
      </w:pPr>
      <w:r w:rsidRPr="00E056C1">
        <w:rPr>
          <w:rFonts w:ascii="Calibri" w:hAnsi="Calibri"/>
          <w:sz w:val="22"/>
          <w:szCs w:val="22"/>
          <w:lang w:val="en"/>
        </w:rPr>
        <w:t>Protective Order</w:t>
      </w:r>
      <w:r w:rsidR="00033E32" w:rsidRPr="00E056C1">
        <w:rPr>
          <w:rFonts w:ascii="Calibri" w:hAnsi="Calibri"/>
          <w:sz w:val="22"/>
          <w:szCs w:val="22"/>
          <w:lang w:val="en"/>
        </w:rPr>
        <w:tab/>
      </w:r>
      <w:r w:rsidR="00033E32" w:rsidRPr="00E056C1">
        <w:rPr>
          <w:rFonts w:ascii="Calibri" w:hAnsi="Calibri"/>
          <w:sz w:val="22"/>
          <w:szCs w:val="22"/>
          <w:lang w:val="en"/>
        </w:rPr>
        <w:tab/>
        <w:t xml:space="preserve">Judicial </w:t>
      </w:r>
      <w:r w:rsidR="00033E32" w:rsidRPr="00E056C1">
        <w:rPr>
          <w:rFonts w:ascii="Calibri" w:hAnsi="Calibri"/>
          <w:sz w:val="22"/>
          <w:szCs w:val="22"/>
          <w:lang w:val="en"/>
        </w:rPr>
        <w:sym w:font="Wingdings" w:char="F0E0"/>
      </w:r>
      <w:r w:rsidR="00033E32" w:rsidRPr="00E056C1">
        <w:rPr>
          <w:rFonts w:ascii="Calibri" w:hAnsi="Calibri"/>
          <w:sz w:val="22"/>
          <w:szCs w:val="22"/>
          <w:lang w:val="en"/>
        </w:rPr>
        <w:t xml:space="preserve"> Dept. of Public Safety</w:t>
      </w:r>
    </w:p>
    <w:p w14:paraId="29C30C96" w14:textId="3FE91675" w:rsidR="004E02E1" w:rsidRPr="00E056C1" w:rsidRDefault="004E02E1" w:rsidP="00DF29D6">
      <w:pPr>
        <w:pStyle w:val="NoSpacing"/>
        <w:numPr>
          <w:ilvl w:val="0"/>
          <w:numId w:val="54"/>
        </w:numPr>
        <w:jc w:val="both"/>
        <w:rPr>
          <w:rFonts w:ascii="Calibri" w:hAnsi="Calibri"/>
          <w:sz w:val="22"/>
          <w:szCs w:val="22"/>
          <w:lang w:val="en"/>
        </w:rPr>
      </w:pPr>
      <w:r w:rsidRPr="00E056C1">
        <w:rPr>
          <w:rFonts w:ascii="Calibri" w:hAnsi="Calibri"/>
          <w:sz w:val="22"/>
          <w:szCs w:val="22"/>
          <w:lang w:val="en"/>
        </w:rPr>
        <w:t>Protective Order Served</w:t>
      </w:r>
      <w:r w:rsidRPr="00E056C1">
        <w:rPr>
          <w:rFonts w:ascii="Calibri" w:hAnsi="Calibri"/>
          <w:sz w:val="22"/>
          <w:szCs w:val="22"/>
          <w:lang w:val="en"/>
        </w:rPr>
        <w:tab/>
      </w:r>
      <w:r w:rsidRPr="00E056C1">
        <w:rPr>
          <w:rFonts w:ascii="Calibri" w:hAnsi="Calibri"/>
          <w:sz w:val="22"/>
          <w:szCs w:val="22"/>
          <w:lang w:val="en"/>
        </w:rPr>
        <w:tab/>
        <w:t xml:space="preserve">Judicial or Dept. of Public Safety </w:t>
      </w:r>
      <w:r w:rsidRPr="00E056C1">
        <w:rPr>
          <w:rFonts w:ascii="Calibri" w:hAnsi="Calibri"/>
          <w:sz w:val="22"/>
          <w:szCs w:val="22"/>
          <w:lang w:val="en"/>
        </w:rPr>
        <w:sym w:font="Wingdings" w:char="F0E0"/>
      </w:r>
      <w:r w:rsidRPr="00E056C1">
        <w:rPr>
          <w:rFonts w:ascii="Calibri" w:hAnsi="Calibri"/>
          <w:sz w:val="22"/>
          <w:szCs w:val="22"/>
          <w:lang w:val="en"/>
        </w:rPr>
        <w:t xml:space="preserve"> </w:t>
      </w:r>
      <w:r w:rsidR="002E5C4B" w:rsidRPr="00E056C1">
        <w:rPr>
          <w:rFonts w:ascii="Calibri" w:hAnsi="Calibri"/>
          <w:sz w:val="22"/>
          <w:szCs w:val="22"/>
          <w:lang w:val="en"/>
        </w:rPr>
        <w:t>AG Crime Victim</w:t>
      </w:r>
    </w:p>
    <w:p w14:paraId="10D43E02" w14:textId="6119DEBD" w:rsidR="00033E32" w:rsidRPr="00E056C1" w:rsidRDefault="00033E32" w:rsidP="00DF29D6">
      <w:pPr>
        <w:pStyle w:val="NoSpacing"/>
        <w:numPr>
          <w:ilvl w:val="0"/>
          <w:numId w:val="54"/>
        </w:numPr>
        <w:jc w:val="both"/>
        <w:rPr>
          <w:rFonts w:ascii="Calibri" w:hAnsi="Calibri"/>
          <w:sz w:val="22"/>
          <w:szCs w:val="22"/>
          <w:lang w:val="en"/>
        </w:rPr>
      </w:pPr>
      <w:r w:rsidRPr="00E056C1">
        <w:rPr>
          <w:rFonts w:ascii="Calibri" w:hAnsi="Calibri"/>
          <w:sz w:val="22"/>
          <w:szCs w:val="22"/>
          <w:lang w:val="en"/>
        </w:rPr>
        <w:t>Pre-Sentence Investigation</w:t>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Dept. of Corrections</w:t>
      </w:r>
      <w:r w:rsidR="005B4C3A" w:rsidRPr="00E056C1">
        <w:rPr>
          <w:rFonts w:ascii="Calibri" w:hAnsi="Calibri"/>
          <w:sz w:val="22"/>
          <w:szCs w:val="22"/>
          <w:lang w:val="en"/>
        </w:rPr>
        <w:t xml:space="preserve"> </w:t>
      </w:r>
    </w:p>
    <w:p w14:paraId="3882D8CB" w14:textId="5B320A54" w:rsidR="004E02E1" w:rsidRPr="00E056C1" w:rsidRDefault="004E02E1" w:rsidP="00DF29D6">
      <w:pPr>
        <w:pStyle w:val="NoSpacing"/>
        <w:numPr>
          <w:ilvl w:val="0"/>
          <w:numId w:val="54"/>
        </w:numPr>
        <w:jc w:val="both"/>
        <w:rPr>
          <w:rFonts w:ascii="Calibri" w:hAnsi="Calibri"/>
          <w:sz w:val="22"/>
          <w:szCs w:val="22"/>
          <w:lang w:val="en"/>
        </w:rPr>
      </w:pPr>
      <w:r w:rsidRPr="00E056C1">
        <w:rPr>
          <w:rFonts w:ascii="Calibri" w:hAnsi="Calibri"/>
          <w:sz w:val="22"/>
          <w:szCs w:val="22"/>
          <w:lang w:val="en"/>
        </w:rPr>
        <w:t>Pre-Sentence Report</w:t>
      </w:r>
      <w:r w:rsidRPr="00E056C1">
        <w:rPr>
          <w:rFonts w:ascii="Calibri" w:hAnsi="Calibri"/>
          <w:sz w:val="22"/>
          <w:szCs w:val="22"/>
          <w:lang w:val="en"/>
        </w:rPr>
        <w:tab/>
      </w:r>
      <w:r w:rsidRPr="00E056C1">
        <w:rPr>
          <w:rFonts w:ascii="Calibri" w:hAnsi="Calibri"/>
          <w:sz w:val="22"/>
          <w:szCs w:val="22"/>
          <w:lang w:val="en"/>
        </w:rPr>
        <w:tab/>
        <w:t xml:space="preserve">Dept. of Corrections </w:t>
      </w:r>
      <w:r w:rsidRPr="00E056C1">
        <w:rPr>
          <w:rFonts w:ascii="Calibri" w:hAnsi="Calibri"/>
          <w:sz w:val="22"/>
          <w:szCs w:val="22"/>
          <w:lang w:val="en"/>
        </w:rPr>
        <w:sym w:font="Wingdings" w:char="F0E0"/>
      </w:r>
      <w:r w:rsidRPr="00E056C1">
        <w:rPr>
          <w:rFonts w:ascii="Calibri" w:hAnsi="Calibri"/>
          <w:sz w:val="22"/>
          <w:szCs w:val="22"/>
          <w:lang w:val="en"/>
        </w:rPr>
        <w:t xml:space="preserve"> Judicial</w:t>
      </w:r>
    </w:p>
    <w:p w14:paraId="7C1211CD" w14:textId="77777777" w:rsidR="00033E32" w:rsidRPr="00E056C1" w:rsidRDefault="00033E32" w:rsidP="00033E32">
      <w:pPr>
        <w:pStyle w:val="NoSpacing"/>
        <w:jc w:val="both"/>
        <w:rPr>
          <w:rFonts w:ascii="Calibri" w:hAnsi="Calibri"/>
          <w:sz w:val="22"/>
          <w:szCs w:val="22"/>
          <w:lang w:val="en"/>
        </w:rPr>
      </w:pPr>
    </w:p>
    <w:p w14:paraId="66ECB167" w14:textId="7503C6E2" w:rsidR="00033E32" w:rsidRPr="00E056C1" w:rsidRDefault="00033E32" w:rsidP="00033E32">
      <w:pPr>
        <w:pStyle w:val="NoSpacing"/>
        <w:ind w:left="720"/>
        <w:jc w:val="both"/>
        <w:rPr>
          <w:rFonts w:ascii="Calibri" w:hAnsi="Calibri"/>
          <w:sz w:val="22"/>
          <w:szCs w:val="22"/>
          <w:lang w:val="en"/>
        </w:rPr>
      </w:pPr>
      <w:r w:rsidRPr="00E056C1">
        <w:rPr>
          <w:rFonts w:ascii="Calibri" w:hAnsi="Calibri"/>
          <w:b/>
          <w:sz w:val="22"/>
          <w:szCs w:val="22"/>
          <w:lang w:val="en"/>
        </w:rPr>
        <w:t>Exchanges requiring moderate maintenance</w:t>
      </w:r>
      <w:r w:rsidRPr="00E056C1">
        <w:rPr>
          <w:rFonts w:ascii="Calibri" w:hAnsi="Calibri"/>
          <w:sz w:val="22"/>
          <w:szCs w:val="22"/>
          <w:lang w:val="en"/>
        </w:rPr>
        <w:t xml:space="preserve"> and endpoint support:</w:t>
      </w:r>
    </w:p>
    <w:p w14:paraId="44A7D0D8" w14:textId="59373989" w:rsidR="00033E32" w:rsidRPr="00E056C1" w:rsidRDefault="00033E32"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Traffic Convictions</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Dept. of Transportation</w:t>
      </w:r>
    </w:p>
    <w:p w14:paraId="7F0BB5EA" w14:textId="14843C52" w:rsidR="005B4C3A" w:rsidRPr="00E056C1" w:rsidRDefault="005B4C3A"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Court Disposition</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w:t>
      </w:r>
      <w:r w:rsidR="001665CC">
        <w:rPr>
          <w:rFonts w:ascii="Calibri" w:hAnsi="Calibri"/>
          <w:sz w:val="22"/>
          <w:szCs w:val="22"/>
          <w:lang w:val="en"/>
        </w:rPr>
        <w:t>Polk County Sheriff</w:t>
      </w:r>
    </w:p>
    <w:p w14:paraId="643D0127" w14:textId="29A415E5" w:rsidR="00033E32" w:rsidRPr="00E056C1" w:rsidRDefault="00033E32"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Disposition Matching</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Dept. of Public Safety</w:t>
      </w:r>
    </w:p>
    <w:p w14:paraId="6C05DCB8" w14:textId="5A9E16B3" w:rsidR="002E5C4B" w:rsidRPr="00E056C1" w:rsidRDefault="00446C04"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w:t>
      </w:r>
      <w:r w:rsidR="005B4C3A" w:rsidRPr="00E056C1">
        <w:rPr>
          <w:rFonts w:ascii="Calibri" w:hAnsi="Calibri"/>
          <w:sz w:val="22"/>
          <w:szCs w:val="22"/>
          <w:lang w:val="en"/>
        </w:rPr>
        <w:t>Offender Release</w:t>
      </w:r>
      <w:r w:rsidR="002E5C4B" w:rsidRPr="00E056C1">
        <w:rPr>
          <w:rFonts w:ascii="Calibri" w:hAnsi="Calibri"/>
          <w:sz w:val="22"/>
          <w:szCs w:val="22"/>
          <w:lang w:val="en"/>
        </w:rPr>
        <w:tab/>
      </w:r>
      <w:r w:rsidR="002E5C4B" w:rsidRPr="00E056C1">
        <w:rPr>
          <w:rFonts w:ascii="Calibri" w:hAnsi="Calibri"/>
          <w:sz w:val="22"/>
          <w:szCs w:val="22"/>
          <w:lang w:val="en"/>
        </w:rPr>
        <w:tab/>
        <w:t xml:space="preserve">Dept. of Corrections </w:t>
      </w:r>
      <w:r w:rsidR="002E5C4B" w:rsidRPr="00E056C1">
        <w:rPr>
          <w:rFonts w:ascii="Calibri" w:hAnsi="Calibri"/>
          <w:sz w:val="22"/>
          <w:szCs w:val="22"/>
          <w:lang w:val="en"/>
        </w:rPr>
        <w:sym w:font="Wingdings" w:char="F0E0"/>
      </w:r>
      <w:r w:rsidR="002E5C4B" w:rsidRPr="00E056C1">
        <w:rPr>
          <w:rFonts w:ascii="Calibri" w:hAnsi="Calibri"/>
          <w:sz w:val="22"/>
          <w:szCs w:val="22"/>
          <w:lang w:val="en"/>
        </w:rPr>
        <w:t xml:space="preserve"> County Attorney</w:t>
      </w:r>
    </w:p>
    <w:p w14:paraId="4B7E4F69" w14:textId="7DD9B73A" w:rsidR="002E5C4B" w:rsidRPr="00E056C1" w:rsidRDefault="00446C04"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w:t>
      </w:r>
      <w:r w:rsidR="002E5C4B" w:rsidRPr="00E056C1">
        <w:rPr>
          <w:rFonts w:ascii="Calibri" w:hAnsi="Calibri"/>
          <w:sz w:val="22"/>
          <w:szCs w:val="22"/>
          <w:lang w:val="en"/>
        </w:rPr>
        <w:t>Victim Information</w:t>
      </w:r>
      <w:r w:rsidR="002E5C4B" w:rsidRPr="00E056C1">
        <w:rPr>
          <w:rFonts w:ascii="Calibri" w:hAnsi="Calibri"/>
          <w:sz w:val="22"/>
          <w:szCs w:val="22"/>
          <w:lang w:val="en"/>
        </w:rPr>
        <w:tab/>
      </w:r>
      <w:r w:rsidR="002E5C4B" w:rsidRPr="00E056C1">
        <w:rPr>
          <w:rFonts w:ascii="Calibri" w:hAnsi="Calibri"/>
          <w:sz w:val="22"/>
          <w:szCs w:val="22"/>
          <w:lang w:val="en"/>
        </w:rPr>
        <w:tab/>
        <w:t xml:space="preserve">County Attorney </w:t>
      </w:r>
      <w:r w:rsidR="002E5C4B" w:rsidRPr="00E056C1">
        <w:rPr>
          <w:rFonts w:ascii="Calibri" w:hAnsi="Calibri"/>
          <w:sz w:val="22"/>
          <w:szCs w:val="22"/>
          <w:lang w:val="en"/>
        </w:rPr>
        <w:sym w:font="Wingdings" w:char="F0E0"/>
      </w:r>
      <w:r w:rsidR="002E5C4B" w:rsidRPr="00E056C1">
        <w:rPr>
          <w:rFonts w:ascii="Calibri" w:hAnsi="Calibri"/>
          <w:sz w:val="22"/>
          <w:szCs w:val="22"/>
          <w:lang w:val="en"/>
        </w:rPr>
        <w:t xml:space="preserve"> Dept. of Corrections</w:t>
      </w:r>
    </w:p>
    <w:p w14:paraId="416E3493" w14:textId="36179344" w:rsidR="002E5C4B" w:rsidRPr="00E056C1" w:rsidRDefault="00446C04"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*Victim Transfer</w:t>
      </w:r>
      <w:r w:rsidRPr="00E056C1">
        <w:rPr>
          <w:rFonts w:ascii="Calibri" w:hAnsi="Calibri"/>
          <w:sz w:val="22"/>
          <w:szCs w:val="22"/>
          <w:lang w:val="en"/>
        </w:rPr>
        <w:tab/>
      </w:r>
      <w:r w:rsidRPr="00E056C1">
        <w:rPr>
          <w:rFonts w:ascii="Calibri" w:hAnsi="Calibri"/>
          <w:sz w:val="22"/>
          <w:szCs w:val="22"/>
          <w:lang w:val="en"/>
        </w:rPr>
        <w:tab/>
      </w:r>
      <w:r w:rsidR="00D8210B" w:rsidRPr="00E056C1">
        <w:rPr>
          <w:rFonts w:ascii="Calibri" w:hAnsi="Calibri"/>
          <w:sz w:val="22"/>
          <w:szCs w:val="22"/>
          <w:lang w:val="en"/>
        </w:rPr>
        <w:t xml:space="preserve">Dept. of Corrections </w:t>
      </w:r>
      <w:r w:rsidR="00D8210B" w:rsidRPr="00E056C1">
        <w:rPr>
          <w:rFonts w:ascii="Calibri" w:hAnsi="Calibri"/>
          <w:sz w:val="22"/>
          <w:szCs w:val="22"/>
          <w:lang w:val="en"/>
        </w:rPr>
        <w:sym w:font="Wingdings" w:char="F0E0"/>
      </w:r>
      <w:r w:rsidR="00D8210B" w:rsidRPr="00E056C1">
        <w:rPr>
          <w:rFonts w:ascii="Calibri" w:hAnsi="Calibri"/>
          <w:sz w:val="22"/>
          <w:szCs w:val="22"/>
          <w:lang w:val="en"/>
        </w:rPr>
        <w:t xml:space="preserve"> County Attorney</w:t>
      </w:r>
    </w:p>
    <w:p w14:paraId="71A862B8" w14:textId="3C3B54D0" w:rsidR="004E02E1" w:rsidRPr="00E056C1" w:rsidRDefault="002E5C4B"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Sex Offender Updates</w:t>
      </w:r>
      <w:r w:rsidRPr="00E056C1">
        <w:rPr>
          <w:rFonts w:ascii="Calibri" w:hAnsi="Calibri"/>
          <w:sz w:val="22"/>
          <w:szCs w:val="22"/>
          <w:lang w:val="en"/>
        </w:rPr>
        <w:tab/>
      </w:r>
      <w:r w:rsidRPr="00E056C1">
        <w:rPr>
          <w:rFonts w:ascii="Calibri" w:hAnsi="Calibri"/>
          <w:sz w:val="22"/>
          <w:szCs w:val="22"/>
          <w:lang w:val="en"/>
        </w:rPr>
        <w:tab/>
        <w:t xml:space="preserve">Dept. of Corrections </w:t>
      </w:r>
      <w:r w:rsidRPr="00E056C1">
        <w:rPr>
          <w:rFonts w:ascii="Calibri" w:hAnsi="Calibri"/>
          <w:sz w:val="22"/>
          <w:szCs w:val="22"/>
          <w:lang w:val="en"/>
        </w:rPr>
        <w:sym w:font="Wingdings" w:char="F0E0"/>
      </w:r>
      <w:r w:rsidRPr="00E056C1">
        <w:rPr>
          <w:rFonts w:ascii="Calibri" w:hAnsi="Calibri"/>
          <w:sz w:val="22"/>
          <w:szCs w:val="22"/>
          <w:lang w:val="en"/>
        </w:rPr>
        <w:t xml:space="preserve"> Division of Criminal Investigation</w:t>
      </w:r>
    </w:p>
    <w:p w14:paraId="63EDFE22" w14:textId="3A3BFA36" w:rsidR="002E5C4B" w:rsidRPr="00E056C1" w:rsidRDefault="002E5C4B"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Sex Offender Updates (reverse)</w:t>
      </w:r>
      <w:r w:rsidRPr="00E056C1">
        <w:rPr>
          <w:rFonts w:ascii="Calibri" w:hAnsi="Calibri"/>
          <w:sz w:val="22"/>
          <w:szCs w:val="22"/>
          <w:lang w:val="en"/>
        </w:rPr>
        <w:tab/>
        <w:t xml:space="preserve">Division of Criminal Investigation </w:t>
      </w:r>
      <w:r w:rsidRPr="00E056C1">
        <w:rPr>
          <w:rFonts w:ascii="Calibri" w:hAnsi="Calibri"/>
          <w:sz w:val="22"/>
          <w:szCs w:val="22"/>
          <w:lang w:val="en"/>
        </w:rPr>
        <w:sym w:font="Wingdings" w:char="F0E0"/>
      </w:r>
      <w:r w:rsidRPr="00E056C1">
        <w:rPr>
          <w:rFonts w:ascii="Calibri" w:hAnsi="Calibri"/>
          <w:sz w:val="22"/>
          <w:szCs w:val="22"/>
          <w:lang w:val="en"/>
        </w:rPr>
        <w:t xml:space="preserve"> Dept. of Corrections</w:t>
      </w:r>
    </w:p>
    <w:p w14:paraId="7475D530" w14:textId="061BB6A9" w:rsidR="00D8210B" w:rsidRPr="00E056C1" w:rsidRDefault="00D8210B"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Master Charge Code Table</w:t>
      </w:r>
      <w:r w:rsidRPr="00E056C1">
        <w:rPr>
          <w:rFonts w:ascii="Calibri" w:hAnsi="Calibri"/>
          <w:sz w:val="22"/>
          <w:szCs w:val="22"/>
          <w:lang w:val="en"/>
        </w:rPr>
        <w:tab/>
        <w:t xml:space="preserve">CJIS </w:t>
      </w:r>
      <w:r w:rsidRPr="00E056C1">
        <w:rPr>
          <w:rFonts w:ascii="Calibri" w:hAnsi="Calibri"/>
          <w:sz w:val="22"/>
          <w:szCs w:val="22"/>
          <w:lang w:val="en"/>
        </w:rPr>
        <w:sym w:font="Wingdings" w:char="F0E0"/>
      </w:r>
      <w:r w:rsidRPr="00E056C1">
        <w:rPr>
          <w:rFonts w:ascii="Calibri" w:hAnsi="Calibri"/>
          <w:sz w:val="22"/>
          <w:szCs w:val="22"/>
          <w:lang w:val="en"/>
        </w:rPr>
        <w:t xml:space="preserve"> Multiple Endpoints</w:t>
      </w:r>
    </w:p>
    <w:p w14:paraId="736F0B91" w14:textId="67739C4B" w:rsidR="00D8210B" w:rsidRPr="00E056C1" w:rsidRDefault="00446C04" w:rsidP="00DF29D6">
      <w:pPr>
        <w:pStyle w:val="NoSpacing"/>
        <w:numPr>
          <w:ilvl w:val="0"/>
          <w:numId w:val="55"/>
        </w:numPr>
        <w:jc w:val="both"/>
        <w:rPr>
          <w:rFonts w:ascii="Calibri" w:hAnsi="Calibri"/>
          <w:sz w:val="22"/>
          <w:szCs w:val="22"/>
          <w:lang w:val="en"/>
        </w:rPr>
      </w:pPr>
      <w:r w:rsidRPr="00E056C1">
        <w:rPr>
          <w:rFonts w:ascii="Calibri" w:hAnsi="Calibri"/>
          <w:sz w:val="22"/>
          <w:szCs w:val="22"/>
          <w:lang w:val="en"/>
        </w:rPr>
        <w:t>*</w:t>
      </w:r>
      <w:r w:rsidR="00D8210B" w:rsidRPr="00E056C1">
        <w:rPr>
          <w:rFonts w:ascii="Calibri" w:hAnsi="Calibri"/>
          <w:sz w:val="22"/>
          <w:szCs w:val="22"/>
          <w:lang w:val="en"/>
        </w:rPr>
        <w:t>County Attorney Charge Code</w:t>
      </w:r>
      <w:r w:rsidR="00D8210B" w:rsidRPr="00E056C1">
        <w:rPr>
          <w:rFonts w:ascii="Calibri" w:hAnsi="Calibri"/>
          <w:sz w:val="22"/>
          <w:szCs w:val="22"/>
          <w:lang w:val="en"/>
        </w:rPr>
        <w:tab/>
        <w:t xml:space="preserve">CJIS </w:t>
      </w:r>
      <w:r w:rsidR="00D8210B" w:rsidRPr="00E056C1">
        <w:rPr>
          <w:rFonts w:ascii="Calibri" w:hAnsi="Calibri"/>
          <w:sz w:val="22"/>
          <w:szCs w:val="22"/>
          <w:lang w:val="en"/>
        </w:rPr>
        <w:sym w:font="Wingdings" w:char="F0E0"/>
      </w:r>
      <w:r w:rsidR="00D8210B" w:rsidRPr="00E056C1">
        <w:rPr>
          <w:rFonts w:ascii="Calibri" w:hAnsi="Calibri"/>
          <w:sz w:val="22"/>
          <w:szCs w:val="22"/>
          <w:lang w:val="en"/>
        </w:rPr>
        <w:t xml:space="preserve"> County Attorneys</w:t>
      </w:r>
    </w:p>
    <w:p w14:paraId="2904E45A" w14:textId="77777777" w:rsidR="004E02E1" w:rsidRPr="00E056C1" w:rsidRDefault="004E02E1" w:rsidP="004E02E1">
      <w:pPr>
        <w:pStyle w:val="NoSpacing"/>
        <w:jc w:val="both"/>
        <w:rPr>
          <w:rFonts w:ascii="Calibri" w:hAnsi="Calibri"/>
          <w:sz w:val="22"/>
          <w:szCs w:val="22"/>
          <w:lang w:val="en"/>
        </w:rPr>
      </w:pPr>
    </w:p>
    <w:p w14:paraId="49EF37F3" w14:textId="77777777" w:rsidR="004E02E1" w:rsidRPr="00E056C1" w:rsidRDefault="004E02E1" w:rsidP="004E02E1">
      <w:pPr>
        <w:pStyle w:val="NoSpacing"/>
        <w:jc w:val="both"/>
        <w:rPr>
          <w:rFonts w:ascii="Calibri" w:hAnsi="Calibri"/>
          <w:sz w:val="22"/>
          <w:szCs w:val="22"/>
          <w:lang w:val="en"/>
        </w:rPr>
      </w:pPr>
      <w:r w:rsidRPr="00E056C1">
        <w:rPr>
          <w:rFonts w:ascii="Calibri" w:hAnsi="Calibri"/>
          <w:sz w:val="22"/>
          <w:szCs w:val="22"/>
          <w:lang w:val="en"/>
        </w:rPr>
        <w:tab/>
      </w:r>
      <w:r w:rsidRPr="00E056C1">
        <w:rPr>
          <w:rFonts w:ascii="Calibri" w:hAnsi="Calibri"/>
          <w:b/>
          <w:sz w:val="22"/>
          <w:szCs w:val="22"/>
          <w:lang w:val="en"/>
        </w:rPr>
        <w:t>Exchanges requiring low maintenance</w:t>
      </w:r>
      <w:r w:rsidRPr="00E056C1">
        <w:rPr>
          <w:rFonts w:ascii="Calibri" w:hAnsi="Calibri"/>
          <w:sz w:val="22"/>
          <w:szCs w:val="22"/>
          <w:lang w:val="en"/>
        </w:rPr>
        <w:t xml:space="preserve"> and infrequent support:</w:t>
      </w:r>
    </w:p>
    <w:p w14:paraId="57E28F66" w14:textId="57FA555A" w:rsidR="00033E32" w:rsidRPr="00E056C1" w:rsidRDefault="004E02E1" w:rsidP="00DF29D6">
      <w:pPr>
        <w:pStyle w:val="NoSpacing"/>
        <w:numPr>
          <w:ilvl w:val="0"/>
          <w:numId w:val="56"/>
        </w:numPr>
        <w:jc w:val="both"/>
        <w:rPr>
          <w:rFonts w:ascii="Calibri" w:hAnsi="Calibri"/>
          <w:sz w:val="22"/>
          <w:szCs w:val="22"/>
          <w:lang w:val="en"/>
        </w:rPr>
      </w:pPr>
      <w:r w:rsidRPr="00E056C1">
        <w:rPr>
          <w:rFonts w:ascii="Calibri" w:hAnsi="Calibri"/>
          <w:sz w:val="22"/>
          <w:szCs w:val="22"/>
          <w:lang w:val="en"/>
        </w:rPr>
        <w:t>Justice Data Warehouse</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Justice Data Warehouse </w:t>
      </w:r>
    </w:p>
    <w:p w14:paraId="1939C2FE" w14:textId="417959B7" w:rsidR="004E02E1" w:rsidRPr="00E056C1" w:rsidRDefault="00446C04" w:rsidP="00DF29D6">
      <w:pPr>
        <w:pStyle w:val="NoSpacing"/>
        <w:numPr>
          <w:ilvl w:val="0"/>
          <w:numId w:val="56"/>
        </w:numPr>
        <w:jc w:val="both"/>
        <w:rPr>
          <w:rFonts w:ascii="Calibri" w:hAnsi="Calibri"/>
          <w:sz w:val="22"/>
          <w:szCs w:val="22"/>
          <w:lang w:val="en"/>
        </w:rPr>
      </w:pPr>
      <w:r w:rsidRPr="00E056C1">
        <w:rPr>
          <w:rFonts w:ascii="Calibri" w:hAnsi="Calibri"/>
          <w:sz w:val="22"/>
          <w:szCs w:val="22"/>
          <w:lang w:val="en"/>
        </w:rPr>
        <w:t>*</w:t>
      </w:r>
      <w:r w:rsidR="004E02E1" w:rsidRPr="00E056C1">
        <w:rPr>
          <w:rFonts w:ascii="Calibri" w:hAnsi="Calibri"/>
          <w:sz w:val="22"/>
          <w:szCs w:val="22"/>
          <w:lang w:val="en"/>
        </w:rPr>
        <w:t>Court Notice</w:t>
      </w:r>
      <w:r w:rsidR="004E02E1" w:rsidRPr="00E056C1">
        <w:rPr>
          <w:rFonts w:ascii="Calibri" w:hAnsi="Calibri"/>
          <w:sz w:val="22"/>
          <w:szCs w:val="22"/>
          <w:lang w:val="en"/>
        </w:rPr>
        <w:tab/>
      </w:r>
      <w:r w:rsidR="004E02E1" w:rsidRPr="00E056C1">
        <w:rPr>
          <w:rFonts w:ascii="Calibri" w:hAnsi="Calibri"/>
          <w:sz w:val="22"/>
          <w:szCs w:val="22"/>
          <w:lang w:val="en"/>
        </w:rPr>
        <w:tab/>
      </w:r>
      <w:r w:rsidR="004E02E1" w:rsidRPr="00E056C1">
        <w:rPr>
          <w:rFonts w:ascii="Calibri" w:hAnsi="Calibri"/>
          <w:sz w:val="22"/>
          <w:szCs w:val="22"/>
          <w:lang w:val="en"/>
        </w:rPr>
        <w:tab/>
        <w:t xml:space="preserve">Judicial </w:t>
      </w:r>
      <w:r w:rsidR="004E02E1" w:rsidRPr="00E056C1">
        <w:rPr>
          <w:rFonts w:ascii="Calibri" w:hAnsi="Calibri"/>
          <w:sz w:val="22"/>
          <w:szCs w:val="22"/>
          <w:lang w:val="en"/>
        </w:rPr>
        <w:sym w:font="Wingdings" w:char="F0E0"/>
      </w:r>
      <w:r w:rsidR="004E02E1" w:rsidRPr="00E056C1">
        <w:rPr>
          <w:rFonts w:ascii="Calibri" w:hAnsi="Calibri"/>
          <w:sz w:val="22"/>
          <w:szCs w:val="22"/>
          <w:lang w:val="en"/>
        </w:rPr>
        <w:t xml:space="preserve"> County Attorneys</w:t>
      </w:r>
    </w:p>
    <w:p w14:paraId="4C6FADB5" w14:textId="6C7F128A" w:rsidR="002E5C4B" w:rsidRPr="00E056C1" w:rsidRDefault="002E5C4B" w:rsidP="00DF29D6">
      <w:pPr>
        <w:pStyle w:val="NoSpacing"/>
        <w:numPr>
          <w:ilvl w:val="0"/>
          <w:numId w:val="56"/>
        </w:numPr>
        <w:jc w:val="both"/>
        <w:rPr>
          <w:rFonts w:ascii="Calibri" w:hAnsi="Calibri"/>
          <w:sz w:val="22"/>
          <w:szCs w:val="22"/>
          <w:lang w:val="en"/>
        </w:rPr>
      </w:pPr>
      <w:r w:rsidRPr="00E056C1">
        <w:rPr>
          <w:rFonts w:ascii="Calibri" w:hAnsi="Calibri"/>
          <w:sz w:val="22"/>
          <w:szCs w:val="22"/>
          <w:lang w:val="en"/>
        </w:rPr>
        <w:t>Mental Health Orders</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National Instant Check System (NICS)</w:t>
      </w:r>
    </w:p>
    <w:p w14:paraId="29FAAA48" w14:textId="719770D0" w:rsidR="002E5C4B" w:rsidRPr="00E056C1" w:rsidRDefault="002E5C4B" w:rsidP="00DF29D6">
      <w:pPr>
        <w:pStyle w:val="NoSpacing"/>
        <w:numPr>
          <w:ilvl w:val="0"/>
          <w:numId w:val="56"/>
        </w:numPr>
        <w:jc w:val="both"/>
        <w:rPr>
          <w:rFonts w:ascii="Calibri" w:hAnsi="Calibri"/>
          <w:sz w:val="22"/>
          <w:szCs w:val="22"/>
          <w:lang w:val="en"/>
        </w:rPr>
      </w:pPr>
      <w:r w:rsidRPr="00E056C1">
        <w:rPr>
          <w:rFonts w:ascii="Calibri" w:hAnsi="Calibri"/>
          <w:sz w:val="22"/>
          <w:szCs w:val="22"/>
          <w:lang w:val="en"/>
        </w:rPr>
        <w:t>Juvenile Casework</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Dept. of Human Services</w:t>
      </w:r>
    </w:p>
    <w:p w14:paraId="3528998C" w14:textId="08C57BA4" w:rsidR="002E5C4B" w:rsidRPr="00E056C1" w:rsidRDefault="002E5C4B" w:rsidP="00DF29D6">
      <w:pPr>
        <w:pStyle w:val="NoSpacing"/>
        <w:numPr>
          <w:ilvl w:val="0"/>
          <w:numId w:val="56"/>
        </w:numPr>
        <w:jc w:val="both"/>
        <w:rPr>
          <w:rFonts w:ascii="Calibri" w:hAnsi="Calibri"/>
          <w:sz w:val="22"/>
          <w:szCs w:val="22"/>
          <w:lang w:val="en"/>
        </w:rPr>
      </w:pPr>
      <w:r w:rsidRPr="00E056C1">
        <w:rPr>
          <w:rFonts w:ascii="Calibri" w:hAnsi="Calibri"/>
          <w:sz w:val="22"/>
          <w:szCs w:val="22"/>
          <w:lang w:val="en"/>
        </w:rPr>
        <w:t>Felon File</w:t>
      </w:r>
      <w:r w:rsidRPr="00E056C1">
        <w:rPr>
          <w:rFonts w:ascii="Calibri" w:hAnsi="Calibri"/>
          <w:sz w:val="22"/>
          <w:szCs w:val="22"/>
          <w:lang w:val="en"/>
        </w:rPr>
        <w:tab/>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Secretary of State</w:t>
      </w:r>
    </w:p>
    <w:p w14:paraId="1B24ECD7" w14:textId="5B5D83A4" w:rsidR="002E5C4B" w:rsidRPr="00E056C1" w:rsidRDefault="002E5C4B" w:rsidP="00DF29D6">
      <w:pPr>
        <w:pStyle w:val="NoSpacing"/>
        <w:numPr>
          <w:ilvl w:val="0"/>
          <w:numId w:val="56"/>
        </w:numPr>
        <w:jc w:val="both"/>
        <w:rPr>
          <w:rFonts w:ascii="Calibri" w:hAnsi="Calibri"/>
          <w:sz w:val="22"/>
          <w:szCs w:val="22"/>
          <w:lang w:val="en"/>
        </w:rPr>
      </w:pPr>
      <w:r w:rsidRPr="00E056C1">
        <w:rPr>
          <w:rFonts w:ascii="Calibri" w:hAnsi="Calibri"/>
          <w:sz w:val="22"/>
          <w:szCs w:val="22"/>
          <w:lang w:val="en"/>
        </w:rPr>
        <w:t>Notice of Appeal</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Attorney General</w:t>
      </w:r>
    </w:p>
    <w:p w14:paraId="6B2B5938" w14:textId="1F062ECE" w:rsidR="00D8210B" w:rsidRPr="00E056C1" w:rsidRDefault="00D8210B" w:rsidP="00DF29D6">
      <w:pPr>
        <w:pStyle w:val="NoSpacing"/>
        <w:numPr>
          <w:ilvl w:val="0"/>
          <w:numId w:val="56"/>
        </w:numPr>
        <w:jc w:val="both"/>
        <w:rPr>
          <w:rFonts w:ascii="Calibri" w:hAnsi="Calibri"/>
          <w:sz w:val="22"/>
          <w:szCs w:val="22"/>
          <w:lang w:val="en"/>
        </w:rPr>
      </w:pPr>
      <w:r w:rsidRPr="00E056C1">
        <w:rPr>
          <w:rFonts w:ascii="Calibri" w:hAnsi="Calibri"/>
          <w:sz w:val="22"/>
          <w:szCs w:val="22"/>
          <w:lang w:val="en"/>
        </w:rPr>
        <w:t>Offender Query</w:t>
      </w:r>
      <w:r w:rsidRPr="00E056C1">
        <w:rPr>
          <w:rFonts w:ascii="Calibri" w:hAnsi="Calibri"/>
          <w:sz w:val="22"/>
          <w:szCs w:val="22"/>
          <w:lang w:val="en"/>
        </w:rPr>
        <w:tab/>
      </w:r>
      <w:r w:rsidRPr="00E056C1">
        <w:rPr>
          <w:rFonts w:ascii="Calibri" w:hAnsi="Calibri"/>
          <w:sz w:val="22"/>
          <w:szCs w:val="22"/>
          <w:lang w:val="en"/>
        </w:rPr>
        <w:tab/>
      </w:r>
      <w:r w:rsidRPr="00E056C1">
        <w:rPr>
          <w:rFonts w:ascii="Calibri" w:hAnsi="Calibri"/>
          <w:sz w:val="22"/>
          <w:szCs w:val="22"/>
          <w:lang w:val="en"/>
        </w:rPr>
        <w:tab/>
        <w:t xml:space="preserve">DPS </w:t>
      </w:r>
      <w:r w:rsidRPr="00E056C1">
        <w:rPr>
          <w:rFonts w:ascii="Calibri" w:hAnsi="Calibri"/>
          <w:sz w:val="22"/>
          <w:szCs w:val="22"/>
          <w:lang w:val="en"/>
        </w:rPr>
        <w:sym w:font="Wingdings" w:char="F0E0"/>
      </w:r>
      <w:r w:rsidRPr="00E056C1">
        <w:rPr>
          <w:rFonts w:ascii="Calibri" w:hAnsi="Calibri"/>
          <w:sz w:val="22"/>
          <w:szCs w:val="22"/>
          <w:lang w:val="en"/>
        </w:rPr>
        <w:t xml:space="preserve"> DOC </w:t>
      </w:r>
      <w:r w:rsidRPr="00E056C1">
        <w:rPr>
          <w:rFonts w:ascii="Calibri" w:hAnsi="Calibri"/>
          <w:sz w:val="22"/>
          <w:szCs w:val="22"/>
          <w:lang w:val="en"/>
        </w:rPr>
        <w:sym w:font="Wingdings" w:char="F0E0"/>
      </w:r>
      <w:r w:rsidRPr="00E056C1">
        <w:rPr>
          <w:rFonts w:ascii="Calibri" w:hAnsi="Calibri"/>
          <w:sz w:val="22"/>
          <w:szCs w:val="22"/>
          <w:lang w:val="en"/>
        </w:rPr>
        <w:t xml:space="preserve"> DPS</w:t>
      </w:r>
    </w:p>
    <w:p w14:paraId="4B3E5ECA" w14:textId="137AC25D" w:rsidR="00D8210B" w:rsidRPr="00E056C1" w:rsidRDefault="00D8210B" w:rsidP="00DF29D6">
      <w:pPr>
        <w:pStyle w:val="NoSpacing"/>
        <w:numPr>
          <w:ilvl w:val="0"/>
          <w:numId w:val="56"/>
        </w:numPr>
        <w:jc w:val="both"/>
        <w:rPr>
          <w:rFonts w:ascii="Calibri" w:hAnsi="Calibri"/>
          <w:sz w:val="22"/>
          <w:szCs w:val="22"/>
          <w:lang w:val="en"/>
        </w:rPr>
      </w:pPr>
      <w:r w:rsidRPr="00E056C1">
        <w:rPr>
          <w:rFonts w:ascii="Calibri" w:hAnsi="Calibri"/>
          <w:sz w:val="22"/>
          <w:szCs w:val="22"/>
          <w:lang w:val="en"/>
        </w:rPr>
        <w:t>AG Hearing Order</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Attorney General</w:t>
      </w:r>
    </w:p>
    <w:p w14:paraId="593FC8C7" w14:textId="77777777" w:rsidR="00446C04" w:rsidRDefault="00446C04" w:rsidP="00446C04">
      <w:pPr>
        <w:pStyle w:val="NoSpacing"/>
        <w:jc w:val="both"/>
        <w:rPr>
          <w:rFonts w:ascii="Calibri" w:hAnsi="Calibri"/>
          <w:color w:val="0070C0"/>
          <w:sz w:val="22"/>
          <w:szCs w:val="22"/>
          <w:lang w:val="en"/>
        </w:rPr>
      </w:pPr>
    </w:p>
    <w:p w14:paraId="7F066AD5" w14:textId="6B5AF166" w:rsidR="00446C04" w:rsidRPr="00E056C1" w:rsidRDefault="00446C04" w:rsidP="00446C04">
      <w:pPr>
        <w:pStyle w:val="NoSpacing"/>
        <w:jc w:val="both"/>
        <w:rPr>
          <w:rFonts w:ascii="Calibri" w:hAnsi="Calibri"/>
          <w:sz w:val="22"/>
          <w:szCs w:val="22"/>
          <w:lang w:val="en"/>
        </w:rPr>
      </w:pPr>
      <w:r w:rsidRPr="00E056C1">
        <w:rPr>
          <w:rFonts w:ascii="Calibri" w:hAnsi="Calibri"/>
          <w:sz w:val="22"/>
          <w:szCs w:val="22"/>
          <w:lang w:val="en"/>
        </w:rPr>
        <w:t>*</w:t>
      </w:r>
      <w:r w:rsidR="00E056C1">
        <w:rPr>
          <w:rFonts w:ascii="Calibri" w:hAnsi="Calibri"/>
          <w:sz w:val="22"/>
          <w:szCs w:val="22"/>
          <w:lang w:val="en"/>
        </w:rPr>
        <w:t xml:space="preserve"> NOTE-Above Starred Line Items.  </w:t>
      </w:r>
      <w:r w:rsidRPr="00E056C1">
        <w:rPr>
          <w:rFonts w:ascii="Calibri" w:hAnsi="Calibri"/>
          <w:sz w:val="22"/>
          <w:szCs w:val="22"/>
          <w:lang w:val="en"/>
        </w:rPr>
        <w:t xml:space="preserve">These </w:t>
      </w:r>
      <w:r w:rsidR="009300FD" w:rsidRPr="00E056C1">
        <w:rPr>
          <w:rFonts w:ascii="Calibri" w:hAnsi="Calibri"/>
          <w:sz w:val="22"/>
          <w:szCs w:val="22"/>
          <w:lang w:val="en"/>
        </w:rPr>
        <w:t xml:space="preserve">6 </w:t>
      </w:r>
      <w:r w:rsidRPr="00E056C1">
        <w:rPr>
          <w:rFonts w:ascii="Calibri" w:hAnsi="Calibri"/>
          <w:sz w:val="22"/>
          <w:szCs w:val="22"/>
          <w:lang w:val="en"/>
        </w:rPr>
        <w:t xml:space="preserve">exchanges </w:t>
      </w:r>
      <w:r w:rsidR="009300FD" w:rsidRPr="00E056C1">
        <w:rPr>
          <w:rFonts w:ascii="Calibri" w:hAnsi="Calibri"/>
          <w:sz w:val="22"/>
          <w:szCs w:val="22"/>
          <w:lang w:val="en"/>
        </w:rPr>
        <w:t xml:space="preserve">(as well as Trial Information, listed below, in development) </w:t>
      </w:r>
      <w:r w:rsidRPr="00E056C1">
        <w:rPr>
          <w:rFonts w:ascii="Calibri" w:hAnsi="Calibri"/>
          <w:sz w:val="22"/>
          <w:szCs w:val="22"/>
          <w:lang w:val="en"/>
        </w:rPr>
        <w:t xml:space="preserve">are part of </w:t>
      </w:r>
      <w:r w:rsidR="009300FD" w:rsidRPr="00E056C1">
        <w:rPr>
          <w:rFonts w:ascii="Calibri" w:hAnsi="Calibri"/>
          <w:sz w:val="22"/>
          <w:szCs w:val="22"/>
          <w:lang w:val="en"/>
        </w:rPr>
        <w:t>a</w:t>
      </w:r>
      <w:r w:rsidRPr="00E056C1">
        <w:rPr>
          <w:rFonts w:ascii="Calibri" w:hAnsi="Calibri"/>
          <w:sz w:val="22"/>
          <w:szCs w:val="22"/>
          <w:lang w:val="en"/>
        </w:rPr>
        <w:t xml:space="preserve"> suite of exchanges used by 56 county attorney offices.  In addition to any trouble-shooting </w:t>
      </w:r>
      <w:r w:rsidR="00627BA4" w:rsidRPr="00E056C1">
        <w:rPr>
          <w:rFonts w:ascii="Calibri" w:hAnsi="Calibri"/>
          <w:sz w:val="22"/>
          <w:szCs w:val="22"/>
          <w:lang w:val="en"/>
        </w:rPr>
        <w:t>of</w:t>
      </w:r>
      <w:r w:rsidRPr="00E056C1">
        <w:rPr>
          <w:rFonts w:ascii="Calibri" w:hAnsi="Calibri"/>
          <w:sz w:val="22"/>
          <w:szCs w:val="22"/>
          <w:lang w:val="en"/>
        </w:rPr>
        <w:t xml:space="preserve"> </w:t>
      </w:r>
      <w:r w:rsidR="00627BA4" w:rsidRPr="00E056C1">
        <w:rPr>
          <w:rFonts w:ascii="Calibri" w:hAnsi="Calibri"/>
          <w:sz w:val="22"/>
          <w:szCs w:val="22"/>
          <w:lang w:val="en"/>
        </w:rPr>
        <w:t>problems</w:t>
      </w:r>
      <w:r w:rsidRPr="00E056C1">
        <w:rPr>
          <w:rFonts w:ascii="Calibri" w:hAnsi="Calibri"/>
          <w:sz w:val="22"/>
          <w:szCs w:val="22"/>
          <w:lang w:val="en"/>
        </w:rPr>
        <w:t xml:space="preserve"> that need to be resolved</w:t>
      </w:r>
      <w:r w:rsidR="009300FD" w:rsidRPr="00E056C1">
        <w:rPr>
          <w:rFonts w:ascii="Calibri" w:hAnsi="Calibri"/>
          <w:sz w:val="22"/>
          <w:szCs w:val="22"/>
          <w:lang w:val="en"/>
        </w:rPr>
        <w:t xml:space="preserve"> for a specific county</w:t>
      </w:r>
      <w:r w:rsidRPr="00E056C1">
        <w:rPr>
          <w:rFonts w:ascii="Calibri" w:hAnsi="Calibri"/>
          <w:sz w:val="22"/>
          <w:szCs w:val="22"/>
          <w:lang w:val="en"/>
        </w:rPr>
        <w:t xml:space="preserve">, our vendor is </w:t>
      </w:r>
      <w:r w:rsidR="009300FD" w:rsidRPr="00E056C1">
        <w:rPr>
          <w:rFonts w:ascii="Calibri" w:hAnsi="Calibri"/>
          <w:sz w:val="22"/>
          <w:szCs w:val="22"/>
          <w:lang w:val="en"/>
        </w:rPr>
        <w:t xml:space="preserve">also </w:t>
      </w:r>
      <w:r w:rsidRPr="00E056C1">
        <w:rPr>
          <w:rFonts w:ascii="Calibri" w:hAnsi="Calibri"/>
          <w:sz w:val="22"/>
          <w:szCs w:val="22"/>
          <w:lang w:val="en"/>
        </w:rPr>
        <w:t xml:space="preserve">expected to </w:t>
      </w:r>
      <w:r w:rsidR="009300FD" w:rsidRPr="00E056C1">
        <w:rPr>
          <w:rFonts w:ascii="Calibri" w:hAnsi="Calibri"/>
          <w:sz w:val="22"/>
          <w:szCs w:val="22"/>
          <w:lang w:val="en"/>
        </w:rPr>
        <w:t>do a full roll-</w:t>
      </w:r>
      <w:r w:rsidR="00627BA4" w:rsidRPr="00E056C1">
        <w:rPr>
          <w:rFonts w:ascii="Calibri" w:hAnsi="Calibri"/>
          <w:sz w:val="22"/>
          <w:szCs w:val="22"/>
          <w:lang w:val="en"/>
        </w:rPr>
        <w:t xml:space="preserve">out </w:t>
      </w:r>
      <w:r w:rsidR="001265A0" w:rsidRPr="00E056C1">
        <w:rPr>
          <w:rFonts w:ascii="Calibri" w:hAnsi="Calibri"/>
          <w:sz w:val="22"/>
          <w:szCs w:val="22"/>
          <w:lang w:val="en"/>
        </w:rPr>
        <w:t xml:space="preserve">to these 56 offices </w:t>
      </w:r>
      <w:r w:rsidR="009300FD" w:rsidRPr="00E056C1">
        <w:rPr>
          <w:rFonts w:ascii="Calibri" w:hAnsi="Calibri"/>
          <w:sz w:val="22"/>
          <w:szCs w:val="22"/>
          <w:lang w:val="en"/>
        </w:rPr>
        <w:t xml:space="preserve">for </w:t>
      </w:r>
      <w:r w:rsidR="00627BA4" w:rsidRPr="00E056C1">
        <w:rPr>
          <w:rFonts w:ascii="Calibri" w:hAnsi="Calibri"/>
          <w:sz w:val="22"/>
          <w:szCs w:val="22"/>
          <w:lang w:val="en"/>
        </w:rPr>
        <w:t xml:space="preserve">any new county attorney exchanges </w:t>
      </w:r>
      <w:r w:rsidR="009300FD" w:rsidRPr="00E056C1">
        <w:rPr>
          <w:rFonts w:ascii="Calibri" w:hAnsi="Calibri"/>
          <w:sz w:val="22"/>
          <w:szCs w:val="22"/>
          <w:lang w:val="en"/>
        </w:rPr>
        <w:t>developed (i.e. Trial Information) or any significant upgrades to existing exchanges</w:t>
      </w:r>
      <w:r w:rsidR="001265A0" w:rsidRPr="00E056C1">
        <w:rPr>
          <w:rFonts w:ascii="Calibri" w:hAnsi="Calibri"/>
          <w:sz w:val="22"/>
          <w:szCs w:val="22"/>
          <w:lang w:val="en"/>
        </w:rPr>
        <w:t>,</w:t>
      </w:r>
      <w:r w:rsidR="009300FD" w:rsidRPr="00E056C1">
        <w:rPr>
          <w:rFonts w:ascii="Calibri" w:hAnsi="Calibri"/>
          <w:sz w:val="22"/>
          <w:szCs w:val="22"/>
          <w:lang w:val="en"/>
        </w:rPr>
        <w:t xml:space="preserve"> as needed.  If </w:t>
      </w:r>
      <w:r w:rsidR="001265A0" w:rsidRPr="00E056C1">
        <w:rPr>
          <w:rFonts w:ascii="Calibri" w:hAnsi="Calibri"/>
          <w:sz w:val="22"/>
          <w:szCs w:val="22"/>
          <w:lang w:val="en"/>
        </w:rPr>
        <w:t>an additional</w:t>
      </w:r>
      <w:r w:rsidR="009300FD" w:rsidRPr="00E056C1">
        <w:rPr>
          <w:rFonts w:ascii="Calibri" w:hAnsi="Calibri"/>
          <w:sz w:val="22"/>
          <w:szCs w:val="22"/>
          <w:lang w:val="en"/>
        </w:rPr>
        <w:t xml:space="preserve"> county attorney o</w:t>
      </w:r>
      <w:r w:rsidR="001265A0" w:rsidRPr="00E056C1">
        <w:rPr>
          <w:rFonts w:ascii="Calibri" w:hAnsi="Calibri"/>
          <w:sz w:val="22"/>
          <w:szCs w:val="22"/>
          <w:lang w:val="en"/>
        </w:rPr>
        <w:t>ffice</w:t>
      </w:r>
      <w:r w:rsidR="009300FD" w:rsidRPr="00E056C1">
        <w:rPr>
          <w:rFonts w:ascii="Calibri" w:hAnsi="Calibri"/>
          <w:sz w:val="22"/>
          <w:szCs w:val="22"/>
          <w:lang w:val="en"/>
        </w:rPr>
        <w:t xml:space="preserve"> wish</w:t>
      </w:r>
      <w:r w:rsidR="001265A0" w:rsidRPr="00E056C1">
        <w:rPr>
          <w:rFonts w:ascii="Calibri" w:hAnsi="Calibri"/>
          <w:sz w:val="22"/>
          <w:szCs w:val="22"/>
          <w:lang w:val="en"/>
        </w:rPr>
        <w:t xml:space="preserve">es </w:t>
      </w:r>
      <w:r w:rsidR="009300FD" w:rsidRPr="00E056C1">
        <w:rPr>
          <w:rFonts w:ascii="Calibri" w:hAnsi="Calibri"/>
          <w:sz w:val="22"/>
          <w:szCs w:val="22"/>
          <w:lang w:val="en"/>
        </w:rPr>
        <w:t xml:space="preserve">to use the CJIS system, our vendor </w:t>
      </w:r>
      <w:r w:rsidR="001265A0" w:rsidRPr="00E056C1">
        <w:rPr>
          <w:rFonts w:ascii="Calibri" w:hAnsi="Calibri"/>
          <w:sz w:val="22"/>
          <w:szCs w:val="22"/>
          <w:lang w:val="en"/>
        </w:rPr>
        <w:t>is</w:t>
      </w:r>
      <w:r w:rsidR="009300FD" w:rsidRPr="00E056C1">
        <w:rPr>
          <w:rFonts w:ascii="Calibri" w:hAnsi="Calibri"/>
          <w:sz w:val="22"/>
          <w:szCs w:val="22"/>
          <w:lang w:val="en"/>
        </w:rPr>
        <w:t xml:space="preserve"> expected to connect their system to this suite of exchanges.</w:t>
      </w:r>
    </w:p>
    <w:p w14:paraId="677F317D" w14:textId="77777777" w:rsidR="00D8210B" w:rsidRDefault="00D8210B" w:rsidP="00D8210B">
      <w:pPr>
        <w:pStyle w:val="NoSpacing"/>
        <w:jc w:val="both"/>
        <w:rPr>
          <w:rFonts w:ascii="Calibri" w:hAnsi="Calibri"/>
          <w:color w:val="0070C0"/>
          <w:sz w:val="22"/>
          <w:szCs w:val="22"/>
          <w:lang w:val="en"/>
        </w:rPr>
      </w:pPr>
    </w:p>
    <w:p w14:paraId="159A8219" w14:textId="45416021" w:rsidR="00D8210B" w:rsidRPr="00E056C1" w:rsidRDefault="00D8210B" w:rsidP="00D8210B">
      <w:pPr>
        <w:pStyle w:val="NoSpacing"/>
        <w:ind w:left="720"/>
        <w:jc w:val="both"/>
        <w:rPr>
          <w:rFonts w:ascii="Calibri" w:hAnsi="Calibri"/>
          <w:sz w:val="22"/>
          <w:szCs w:val="22"/>
          <w:lang w:val="en"/>
        </w:rPr>
      </w:pPr>
      <w:r w:rsidRPr="00E056C1">
        <w:rPr>
          <w:rFonts w:ascii="Calibri" w:hAnsi="Calibri"/>
          <w:sz w:val="22"/>
          <w:szCs w:val="22"/>
          <w:lang w:val="en"/>
        </w:rPr>
        <w:t xml:space="preserve">CJIS </w:t>
      </w:r>
      <w:r w:rsidR="00DF29D6" w:rsidRPr="00E056C1">
        <w:rPr>
          <w:rFonts w:ascii="Calibri" w:hAnsi="Calibri"/>
          <w:sz w:val="22"/>
          <w:szCs w:val="22"/>
          <w:lang w:val="en"/>
        </w:rPr>
        <w:t xml:space="preserve">seeks a contractor that can complete exchanges currently in development.  CJIS </w:t>
      </w:r>
      <w:r w:rsidRPr="00E056C1">
        <w:rPr>
          <w:rFonts w:ascii="Calibri" w:hAnsi="Calibri"/>
          <w:sz w:val="22"/>
          <w:szCs w:val="22"/>
          <w:lang w:val="en"/>
        </w:rPr>
        <w:t xml:space="preserve">has three (3) </w:t>
      </w:r>
      <w:r w:rsidR="00DF29D6" w:rsidRPr="00E056C1">
        <w:rPr>
          <w:rFonts w:ascii="Calibri" w:hAnsi="Calibri"/>
          <w:sz w:val="22"/>
          <w:szCs w:val="22"/>
          <w:lang w:val="en"/>
        </w:rPr>
        <w:t>such</w:t>
      </w:r>
      <w:r w:rsidRPr="00E056C1">
        <w:rPr>
          <w:rFonts w:ascii="Calibri" w:hAnsi="Calibri"/>
          <w:sz w:val="22"/>
          <w:szCs w:val="22"/>
          <w:lang w:val="en"/>
        </w:rPr>
        <w:t xml:space="preserve"> </w:t>
      </w:r>
      <w:r w:rsidRPr="00E056C1">
        <w:rPr>
          <w:rFonts w:ascii="Calibri" w:hAnsi="Calibri"/>
          <w:b/>
          <w:sz w:val="22"/>
          <w:szCs w:val="22"/>
          <w:lang w:val="en"/>
        </w:rPr>
        <w:t>exchanges in active development</w:t>
      </w:r>
      <w:r w:rsidRPr="00E056C1">
        <w:rPr>
          <w:rFonts w:ascii="Calibri" w:hAnsi="Calibri"/>
          <w:sz w:val="22"/>
          <w:szCs w:val="22"/>
          <w:lang w:val="en"/>
        </w:rPr>
        <w:t>, including:</w:t>
      </w:r>
      <w:r w:rsidR="00420AD6" w:rsidRPr="00E056C1">
        <w:rPr>
          <w:rFonts w:ascii="Calibri" w:hAnsi="Calibri"/>
          <w:sz w:val="22"/>
          <w:szCs w:val="22"/>
          <w:lang w:val="en"/>
        </w:rPr>
        <w:t xml:space="preserve"> </w:t>
      </w:r>
    </w:p>
    <w:p w14:paraId="53644D06" w14:textId="06D764C9" w:rsidR="00D8210B" w:rsidRPr="00E056C1" w:rsidRDefault="00627BA4" w:rsidP="00DF29D6">
      <w:pPr>
        <w:pStyle w:val="NoSpacing"/>
        <w:numPr>
          <w:ilvl w:val="0"/>
          <w:numId w:val="57"/>
        </w:numPr>
        <w:jc w:val="both"/>
        <w:rPr>
          <w:rFonts w:ascii="Calibri" w:hAnsi="Calibri"/>
          <w:sz w:val="22"/>
          <w:szCs w:val="22"/>
          <w:lang w:val="en"/>
        </w:rPr>
      </w:pPr>
      <w:r w:rsidRPr="00E056C1">
        <w:rPr>
          <w:rFonts w:ascii="Calibri" w:hAnsi="Calibri"/>
          <w:sz w:val="22"/>
          <w:szCs w:val="22"/>
          <w:lang w:val="en"/>
        </w:rPr>
        <w:t>*</w:t>
      </w:r>
      <w:r w:rsidR="00D8210B" w:rsidRPr="00E056C1">
        <w:rPr>
          <w:rFonts w:ascii="Calibri" w:hAnsi="Calibri"/>
          <w:sz w:val="22"/>
          <w:szCs w:val="22"/>
          <w:lang w:val="en"/>
        </w:rPr>
        <w:t>Trial Information</w:t>
      </w:r>
      <w:r w:rsidR="00D8210B" w:rsidRPr="00E056C1">
        <w:rPr>
          <w:rFonts w:ascii="Calibri" w:hAnsi="Calibri"/>
          <w:sz w:val="22"/>
          <w:szCs w:val="22"/>
          <w:lang w:val="en"/>
        </w:rPr>
        <w:tab/>
      </w:r>
      <w:r w:rsidR="00D8210B" w:rsidRPr="00E056C1">
        <w:rPr>
          <w:rFonts w:ascii="Calibri" w:hAnsi="Calibri"/>
          <w:sz w:val="22"/>
          <w:szCs w:val="22"/>
          <w:lang w:val="en"/>
        </w:rPr>
        <w:tab/>
        <w:t xml:space="preserve">County Attorney </w:t>
      </w:r>
      <w:r w:rsidR="00D8210B" w:rsidRPr="00E056C1">
        <w:rPr>
          <w:rFonts w:ascii="Calibri" w:hAnsi="Calibri"/>
          <w:sz w:val="22"/>
          <w:szCs w:val="22"/>
          <w:lang w:val="en"/>
        </w:rPr>
        <w:sym w:font="Wingdings" w:char="F0E0"/>
      </w:r>
      <w:r w:rsidR="00D8210B" w:rsidRPr="00E056C1">
        <w:rPr>
          <w:rFonts w:ascii="Calibri" w:hAnsi="Calibri"/>
          <w:sz w:val="22"/>
          <w:szCs w:val="22"/>
          <w:lang w:val="en"/>
        </w:rPr>
        <w:t xml:space="preserve"> Judicial</w:t>
      </w:r>
    </w:p>
    <w:p w14:paraId="69DF1FD2" w14:textId="4BCFF929" w:rsidR="00D8210B" w:rsidRPr="00E056C1" w:rsidRDefault="00D8210B" w:rsidP="00DF29D6">
      <w:pPr>
        <w:pStyle w:val="NoSpacing"/>
        <w:numPr>
          <w:ilvl w:val="0"/>
          <w:numId w:val="57"/>
        </w:numPr>
        <w:jc w:val="both"/>
        <w:rPr>
          <w:rFonts w:ascii="Calibri" w:hAnsi="Calibri"/>
          <w:sz w:val="22"/>
          <w:szCs w:val="22"/>
          <w:lang w:val="en"/>
        </w:rPr>
      </w:pPr>
      <w:r w:rsidRPr="00E056C1">
        <w:rPr>
          <w:rFonts w:ascii="Calibri" w:hAnsi="Calibri"/>
          <w:sz w:val="22"/>
          <w:szCs w:val="22"/>
          <w:lang w:val="en"/>
        </w:rPr>
        <w:t>Public Defender Court Notice</w:t>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Public Defender</w:t>
      </w:r>
    </w:p>
    <w:p w14:paraId="7E5CDE7A" w14:textId="44D09B47" w:rsidR="00D8210B" w:rsidRPr="00E056C1" w:rsidRDefault="00D8210B" w:rsidP="00DF29D6">
      <w:pPr>
        <w:pStyle w:val="NoSpacing"/>
        <w:numPr>
          <w:ilvl w:val="0"/>
          <w:numId w:val="57"/>
        </w:numPr>
        <w:jc w:val="both"/>
        <w:rPr>
          <w:rFonts w:ascii="Calibri" w:hAnsi="Calibri"/>
          <w:sz w:val="22"/>
          <w:szCs w:val="22"/>
          <w:lang w:val="en"/>
        </w:rPr>
      </w:pPr>
      <w:r w:rsidRPr="00E056C1">
        <w:rPr>
          <w:rFonts w:ascii="Calibri" w:hAnsi="Calibri"/>
          <w:sz w:val="22"/>
          <w:szCs w:val="22"/>
          <w:lang w:val="en"/>
        </w:rPr>
        <w:t>Judicial Hotfile Queries</w:t>
      </w:r>
      <w:r w:rsidRPr="00E056C1">
        <w:rPr>
          <w:rFonts w:ascii="Calibri" w:hAnsi="Calibri"/>
          <w:sz w:val="22"/>
          <w:szCs w:val="22"/>
          <w:lang w:val="en"/>
        </w:rPr>
        <w:tab/>
      </w:r>
      <w:r w:rsidRPr="00E056C1">
        <w:rPr>
          <w:rFonts w:ascii="Calibri" w:hAnsi="Calibri"/>
          <w:sz w:val="22"/>
          <w:szCs w:val="22"/>
          <w:lang w:val="en"/>
        </w:rPr>
        <w:tab/>
        <w:t xml:space="preserve">Judicial </w:t>
      </w:r>
      <w:r w:rsidRPr="00E056C1">
        <w:rPr>
          <w:rFonts w:ascii="Calibri" w:hAnsi="Calibri"/>
          <w:sz w:val="22"/>
          <w:szCs w:val="22"/>
          <w:lang w:val="en"/>
        </w:rPr>
        <w:sym w:font="Wingdings" w:char="F0E0"/>
      </w:r>
      <w:r w:rsidRPr="00E056C1">
        <w:rPr>
          <w:rFonts w:ascii="Calibri" w:hAnsi="Calibri"/>
          <w:sz w:val="22"/>
          <w:szCs w:val="22"/>
          <w:lang w:val="en"/>
        </w:rPr>
        <w:t xml:space="preserve"> Dept. of Public Safety </w:t>
      </w:r>
      <w:r w:rsidRPr="00E056C1">
        <w:rPr>
          <w:rFonts w:ascii="Calibri" w:hAnsi="Calibri"/>
          <w:sz w:val="22"/>
          <w:szCs w:val="22"/>
          <w:lang w:val="en"/>
        </w:rPr>
        <w:sym w:font="Wingdings" w:char="F0E0"/>
      </w:r>
      <w:r w:rsidRPr="00E056C1">
        <w:rPr>
          <w:rFonts w:ascii="Calibri" w:hAnsi="Calibri"/>
          <w:sz w:val="22"/>
          <w:szCs w:val="22"/>
          <w:lang w:val="en"/>
        </w:rPr>
        <w:t xml:space="preserve"> Judicial</w:t>
      </w:r>
    </w:p>
    <w:p w14:paraId="19CBFAB6" w14:textId="77777777" w:rsidR="004812DE" w:rsidRDefault="004812DE" w:rsidP="004812DE">
      <w:pPr>
        <w:pStyle w:val="NoSpacing"/>
        <w:jc w:val="both"/>
        <w:rPr>
          <w:rFonts w:ascii="Calibri" w:hAnsi="Calibri"/>
          <w:color w:val="0070C0"/>
          <w:sz w:val="22"/>
          <w:szCs w:val="22"/>
          <w:lang w:val="en"/>
        </w:rPr>
      </w:pPr>
    </w:p>
    <w:p w14:paraId="415DC9F2" w14:textId="425113C3" w:rsidR="004812DE" w:rsidRPr="009A0EAC" w:rsidRDefault="004812DE" w:rsidP="004812DE">
      <w:pPr>
        <w:pStyle w:val="NoSpacing"/>
        <w:ind w:left="720"/>
        <w:jc w:val="both"/>
        <w:rPr>
          <w:rFonts w:ascii="Calibri" w:hAnsi="Calibri"/>
          <w:sz w:val="22"/>
          <w:szCs w:val="22"/>
          <w:lang w:val="en"/>
        </w:rPr>
      </w:pPr>
      <w:r w:rsidRPr="009A0EAC">
        <w:rPr>
          <w:rFonts w:ascii="Calibri" w:hAnsi="Calibri"/>
          <w:sz w:val="22"/>
          <w:szCs w:val="22"/>
          <w:lang w:val="en"/>
        </w:rPr>
        <w:t xml:space="preserve">The Trial Information exchange </w:t>
      </w:r>
      <w:r w:rsidR="00381CD6" w:rsidRPr="009A0EAC">
        <w:rPr>
          <w:rFonts w:ascii="Calibri" w:hAnsi="Calibri"/>
          <w:sz w:val="22"/>
          <w:szCs w:val="22"/>
          <w:lang w:val="en"/>
        </w:rPr>
        <w:t xml:space="preserve">will transmit data from county attorney offices to the courts.  Currently, county attorneys typically create a Trial Information (charging document) within their </w:t>
      </w:r>
      <w:r w:rsidR="00381CD6" w:rsidRPr="009A0EAC">
        <w:rPr>
          <w:rFonts w:ascii="Calibri" w:hAnsi="Calibri"/>
          <w:sz w:val="22"/>
          <w:szCs w:val="22"/>
          <w:lang w:val="en"/>
        </w:rPr>
        <w:lastRenderedPageBreak/>
        <w:t xml:space="preserve">case management system (most use ProLaw or Judicial/Dialog).  The county attorney then saves the document and logs on to a separate electronic filing system (eFlex) in order to file the charging document with the courts.  </w:t>
      </w:r>
      <w:r w:rsidR="00AA1BFC" w:rsidRPr="009A0EAC">
        <w:rPr>
          <w:rFonts w:ascii="Calibri" w:hAnsi="Calibri"/>
          <w:sz w:val="22"/>
          <w:szCs w:val="22"/>
          <w:lang w:val="en"/>
        </w:rPr>
        <w:t>Once developed, t</w:t>
      </w:r>
      <w:r w:rsidR="00381CD6" w:rsidRPr="009A0EAC">
        <w:rPr>
          <w:rFonts w:ascii="Calibri" w:hAnsi="Calibri"/>
          <w:sz w:val="22"/>
          <w:szCs w:val="22"/>
          <w:lang w:val="en"/>
        </w:rPr>
        <w:t xml:space="preserve">his exchange would streamline the process by allowing the county attorney to file the Trial Information directly from their case management system, bypassing the need for eFlex for this </w:t>
      </w:r>
      <w:r w:rsidR="00CF500C" w:rsidRPr="009A0EAC">
        <w:rPr>
          <w:rFonts w:ascii="Calibri" w:hAnsi="Calibri"/>
          <w:sz w:val="22"/>
          <w:szCs w:val="22"/>
          <w:lang w:val="en"/>
        </w:rPr>
        <w:t>filing.  The development work on this exchange has been mostly completed by the current vendor, but once the endpoint development is complete, this exchange will require user acceptance testing, deployment, and go-live support.</w:t>
      </w:r>
    </w:p>
    <w:p w14:paraId="2AF1E707" w14:textId="77777777" w:rsidR="00CF500C" w:rsidRPr="009A0EAC" w:rsidRDefault="00CF500C" w:rsidP="004812DE">
      <w:pPr>
        <w:pStyle w:val="NoSpacing"/>
        <w:ind w:left="720"/>
        <w:jc w:val="both"/>
        <w:rPr>
          <w:rFonts w:ascii="Calibri" w:hAnsi="Calibri"/>
          <w:sz w:val="22"/>
          <w:szCs w:val="22"/>
          <w:lang w:val="en"/>
        </w:rPr>
      </w:pPr>
    </w:p>
    <w:p w14:paraId="2E316238" w14:textId="34B4081A" w:rsidR="004419B0" w:rsidRPr="009A0EAC" w:rsidRDefault="00F93042" w:rsidP="004812DE">
      <w:pPr>
        <w:pStyle w:val="NoSpacing"/>
        <w:ind w:left="720"/>
        <w:jc w:val="both"/>
        <w:rPr>
          <w:rFonts w:ascii="Calibri" w:hAnsi="Calibri"/>
          <w:sz w:val="22"/>
          <w:szCs w:val="22"/>
          <w:lang w:val="en"/>
        </w:rPr>
      </w:pPr>
      <w:r w:rsidRPr="009A0EAC">
        <w:rPr>
          <w:rFonts w:ascii="Calibri" w:hAnsi="Calibri"/>
          <w:sz w:val="22"/>
          <w:szCs w:val="22"/>
          <w:lang w:val="en"/>
        </w:rPr>
        <w:t xml:space="preserve">The Public Defender Court Notice exchange will be the first with the State Public Defender, and will be similar to the Court Notice exchange that county attorneys already utilize.  This exchange will transmit data from the courts to one of eighteen (18) public defender offices in the state.  Currently, public defender offices manually enter all new case information into their case management system (iDOCIT).  </w:t>
      </w:r>
      <w:r w:rsidR="009E05FC" w:rsidRPr="009A0EAC">
        <w:rPr>
          <w:rFonts w:ascii="Calibri" w:hAnsi="Calibri"/>
          <w:sz w:val="22"/>
          <w:szCs w:val="22"/>
          <w:lang w:val="en"/>
        </w:rPr>
        <w:t>Once developed, t</w:t>
      </w:r>
      <w:r w:rsidRPr="009A0EAC">
        <w:rPr>
          <w:rFonts w:ascii="Calibri" w:hAnsi="Calibri"/>
          <w:sz w:val="22"/>
          <w:szCs w:val="22"/>
          <w:lang w:val="en"/>
        </w:rPr>
        <w:t xml:space="preserve">his exchange would automatically send new case information (i.e. case number, defendant </w:t>
      </w:r>
      <w:r w:rsidR="002C4089" w:rsidRPr="009A0EAC">
        <w:rPr>
          <w:rFonts w:ascii="Calibri" w:hAnsi="Calibri"/>
          <w:sz w:val="22"/>
          <w:szCs w:val="22"/>
          <w:lang w:val="en"/>
        </w:rPr>
        <w:t>information, charges) to the public defender once their office has been indexed on a case in eFlex.  The development work on this exchange is in progress, and to complete the exchange, will require working closely with the iDOCIT developer at the Iowa Office of the Chief Information Officer, which has been contracted to assist with this exchange.</w:t>
      </w:r>
    </w:p>
    <w:p w14:paraId="3791CE11" w14:textId="77777777" w:rsidR="004419B0" w:rsidRPr="009A0EAC" w:rsidRDefault="004419B0" w:rsidP="004812DE">
      <w:pPr>
        <w:pStyle w:val="NoSpacing"/>
        <w:ind w:left="720"/>
        <w:jc w:val="both"/>
        <w:rPr>
          <w:rFonts w:ascii="Calibri" w:hAnsi="Calibri"/>
          <w:sz w:val="22"/>
          <w:szCs w:val="22"/>
          <w:lang w:val="en"/>
        </w:rPr>
      </w:pPr>
    </w:p>
    <w:p w14:paraId="22A9891E" w14:textId="3BAAA8B3" w:rsidR="00CF500C" w:rsidRPr="009A0EAC" w:rsidRDefault="002C4089" w:rsidP="004812DE">
      <w:pPr>
        <w:pStyle w:val="NoSpacing"/>
        <w:ind w:left="720"/>
        <w:jc w:val="both"/>
        <w:rPr>
          <w:rFonts w:ascii="Calibri" w:hAnsi="Calibri"/>
          <w:sz w:val="22"/>
          <w:szCs w:val="22"/>
          <w:lang w:val="en"/>
        </w:rPr>
      </w:pPr>
      <w:r w:rsidRPr="009A0EAC">
        <w:rPr>
          <w:rFonts w:ascii="Calibri" w:hAnsi="Calibri"/>
          <w:sz w:val="22"/>
          <w:szCs w:val="22"/>
          <w:lang w:val="en"/>
        </w:rPr>
        <w:t xml:space="preserve">The Judicial Hotfile Query exchange improves upon a current system of queries by judges to the Department of Public Safety.  Judges are currently able to run a search for a defendant in his/her courtroom to quickly determine whether the defendant has any active warrants or no-contact orders against them.  However, the search results are pulled from a daily batch file and the results may be 24 hours old.  </w:t>
      </w:r>
      <w:r w:rsidR="007C4477" w:rsidRPr="009A0EAC">
        <w:rPr>
          <w:rFonts w:ascii="Calibri" w:hAnsi="Calibri"/>
          <w:sz w:val="22"/>
          <w:szCs w:val="22"/>
          <w:lang w:val="en"/>
        </w:rPr>
        <w:t>Once developed, t</w:t>
      </w:r>
      <w:r w:rsidRPr="009A0EAC">
        <w:rPr>
          <w:rFonts w:ascii="Calibri" w:hAnsi="Calibri"/>
          <w:sz w:val="22"/>
          <w:szCs w:val="22"/>
          <w:lang w:val="en"/>
        </w:rPr>
        <w:t>his exchange would pull live, real-time results to the judges’ query from DPS, so the information returned will be the most current available.  This exchange is in the beginning stages of development, and will involve u</w:t>
      </w:r>
      <w:r w:rsidR="00CF500C" w:rsidRPr="009A0EAC">
        <w:rPr>
          <w:rFonts w:ascii="Calibri" w:hAnsi="Calibri"/>
          <w:sz w:val="22"/>
          <w:szCs w:val="22"/>
          <w:lang w:val="en"/>
        </w:rPr>
        <w:t xml:space="preserve">tilizing </w:t>
      </w:r>
      <w:r w:rsidRPr="009A0EAC">
        <w:rPr>
          <w:rFonts w:ascii="Calibri" w:hAnsi="Calibri"/>
          <w:sz w:val="22"/>
          <w:szCs w:val="22"/>
          <w:lang w:val="en"/>
        </w:rPr>
        <w:t xml:space="preserve">the </w:t>
      </w:r>
      <w:r w:rsidR="00CF500C" w:rsidRPr="009A0EAC">
        <w:rPr>
          <w:rFonts w:ascii="Calibri" w:hAnsi="Calibri"/>
          <w:sz w:val="22"/>
          <w:szCs w:val="22"/>
          <w:lang w:val="en"/>
        </w:rPr>
        <w:t xml:space="preserve">existing queries into </w:t>
      </w:r>
      <w:r w:rsidRPr="009A0EAC">
        <w:rPr>
          <w:rFonts w:ascii="Calibri" w:hAnsi="Calibri"/>
          <w:sz w:val="22"/>
          <w:szCs w:val="22"/>
          <w:lang w:val="en"/>
        </w:rPr>
        <w:t xml:space="preserve">the DPS </w:t>
      </w:r>
      <w:r w:rsidR="00CF500C" w:rsidRPr="009A0EAC">
        <w:rPr>
          <w:rFonts w:ascii="Calibri" w:hAnsi="Calibri"/>
          <w:sz w:val="22"/>
          <w:szCs w:val="22"/>
          <w:lang w:val="en"/>
        </w:rPr>
        <w:t xml:space="preserve">IOWA system and building </w:t>
      </w:r>
      <w:r w:rsidRPr="009A0EAC">
        <w:rPr>
          <w:rFonts w:ascii="Calibri" w:hAnsi="Calibri"/>
          <w:sz w:val="22"/>
          <w:szCs w:val="22"/>
          <w:lang w:val="en"/>
        </w:rPr>
        <w:t xml:space="preserve">on top of that to achieve the real-time results.  </w:t>
      </w:r>
    </w:p>
    <w:p w14:paraId="20E11897" w14:textId="77777777" w:rsidR="00D8210B" w:rsidRDefault="00D8210B" w:rsidP="00D8210B">
      <w:pPr>
        <w:pStyle w:val="NoSpacing"/>
        <w:ind w:left="1440"/>
        <w:jc w:val="both"/>
        <w:rPr>
          <w:rFonts w:ascii="Calibri" w:hAnsi="Calibri"/>
          <w:color w:val="0070C0"/>
          <w:sz w:val="22"/>
          <w:szCs w:val="22"/>
          <w:lang w:val="en"/>
        </w:rPr>
      </w:pPr>
    </w:p>
    <w:p w14:paraId="6E04AF93" w14:textId="60CA3388" w:rsidR="00D8210B" w:rsidRPr="007C4477" w:rsidRDefault="00D8210B" w:rsidP="00D8210B">
      <w:pPr>
        <w:pStyle w:val="NoSpacing"/>
        <w:ind w:left="720"/>
        <w:jc w:val="both"/>
        <w:rPr>
          <w:rFonts w:ascii="Calibri" w:hAnsi="Calibri"/>
          <w:color w:val="FF0000"/>
          <w:sz w:val="22"/>
          <w:szCs w:val="22"/>
          <w:lang w:val="en"/>
        </w:rPr>
      </w:pPr>
      <w:r w:rsidRPr="009A0EAC">
        <w:rPr>
          <w:rFonts w:ascii="Calibri" w:hAnsi="Calibri"/>
          <w:sz w:val="22"/>
          <w:szCs w:val="22"/>
          <w:lang w:val="en"/>
        </w:rPr>
        <w:t xml:space="preserve">CJIS </w:t>
      </w:r>
      <w:r w:rsidR="00DF29D6" w:rsidRPr="009A0EAC">
        <w:rPr>
          <w:rFonts w:ascii="Calibri" w:hAnsi="Calibri"/>
          <w:sz w:val="22"/>
          <w:szCs w:val="22"/>
          <w:lang w:val="en"/>
        </w:rPr>
        <w:t>seeks a contractor that can</w:t>
      </w:r>
      <w:r w:rsidRPr="009A0EAC">
        <w:rPr>
          <w:rFonts w:ascii="Calibri" w:hAnsi="Calibri"/>
          <w:sz w:val="22"/>
          <w:szCs w:val="22"/>
          <w:lang w:val="en"/>
        </w:rPr>
        <w:t xml:space="preserve"> continue developing new exchanges.  The </w:t>
      </w:r>
      <w:r w:rsidRPr="009A0EAC">
        <w:rPr>
          <w:rFonts w:ascii="Calibri" w:hAnsi="Calibri"/>
          <w:b/>
          <w:sz w:val="22"/>
          <w:szCs w:val="22"/>
          <w:lang w:val="en"/>
        </w:rPr>
        <w:t>next exchange priorities</w:t>
      </w:r>
      <w:r w:rsidRPr="009A0EAC">
        <w:rPr>
          <w:rFonts w:ascii="Calibri" w:hAnsi="Calibri"/>
          <w:sz w:val="22"/>
          <w:szCs w:val="22"/>
          <w:lang w:val="en"/>
        </w:rPr>
        <w:t xml:space="preserve"> include:</w:t>
      </w:r>
      <w:r w:rsidR="00420AD6" w:rsidRPr="009A0EAC">
        <w:rPr>
          <w:rFonts w:ascii="Calibri" w:hAnsi="Calibri"/>
          <w:sz w:val="22"/>
          <w:szCs w:val="22"/>
          <w:lang w:val="en"/>
        </w:rPr>
        <w:t xml:space="preserve"> </w:t>
      </w:r>
    </w:p>
    <w:p w14:paraId="3FF744A9" w14:textId="6D749684" w:rsidR="00D8210B" w:rsidRPr="009A0EAC" w:rsidRDefault="00DF29D6" w:rsidP="00DF29D6">
      <w:pPr>
        <w:pStyle w:val="NoSpacing"/>
        <w:numPr>
          <w:ilvl w:val="0"/>
          <w:numId w:val="58"/>
        </w:numPr>
        <w:jc w:val="both"/>
        <w:rPr>
          <w:rFonts w:ascii="Calibri" w:hAnsi="Calibri"/>
          <w:sz w:val="22"/>
          <w:szCs w:val="22"/>
          <w:lang w:val="en"/>
        </w:rPr>
      </w:pPr>
      <w:r w:rsidRPr="009A0EAC">
        <w:rPr>
          <w:rFonts w:ascii="Calibri" w:hAnsi="Calibri"/>
          <w:sz w:val="22"/>
          <w:szCs w:val="22"/>
          <w:lang w:val="en"/>
        </w:rPr>
        <w:t>Sheriff Return of Service</w:t>
      </w:r>
      <w:r w:rsidRPr="009A0EAC">
        <w:rPr>
          <w:rFonts w:ascii="Calibri" w:hAnsi="Calibri"/>
          <w:sz w:val="22"/>
          <w:szCs w:val="22"/>
          <w:lang w:val="en"/>
        </w:rPr>
        <w:tab/>
        <w:t xml:space="preserve">Sheriff (Civil Serve software) </w:t>
      </w:r>
      <w:r w:rsidRPr="009A0EAC">
        <w:rPr>
          <w:rFonts w:ascii="Calibri" w:hAnsi="Calibri"/>
          <w:sz w:val="22"/>
          <w:szCs w:val="22"/>
          <w:lang w:val="en"/>
        </w:rPr>
        <w:sym w:font="Wingdings" w:char="F0E0"/>
      </w:r>
      <w:r w:rsidRPr="009A0EAC">
        <w:rPr>
          <w:rFonts w:ascii="Calibri" w:hAnsi="Calibri"/>
          <w:sz w:val="22"/>
          <w:szCs w:val="22"/>
          <w:lang w:val="en"/>
        </w:rPr>
        <w:t xml:space="preserve"> Judicial</w:t>
      </w:r>
    </w:p>
    <w:p w14:paraId="2CBF3F1D" w14:textId="0CA820A1" w:rsidR="00DF29D6" w:rsidRPr="009A0EAC" w:rsidRDefault="00DF29D6" w:rsidP="00DF29D6">
      <w:pPr>
        <w:pStyle w:val="NoSpacing"/>
        <w:numPr>
          <w:ilvl w:val="0"/>
          <w:numId w:val="58"/>
        </w:numPr>
        <w:jc w:val="both"/>
        <w:rPr>
          <w:rFonts w:ascii="Calibri" w:hAnsi="Calibri"/>
          <w:sz w:val="22"/>
          <w:szCs w:val="22"/>
          <w:lang w:val="en"/>
        </w:rPr>
      </w:pPr>
      <w:r w:rsidRPr="009A0EAC">
        <w:rPr>
          <w:rFonts w:ascii="Calibri" w:hAnsi="Calibri"/>
          <w:sz w:val="22"/>
          <w:szCs w:val="22"/>
          <w:lang w:val="en"/>
        </w:rPr>
        <w:t>Juvenile Complaints</w:t>
      </w:r>
      <w:r w:rsidRPr="009A0EAC">
        <w:rPr>
          <w:rFonts w:ascii="Calibri" w:hAnsi="Calibri"/>
          <w:sz w:val="22"/>
          <w:szCs w:val="22"/>
          <w:lang w:val="en"/>
        </w:rPr>
        <w:tab/>
      </w:r>
      <w:r w:rsidRPr="009A0EAC">
        <w:rPr>
          <w:rFonts w:ascii="Calibri" w:hAnsi="Calibri"/>
          <w:sz w:val="22"/>
          <w:szCs w:val="22"/>
          <w:lang w:val="en"/>
        </w:rPr>
        <w:tab/>
        <w:t xml:space="preserve">Law Enforcement (TraCS) </w:t>
      </w:r>
      <w:r w:rsidRPr="009A0EAC">
        <w:rPr>
          <w:rFonts w:ascii="Calibri" w:hAnsi="Calibri"/>
          <w:sz w:val="22"/>
          <w:szCs w:val="22"/>
          <w:lang w:val="en"/>
        </w:rPr>
        <w:sym w:font="Wingdings" w:char="F0E0"/>
      </w:r>
      <w:r w:rsidRPr="009A0EAC">
        <w:rPr>
          <w:rFonts w:ascii="Calibri" w:hAnsi="Calibri"/>
          <w:sz w:val="22"/>
          <w:szCs w:val="22"/>
          <w:lang w:val="en"/>
        </w:rPr>
        <w:t xml:space="preserve"> Juvenile Court Officers</w:t>
      </w:r>
    </w:p>
    <w:p w14:paraId="62478460" w14:textId="77777777" w:rsidR="004130C6" w:rsidRPr="00EB0666" w:rsidRDefault="004130C6" w:rsidP="004130C6">
      <w:pPr>
        <w:pStyle w:val="NoSpacing"/>
        <w:ind w:left="1080"/>
        <w:jc w:val="both"/>
        <w:rPr>
          <w:rFonts w:ascii="Calibri" w:hAnsi="Calibri"/>
          <w:sz w:val="22"/>
          <w:szCs w:val="22"/>
          <w:lang w:val="en"/>
        </w:rPr>
      </w:pPr>
    </w:p>
    <w:p w14:paraId="6747D496" w14:textId="20C7C4A1" w:rsidR="00EE746A" w:rsidRPr="009A0EAC" w:rsidRDefault="00EE746A" w:rsidP="00EE746A">
      <w:pPr>
        <w:pStyle w:val="NoSpacing"/>
        <w:ind w:left="720"/>
        <w:rPr>
          <w:rFonts w:ascii="Calibri" w:hAnsi="Calibri"/>
          <w:sz w:val="22"/>
          <w:szCs w:val="22"/>
        </w:rPr>
      </w:pPr>
      <w:r w:rsidRPr="009A0EAC">
        <w:rPr>
          <w:rFonts w:ascii="Calibri" w:hAnsi="Calibri"/>
          <w:sz w:val="22"/>
          <w:szCs w:val="22"/>
        </w:rPr>
        <w:t xml:space="preserve">The Sheriff Return of Service exchange, once developed, will allow sheriff’s offices to directly file their Return of Service document from the software application where that document is generated.  Currently, sheriffs use a program to generate a Return of Service document (one </w:t>
      </w:r>
      <w:r w:rsidR="00E96D1B" w:rsidRPr="009A0EAC">
        <w:rPr>
          <w:rFonts w:ascii="Calibri" w:hAnsi="Calibri"/>
          <w:sz w:val="22"/>
          <w:szCs w:val="22"/>
        </w:rPr>
        <w:t>common</w:t>
      </w:r>
      <w:r w:rsidRPr="009A0EAC">
        <w:rPr>
          <w:rFonts w:ascii="Calibri" w:hAnsi="Calibri"/>
          <w:sz w:val="22"/>
          <w:szCs w:val="22"/>
        </w:rPr>
        <w:t xml:space="preserve"> program is called CivilServe</w:t>
      </w:r>
      <w:r w:rsidR="00E96D1B" w:rsidRPr="009A0EAC">
        <w:rPr>
          <w:rFonts w:ascii="Calibri" w:hAnsi="Calibri"/>
          <w:sz w:val="22"/>
          <w:szCs w:val="22"/>
        </w:rPr>
        <w:t xml:space="preserve"> from Tyler Technologies).  Then, they log on to the Eflex site and file the Return of Service on the specific case.  This is an onerous process for counties that process large numbers of Returns of Service.  Sheriff’s offices would like to file these documents directly from their CivilServe (or similar) program.  This exchange will involve working with Tyler Technologies (and possibly other companies) to develop a conduit between the software and the courts for direct filing.</w:t>
      </w:r>
    </w:p>
    <w:p w14:paraId="34EA6F97" w14:textId="77777777" w:rsidR="00E96D1B" w:rsidRPr="009A0EAC" w:rsidRDefault="00E96D1B" w:rsidP="00EE746A">
      <w:pPr>
        <w:pStyle w:val="NoSpacing"/>
        <w:ind w:left="720"/>
        <w:rPr>
          <w:rFonts w:ascii="Calibri" w:hAnsi="Calibri"/>
          <w:sz w:val="22"/>
          <w:szCs w:val="22"/>
        </w:rPr>
      </w:pPr>
    </w:p>
    <w:p w14:paraId="2ACF26FC" w14:textId="3397C21F" w:rsidR="00E96D1B" w:rsidRPr="009A0EAC" w:rsidRDefault="00E96D1B" w:rsidP="00EE746A">
      <w:pPr>
        <w:pStyle w:val="NoSpacing"/>
        <w:ind w:left="720"/>
        <w:rPr>
          <w:rFonts w:ascii="Calibri" w:hAnsi="Calibri"/>
          <w:sz w:val="22"/>
          <w:szCs w:val="22"/>
        </w:rPr>
      </w:pPr>
      <w:r w:rsidRPr="009A0EAC">
        <w:rPr>
          <w:rFonts w:ascii="Calibri" w:hAnsi="Calibri"/>
          <w:sz w:val="22"/>
          <w:szCs w:val="22"/>
        </w:rPr>
        <w:t>The Juvenile Complaints exchange, once developed, will transmit juvenile delinquency complaints to Juvenile Court Officers in a manner similar to th</w:t>
      </w:r>
      <w:r w:rsidR="007C4477" w:rsidRPr="009A0EAC">
        <w:rPr>
          <w:rFonts w:ascii="Calibri" w:hAnsi="Calibri"/>
          <w:sz w:val="22"/>
          <w:szCs w:val="22"/>
        </w:rPr>
        <w:t>e</w:t>
      </w:r>
      <w:r w:rsidRPr="009A0EAC">
        <w:rPr>
          <w:rFonts w:ascii="Calibri" w:hAnsi="Calibri"/>
          <w:sz w:val="22"/>
          <w:szCs w:val="22"/>
        </w:rPr>
        <w:t xml:space="preserve"> exchange currently used to deliver adult criminal complaints and citations from law enforcement to the courts.  Juvenile complaints are typically created using Iowa’s TraCS system.  </w:t>
      </w:r>
    </w:p>
    <w:p w14:paraId="49B362AC" w14:textId="77777777" w:rsidR="00EE746A" w:rsidRPr="009A0EAC" w:rsidRDefault="00EE746A" w:rsidP="00EE746A">
      <w:pPr>
        <w:pStyle w:val="NoSpacing"/>
        <w:ind w:left="720"/>
        <w:rPr>
          <w:rFonts w:ascii="Calibri" w:hAnsi="Calibri"/>
          <w:sz w:val="22"/>
          <w:szCs w:val="22"/>
        </w:rPr>
      </w:pPr>
    </w:p>
    <w:p w14:paraId="6EA1A711" w14:textId="3E8DE066" w:rsidR="00E41B36" w:rsidRPr="009A0EAC" w:rsidRDefault="00E96D1B" w:rsidP="00EE746A">
      <w:pPr>
        <w:pStyle w:val="NoSpacing"/>
        <w:ind w:left="720"/>
        <w:rPr>
          <w:rFonts w:ascii="Calibri" w:hAnsi="Calibri"/>
          <w:sz w:val="22"/>
          <w:szCs w:val="22"/>
        </w:rPr>
      </w:pPr>
      <w:r w:rsidRPr="009A0EAC">
        <w:rPr>
          <w:rFonts w:ascii="Calibri" w:hAnsi="Calibri"/>
          <w:sz w:val="22"/>
          <w:szCs w:val="22"/>
        </w:rPr>
        <w:lastRenderedPageBreak/>
        <w:t>In general, a</w:t>
      </w:r>
      <w:r w:rsidR="00EE746A" w:rsidRPr="009A0EAC">
        <w:rPr>
          <w:rFonts w:ascii="Calibri" w:hAnsi="Calibri"/>
          <w:sz w:val="22"/>
          <w:szCs w:val="22"/>
        </w:rPr>
        <w:t xml:space="preserve"> vendor will work in conjunction with the CJIS Coordinator to identify and seek out new opportunities for exchanges.  Typically, criminal justice agencies approach CJIS with ideas and requests for new exchanges.  That said, a successful vendor will have an understanding of Iowa’s criminal and juvenile justice systems and will likely see new opportunities to develop exchanges as they arise.  The vendor will be expected to participate in early meetings (by phone or in person) to determine the scope and feasibility of any new proposed exchange.  Once CJIS decides to move forward with an exchange, the first step is for the vendor to develop a Service Specification Package (SSP) for the project.</w:t>
      </w: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1E33A5A"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77777777" w:rsidR="001E1E2B" w:rsidRPr="009E13BD" w:rsidRDefault="001E1E2B" w:rsidP="001E1E2B">
      <w:pPr>
        <w:ind w:left="720"/>
        <w:jc w:val="both"/>
        <w:rPr>
          <w:rFonts w:ascii="Calibri" w:hAnsi="Calibri"/>
          <w:sz w:val="22"/>
          <w:szCs w:val="22"/>
        </w:rPr>
      </w:pPr>
      <w:r>
        <w:rPr>
          <w:rFonts w:ascii="Calibri" w:hAnsi="Calibri"/>
          <w:sz w:val="22"/>
          <w:szCs w:val="22"/>
        </w:rPr>
        <w:t>This section shall not be construed as restricting communications related to the administration of any contract currently in effect between a Contractor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05537ACF" w:rsidR="007715E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will issue an addendum to the RFP.</w:t>
      </w:r>
    </w:p>
    <w:p w14:paraId="6E9AFE9C" w14:textId="40739736" w:rsidR="004F65A6" w:rsidRDefault="004F65A6" w:rsidP="00EC09F5">
      <w:pPr>
        <w:ind w:left="720"/>
        <w:jc w:val="both"/>
        <w:rPr>
          <w:rFonts w:ascii="Calibri" w:hAnsi="Calibri"/>
          <w:sz w:val="22"/>
          <w:szCs w:val="22"/>
        </w:rPr>
      </w:pPr>
    </w:p>
    <w:p w14:paraId="197004CC" w14:textId="77777777" w:rsidR="004F65A6" w:rsidRPr="009E13BD" w:rsidRDefault="004F65A6" w:rsidP="004F65A6">
      <w:pPr>
        <w:numPr>
          <w:ilvl w:val="1"/>
          <w:numId w:val="6"/>
        </w:numPr>
        <w:tabs>
          <w:tab w:val="clear" w:pos="360"/>
          <w:tab w:val="num" w:pos="0"/>
          <w:tab w:val="left" w:pos="720"/>
        </w:tabs>
        <w:ind w:left="0" w:firstLine="0"/>
        <w:jc w:val="both"/>
        <w:rPr>
          <w:rFonts w:ascii="Calibri" w:hAnsi="Calibri"/>
          <w:bCs/>
          <w:sz w:val="22"/>
          <w:szCs w:val="22"/>
          <w:lang w:val="fr-FR"/>
        </w:rPr>
      </w:pPr>
      <w:r w:rsidRPr="009E13BD">
        <w:rPr>
          <w:rFonts w:ascii="Calibri" w:hAnsi="Calibri"/>
          <w:b/>
          <w:sz w:val="22"/>
          <w:szCs w:val="22"/>
        </w:rPr>
        <w:t>Pre-Proposal Conference</w:t>
      </w:r>
    </w:p>
    <w:p w14:paraId="7974CB31" w14:textId="77777777" w:rsidR="004F65A6" w:rsidRPr="009E13BD" w:rsidRDefault="004F65A6" w:rsidP="004F65A6">
      <w:pPr>
        <w:ind w:left="720"/>
        <w:jc w:val="both"/>
        <w:rPr>
          <w:rFonts w:ascii="Calibri" w:hAnsi="Calibri"/>
          <w:sz w:val="22"/>
          <w:szCs w:val="22"/>
        </w:rPr>
      </w:pPr>
      <w:r w:rsidRPr="009E13BD">
        <w:rPr>
          <w:rFonts w:ascii="Calibri" w:hAnsi="Calibri"/>
          <w:sz w:val="22"/>
          <w:szCs w:val="22"/>
        </w:rPr>
        <w:t xml:space="preserve">If the RFP cover sheet indicates a pre-proposal conference will be held in conjunction with this RFP, it will be held at the date, time, and location listed on the RFP cover sheet.  The purpose of the pre-proposal conference is to discuss with prospective </w:t>
      </w:r>
      <w:r>
        <w:rPr>
          <w:rFonts w:ascii="Calibri" w:hAnsi="Calibri"/>
          <w:sz w:val="22"/>
          <w:szCs w:val="22"/>
        </w:rPr>
        <w:t>Respondent</w:t>
      </w:r>
      <w:r w:rsidRPr="009E13BD">
        <w:rPr>
          <w:rFonts w:ascii="Calibri" w:hAnsi="Calibri"/>
          <w:sz w:val="22"/>
          <w:szCs w:val="22"/>
        </w:rPr>
        <w:t xml:space="preserve">s the work to be performed and allow prospective </w:t>
      </w:r>
      <w:r>
        <w:rPr>
          <w:rFonts w:ascii="Calibri" w:hAnsi="Calibri"/>
          <w:sz w:val="22"/>
          <w:szCs w:val="22"/>
        </w:rPr>
        <w:t>Respondent</w:t>
      </w:r>
      <w:r w:rsidRPr="009E13BD">
        <w:rPr>
          <w:rFonts w:ascii="Calibri" w:hAnsi="Calibri"/>
          <w:sz w:val="22"/>
          <w:szCs w:val="22"/>
        </w:rPr>
        <w:t xml:space="preserve">s an opportunity to ask questions regarding the RFP.  Oral discussions at the pre-proposal conference shall not be considered part of the RFP unless confirmed in writing by the Agency and incorporated into this RFP.  The conference may be recorded.  Questions asked at the conference that cannot be adequately answered during the conference may be deferred.  A copy of the questions and answers will be posted in the form of an addendum at: </w:t>
      </w:r>
      <w:hyperlink r:id="rId15" w:history="1">
        <w:r w:rsidRPr="009E13BD">
          <w:rPr>
            <w:rStyle w:val="Hyperlink"/>
            <w:rFonts w:ascii="Calibri" w:hAnsi="Calibri"/>
            <w:sz w:val="22"/>
            <w:szCs w:val="22"/>
          </w:rPr>
          <w:t>http://bidopportunities.iowa.gov/</w:t>
        </w:r>
      </w:hyperlink>
      <w:r w:rsidRPr="009E13BD">
        <w:rPr>
          <w:rFonts w:ascii="Calibri" w:hAnsi="Calibri"/>
          <w:sz w:val="22"/>
          <w:szCs w:val="22"/>
        </w:rPr>
        <w:t>.</w:t>
      </w:r>
    </w:p>
    <w:p w14:paraId="2D7CC6B0" w14:textId="4C3B75A3" w:rsidR="004F65A6" w:rsidRDefault="004F65A6" w:rsidP="00EC09F5">
      <w:pPr>
        <w:ind w:left="720"/>
        <w:jc w:val="both"/>
        <w:rPr>
          <w:rFonts w:ascii="Calibri" w:hAnsi="Calibri"/>
          <w:sz w:val="22"/>
          <w:szCs w:val="22"/>
        </w:rPr>
      </w:pPr>
    </w:p>
    <w:p w14:paraId="201CBD44" w14:textId="4E705764" w:rsidR="004F65A6" w:rsidRDefault="004F65A6" w:rsidP="00EC09F5">
      <w:pPr>
        <w:ind w:left="720"/>
        <w:jc w:val="both"/>
        <w:rPr>
          <w:rFonts w:ascii="Calibri" w:hAnsi="Calibri"/>
          <w:sz w:val="22"/>
          <w:szCs w:val="22"/>
        </w:rPr>
      </w:pPr>
    </w:p>
    <w:p w14:paraId="46D584A6" w14:textId="02B3B190" w:rsidR="004F65A6" w:rsidRDefault="004F65A6" w:rsidP="00EC09F5">
      <w:pPr>
        <w:ind w:left="720"/>
        <w:jc w:val="both"/>
        <w:rPr>
          <w:rFonts w:ascii="Calibri" w:hAnsi="Calibri"/>
          <w:sz w:val="22"/>
          <w:szCs w:val="22"/>
        </w:rPr>
      </w:pPr>
    </w:p>
    <w:p w14:paraId="42AF86B4" w14:textId="108660DF" w:rsidR="004F65A6" w:rsidRDefault="004F65A6" w:rsidP="00EC09F5">
      <w:pPr>
        <w:ind w:left="720"/>
        <w:jc w:val="both"/>
        <w:rPr>
          <w:rFonts w:ascii="Calibri" w:hAnsi="Calibri"/>
          <w:sz w:val="22"/>
          <w:szCs w:val="22"/>
        </w:rPr>
      </w:pPr>
    </w:p>
    <w:p w14:paraId="0E3F04B6" w14:textId="77777777" w:rsidR="004F65A6" w:rsidRPr="009E13BD" w:rsidRDefault="004F65A6" w:rsidP="00EC09F5">
      <w:pPr>
        <w:ind w:left="720"/>
        <w:jc w:val="both"/>
        <w:rPr>
          <w:rFonts w:ascii="Calibri" w:hAnsi="Calibri"/>
          <w:sz w:val="22"/>
          <w:szCs w:val="22"/>
        </w:rPr>
      </w:pPr>
    </w:p>
    <w:p w14:paraId="715D648E" w14:textId="77777777" w:rsidR="00300A89" w:rsidRPr="009E13BD" w:rsidRDefault="00300A89" w:rsidP="00EC09F5">
      <w:pPr>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lastRenderedPageBreak/>
        <w:t xml:space="preserve">Questions, Requests for Clarification, and Suggested Changes </w:t>
      </w:r>
    </w:p>
    <w:p w14:paraId="30A6EDC8" w14:textId="182DEAF5"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Pr="009E13BD">
        <w:rPr>
          <w:rFonts w:ascii="Calibri" w:hAnsi="Calibri"/>
          <w:sz w:val="22"/>
          <w:szCs w:val="22"/>
        </w:rPr>
        <w:t xml:space="preserve">before the date and time listed on the RFP cover sheet. Oral questions will not be permitted. If the questions, requests for clarifications, or suggestions pertain to a specific section of the RFP, Contractor shall reference the page and section number(s). The Agency will </w:t>
      </w:r>
      <w:r w:rsidR="00246218">
        <w:rPr>
          <w:rFonts w:ascii="Calibri" w:hAnsi="Calibri"/>
          <w:sz w:val="22"/>
          <w:szCs w:val="22"/>
        </w:rPr>
        <w:t xml:space="preserve">plan to </w:t>
      </w:r>
      <w:r w:rsidRPr="009E13BD">
        <w:rPr>
          <w:rFonts w:ascii="Calibri" w:hAnsi="Calibri"/>
          <w:sz w:val="22"/>
          <w:szCs w:val="22"/>
        </w:rPr>
        <w:t xml:space="preserve">send </w:t>
      </w:r>
      <w:r w:rsidR="00246218">
        <w:rPr>
          <w:rFonts w:ascii="Calibri" w:hAnsi="Calibri"/>
          <w:sz w:val="22"/>
          <w:szCs w:val="22"/>
        </w:rPr>
        <w:t xml:space="preserve">and post the </w:t>
      </w:r>
      <w:r w:rsidRPr="009E13BD">
        <w:rPr>
          <w:rFonts w:ascii="Calibri" w:hAnsi="Calibri"/>
          <w:sz w:val="22"/>
          <w:szCs w:val="22"/>
        </w:rPr>
        <w:t>written responses to questions, requests for clarifications, or suggestions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6A3349BF"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 xml:space="preserve">Contractors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4CB6B3E"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 xml:space="preserve">Oral information provided by the Contractor </w:t>
      </w:r>
      <w:r w:rsidR="00176659">
        <w:rPr>
          <w:rFonts w:ascii="Calibri" w:hAnsi="Calibri"/>
          <w:sz w:val="22"/>
          <w:szCs w:val="22"/>
        </w:rPr>
        <w:t>will</w:t>
      </w:r>
      <w:r w:rsidRPr="009E13BD">
        <w:rPr>
          <w:rFonts w:ascii="Calibri" w:hAnsi="Calibri"/>
          <w:sz w:val="22"/>
          <w:szCs w:val="22"/>
        </w:rPr>
        <w:t xml:space="preserve">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576E5AE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Contractors who submitted timely Proposals will be publicly available after the Proposal opening. The announcement of Contractors </w:t>
      </w:r>
      <w:r w:rsidRPr="009E13BD">
        <w:rPr>
          <w:rFonts w:ascii="Calibri" w:hAnsi="Calibri"/>
          <w:sz w:val="22"/>
          <w:szCs w:val="22"/>
        </w:rPr>
        <w:lastRenderedPageBreak/>
        <w:t>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6B5532C" w14:textId="6687B02F" w:rsidR="00246218" w:rsidRDefault="007715ED" w:rsidP="004F65A6">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24731E86" w14:textId="77777777" w:rsidR="00246218" w:rsidRPr="009E13BD" w:rsidRDefault="00246218"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55A96555"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 xml:space="preserve">The Contractor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57A4D42B"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5D65059B" w14:textId="77777777" w:rsidR="00300A89" w:rsidRPr="009E13BD" w:rsidRDefault="00300A89" w:rsidP="00300A89">
      <w:pPr>
        <w:ind w:left="1620"/>
        <w:jc w:val="bot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lastRenderedPageBreak/>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521FE6A3" w14:textId="5BE9C879" w:rsidR="00246218" w:rsidRPr="004F65A6" w:rsidRDefault="000039E8" w:rsidP="004F65A6">
      <w:pPr>
        <w:numPr>
          <w:ilvl w:val="2"/>
          <w:numId w:val="6"/>
        </w:numPr>
        <w:tabs>
          <w:tab w:val="clear" w:pos="1440"/>
          <w:tab w:val="num" w:pos="1620"/>
        </w:tabs>
        <w:ind w:left="1620" w:hanging="900"/>
        <w:jc w:val="both"/>
        <w:rPr>
          <w:rFonts w:ascii="Calibri" w:hAnsi="Calibri"/>
          <w:sz w:val="22"/>
          <w:szCs w:val="22"/>
        </w:rPr>
      </w:pPr>
      <w:r w:rsidRPr="004F65A6">
        <w:rPr>
          <w:rFonts w:ascii="Calibri" w:hAnsi="Calibri"/>
          <w:sz w:val="22"/>
          <w:szCs w:val="22"/>
        </w:rPr>
        <w:t>The Contractor is a “scrutinized company” included on a “scrutinized company list” created by a public fund pursuant to Iowa Code section 12J.3.</w:t>
      </w:r>
    </w:p>
    <w:p w14:paraId="3ADB64CC" w14:textId="77777777" w:rsidR="00246218" w:rsidRPr="009E13BD" w:rsidRDefault="0024621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508824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Contractors,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w:t>
      </w:r>
      <w:r w:rsidRPr="009E13BD">
        <w:rPr>
          <w:rFonts w:ascii="Calibri" w:hAnsi="Calibri"/>
          <w:sz w:val="22"/>
          <w:szCs w:val="22"/>
        </w:rPr>
        <w:lastRenderedPageBreak/>
        <w:t xml:space="preserve">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F8BFFC5" w14:textId="52F2F860" w:rsidR="007715ED" w:rsidRDefault="007715ED" w:rsidP="004F65A6">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public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Contractor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4BB3F05D" w14:textId="77777777" w:rsidR="00246218" w:rsidRPr="009E13BD" w:rsidRDefault="00246218"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6F2CA1A6"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011C0631"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Contractor</w:t>
      </w:r>
      <w:r w:rsidRPr="009E13BD">
        <w:rPr>
          <w:rFonts w:ascii="Calibri" w:hAnsi="Calibri" w:cs="Arial"/>
          <w:sz w:val="22"/>
          <w:szCs w:val="22"/>
        </w:rPr>
        <w:t xml:space="preserve"> </w:t>
      </w:r>
      <w:r w:rsidRPr="009E13BD">
        <w:rPr>
          <w:rFonts w:ascii="Calibri" w:hAnsi="Calibri" w:cs="Arial"/>
          <w:b/>
          <w:sz w:val="22"/>
          <w:szCs w:val="22"/>
        </w:rPr>
        <w:t>Presentations</w:t>
      </w:r>
      <w:r w:rsidRPr="009E13BD">
        <w:rPr>
          <w:rFonts w:ascii="Calibri" w:hAnsi="Calibri"/>
          <w:sz w:val="22"/>
          <w:szCs w:val="22"/>
        </w:rPr>
        <w:t xml:space="preserve"> </w:t>
      </w:r>
    </w:p>
    <w:p w14:paraId="2CB3CCA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Contractors may be required to make a presentation. The determination as to need for presentations, and the location, order, and schedule of the presentations is at the sole discretion of the Agency.  The presentation may include slides, graphics and other media selected by the Contractor to illustrate the Contractor’s Proposal.  The presentation shall not materially change the information contained in the Proposal.</w:t>
      </w:r>
    </w:p>
    <w:p w14:paraId="08BEA631" w14:textId="31C996A8" w:rsidR="007715ED" w:rsidRDefault="007715ED" w:rsidP="00EC09F5">
      <w:pPr>
        <w:tabs>
          <w:tab w:val="left" w:pos="1440"/>
        </w:tabs>
        <w:ind w:left="720"/>
        <w:jc w:val="both"/>
        <w:rPr>
          <w:rFonts w:ascii="Calibri" w:hAnsi="Calibri"/>
          <w:sz w:val="22"/>
          <w:szCs w:val="22"/>
        </w:rPr>
      </w:pPr>
    </w:p>
    <w:p w14:paraId="1DA58AB8" w14:textId="3BE22280" w:rsidR="004F65A6" w:rsidRDefault="004F65A6" w:rsidP="00EC09F5">
      <w:pPr>
        <w:tabs>
          <w:tab w:val="left" w:pos="1440"/>
        </w:tabs>
        <w:ind w:left="720"/>
        <w:jc w:val="both"/>
        <w:rPr>
          <w:rFonts w:ascii="Calibri" w:hAnsi="Calibri"/>
          <w:sz w:val="22"/>
          <w:szCs w:val="22"/>
        </w:rPr>
      </w:pPr>
    </w:p>
    <w:p w14:paraId="6D525599" w14:textId="43DB313A" w:rsidR="004F65A6" w:rsidRDefault="004F65A6" w:rsidP="00EC09F5">
      <w:pPr>
        <w:tabs>
          <w:tab w:val="left" w:pos="1440"/>
        </w:tabs>
        <w:ind w:left="720"/>
        <w:jc w:val="both"/>
        <w:rPr>
          <w:rFonts w:ascii="Calibri" w:hAnsi="Calibri"/>
          <w:sz w:val="22"/>
          <w:szCs w:val="22"/>
        </w:rPr>
      </w:pPr>
    </w:p>
    <w:p w14:paraId="4AFC52D0" w14:textId="77777777" w:rsidR="004F65A6" w:rsidRPr="009E13BD" w:rsidRDefault="004F65A6"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Evaluation of Proposals Submitted</w:t>
      </w:r>
    </w:p>
    <w:p w14:paraId="665646E6" w14:textId="70D40CE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2717854B"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does not guarantee any minimum level of purchases under </w:t>
      </w:r>
      <w:r w:rsidRPr="009E13BD">
        <w:rPr>
          <w:rFonts w:ascii="Calibri" w:hAnsi="Calibri"/>
          <w:sz w:val="22"/>
          <w:szCs w:val="22"/>
        </w:rPr>
        <w:tab/>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65989AEF"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sidR="00017E9C">
        <w:rPr>
          <w:rFonts w:asciiTheme="minorHAnsi" w:hAnsiTheme="minorHAnsi" w:cstheme="minorHAnsi"/>
          <w:sz w:val="22"/>
          <w:szCs w:val="22"/>
        </w:rPr>
        <w:t>Contractor</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w:t>
      </w:r>
      <w:r w:rsidR="00017E9C">
        <w:rPr>
          <w:rFonts w:asciiTheme="minorHAnsi" w:hAnsiTheme="minorHAnsi" w:cstheme="minorHAnsi"/>
          <w:sz w:val="22"/>
          <w:szCs w:val="22"/>
        </w:rPr>
        <w:t>Contractor</w:t>
      </w:r>
      <w:r w:rsidRPr="00147E0D">
        <w:rPr>
          <w:rFonts w:asciiTheme="minorHAnsi" w:hAnsiTheme="minorHAnsi" w:cstheme="minorHAnsi"/>
          <w:sz w:val="22"/>
          <w:szCs w:val="22"/>
        </w:rPr>
        <w:t xml:space="preserve"> shall submit a written request for a debriefing to the</w:t>
      </w:r>
      <w:r w:rsidRPr="002F60C3">
        <w:rPr>
          <w:rFonts w:asciiTheme="minorHAnsi" w:hAnsiTheme="minorHAnsi" w:cstheme="minorHAnsi"/>
          <w:sz w:val="22"/>
          <w:szCs w:val="22"/>
        </w:rPr>
        <w:t xml:space="preserve"> Issuing </w:t>
      </w:r>
      <w:r w:rsidR="006E7E54" w:rsidRPr="002F60C3">
        <w:rPr>
          <w:rFonts w:asciiTheme="minorHAnsi" w:hAnsiTheme="minorHAnsi" w:cstheme="minorHAnsi"/>
          <w:sz w:val="22"/>
          <w:szCs w:val="22"/>
        </w:rPr>
        <w:t>Officer</w:t>
      </w:r>
      <w:r w:rsidR="006E7E54">
        <w:rPr>
          <w:rFonts w:asciiTheme="minorHAnsi" w:hAnsiTheme="minorHAnsi" w:cstheme="minorHAnsi"/>
          <w:sz w:val="22"/>
          <w:szCs w:val="22"/>
        </w:rPr>
        <w:t xml:space="preserve"> </w:t>
      </w:r>
      <w:r w:rsidR="006E7E54"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6E7E54" w:rsidRPr="002F60C3">
        <w:rPr>
          <w:rFonts w:asciiTheme="minorHAnsi" w:hAnsiTheme="minorHAnsi" w:cstheme="minorHAnsi"/>
          <w:sz w:val="22"/>
          <w:szCs w:val="22"/>
        </w:rPr>
        <w:t>method.</w:t>
      </w:r>
      <w:r w:rsidRPr="00147E0D">
        <w:rPr>
          <w:rFonts w:asciiTheme="minorHAnsi" w:hAnsiTheme="minorHAnsi" w:cstheme="minorHAnsi"/>
          <w:sz w:val="22"/>
          <w:szCs w:val="22"/>
        </w:rPr>
        <w:t> </w:t>
      </w:r>
      <w:r w:rsidR="006E7E54">
        <w:rPr>
          <w:rFonts w:asciiTheme="minorHAnsi" w:hAnsiTheme="minorHAnsi" w:cstheme="minorHAnsi"/>
          <w:sz w:val="22"/>
          <w:szCs w:val="22"/>
        </w:rPr>
        <w:t xml:space="preserve"> </w:t>
      </w:r>
      <w:r w:rsidRPr="00147E0D">
        <w:rPr>
          <w:rFonts w:asciiTheme="minorHAnsi" w:hAnsiTheme="minorHAnsi" w:cstheme="minorHAnsi"/>
          <w:sz w:val="22"/>
          <w:szCs w:val="22"/>
        </w:rPr>
        <w:t xml:space="preserve">All </w:t>
      </w:r>
      <w:r w:rsidR="00017E9C">
        <w:rPr>
          <w:rFonts w:asciiTheme="minorHAnsi" w:hAnsiTheme="minorHAnsi" w:cstheme="minorHAnsi"/>
          <w:sz w:val="22"/>
          <w:szCs w:val="22"/>
        </w:rPr>
        <w:t>Contractor</w:t>
      </w:r>
      <w:r>
        <w:rPr>
          <w:rFonts w:asciiTheme="minorHAnsi" w:hAnsiTheme="minorHAnsi" w:cstheme="minorHAnsi"/>
          <w:sz w:val="22"/>
          <w:szCs w:val="22"/>
        </w:rPr>
        <w: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39B7CBED" w:rsidR="00CB3D41" w:rsidRDefault="00CB3D41" w:rsidP="00CB3D41">
      <w:pPr>
        <w:tabs>
          <w:tab w:val="left" w:pos="720"/>
        </w:tabs>
        <w:jc w:val="both"/>
        <w:rPr>
          <w:rFonts w:ascii="Calibri" w:hAnsi="Calibri"/>
          <w:b/>
          <w:sz w:val="22"/>
          <w:szCs w:val="22"/>
        </w:rPr>
      </w:pPr>
    </w:p>
    <w:p w14:paraId="5B170E53" w14:textId="66F063F3" w:rsidR="004F65A6" w:rsidRDefault="004F65A6" w:rsidP="00CB3D41">
      <w:pPr>
        <w:tabs>
          <w:tab w:val="left" w:pos="720"/>
        </w:tabs>
        <w:jc w:val="both"/>
        <w:rPr>
          <w:rFonts w:ascii="Calibri" w:hAnsi="Calibri"/>
          <w:b/>
          <w:sz w:val="22"/>
          <w:szCs w:val="22"/>
        </w:rPr>
      </w:pPr>
    </w:p>
    <w:p w14:paraId="2F375D0F" w14:textId="3B45BC87" w:rsidR="004F65A6" w:rsidRDefault="004F65A6" w:rsidP="00CB3D41">
      <w:pPr>
        <w:tabs>
          <w:tab w:val="left" w:pos="720"/>
        </w:tabs>
        <w:jc w:val="both"/>
        <w:rPr>
          <w:rFonts w:ascii="Calibri" w:hAnsi="Calibri"/>
          <w:b/>
          <w:sz w:val="22"/>
          <w:szCs w:val="22"/>
        </w:rPr>
      </w:pPr>
    </w:p>
    <w:p w14:paraId="7D5E6526" w14:textId="112180E8" w:rsidR="004F65A6" w:rsidRDefault="004F65A6" w:rsidP="00CB3D41">
      <w:pPr>
        <w:tabs>
          <w:tab w:val="left" w:pos="720"/>
        </w:tabs>
        <w:jc w:val="both"/>
        <w:rPr>
          <w:rFonts w:ascii="Calibri" w:hAnsi="Calibri"/>
          <w:b/>
          <w:sz w:val="22"/>
          <w:szCs w:val="22"/>
        </w:rPr>
      </w:pPr>
    </w:p>
    <w:p w14:paraId="4D5AF13D" w14:textId="404194D7" w:rsidR="004F65A6" w:rsidRDefault="004F65A6" w:rsidP="00CB3D41">
      <w:pPr>
        <w:tabs>
          <w:tab w:val="left" w:pos="720"/>
        </w:tabs>
        <w:jc w:val="both"/>
        <w:rPr>
          <w:rFonts w:ascii="Calibri" w:hAnsi="Calibri"/>
          <w:b/>
          <w:sz w:val="22"/>
          <w:szCs w:val="22"/>
        </w:rPr>
      </w:pPr>
    </w:p>
    <w:p w14:paraId="2EF7E1B6" w14:textId="77777777" w:rsidR="004F65A6" w:rsidRDefault="004F65A6"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lastRenderedPageBreak/>
        <w:t>Appeals</w:t>
      </w:r>
    </w:p>
    <w:p w14:paraId="11FA18D6" w14:textId="5A542C1A"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 xml:space="preserve">A </w:t>
      </w:r>
      <w:r w:rsidR="00017E9C">
        <w:rPr>
          <w:rFonts w:asciiTheme="minorHAnsi" w:hAnsiTheme="minorHAnsi" w:cstheme="minorHAnsi"/>
          <w:sz w:val="22"/>
          <w:szCs w:val="22"/>
        </w:rPr>
        <w:t>Contractor</w:t>
      </w:r>
      <w:r>
        <w:rPr>
          <w:rFonts w:asciiTheme="minorHAnsi" w:hAnsiTheme="minorHAnsi" w:cstheme="minorHAnsi"/>
          <w:sz w:val="22"/>
          <w:szCs w:val="22"/>
        </w:rPr>
        <w:t xml:space="preserve">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otice of Intent to Award.  A notice of appeal may not stay negotiations with the apparent successful Contractor.</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44531ABF"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 xml:space="preserve">The Proposal shall be typewritten on 8.5" x 11" paper and sent in </w:t>
      </w:r>
      <w:r w:rsidR="00C70DDF">
        <w:rPr>
          <w:rFonts w:ascii="Calibri" w:hAnsi="Calibri"/>
          <w:sz w:val="22"/>
          <w:szCs w:val="22"/>
        </w:rPr>
        <w:t xml:space="preserve">a </w:t>
      </w:r>
      <w:r w:rsidRPr="009E13BD">
        <w:rPr>
          <w:rFonts w:ascii="Calibri" w:hAnsi="Calibri"/>
          <w:sz w:val="22"/>
          <w:szCs w:val="22"/>
        </w:rPr>
        <w:t>sealed envelope. The Proposal shall be divided into two parts: (1) the Technical Proposal and (2) the Cost Proposal. The Technical Proposal and the Cost Proposal shall be labeled as such and placed in separate sealed envelope</w:t>
      </w:r>
      <w:r w:rsidR="00825F26">
        <w:rPr>
          <w:rFonts w:ascii="Calibri" w:hAnsi="Calibri"/>
          <w:sz w:val="22"/>
          <w:szCs w:val="22"/>
        </w:rPr>
        <w:t>s</w:t>
      </w:r>
      <w:r w:rsidRPr="009E13BD">
        <w:rPr>
          <w:rFonts w:ascii="Calibri" w:hAnsi="Calibri"/>
          <w:sz w:val="22"/>
          <w:szCs w:val="22"/>
        </w:rPr>
        <w:t xml:space="preserve">.  The envelopes shall be numbered in the following fashion: 1 of 4, 2 of 4, etc.  The envelopes </w:t>
      </w:r>
      <w:r w:rsidR="00B25495" w:rsidRPr="00B25495">
        <w:rPr>
          <w:rFonts w:ascii="Calibri" w:hAnsi="Calibri"/>
          <w:sz w:val="22"/>
          <w:szCs w:val="22"/>
        </w:rPr>
        <w:t>(</w:t>
      </w:r>
      <w:r w:rsidR="00B25495" w:rsidRPr="009A0EAC">
        <w:rPr>
          <w:rFonts w:ascii="Calibri" w:hAnsi="Calibri"/>
          <w:b/>
          <w:sz w:val="22"/>
          <w:szCs w:val="22"/>
        </w:rPr>
        <w:t>and the outside of the entire RFP package</w:t>
      </w:r>
      <w:r w:rsidR="00B25495" w:rsidRPr="00B25495">
        <w:rPr>
          <w:rFonts w:ascii="Calibri" w:hAnsi="Calibri"/>
          <w:sz w:val="22"/>
          <w:szCs w:val="22"/>
        </w:rPr>
        <w:t xml:space="preserve">) </w:t>
      </w:r>
      <w:r w:rsidRPr="009E13BD">
        <w:rPr>
          <w:rFonts w:ascii="Calibri" w:hAnsi="Calibri"/>
          <w:sz w:val="22"/>
          <w:szCs w:val="22"/>
        </w:rPr>
        <w:t>shall be labeled with the following information:</w:t>
      </w:r>
    </w:p>
    <w:p w14:paraId="4CBE03AF" w14:textId="7BEC9868" w:rsidR="007715ED" w:rsidRDefault="007715ED" w:rsidP="00B25495">
      <w:pPr>
        <w:pStyle w:val="NoSpacing"/>
        <w:tabs>
          <w:tab w:val="left" w:pos="1440"/>
          <w:tab w:val="left" w:pos="1620"/>
        </w:tabs>
        <w:ind w:left="1440"/>
        <w:rPr>
          <w:rFonts w:ascii="Calibri" w:hAnsi="Calibri"/>
          <w:b/>
          <w:sz w:val="22"/>
          <w:szCs w:val="22"/>
        </w:rPr>
      </w:pPr>
    </w:p>
    <w:p w14:paraId="51CAAF6B" w14:textId="548541F1" w:rsidR="00B25495" w:rsidRPr="009E13BD" w:rsidRDefault="00B25495" w:rsidP="00B25495">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008B0CDE">
        <w:rPr>
          <w:rFonts w:ascii="Calibri" w:hAnsi="Calibri"/>
          <w:b/>
          <w:bCs/>
          <w:sz w:val="22"/>
          <w:szCs w:val="22"/>
        </w:rPr>
        <w:t>1220379010</w:t>
      </w:r>
      <w:r w:rsidRPr="009E13BD">
        <w:rPr>
          <w:rFonts w:ascii="Calibri" w:hAnsi="Calibri"/>
          <w:b/>
          <w:sz w:val="22"/>
          <w:szCs w:val="22"/>
        </w:rPr>
        <w:t xml:space="preserve">    </w:t>
      </w:r>
    </w:p>
    <w:p w14:paraId="67B87D6D" w14:textId="7BE121DB" w:rsidR="00B25495" w:rsidRPr="009E13BD" w:rsidRDefault="00B25495" w:rsidP="00B25495">
      <w:pPr>
        <w:pStyle w:val="NoSpacing"/>
        <w:tabs>
          <w:tab w:val="left" w:pos="1440"/>
          <w:tab w:val="left" w:pos="1710"/>
        </w:tabs>
        <w:ind w:left="1440"/>
        <w:rPr>
          <w:rFonts w:ascii="Calibri" w:hAnsi="Calibri"/>
          <w:b/>
          <w:sz w:val="22"/>
          <w:szCs w:val="22"/>
        </w:rPr>
      </w:pPr>
      <w:r w:rsidRPr="009E13BD">
        <w:rPr>
          <w:rFonts w:ascii="Calibri" w:hAnsi="Calibri"/>
          <w:b/>
          <w:sz w:val="22"/>
          <w:szCs w:val="22"/>
        </w:rPr>
        <w:t xml:space="preserve">RFP Title: </w:t>
      </w:r>
      <w:r w:rsidR="00825F26">
        <w:rPr>
          <w:rFonts w:ascii="Calibri" w:hAnsi="Calibri"/>
          <w:b/>
          <w:sz w:val="22"/>
          <w:szCs w:val="22"/>
        </w:rPr>
        <w:t>CJIS System Services</w:t>
      </w:r>
      <w:r w:rsidRPr="00B25495">
        <w:rPr>
          <w:rFonts w:ascii="Calibri" w:hAnsi="Calibri"/>
          <w:b/>
          <w:sz w:val="22"/>
          <w:szCs w:val="22"/>
        </w:rPr>
        <w:t xml:space="preserve"> </w:t>
      </w:r>
      <w:r w:rsidRPr="004E4DBD">
        <w:rPr>
          <w:rFonts w:ascii="Calibri" w:hAnsi="Calibri"/>
          <w:b/>
          <w:noProof/>
          <w:sz w:val="22"/>
          <w:szCs w:val="22"/>
        </w:rPr>
        <w:t xml:space="preserve"> </w:t>
      </w:r>
      <w:r w:rsidRPr="009E13BD">
        <w:rPr>
          <w:rFonts w:ascii="Calibri" w:hAnsi="Calibri"/>
          <w:b/>
          <w:sz w:val="22"/>
          <w:szCs w:val="22"/>
        </w:rPr>
        <w:tab/>
        <w:t xml:space="preserve">  </w:t>
      </w:r>
      <w:r w:rsidRPr="009E13BD">
        <w:rPr>
          <w:rFonts w:ascii="Calibri" w:hAnsi="Calibri"/>
          <w:b/>
          <w:sz w:val="22"/>
          <w:szCs w:val="22"/>
        </w:rPr>
        <w:tab/>
        <w:t xml:space="preserve">  </w:t>
      </w:r>
    </w:p>
    <w:p w14:paraId="2BB0AB78" w14:textId="77777777" w:rsidR="00B25495" w:rsidRPr="004E4DBD" w:rsidRDefault="00B25495" w:rsidP="00B25495">
      <w:pPr>
        <w:pStyle w:val="NoSpacing"/>
        <w:tabs>
          <w:tab w:val="left" w:pos="1440"/>
          <w:tab w:val="left" w:pos="1710"/>
        </w:tabs>
        <w:ind w:left="1440"/>
        <w:rPr>
          <w:rFonts w:ascii="Calibri" w:hAnsi="Calibri"/>
          <w:sz w:val="22"/>
          <w:szCs w:val="22"/>
        </w:rPr>
      </w:pPr>
      <w:r w:rsidRPr="004E4DBD">
        <w:rPr>
          <w:rFonts w:ascii="Calibri" w:hAnsi="Calibri"/>
          <w:b/>
          <w:noProof/>
          <w:sz w:val="22"/>
          <w:szCs w:val="22"/>
        </w:rPr>
        <w:t>Issuing Officer Name:   Ken Discher</w:t>
      </w:r>
    </w:p>
    <w:p w14:paraId="33AEF183" w14:textId="77777777" w:rsidR="00B25495" w:rsidRPr="009073B2" w:rsidRDefault="00B25495" w:rsidP="00B25495">
      <w:pPr>
        <w:pStyle w:val="NoSpacing"/>
        <w:tabs>
          <w:tab w:val="left" w:pos="1440"/>
          <w:tab w:val="left" w:pos="1710"/>
        </w:tabs>
        <w:ind w:left="1440"/>
        <w:rPr>
          <w:rFonts w:ascii="Calibri" w:hAnsi="Calibri"/>
          <w:b/>
          <w:noProof/>
          <w:sz w:val="22"/>
          <w:szCs w:val="22"/>
        </w:rPr>
      </w:pPr>
      <w:r w:rsidRPr="004E4DBD">
        <w:rPr>
          <w:rFonts w:ascii="Calibri" w:hAnsi="Calibri"/>
          <w:b/>
          <w:noProof/>
          <w:sz w:val="22"/>
          <w:szCs w:val="22"/>
        </w:rPr>
        <w:t>Lead Agency Address:</w:t>
      </w:r>
      <w:r>
        <w:rPr>
          <w:rFonts w:ascii="Calibri" w:hAnsi="Calibri"/>
          <w:b/>
          <w:noProof/>
          <w:sz w:val="22"/>
          <w:szCs w:val="22"/>
        </w:rPr>
        <w:t xml:space="preserve">  </w:t>
      </w:r>
      <w:r w:rsidRPr="009073B2">
        <w:rPr>
          <w:rFonts w:ascii="Calibri" w:hAnsi="Calibri"/>
          <w:b/>
          <w:noProof/>
          <w:sz w:val="22"/>
          <w:szCs w:val="22"/>
        </w:rPr>
        <w:t>Department of Administrative Services</w:t>
      </w:r>
    </w:p>
    <w:p w14:paraId="5973FD0A" w14:textId="77777777" w:rsidR="00B25495" w:rsidRPr="009073B2" w:rsidRDefault="00B25495" w:rsidP="00B25495">
      <w:pPr>
        <w:pStyle w:val="NoSpacing"/>
        <w:tabs>
          <w:tab w:val="left" w:pos="1440"/>
          <w:tab w:val="left" w:pos="1710"/>
        </w:tabs>
        <w:ind w:left="1440"/>
        <w:rPr>
          <w:rFonts w:ascii="Calibri" w:hAnsi="Calibri"/>
          <w:b/>
          <w:noProof/>
          <w:sz w:val="22"/>
          <w:szCs w:val="22"/>
        </w:rPr>
      </w:pP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9073B2">
        <w:rPr>
          <w:rFonts w:ascii="Calibri" w:hAnsi="Calibri"/>
          <w:b/>
          <w:noProof/>
          <w:sz w:val="22"/>
          <w:szCs w:val="22"/>
        </w:rPr>
        <w:t>Central Procurement &amp; Fleet Services Enterprise</w:t>
      </w:r>
    </w:p>
    <w:p w14:paraId="51BF494A" w14:textId="77777777" w:rsidR="00B25495" w:rsidRPr="009073B2" w:rsidRDefault="00B25495" w:rsidP="00B25495">
      <w:pPr>
        <w:pStyle w:val="NoSpacing"/>
        <w:tabs>
          <w:tab w:val="left" w:pos="1440"/>
          <w:tab w:val="left" w:pos="1710"/>
        </w:tabs>
        <w:ind w:left="1440"/>
        <w:rPr>
          <w:rFonts w:ascii="Calibri" w:hAnsi="Calibri"/>
          <w:b/>
          <w:noProof/>
          <w:sz w:val="22"/>
          <w:szCs w:val="22"/>
        </w:rPr>
      </w:pPr>
      <w:r>
        <w:rPr>
          <w:rFonts w:ascii="Calibri" w:hAnsi="Calibri"/>
          <w:b/>
          <w:noProof/>
          <w:sz w:val="22"/>
          <w:szCs w:val="22"/>
        </w:rPr>
        <w:t xml:space="preserve">                                          </w:t>
      </w:r>
      <w:r w:rsidRPr="009073B2">
        <w:rPr>
          <w:rFonts w:ascii="Calibri" w:hAnsi="Calibri"/>
          <w:b/>
          <w:noProof/>
          <w:sz w:val="22"/>
          <w:szCs w:val="22"/>
        </w:rPr>
        <w:t>1305 E Walnut St., Hoover Bldg - Level 3</w:t>
      </w:r>
    </w:p>
    <w:p w14:paraId="326B81DD" w14:textId="77777777" w:rsidR="00B25495" w:rsidRPr="009E13BD" w:rsidRDefault="00B25495" w:rsidP="00B25495">
      <w:pPr>
        <w:pStyle w:val="NoSpacing"/>
        <w:tabs>
          <w:tab w:val="left" w:pos="1440"/>
          <w:tab w:val="left" w:pos="1710"/>
        </w:tabs>
        <w:ind w:left="1440"/>
        <w:rPr>
          <w:rFonts w:ascii="Calibri" w:hAnsi="Calibri"/>
          <w:b/>
          <w:sz w:val="22"/>
          <w:szCs w:val="22"/>
        </w:rPr>
      </w:pPr>
      <w:r>
        <w:rPr>
          <w:rFonts w:ascii="Calibri" w:hAnsi="Calibri"/>
          <w:b/>
          <w:noProof/>
          <w:sz w:val="22"/>
          <w:szCs w:val="22"/>
        </w:rPr>
        <w:t xml:space="preserve">                                          </w:t>
      </w:r>
      <w:r w:rsidRPr="009073B2">
        <w:rPr>
          <w:rFonts w:ascii="Calibri" w:hAnsi="Calibri"/>
          <w:b/>
          <w:noProof/>
          <w:sz w:val="22"/>
          <w:szCs w:val="22"/>
        </w:rPr>
        <w:t>Des Moines IA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3FB5F174"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61CB0DFC"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0122797E"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Contractor shall sign the transmittal letter. The letter shall include the Contractor’s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3075376A"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7E6E9126"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6D73B769"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133FDF85" w:rsidR="007715ED" w:rsidRDefault="007715ED" w:rsidP="00EC09F5">
      <w:pPr>
        <w:jc w:val="both"/>
        <w:rPr>
          <w:rFonts w:ascii="Calibri" w:hAnsi="Calibri"/>
          <w:sz w:val="22"/>
          <w:szCs w:val="22"/>
        </w:rPr>
      </w:pPr>
    </w:p>
    <w:p w14:paraId="146E9E20" w14:textId="11E71BF1" w:rsidR="001121FC" w:rsidRDefault="001121FC" w:rsidP="00EC09F5">
      <w:pPr>
        <w:jc w:val="both"/>
        <w:rPr>
          <w:rFonts w:ascii="Calibri" w:hAnsi="Calibri"/>
          <w:sz w:val="22"/>
          <w:szCs w:val="22"/>
        </w:rPr>
      </w:pPr>
    </w:p>
    <w:p w14:paraId="6A27B54E" w14:textId="04E273A5" w:rsidR="001121FC" w:rsidRDefault="001121FC" w:rsidP="00EC09F5">
      <w:pPr>
        <w:jc w:val="both"/>
        <w:rPr>
          <w:rFonts w:ascii="Calibri" w:hAnsi="Calibri"/>
          <w:sz w:val="22"/>
          <w:szCs w:val="22"/>
        </w:rPr>
      </w:pPr>
    </w:p>
    <w:p w14:paraId="7E7B3038" w14:textId="651A6CF2" w:rsidR="001121FC" w:rsidRDefault="001121FC" w:rsidP="00EC09F5">
      <w:pPr>
        <w:jc w:val="both"/>
        <w:rPr>
          <w:rFonts w:ascii="Calibri" w:hAnsi="Calibri"/>
          <w:sz w:val="22"/>
          <w:szCs w:val="22"/>
        </w:rPr>
      </w:pPr>
    </w:p>
    <w:p w14:paraId="41D2612C" w14:textId="6CA45367" w:rsidR="001121FC" w:rsidRDefault="001121FC" w:rsidP="00EC09F5">
      <w:pPr>
        <w:jc w:val="both"/>
        <w:rPr>
          <w:rFonts w:ascii="Calibri" w:hAnsi="Calibri"/>
          <w:sz w:val="22"/>
          <w:szCs w:val="22"/>
        </w:rPr>
      </w:pPr>
    </w:p>
    <w:p w14:paraId="7720974B" w14:textId="77777777" w:rsidR="001121FC" w:rsidRPr="009E13BD" w:rsidRDefault="001121FC"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 xml:space="preserve">Vendor Background Information </w:t>
      </w: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39269DCC" w:rsidR="007715ED" w:rsidRPr="009E13BD" w:rsidRDefault="001121FC"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023115">
        <w:rPr>
          <w:rFonts w:ascii="Calibri" w:hAnsi="Calibri" w:cs="Arial"/>
          <w:sz w:val="22"/>
          <w:szCs w:val="22"/>
        </w:rPr>
        <w:t xml:space="preserve">When awarding a bid opportunity, does your state have a preference for instate vendors? (Example: Providing to an in-state vendor a % advantage/discount off their cost proposal.) </w:t>
      </w:r>
      <w:r w:rsidR="00831547" w:rsidRPr="009E13BD">
        <w:rPr>
          <w:rFonts w:ascii="Calibri" w:hAnsi="Calibri" w:cs="Arial"/>
          <w:sz w:val="22"/>
          <w:szCs w:val="22"/>
        </w:rPr>
        <w:t>Yes or</w:t>
      </w:r>
      <w:r w:rsidR="007715ED" w:rsidRPr="009E13BD">
        <w:rPr>
          <w:rFonts w:ascii="Calibri" w:hAnsi="Calibri" w:cs="Arial"/>
          <w:sz w:val="22"/>
          <w:szCs w:val="22"/>
        </w:rPr>
        <w:t xml:space="preserve"> No</w:t>
      </w:r>
      <w:r w:rsidR="00831547" w:rsidRPr="009E13BD">
        <w:rPr>
          <w:rFonts w:ascii="Calibri" w:hAnsi="Calibri" w:cs="Arial"/>
          <w:sz w:val="22"/>
          <w:szCs w:val="22"/>
        </w:rPr>
        <w:t>.</w:t>
      </w:r>
      <w:r w:rsidR="007715ED" w:rsidRPr="009E13BD">
        <w:rPr>
          <w:rFonts w:ascii="Calibri" w:hAnsi="Calibri" w:cs="Arial"/>
          <w:sz w:val="22"/>
          <w:szCs w:val="22"/>
        </w:rPr>
        <w:t xml:space="preserve"> If yes, </w:t>
      </w:r>
      <w:r w:rsidR="007715ED" w:rsidRPr="00E964C9">
        <w:rPr>
          <w:rFonts w:ascii="Calibri" w:hAnsi="Calibri"/>
          <w:sz w:val="22"/>
          <w:szCs w:val="22"/>
        </w:rPr>
        <w:t>please</w:t>
      </w:r>
      <w:r w:rsidR="007715ED"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6AA77C8C"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3C7657"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6"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7F73449A" w14:textId="36C134F4" w:rsidR="007715ED" w:rsidRDefault="007715ED" w:rsidP="00814EDD">
      <w:pPr>
        <w:tabs>
          <w:tab w:val="left" w:pos="-720"/>
          <w:tab w:val="left" w:pos="2340"/>
          <w:tab w:val="left" w:pos="2430"/>
        </w:tabs>
        <w:suppressAutoHyphens/>
        <w:jc w:val="both"/>
        <w:rPr>
          <w:rFonts w:ascii="Calibri" w:hAnsi="Calibri"/>
          <w:sz w:val="22"/>
          <w:szCs w:val="22"/>
        </w:rPr>
      </w:pPr>
    </w:p>
    <w:p w14:paraId="2D194C62" w14:textId="13083024" w:rsidR="00E20F80" w:rsidRDefault="00E20F80" w:rsidP="00814EDD">
      <w:pPr>
        <w:tabs>
          <w:tab w:val="left" w:pos="-720"/>
          <w:tab w:val="left" w:pos="2340"/>
          <w:tab w:val="left" w:pos="2430"/>
        </w:tabs>
        <w:suppressAutoHyphens/>
        <w:jc w:val="both"/>
        <w:rPr>
          <w:rFonts w:ascii="Calibri" w:hAnsi="Calibri"/>
          <w:sz w:val="22"/>
          <w:szCs w:val="22"/>
        </w:rPr>
      </w:pPr>
    </w:p>
    <w:p w14:paraId="3C2B827C" w14:textId="7CA1701F" w:rsidR="00E20F80" w:rsidRDefault="00E20F80" w:rsidP="00814EDD">
      <w:pPr>
        <w:tabs>
          <w:tab w:val="left" w:pos="-720"/>
          <w:tab w:val="left" w:pos="2340"/>
          <w:tab w:val="left" w:pos="2430"/>
        </w:tabs>
        <w:suppressAutoHyphens/>
        <w:jc w:val="both"/>
        <w:rPr>
          <w:rFonts w:ascii="Calibri" w:hAnsi="Calibri"/>
          <w:sz w:val="22"/>
          <w:szCs w:val="22"/>
        </w:rPr>
      </w:pPr>
    </w:p>
    <w:p w14:paraId="58575ED4" w14:textId="77777777" w:rsidR="00E20F80" w:rsidRDefault="00E20F80" w:rsidP="00814EDD">
      <w:pPr>
        <w:tabs>
          <w:tab w:val="left" w:pos="-720"/>
          <w:tab w:val="left" w:pos="2340"/>
          <w:tab w:val="left" w:pos="2430"/>
        </w:tabs>
        <w:suppressAutoHyphens/>
        <w:jc w:val="both"/>
        <w:rPr>
          <w:rFonts w:ascii="Calibri" w:hAnsi="Calibri"/>
          <w:sz w:val="22"/>
          <w:szCs w:val="22"/>
        </w:rPr>
      </w:pPr>
    </w:p>
    <w:p w14:paraId="37CB0E07" w14:textId="77777777" w:rsidR="00E20F80" w:rsidRPr="009E13BD" w:rsidRDefault="00E20F80" w:rsidP="00814EDD">
      <w:pPr>
        <w:tabs>
          <w:tab w:val="left" w:pos="-720"/>
          <w:tab w:val="left" w:pos="2340"/>
          <w:tab w:val="left" w:pos="2430"/>
        </w:tabs>
        <w:suppressAutoHyphens/>
        <w:jc w:val="both"/>
        <w:rPr>
          <w:rFonts w:ascii="Calibri" w:hAnsi="Calibri"/>
          <w:sz w:val="22"/>
          <w:szCs w:val="22"/>
        </w:rPr>
      </w:pPr>
    </w:p>
    <w:p w14:paraId="041BC77A" w14:textId="19E0BF43"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Termination</w:t>
      </w:r>
      <w:r w:rsidR="001121FC">
        <w:rPr>
          <w:rFonts w:ascii="Calibri" w:hAnsi="Calibri"/>
          <w:b/>
          <w:sz w:val="22"/>
          <w:szCs w:val="22"/>
        </w:rPr>
        <w:t>, Litigation, Debarment</w:t>
      </w:r>
    </w:p>
    <w:p w14:paraId="38C04CCB" w14:textId="777777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77777777"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after submission of a Proposal, and with respect to the successful Contractor,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505168A2"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r w:rsidR="000E3EA5" w:rsidRPr="009E13BD">
        <w:rPr>
          <w:rFonts w:ascii="Calibri" w:hAnsi="Calibri"/>
          <w:b/>
          <w:sz w:val="22"/>
          <w:szCs w:val="22"/>
        </w:rPr>
        <w:t xml:space="preserve"> </w:t>
      </w:r>
    </w:p>
    <w:p w14:paraId="01E9B53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p>
    <w:p w14:paraId="07C81DFE" w14:textId="77777777" w:rsidR="001121FC" w:rsidRPr="009E13BD" w:rsidRDefault="001121FC"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1900F4DC" w:rsidR="00A157E7" w:rsidRDefault="00A157E7" w:rsidP="00A157E7">
      <w:pPr>
        <w:tabs>
          <w:tab w:val="left" w:pos="1440"/>
          <w:tab w:val="left" w:pos="1620"/>
        </w:tabs>
        <w:ind w:left="1440"/>
        <w:jc w:val="both"/>
        <w:rPr>
          <w:rFonts w:ascii="Calibri" w:hAnsi="Calibri"/>
          <w:b/>
          <w:sz w:val="22"/>
          <w:szCs w:val="22"/>
        </w:rPr>
      </w:pPr>
    </w:p>
    <w:p w14:paraId="54BE6041" w14:textId="77777777" w:rsidR="00E20F80" w:rsidRPr="009E13BD" w:rsidRDefault="00E20F80"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163A3C72"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5D434E82"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62146DD9"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w:t>
      </w:r>
      <w:r w:rsidR="00087671">
        <w:rPr>
          <w:rFonts w:ascii="Calibri" w:hAnsi="Calibri"/>
          <w:sz w:val="22"/>
          <w:szCs w:val="22"/>
        </w:rPr>
        <w:t xml:space="preserve">bay be </w:t>
      </w:r>
      <w:r w:rsidRPr="00AA0328">
        <w:rPr>
          <w:rFonts w:ascii="Calibri" w:hAnsi="Calibri"/>
          <w:sz w:val="22"/>
          <w:szCs w:val="22"/>
        </w:rPr>
        <w:t xml:space="preserve">made by any of the following methods: Pcard/EAP, EFT/ACH, or State Warrant. Contractors shall </w:t>
      </w:r>
      <w:r w:rsidR="00E1440C">
        <w:rPr>
          <w:rFonts w:ascii="Calibri" w:hAnsi="Calibri"/>
          <w:sz w:val="22"/>
          <w:szCs w:val="22"/>
        </w:rPr>
        <w:t>indicate in their Cost Proposals all of the payment methods they will accept.</w:t>
      </w:r>
      <w:r w:rsidRPr="00AA0328">
        <w:rPr>
          <w:rFonts w:ascii="Calibri" w:hAnsi="Calibri"/>
          <w:sz w:val="22"/>
          <w:szCs w:val="22"/>
        </w:rPr>
        <w:t xml:space="preserve">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14:paraId="1841CE96"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Section 6.</w:t>
      </w:r>
      <w:r w:rsidR="005D30A2">
        <w:rPr>
          <w:rFonts w:ascii="Calibri" w:hAnsi="Calibri"/>
          <w:sz w:val="22"/>
          <w:szCs w:val="22"/>
        </w:rPr>
        <w:t>7</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3C7657" w:rsidP="002B2A6E">
      <w:pPr>
        <w:ind w:left="2520"/>
        <w:rPr>
          <w:rFonts w:ascii="Calibri" w:hAnsi="Calibri"/>
          <w:sz w:val="22"/>
          <w:szCs w:val="22"/>
        </w:rPr>
      </w:pPr>
      <w:hyperlink r:id="rId17" w:history="1">
        <w:r w:rsidR="002B2A6E" w:rsidRPr="00AA0328">
          <w:rPr>
            <w:rStyle w:val="Hyperlink"/>
            <w:rFonts w:ascii="Calibri" w:hAnsi="Calibri"/>
            <w:sz w:val="22"/>
            <w:szCs w:val="22"/>
          </w:rPr>
          <w:t>https://das.iowa.gov/sites/default/files/acct_sae/man_for_ref/forms/eft_authorization_form.pdf</w:t>
        </w:r>
      </w:hyperlink>
    </w:p>
    <w:p w14:paraId="47D43480" w14:textId="69886280" w:rsidR="002B2A6E" w:rsidRDefault="002B2A6E" w:rsidP="002B2A6E">
      <w:pPr>
        <w:tabs>
          <w:tab w:val="left" w:pos="810"/>
        </w:tabs>
        <w:ind w:left="1710"/>
        <w:rPr>
          <w:rFonts w:ascii="Calibri" w:hAnsi="Calibri"/>
          <w:sz w:val="22"/>
          <w:szCs w:val="22"/>
        </w:rPr>
      </w:pPr>
    </w:p>
    <w:p w14:paraId="3037AD48" w14:textId="1C21D775" w:rsidR="00E20F80" w:rsidRDefault="00E20F80" w:rsidP="002B2A6E">
      <w:pPr>
        <w:tabs>
          <w:tab w:val="left" w:pos="810"/>
        </w:tabs>
        <w:ind w:left="1710"/>
        <w:rPr>
          <w:rFonts w:ascii="Calibri" w:hAnsi="Calibri"/>
          <w:sz w:val="22"/>
          <w:szCs w:val="22"/>
        </w:rPr>
      </w:pPr>
    </w:p>
    <w:p w14:paraId="59535D33" w14:textId="77777777" w:rsidR="00E20F80" w:rsidRPr="00AA0328" w:rsidRDefault="00E20F80"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lastRenderedPageBreak/>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27BF282E" w14:textId="77777777"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0"/>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31D1AC2" w:rsidR="007715ED" w:rsidRPr="009E13BD" w:rsidRDefault="007715ED" w:rsidP="00034326">
      <w:pPr>
        <w:jc w:val="both"/>
        <w:rPr>
          <w:rFonts w:ascii="Calibri" w:hAnsi="Calibri"/>
          <w:sz w:val="22"/>
          <w:szCs w:val="22"/>
        </w:rPr>
      </w:pPr>
      <w:r w:rsidRPr="009E13BD">
        <w:rPr>
          <w:rFonts w:ascii="Calibri" w:hAnsi="Calibri"/>
          <w:sz w:val="22"/>
          <w:szCs w:val="22"/>
        </w:rPr>
        <w:t>The successful Contractor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1" w:name="_Toc126147912"/>
      <w:bookmarkStart w:id="2" w:name="_Toc126641769"/>
    </w:p>
    <w:p w14:paraId="1E479A17" w14:textId="403B3382"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1"/>
      <w:bookmarkEnd w:id="2"/>
      <w:r w:rsidR="00D653BF">
        <w:rPr>
          <w:rFonts w:ascii="Calibri" w:hAnsi="Calibri"/>
          <w:b/>
          <w:sz w:val="22"/>
          <w:szCs w:val="22"/>
        </w:rPr>
        <w:t xml:space="preserve">(Pass/Fail) </w:t>
      </w:r>
      <w:r w:rsidR="00CB24E6" w:rsidRPr="00CB24E6">
        <w:rPr>
          <w:rFonts w:ascii="Calibri" w:hAnsi="Calibri"/>
          <w:b/>
          <w:sz w:val="22"/>
          <w:szCs w:val="22"/>
        </w:rPr>
        <w:t>Specifications</w:t>
      </w:r>
    </w:p>
    <w:p w14:paraId="0CE9A602" w14:textId="679EE02A" w:rsidR="00821061" w:rsidRDefault="007715ED" w:rsidP="00821061">
      <w:pPr>
        <w:ind w:left="720"/>
        <w:jc w:val="both"/>
        <w:rPr>
          <w:rFonts w:ascii="Calibri" w:hAnsi="Calibri"/>
          <w:b/>
          <w:color w:val="FF0000"/>
          <w:sz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r w:rsidR="00821061">
        <w:rPr>
          <w:rFonts w:ascii="Calibri" w:hAnsi="Calibri"/>
          <w:sz w:val="22"/>
          <w:szCs w:val="22"/>
        </w:rPr>
        <w:t xml:space="preserve">  </w:t>
      </w:r>
      <w:r w:rsidR="00821061" w:rsidRPr="00321271">
        <w:rPr>
          <w:rFonts w:ascii="Calibri" w:hAnsi="Calibri"/>
          <w:sz w:val="22"/>
          <w:szCs w:val="22"/>
        </w:rPr>
        <w:t xml:space="preserve">Contractors may </w:t>
      </w:r>
      <w:r w:rsidR="009F6348">
        <w:rPr>
          <w:rFonts w:ascii="Calibri" w:hAnsi="Calibri"/>
          <w:sz w:val="22"/>
          <w:szCs w:val="22"/>
        </w:rPr>
        <w:t>subcontract</w:t>
      </w:r>
      <w:r w:rsidR="00821061" w:rsidRPr="00321271">
        <w:rPr>
          <w:rFonts w:ascii="Calibri" w:hAnsi="Calibri"/>
          <w:sz w:val="22"/>
          <w:szCs w:val="22"/>
        </w:rPr>
        <w:t xml:space="preserve"> with other companies in order to meet these mandatory specifications.  Contractors that decide to </w:t>
      </w:r>
      <w:r w:rsidR="00D653BF">
        <w:rPr>
          <w:rFonts w:ascii="Calibri" w:hAnsi="Calibri"/>
          <w:sz w:val="22"/>
          <w:szCs w:val="22"/>
        </w:rPr>
        <w:t>subcontract</w:t>
      </w:r>
      <w:r w:rsidR="00821061" w:rsidRPr="00321271">
        <w:rPr>
          <w:rFonts w:ascii="Calibri" w:hAnsi="Calibri"/>
          <w:sz w:val="22"/>
          <w:szCs w:val="22"/>
        </w:rPr>
        <w:t xml:space="preserve"> shall provide information about each such company including background, experience and expertise which helps meet the mandatory specifications.  Contractors are responsible to assure that all work done by a </w:t>
      </w:r>
      <w:r w:rsidR="00D653BF">
        <w:rPr>
          <w:rFonts w:ascii="Calibri" w:hAnsi="Calibri"/>
          <w:sz w:val="22"/>
          <w:szCs w:val="22"/>
        </w:rPr>
        <w:t>subcontractor</w:t>
      </w:r>
      <w:r w:rsidR="00821061" w:rsidRPr="00321271">
        <w:rPr>
          <w:rFonts w:ascii="Calibri" w:hAnsi="Calibri"/>
          <w:sz w:val="22"/>
          <w:szCs w:val="22"/>
        </w:rPr>
        <w:t xml:space="preserve"> company meets the requirements of the RFP and resulting agreement with the State.  </w:t>
      </w:r>
      <w:r w:rsidR="00821061" w:rsidRPr="00321271">
        <w:rPr>
          <w:rFonts w:ascii="Calibri" w:hAnsi="Calibri"/>
          <w:b/>
          <w:sz w:val="22"/>
        </w:rPr>
        <w:t>Contractor must be able to meet the specifications of EACH Mandatory Specification in this section or the Lead Agency may reject the Proposal.</w:t>
      </w:r>
    </w:p>
    <w:p w14:paraId="3BEF3906" w14:textId="4DB9E29F" w:rsidR="007715ED" w:rsidRDefault="007715ED" w:rsidP="00727C07">
      <w:pPr>
        <w:ind w:left="720"/>
        <w:jc w:val="both"/>
        <w:rPr>
          <w:rFonts w:ascii="Calibri" w:hAnsi="Calibri"/>
          <w:sz w:val="22"/>
          <w:szCs w:val="22"/>
        </w:rPr>
      </w:pPr>
    </w:p>
    <w:p w14:paraId="07D12771" w14:textId="190FA1E4" w:rsidR="00AE04A9" w:rsidRPr="009A0EAC" w:rsidRDefault="009A0EAC" w:rsidP="009A0EAC">
      <w:pPr>
        <w:ind w:left="1440" w:hanging="720"/>
        <w:jc w:val="both"/>
        <w:rPr>
          <w:rFonts w:asciiTheme="minorHAnsi" w:hAnsiTheme="minorHAnsi"/>
          <w:sz w:val="22"/>
          <w:szCs w:val="22"/>
        </w:rPr>
      </w:pPr>
      <w:r w:rsidRPr="009A0EAC">
        <w:rPr>
          <w:rFonts w:asciiTheme="minorHAnsi" w:hAnsiTheme="minorHAnsi"/>
          <w:b/>
          <w:sz w:val="22"/>
          <w:szCs w:val="22"/>
        </w:rPr>
        <w:t>4.1.1</w:t>
      </w:r>
      <w:r w:rsidRPr="009A0EAC">
        <w:rPr>
          <w:rFonts w:asciiTheme="minorHAnsi" w:hAnsiTheme="minorHAnsi"/>
          <w:b/>
          <w:sz w:val="22"/>
          <w:szCs w:val="22"/>
        </w:rPr>
        <w:tab/>
      </w:r>
      <w:r w:rsidR="00AE04A9" w:rsidRPr="009A0EAC">
        <w:rPr>
          <w:rFonts w:asciiTheme="minorHAnsi" w:hAnsiTheme="minorHAnsi"/>
          <w:sz w:val="22"/>
          <w:szCs w:val="22"/>
        </w:rPr>
        <w:t xml:space="preserve">Contractor </w:t>
      </w:r>
      <w:r w:rsidR="00A6729E" w:rsidRPr="009A0EAC">
        <w:rPr>
          <w:rFonts w:asciiTheme="minorHAnsi" w:hAnsiTheme="minorHAnsi"/>
          <w:sz w:val="22"/>
          <w:szCs w:val="22"/>
        </w:rPr>
        <w:t>agrees</w:t>
      </w:r>
      <w:r w:rsidR="00AE04A9" w:rsidRPr="009A0EAC">
        <w:rPr>
          <w:rFonts w:asciiTheme="minorHAnsi" w:hAnsiTheme="minorHAnsi"/>
          <w:sz w:val="22"/>
          <w:szCs w:val="22"/>
        </w:rPr>
        <w:t xml:space="preserve"> to comply with security requirements mandated by federal and state law relating to access to criminal justice information.  Describe your methods for compliance.</w:t>
      </w:r>
      <w:r w:rsidR="00A6729E" w:rsidRPr="009A0EAC">
        <w:rPr>
          <w:rFonts w:asciiTheme="minorHAnsi" w:hAnsiTheme="minorHAnsi"/>
          <w:sz w:val="22"/>
          <w:szCs w:val="22"/>
        </w:rPr>
        <w:t xml:space="preserve">  Security requirements can be found in the U.S. Department of Justice, FBI, Criminal Justice Information Services Division policy titled Criminal Justice Information Services (CJIS) Security Policy, version 5.7, dated 8/16/2018 (CJISD-ITS-DOC-08140-5.7)</w:t>
      </w:r>
      <w:r w:rsidRPr="009A0EAC">
        <w:rPr>
          <w:rFonts w:asciiTheme="minorHAnsi" w:hAnsiTheme="minorHAnsi"/>
          <w:sz w:val="22"/>
          <w:szCs w:val="22"/>
        </w:rPr>
        <w:t>.</w:t>
      </w:r>
    </w:p>
    <w:p w14:paraId="560DA66C" w14:textId="77777777" w:rsidR="00A6729E" w:rsidRPr="00FC016E" w:rsidRDefault="00A6729E" w:rsidP="009A0EAC">
      <w:pPr>
        <w:ind w:left="720"/>
        <w:jc w:val="both"/>
        <w:rPr>
          <w:rFonts w:asciiTheme="minorHAnsi" w:hAnsiTheme="minorHAnsi"/>
          <w:color w:val="0070C0"/>
          <w:sz w:val="22"/>
          <w:szCs w:val="22"/>
        </w:rPr>
      </w:pPr>
    </w:p>
    <w:p w14:paraId="64B65DD1" w14:textId="2BD0EABA" w:rsidR="00A6729E" w:rsidRPr="00454A93" w:rsidRDefault="009A0EAC" w:rsidP="009A0EAC">
      <w:pPr>
        <w:ind w:left="1440" w:hanging="720"/>
        <w:jc w:val="both"/>
        <w:rPr>
          <w:rFonts w:asciiTheme="minorHAnsi" w:hAnsiTheme="minorHAnsi"/>
          <w:color w:val="FF0000"/>
          <w:sz w:val="22"/>
          <w:szCs w:val="22"/>
        </w:rPr>
      </w:pPr>
      <w:r>
        <w:rPr>
          <w:rFonts w:asciiTheme="minorHAnsi" w:hAnsiTheme="minorHAnsi"/>
          <w:b/>
          <w:sz w:val="22"/>
          <w:szCs w:val="22"/>
        </w:rPr>
        <w:t>4.1.2</w:t>
      </w:r>
      <w:r>
        <w:rPr>
          <w:rFonts w:asciiTheme="minorHAnsi" w:hAnsiTheme="minorHAnsi"/>
          <w:b/>
          <w:sz w:val="22"/>
          <w:szCs w:val="22"/>
        </w:rPr>
        <w:tab/>
      </w:r>
      <w:r w:rsidR="00A6729E" w:rsidRPr="004B426D">
        <w:rPr>
          <w:rFonts w:asciiTheme="minorHAnsi" w:hAnsiTheme="minorHAnsi"/>
          <w:sz w:val="22"/>
          <w:szCs w:val="22"/>
        </w:rPr>
        <w:t>Contractor agrees to build all CJIS data exchanges to the National Information Exchange Model (NIEM) standard</w:t>
      </w:r>
      <w:r w:rsidR="004B426D" w:rsidRPr="004B426D">
        <w:rPr>
          <w:rFonts w:asciiTheme="minorHAnsi" w:hAnsiTheme="minorHAnsi"/>
          <w:sz w:val="22"/>
          <w:szCs w:val="22"/>
        </w:rPr>
        <w:t xml:space="preserve"> </w:t>
      </w:r>
      <w:r w:rsidR="004B426D" w:rsidRPr="005F13F5">
        <w:rPr>
          <w:rFonts w:asciiTheme="minorHAnsi" w:hAnsiTheme="minorHAnsi"/>
          <w:sz w:val="22"/>
          <w:szCs w:val="22"/>
        </w:rPr>
        <w:t>(for more information on NIEM see: www.NIEM.gov)</w:t>
      </w:r>
      <w:r w:rsidR="00FC016E" w:rsidRPr="005F13F5">
        <w:rPr>
          <w:rFonts w:asciiTheme="minorHAnsi" w:hAnsiTheme="minorHAnsi"/>
          <w:sz w:val="22"/>
          <w:szCs w:val="22"/>
        </w:rPr>
        <w:t>.</w:t>
      </w:r>
      <w:r w:rsidR="00454A93" w:rsidRPr="005F13F5">
        <w:rPr>
          <w:rFonts w:asciiTheme="minorHAnsi" w:hAnsiTheme="minorHAnsi"/>
          <w:sz w:val="22"/>
          <w:szCs w:val="22"/>
        </w:rPr>
        <w:t xml:space="preserve"> </w:t>
      </w:r>
      <w:r w:rsidR="00C47FB0" w:rsidRPr="004B426D">
        <w:rPr>
          <w:rFonts w:asciiTheme="minorHAnsi" w:hAnsiTheme="minorHAnsi"/>
          <w:sz w:val="22"/>
          <w:szCs w:val="22"/>
        </w:rPr>
        <w:t>NIEM is a common vocabulary that enables efficient information exchange across organizations</w:t>
      </w:r>
      <w:r w:rsidR="006659E0" w:rsidRPr="004B426D">
        <w:rPr>
          <w:rFonts w:asciiTheme="minorHAnsi" w:hAnsiTheme="minorHAnsi"/>
          <w:sz w:val="22"/>
          <w:szCs w:val="22"/>
        </w:rPr>
        <w:t xml:space="preserve"> by using a dictionary of agreed-upon terms, definitions, relationships, and formats that are independent of how information is stored in individual systems</w:t>
      </w:r>
      <w:r w:rsidR="00C47FB0" w:rsidRPr="004B426D">
        <w:rPr>
          <w:rFonts w:asciiTheme="minorHAnsi" w:hAnsiTheme="minorHAnsi"/>
          <w:sz w:val="22"/>
          <w:szCs w:val="22"/>
        </w:rPr>
        <w:t>.  It allows different systems to “speak” to each other by ensuring that information carries the same consistent meaning across various communities of users.</w:t>
      </w:r>
      <w:r w:rsidR="006659E0" w:rsidRPr="004B426D">
        <w:rPr>
          <w:rFonts w:asciiTheme="minorHAnsi" w:hAnsiTheme="minorHAnsi"/>
          <w:sz w:val="22"/>
          <w:szCs w:val="22"/>
        </w:rPr>
        <w:t xml:space="preserve">  It uses consistent, reusable, and repeatable data terms, definitions, and processes.</w:t>
      </w:r>
      <w:r w:rsidR="00454A93">
        <w:rPr>
          <w:rFonts w:asciiTheme="minorHAnsi" w:hAnsiTheme="minorHAnsi"/>
          <w:color w:val="0070C0"/>
          <w:sz w:val="22"/>
          <w:szCs w:val="22"/>
        </w:rPr>
        <w:t xml:space="preserve"> </w:t>
      </w:r>
    </w:p>
    <w:p w14:paraId="0C9CEB61" w14:textId="77777777" w:rsidR="00FC016E" w:rsidRDefault="00FC016E" w:rsidP="009A0EAC">
      <w:pPr>
        <w:ind w:left="720"/>
        <w:jc w:val="both"/>
        <w:rPr>
          <w:rFonts w:asciiTheme="minorHAnsi" w:hAnsiTheme="minorHAnsi"/>
          <w:color w:val="0070C0"/>
          <w:sz w:val="22"/>
          <w:szCs w:val="22"/>
        </w:rPr>
      </w:pPr>
    </w:p>
    <w:p w14:paraId="12BFEEA4" w14:textId="545B78B7" w:rsidR="00FC016E" w:rsidRPr="002678D2" w:rsidRDefault="002678D2" w:rsidP="002678D2">
      <w:pPr>
        <w:ind w:left="1440" w:hanging="720"/>
        <w:jc w:val="both"/>
        <w:rPr>
          <w:rFonts w:asciiTheme="minorHAnsi" w:hAnsiTheme="minorHAnsi"/>
          <w:sz w:val="22"/>
          <w:szCs w:val="22"/>
        </w:rPr>
      </w:pPr>
      <w:r>
        <w:rPr>
          <w:rFonts w:asciiTheme="minorHAnsi" w:hAnsiTheme="minorHAnsi"/>
          <w:b/>
          <w:sz w:val="22"/>
          <w:szCs w:val="22"/>
        </w:rPr>
        <w:lastRenderedPageBreak/>
        <w:t>4.1.3</w:t>
      </w:r>
      <w:r>
        <w:rPr>
          <w:rFonts w:asciiTheme="minorHAnsi" w:hAnsiTheme="minorHAnsi"/>
          <w:b/>
          <w:sz w:val="22"/>
          <w:szCs w:val="22"/>
        </w:rPr>
        <w:tab/>
      </w:r>
      <w:r w:rsidR="00FC016E" w:rsidRPr="002678D2">
        <w:rPr>
          <w:rFonts w:asciiTheme="minorHAnsi" w:hAnsiTheme="minorHAnsi"/>
          <w:sz w:val="22"/>
          <w:szCs w:val="22"/>
        </w:rPr>
        <w:t>Contractor agrees to send at least one (1) representative to Des Moines, Iowa, to meet with CJIS staff, committee members, endpoint users, and other partners no less than six (6) times per contract year.</w:t>
      </w:r>
    </w:p>
    <w:p w14:paraId="012EE9DC" w14:textId="77777777" w:rsidR="00FC016E" w:rsidRPr="002678D2" w:rsidRDefault="00FC016E" w:rsidP="002678D2">
      <w:pPr>
        <w:ind w:left="1440" w:hanging="720"/>
        <w:jc w:val="both"/>
        <w:rPr>
          <w:rFonts w:asciiTheme="minorHAnsi" w:hAnsiTheme="minorHAnsi"/>
          <w:sz w:val="22"/>
          <w:szCs w:val="22"/>
        </w:rPr>
      </w:pPr>
    </w:p>
    <w:p w14:paraId="29FD5E93" w14:textId="42461A90" w:rsidR="00FC016E" w:rsidRPr="002678D2" w:rsidRDefault="002678D2" w:rsidP="002678D2">
      <w:pPr>
        <w:ind w:left="1440" w:hanging="720"/>
        <w:jc w:val="both"/>
        <w:rPr>
          <w:rFonts w:asciiTheme="minorHAnsi" w:hAnsiTheme="minorHAnsi"/>
          <w:sz w:val="22"/>
          <w:szCs w:val="22"/>
        </w:rPr>
      </w:pPr>
      <w:r>
        <w:rPr>
          <w:rFonts w:asciiTheme="minorHAnsi" w:hAnsiTheme="minorHAnsi"/>
          <w:b/>
          <w:sz w:val="22"/>
          <w:szCs w:val="22"/>
        </w:rPr>
        <w:t>4.1.4</w:t>
      </w:r>
      <w:r>
        <w:rPr>
          <w:rFonts w:asciiTheme="minorHAnsi" w:hAnsiTheme="minorHAnsi"/>
          <w:b/>
          <w:sz w:val="22"/>
          <w:szCs w:val="22"/>
        </w:rPr>
        <w:tab/>
      </w:r>
      <w:r w:rsidR="00FC016E" w:rsidRPr="002678D2">
        <w:rPr>
          <w:rFonts w:asciiTheme="minorHAnsi" w:hAnsiTheme="minorHAnsi"/>
          <w:sz w:val="22"/>
          <w:szCs w:val="22"/>
        </w:rPr>
        <w:t>Contractor commits to having at least one (1) staff member involved with the CJIS contract who has a thorough knowledge of Iowa’s court system, including general business practices, data flow, and the roles of different entities (i.e. law enforcement, court clerks, judges, juvenile court officers, county attorneys, attorneys general, public defenders, Department of Public Safety, Department of Corrections).</w:t>
      </w:r>
    </w:p>
    <w:p w14:paraId="6F37C99F" w14:textId="026EA81A" w:rsidR="00AE04A9" w:rsidRDefault="00AE04A9" w:rsidP="00DC4077">
      <w:pPr>
        <w:jc w:val="both"/>
        <w:rPr>
          <w:rFonts w:ascii="Calibri" w:hAnsi="Calibri"/>
          <w:sz w:val="22"/>
          <w:szCs w:val="22"/>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59F8E562" w:rsidR="007715ED" w:rsidRDefault="007715ED" w:rsidP="00727C07">
      <w:pPr>
        <w:ind w:left="720"/>
        <w:jc w:val="both"/>
        <w:rPr>
          <w:rFonts w:ascii="Calibri" w:hAnsi="Calibri"/>
          <w:color w:val="FF0000"/>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 </w:t>
      </w:r>
      <w:r w:rsidR="00536980">
        <w:rPr>
          <w:rFonts w:ascii="Calibri" w:hAnsi="Calibri"/>
          <w:sz w:val="22"/>
          <w:szCs w:val="22"/>
        </w:rPr>
        <w:t xml:space="preserve"> </w:t>
      </w:r>
      <w:r w:rsidR="00536980" w:rsidRPr="00241535">
        <w:rPr>
          <w:rFonts w:ascii="Calibri" w:hAnsi="Calibri"/>
          <w:sz w:val="22"/>
        </w:rPr>
        <w:t>For each specification within Section 4.2, Contractors shall provide a short narrative and give examples pertaining to how they will meet the specification.  Where helpful, Contractors</w:t>
      </w:r>
      <w:r w:rsidR="00536980" w:rsidRPr="00241535">
        <w:rPr>
          <w:rFonts w:ascii="Calibri" w:hAnsi="Calibri"/>
          <w:sz w:val="22"/>
          <w:szCs w:val="22"/>
        </w:rPr>
        <w:t xml:space="preserve"> are encouraged to include screen capture images, use case diagrams, swim lane diagrams, business process diagrams</w:t>
      </w:r>
      <w:r w:rsidR="00241535" w:rsidRPr="00241535">
        <w:rPr>
          <w:rFonts w:ascii="Calibri" w:hAnsi="Calibri"/>
          <w:sz w:val="22"/>
          <w:szCs w:val="22"/>
        </w:rPr>
        <w:t>, etc.,</w:t>
      </w:r>
      <w:r w:rsidR="00536980" w:rsidRPr="00241535">
        <w:rPr>
          <w:rFonts w:ascii="Calibri" w:hAnsi="Calibri"/>
          <w:sz w:val="22"/>
          <w:szCs w:val="22"/>
        </w:rPr>
        <w:t xml:space="preserve"> to illustrate how the Contractor proposed solution meets a specific specification.</w:t>
      </w:r>
    </w:p>
    <w:p w14:paraId="7D656053" w14:textId="2FABAE03" w:rsidR="004F77C7" w:rsidRDefault="004F77C7" w:rsidP="00727C07">
      <w:pPr>
        <w:ind w:left="720"/>
        <w:jc w:val="both"/>
        <w:rPr>
          <w:rFonts w:ascii="Calibri" w:hAnsi="Calibri"/>
          <w:color w:val="FF0000"/>
          <w:sz w:val="22"/>
          <w:szCs w:val="22"/>
        </w:rPr>
      </w:pPr>
    </w:p>
    <w:p w14:paraId="4147C681" w14:textId="70C293DE" w:rsidR="00DC4077" w:rsidRPr="00654A63" w:rsidRDefault="008904ED" w:rsidP="008904ED">
      <w:pPr>
        <w:ind w:left="1440" w:hanging="720"/>
        <w:jc w:val="both"/>
        <w:rPr>
          <w:rFonts w:asciiTheme="minorHAnsi" w:hAnsiTheme="minorHAnsi"/>
          <w:sz w:val="22"/>
          <w:szCs w:val="22"/>
        </w:rPr>
      </w:pPr>
      <w:r>
        <w:rPr>
          <w:rFonts w:asciiTheme="minorHAnsi" w:hAnsiTheme="minorHAnsi"/>
          <w:b/>
          <w:sz w:val="22"/>
          <w:szCs w:val="22"/>
        </w:rPr>
        <w:t>4.2.1</w:t>
      </w:r>
      <w:r>
        <w:rPr>
          <w:rFonts w:asciiTheme="minorHAnsi" w:hAnsiTheme="minorHAnsi"/>
          <w:b/>
          <w:sz w:val="22"/>
          <w:szCs w:val="22"/>
        </w:rPr>
        <w:tab/>
      </w:r>
      <w:r w:rsidR="00DC4077" w:rsidRPr="00654A63">
        <w:rPr>
          <w:rFonts w:asciiTheme="minorHAnsi" w:hAnsiTheme="minorHAnsi"/>
          <w:sz w:val="22"/>
          <w:szCs w:val="22"/>
        </w:rPr>
        <w:t xml:space="preserve">Contractor </w:t>
      </w:r>
      <w:r w:rsidR="00F81D92" w:rsidRPr="00654A63">
        <w:rPr>
          <w:rFonts w:asciiTheme="minorHAnsi" w:hAnsiTheme="minorHAnsi"/>
          <w:sz w:val="22"/>
          <w:szCs w:val="22"/>
        </w:rPr>
        <w:t>should describe their</w:t>
      </w:r>
      <w:r w:rsidR="00654A63" w:rsidRPr="00654A63">
        <w:rPr>
          <w:rFonts w:asciiTheme="minorHAnsi" w:hAnsiTheme="minorHAnsi"/>
          <w:sz w:val="22"/>
          <w:szCs w:val="22"/>
        </w:rPr>
        <w:t xml:space="preserve"> </w:t>
      </w:r>
      <w:r w:rsidR="00DC4077" w:rsidRPr="00654A63">
        <w:rPr>
          <w:rFonts w:asciiTheme="minorHAnsi" w:hAnsiTheme="minorHAnsi"/>
          <w:sz w:val="22"/>
          <w:szCs w:val="22"/>
        </w:rPr>
        <w:t>experience and e</w:t>
      </w:r>
      <w:r w:rsidR="00160770" w:rsidRPr="00654A63">
        <w:rPr>
          <w:rFonts w:asciiTheme="minorHAnsi" w:hAnsiTheme="minorHAnsi"/>
          <w:sz w:val="22"/>
          <w:szCs w:val="22"/>
        </w:rPr>
        <w:t>xpertise working with w</w:t>
      </w:r>
      <w:r w:rsidR="00DC4077" w:rsidRPr="00654A63">
        <w:rPr>
          <w:rFonts w:asciiTheme="minorHAnsi" w:hAnsiTheme="minorHAnsi"/>
          <w:sz w:val="22"/>
          <w:szCs w:val="22"/>
        </w:rPr>
        <w:t xml:space="preserve">ebservices, </w:t>
      </w:r>
      <w:r w:rsidR="00160770" w:rsidRPr="00654A63">
        <w:rPr>
          <w:rFonts w:asciiTheme="minorHAnsi" w:hAnsiTheme="minorHAnsi"/>
          <w:sz w:val="22"/>
          <w:szCs w:val="22"/>
        </w:rPr>
        <w:t>Microsoft IIS (.NET),</w:t>
      </w:r>
      <w:r w:rsidR="00DC4077" w:rsidRPr="00654A63">
        <w:rPr>
          <w:rFonts w:asciiTheme="minorHAnsi" w:hAnsiTheme="minorHAnsi"/>
          <w:sz w:val="22"/>
          <w:szCs w:val="22"/>
        </w:rPr>
        <w:t xml:space="preserve"> and Java programming languages; multiple databases including MySQL and SQL Server; web servers including IIS, Weblogic, and Apache; and server OS environments including Windows and Linux servers. A </w:t>
      </w:r>
      <w:r w:rsidR="00F75B55" w:rsidRPr="00654A63">
        <w:rPr>
          <w:rFonts w:asciiTheme="minorHAnsi" w:hAnsiTheme="minorHAnsi"/>
          <w:sz w:val="22"/>
          <w:szCs w:val="22"/>
        </w:rPr>
        <w:t xml:space="preserve">description </w:t>
      </w:r>
      <w:r w:rsidR="00DC4077" w:rsidRPr="00654A63">
        <w:rPr>
          <w:rFonts w:asciiTheme="minorHAnsi" w:hAnsiTheme="minorHAnsi"/>
          <w:sz w:val="22"/>
          <w:szCs w:val="22"/>
        </w:rPr>
        <w:t xml:space="preserve">of </w:t>
      </w:r>
      <w:r w:rsidR="00F75B55" w:rsidRPr="00654A63">
        <w:rPr>
          <w:rFonts w:asciiTheme="minorHAnsi" w:hAnsiTheme="minorHAnsi"/>
          <w:sz w:val="22"/>
          <w:szCs w:val="22"/>
        </w:rPr>
        <w:t xml:space="preserve">contractor’s </w:t>
      </w:r>
      <w:r w:rsidR="00DC4077" w:rsidRPr="00654A63">
        <w:rPr>
          <w:rFonts w:asciiTheme="minorHAnsi" w:hAnsiTheme="minorHAnsi"/>
          <w:sz w:val="22"/>
          <w:szCs w:val="22"/>
        </w:rPr>
        <w:t xml:space="preserve">experience </w:t>
      </w:r>
      <w:r w:rsidR="00F75B55" w:rsidRPr="00654A63">
        <w:rPr>
          <w:rFonts w:asciiTheme="minorHAnsi" w:hAnsiTheme="minorHAnsi"/>
          <w:sz w:val="22"/>
          <w:szCs w:val="22"/>
        </w:rPr>
        <w:t xml:space="preserve">and expertise </w:t>
      </w:r>
      <w:r w:rsidR="00DC4077" w:rsidRPr="00654A63">
        <w:rPr>
          <w:rFonts w:asciiTheme="minorHAnsi" w:hAnsiTheme="minorHAnsi"/>
          <w:sz w:val="22"/>
          <w:szCs w:val="22"/>
        </w:rPr>
        <w:t>and resume</w:t>
      </w:r>
      <w:r w:rsidR="00F75B55" w:rsidRPr="00654A63">
        <w:rPr>
          <w:rFonts w:asciiTheme="minorHAnsi" w:hAnsiTheme="minorHAnsi"/>
          <w:sz w:val="22"/>
          <w:szCs w:val="22"/>
        </w:rPr>
        <w:t xml:space="preserve"> copies</w:t>
      </w:r>
      <w:r w:rsidR="00DC4077" w:rsidRPr="00654A63">
        <w:rPr>
          <w:rFonts w:asciiTheme="minorHAnsi" w:hAnsiTheme="minorHAnsi"/>
          <w:sz w:val="22"/>
          <w:szCs w:val="22"/>
        </w:rPr>
        <w:t xml:space="preserve"> of technical staff </w:t>
      </w:r>
      <w:r w:rsidR="00F75B55" w:rsidRPr="00654A63">
        <w:rPr>
          <w:rFonts w:asciiTheme="minorHAnsi" w:hAnsiTheme="minorHAnsi"/>
          <w:sz w:val="22"/>
          <w:szCs w:val="22"/>
        </w:rPr>
        <w:t xml:space="preserve">associated with above </w:t>
      </w:r>
      <w:r w:rsidR="00DC4077" w:rsidRPr="00654A63">
        <w:rPr>
          <w:rFonts w:asciiTheme="minorHAnsi" w:hAnsiTheme="minorHAnsi"/>
          <w:sz w:val="22"/>
          <w:szCs w:val="22"/>
        </w:rPr>
        <w:t xml:space="preserve">shall be provided by contractor. </w:t>
      </w:r>
    </w:p>
    <w:p w14:paraId="799710DC" w14:textId="77777777" w:rsidR="00DC4077" w:rsidRDefault="00DC4077" w:rsidP="008904ED">
      <w:pPr>
        <w:ind w:left="1440" w:hanging="720"/>
        <w:jc w:val="both"/>
        <w:rPr>
          <w:rFonts w:asciiTheme="minorHAnsi" w:hAnsiTheme="minorHAnsi"/>
          <w:sz w:val="22"/>
          <w:szCs w:val="22"/>
        </w:rPr>
      </w:pPr>
    </w:p>
    <w:p w14:paraId="336ECB7F" w14:textId="47A50130" w:rsidR="00DC4077" w:rsidRPr="00D72606" w:rsidRDefault="008904ED" w:rsidP="008904ED">
      <w:pPr>
        <w:ind w:left="1440" w:hanging="720"/>
        <w:jc w:val="both"/>
        <w:rPr>
          <w:rFonts w:asciiTheme="minorHAnsi" w:hAnsiTheme="minorHAnsi"/>
          <w:color w:val="0070C0"/>
          <w:sz w:val="22"/>
          <w:szCs w:val="22"/>
        </w:rPr>
      </w:pPr>
      <w:r>
        <w:rPr>
          <w:rFonts w:asciiTheme="minorHAnsi" w:hAnsiTheme="minorHAnsi"/>
          <w:b/>
          <w:sz w:val="22"/>
          <w:szCs w:val="22"/>
        </w:rPr>
        <w:t>4.2.2</w:t>
      </w:r>
      <w:r>
        <w:rPr>
          <w:rFonts w:asciiTheme="minorHAnsi" w:hAnsiTheme="minorHAnsi"/>
          <w:b/>
          <w:sz w:val="22"/>
          <w:szCs w:val="22"/>
        </w:rPr>
        <w:tab/>
      </w:r>
      <w:r w:rsidR="00F75B55" w:rsidRPr="00654A63">
        <w:rPr>
          <w:rFonts w:asciiTheme="minorHAnsi" w:hAnsiTheme="minorHAnsi"/>
          <w:sz w:val="22"/>
          <w:szCs w:val="22"/>
        </w:rPr>
        <w:t xml:space="preserve">Describe your </w:t>
      </w:r>
      <w:r w:rsidR="00DC4077" w:rsidRPr="00654A63">
        <w:rPr>
          <w:rFonts w:asciiTheme="minorHAnsi" w:hAnsiTheme="minorHAnsi"/>
          <w:sz w:val="22"/>
          <w:szCs w:val="22"/>
        </w:rPr>
        <w:t xml:space="preserve">experience with national criminal justice data sharing technologies and standards, including Global Reference Architecture, NIEM, XML, and GJXDM. </w:t>
      </w:r>
      <w:r w:rsidR="00F75B55" w:rsidRPr="00654A63">
        <w:rPr>
          <w:rFonts w:asciiTheme="minorHAnsi" w:hAnsiTheme="minorHAnsi"/>
          <w:sz w:val="22"/>
          <w:szCs w:val="22"/>
        </w:rPr>
        <w:t xml:space="preserve">  Provide examples of your experience.</w:t>
      </w:r>
      <w:r w:rsidR="00DC4077" w:rsidRPr="00654A63">
        <w:rPr>
          <w:rFonts w:asciiTheme="minorHAnsi" w:hAnsiTheme="minorHAnsi"/>
          <w:sz w:val="22"/>
          <w:szCs w:val="22"/>
        </w:rPr>
        <w:t xml:space="preserve"> </w:t>
      </w:r>
    </w:p>
    <w:p w14:paraId="3C819F7A" w14:textId="77777777" w:rsidR="00DC4077" w:rsidRPr="00D72606" w:rsidRDefault="00DC4077" w:rsidP="008904ED">
      <w:pPr>
        <w:pStyle w:val="ListParagraph"/>
        <w:ind w:left="1440" w:hanging="720"/>
        <w:rPr>
          <w:rFonts w:asciiTheme="minorHAnsi" w:hAnsiTheme="minorHAnsi"/>
          <w:color w:val="0070C0"/>
          <w:sz w:val="22"/>
          <w:szCs w:val="22"/>
        </w:rPr>
      </w:pPr>
    </w:p>
    <w:p w14:paraId="53CFEB14" w14:textId="4AE802B2" w:rsidR="00DC4077" w:rsidRPr="00654A63" w:rsidRDefault="008904ED" w:rsidP="008904ED">
      <w:pPr>
        <w:ind w:left="1440" w:hanging="720"/>
        <w:jc w:val="both"/>
        <w:rPr>
          <w:rFonts w:asciiTheme="minorHAnsi" w:hAnsiTheme="minorHAnsi"/>
          <w:sz w:val="22"/>
          <w:szCs w:val="22"/>
        </w:rPr>
      </w:pPr>
      <w:r>
        <w:rPr>
          <w:rFonts w:asciiTheme="minorHAnsi" w:hAnsiTheme="minorHAnsi"/>
          <w:b/>
          <w:sz w:val="22"/>
          <w:szCs w:val="22"/>
        </w:rPr>
        <w:t>4.2.3</w:t>
      </w:r>
      <w:r>
        <w:rPr>
          <w:rFonts w:asciiTheme="minorHAnsi" w:hAnsiTheme="minorHAnsi"/>
          <w:b/>
          <w:sz w:val="22"/>
          <w:szCs w:val="22"/>
        </w:rPr>
        <w:tab/>
      </w:r>
      <w:r w:rsidR="00DC4077" w:rsidRPr="00654A63">
        <w:rPr>
          <w:rFonts w:asciiTheme="minorHAnsi" w:hAnsiTheme="minorHAnsi"/>
          <w:sz w:val="22"/>
          <w:szCs w:val="22"/>
        </w:rPr>
        <w:t xml:space="preserve">Contractor </w:t>
      </w:r>
      <w:r w:rsidR="00F75B55" w:rsidRPr="00654A63">
        <w:rPr>
          <w:rFonts w:asciiTheme="minorHAnsi" w:hAnsiTheme="minorHAnsi"/>
          <w:sz w:val="22"/>
          <w:szCs w:val="22"/>
        </w:rPr>
        <w:t xml:space="preserve">should </w:t>
      </w:r>
      <w:r w:rsidR="00DC4077" w:rsidRPr="00654A63">
        <w:rPr>
          <w:rFonts w:asciiTheme="minorHAnsi" w:hAnsiTheme="minorHAnsi"/>
          <w:sz w:val="22"/>
          <w:szCs w:val="22"/>
        </w:rPr>
        <w:t xml:space="preserve">demonstrate experience in creating and implementing </w:t>
      </w:r>
      <w:r w:rsidR="00160770" w:rsidRPr="00654A63">
        <w:rPr>
          <w:rFonts w:asciiTheme="minorHAnsi" w:hAnsiTheme="minorHAnsi"/>
          <w:sz w:val="22"/>
          <w:szCs w:val="22"/>
        </w:rPr>
        <w:t>Service Specification Packages (SSPs)</w:t>
      </w:r>
      <w:r w:rsidR="00D72606" w:rsidRPr="00654A63">
        <w:rPr>
          <w:rFonts w:asciiTheme="minorHAnsi" w:hAnsiTheme="minorHAnsi"/>
          <w:sz w:val="22"/>
          <w:szCs w:val="22"/>
        </w:rPr>
        <w:t xml:space="preserve"> in secured environments.</w:t>
      </w:r>
      <w:r w:rsidR="00F75B55" w:rsidRPr="00654A63">
        <w:rPr>
          <w:rFonts w:asciiTheme="minorHAnsi" w:hAnsiTheme="minorHAnsi"/>
          <w:sz w:val="22"/>
          <w:szCs w:val="22"/>
        </w:rPr>
        <w:t xml:space="preserve">  Provide examples of your experience. </w:t>
      </w:r>
    </w:p>
    <w:p w14:paraId="5C466CD1" w14:textId="77777777" w:rsidR="00D72606" w:rsidRPr="00D72606" w:rsidRDefault="00D72606" w:rsidP="008904ED">
      <w:pPr>
        <w:ind w:left="1440" w:hanging="720"/>
        <w:jc w:val="both"/>
        <w:rPr>
          <w:rFonts w:asciiTheme="minorHAnsi" w:hAnsiTheme="minorHAnsi"/>
          <w:color w:val="0070C0"/>
          <w:sz w:val="22"/>
          <w:szCs w:val="22"/>
        </w:rPr>
      </w:pPr>
    </w:p>
    <w:p w14:paraId="0E8A5146" w14:textId="281F0769" w:rsidR="00D72606" w:rsidRPr="00654A63" w:rsidRDefault="008904ED" w:rsidP="008904ED">
      <w:pPr>
        <w:ind w:left="1440" w:hanging="720"/>
        <w:jc w:val="both"/>
        <w:rPr>
          <w:rFonts w:asciiTheme="minorHAnsi" w:hAnsiTheme="minorHAnsi"/>
          <w:sz w:val="22"/>
          <w:szCs w:val="22"/>
        </w:rPr>
      </w:pPr>
      <w:r>
        <w:rPr>
          <w:rFonts w:asciiTheme="minorHAnsi" w:hAnsiTheme="minorHAnsi"/>
          <w:b/>
          <w:sz w:val="22"/>
          <w:szCs w:val="22"/>
        </w:rPr>
        <w:t>4.2.4</w:t>
      </w:r>
      <w:r>
        <w:rPr>
          <w:rFonts w:asciiTheme="minorHAnsi" w:hAnsiTheme="minorHAnsi"/>
          <w:b/>
          <w:sz w:val="22"/>
          <w:szCs w:val="22"/>
        </w:rPr>
        <w:tab/>
      </w:r>
      <w:r w:rsidR="00D72606" w:rsidRPr="00654A63">
        <w:rPr>
          <w:rFonts w:asciiTheme="minorHAnsi" w:hAnsiTheme="minorHAnsi"/>
          <w:sz w:val="22"/>
          <w:szCs w:val="22"/>
        </w:rPr>
        <w:t xml:space="preserve">Contractor </w:t>
      </w:r>
      <w:r w:rsidR="00F81D92" w:rsidRPr="00654A63">
        <w:rPr>
          <w:rFonts w:asciiTheme="minorHAnsi" w:hAnsiTheme="minorHAnsi"/>
          <w:sz w:val="22"/>
          <w:szCs w:val="22"/>
        </w:rPr>
        <w:t xml:space="preserve">should describe their </w:t>
      </w:r>
      <w:r w:rsidR="00D72606" w:rsidRPr="00654A63">
        <w:rPr>
          <w:rFonts w:asciiTheme="minorHAnsi" w:hAnsiTheme="minorHAnsi"/>
          <w:sz w:val="22"/>
          <w:szCs w:val="22"/>
        </w:rPr>
        <w:t>experience providing technical assistance, guidance, and consultation services to end user agencies such as, or similar to, the Judicial Branch, Department of Public Safety, Department of Corrections, Department of Transportation, Department of Human Services, Juvenile Court Services, Office of the Attorney General, Secretary of State, county attorney offices, and State Public Defender.</w:t>
      </w:r>
      <w:r w:rsidR="00F81D92" w:rsidRPr="00654A63">
        <w:rPr>
          <w:rFonts w:asciiTheme="minorHAnsi" w:hAnsiTheme="minorHAnsi"/>
          <w:sz w:val="22"/>
          <w:szCs w:val="22"/>
        </w:rPr>
        <w:t xml:space="preserve">  Provide examples of your experience.</w:t>
      </w:r>
    </w:p>
    <w:p w14:paraId="6A7A3D59" w14:textId="77777777" w:rsidR="00DC4077" w:rsidRPr="00D72606" w:rsidRDefault="00DC4077" w:rsidP="008904ED">
      <w:pPr>
        <w:ind w:left="1440" w:hanging="720"/>
        <w:rPr>
          <w:rFonts w:asciiTheme="minorHAnsi" w:hAnsiTheme="minorHAnsi"/>
          <w:color w:val="0070C0"/>
          <w:sz w:val="22"/>
          <w:szCs w:val="22"/>
        </w:rPr>
      </w:pPr>
    </w:p>
    <w:p w14:paraId="6E906C6D" w14:textId="65AD39EE" w:rsidR="00DC4077" w:rsidRPr="00654A63" w:rsidRDefault="008904ED" w:rsidP="008904ED">
      <w:pPr>
        <w:tabs>
          <w:tab w:val="left" w:pos="540"/>
          <w:tab w:val="left" w:pos="1620"/>
          <w:tab w:val="left" w:pos="1800"/>
        </w:tabs>
        <w:ind w:left="1440" w:hanging="720"/>
        <w:jc w:val="both"/>
        <w:rPr>
          <w:rFonts w:asciiTheme="minorHAnsi" w:hAnsiTheme="minorHAnsi"/>
          <w:sz w:val="22"/>
          <w:szCs w:val="22"/>
        </w:rPr>
      </w:pPr>
      <w:r>
        <w:rPr>
          <w:rFonts w:asciiTheme="minorHAnsi" w:hAnsiTheme="minorHAnsi"/>
          <w:b/>
          <w:sz w:val="22"/>
          <w:szCs w:val="22"/>
        </w:rPr>
        <w:t>4.2.5</w:t>
      </w:r>
      <w:r>
        <w:rPr>
          <w:rFonts w:asciiTheme="minorHAnsi" w:hAnsiTheme="minorHAnsi"/>
          <w:b/>
          <w:sz w:val="22"/>
          <w:szCs w:val="22"/>
        </w:rPr>
        <w:tab/>
      </w:r>
      <w:r w:rsidR="00DC4077" w:rsidRPr="00654A63">
        <w:rPr>
          <w:rFonts w:asciiTheme="minorHAnsi" w:hAnsiTheme="minorHAnsi"/>
          <w:sz w:val="22"/>
          <w:szCs w:val="22"/>
        </w:rPr>
        <w:t xml:space="preserve">Contractor </w:t>
      </w:r>
      <w:r w:rsidR="00F81D92" w:rsidRPr="00654A63">
        <w:rPr>
          <w:rFonts w:asciiTheme="minorHAnsi" w:hAnsiTheme="minorHAnsi"/>
          <w:sz w:val="22"/>
          <w:szCs w:val="22"/>
        </w:rPr>
        <w:t>should outline</w:t>
      </w:r>
      <w:r w:rsidR="00DC4077" w:rsidRPr="00654A63">
        <w:rPr>
          <w:rFonts w:asciiTheme="minorHAnsi" w:hAnsiTheme="minorHAnsi"/>
          <w:sz w:val="22"/>
          <w:szCs w:val="22"/>
        </w:rPr>
        <w:t>, in detail, its proposed staffing pla</w:t>
      </w:r>
      <w:r w:rsidR="00160770" w:rsidRPr="00654A63">
        <w:rPr>
          <w:rFonts w:asciiTheme="minorHAnsi" w:hAnsiTheme="minorHAnsi"/>
          <w:sz w:val="22"/>
          <w:szCs w:val="22"/>
        </w:rPr>
        <w:t>n for each phase of the project including: (1) exchange conceptualization and pre-development meetings, (2) development of SSP, (3) endpoint development, (4) testing and deployment, and (5) ongoing support and maintenance.</w:t>
      </w:r>
      <w:r w:rsidR="00DC4077" w:rsidRPr="00654A63">
        <w:rPr>
          <w:rFonts w:asciiTheme="minorHAnsi" w:hAnsiTheme="minorHAnsi"/>
          <w:sz w:val="22"/>
          <w:szCs w:val="22"/>
        </w:rPr>
        <w:t xml:space="preserve">  The staffing plan </w:t>
      </w:r>
      <w:r w:rsidR="00F81D92" w:rsidRPr="00654A63">
        <w:rPr>
          <w:rFonts w:asciiTheme="minorHAnsi" w:hAnsiTheme="minorHAnsi"/>
          <w:sz w:val="22"/>
          <w:szCs w:val="22"/>
        </w:rPr>
        <w:t xml:space="preserve">should </w:t>
      </w:r>
      <w:r w:rsidR="00DC4077" w:rsidRPr="00654A63">
        <w:rPr>
          <w:rFonts w:asciiTheme="minorHAnsi" w:hAnsiTheme="minorHAnsi"/>
          <w:sz w:val="22"/>
          <w:szCs w:val="22"/>
        </w:rPr>
        <w:t>detail the qualifications of each staff member working on or supervising the project.  It</w:t>
      </w:r>
      <w:r w:rsidR="00F81D92" w:rsidRPr="00654A63">
        <w:rPr>
          <w:rFonts w:asciiTheme="minorHAnsi" w:hAnsiTheme="minorHAnsi"/>
          <w:sz w:val="22"/>
          <w:szCs w:val="22"/>
        </w:rPr>
        <w:t xml:space="preserve"> should </w:t>
      </w:r>
      <w:r w:rsidR="00DC4077" w:rsidRPr="00654A63">
        <w:rPr>
          <w:rFonts w:asciiTheme="minorHAnsi" w:hAnsiTheme="minorHAnsi"/>
          <w:sz w:val="22"/>
          <w:szCs w:val="22"/>
        </w:rPr>
        <w:t xml:space="preserve">also include the approximate number of hours each staff member will spend on the project on a yearly basis.  </w:t>
      </w:r>
    </w:p>
    <w:p w14:paraId="4CAC28D7" w14:textId="77777777" w:rsidR="00DC4077" w:rsidRPr="00D72606" w:rsidRDefault="00DC4077" w:rsidP="00D72606">
      <w:pPr>
        <w:rPr>
          <w:rFonts w:asciiTheme="minorHAnsi" w:hAnsiTheme="minorHAnsi"/>
          <w:color w:val="0070C0"/>
          <w:sz w:val="22"/>
          <w:szCs w:val="22"/>
        </w:rPr>
      </w:pPr>
    </w:p>
    <w:p w14:paraId="6B08B421" w14:textId="24C7046E" w:rsidR="00DC4077" w:rsidRPr="00654A63" w:rsidRDefault="00DC4077" w:rsidP="008904ED">
      <w:pPr>
        <w:pStyle w:val="NoSpacing"/>
        <w:numPr>
          <w:ilvl w:val="2"/>
          <w:numId w:val="59"/>
        </w:numPr>
        <w:tabs>
          <w:tab w:val="left" w:pos="2970"/>
        </w:tabs>
        <w:rPr>
          <w:rFonts w:asciiTheme="minorHAnsi" w:hAnsiTheme="minorHAnsi"/>
          <w:sz w:val="22"/>
          <w:szCs w:val="22"/>
        </w:rPr>
      </w:pPr>
      <w:r w:rsidRPr="00654A63">
        <w:rPr>
          <w:rFonts w:asciiTheme="minorHAnsi" w:hAnsiTheme="minorHAnsi"/>
          <w:sz w:val="22"/>
          <w:szCs w:val="22"/>
        </w:rPr>
        <w:lastRenderedPageBreak/>
        <w:t xml:space="preserve">Contractor </w:t>
      </w:r>
      <w:r w:rsidR="00C76328" w:rsidRPr="00654A63">
        <w:rPr>
          <w:rFonts w:asciiTheme="minorHAnsi" w:hAnsiTheme="minorHAnsi"/>
          <w:sz w:val="22"/>
          <w:szCs w:val="22"/>
        </w:rPr>
        <w:t xml:space="preserve">should </w:t>
      </w:r>
      <w:r w:rsidRPr="00654A63">
        <w:rPr>
          <w:rFonts w:asciiTheme="minorHAnsi" w:hAnsiTheme="minorHAnsi"/>
          <w:sz w:val="22"/>
          <w:szCs w:val="22"/>
        </w:rPr>
        <w:t>provide details describing its quality assurance process.</w:t>
      </w:r>
    </w:p>
    <w:p w14:paraId="3AC600B6" w14:textId="77777777" w:rsidR="00DC4077" w:rsidRDefault="00DC4077" w:rsidP="00727C07">
      <w:pPr>
        <w:ind w:left="720"/>
        <w:jc w:val="both"/>
        <w:rPr>
          <w:rFonts w:ascii="Calibri" w:hAnsi="Calibri"/>
          <w:color w:val="FF0000"/>
          <w:sz w:val="22"/>
          <w:szCs w:val="22"/>
        </w:rPr>
      </w:pPr>
    </w:p>
    <w:p w14:paraId="73C8DD37" w14:textId="6A275CA4" w:rsidR="00F810FC" w:rsidRPr="008904ED" w:rsidRDefault="008904ED" w:rsidP="008904ED">
      <w:pPr>
        <w:tabs>
          <w:tab w:val="left" w:pos="1440"/>
        </w:tabs>
        <w:ind w:left="720"/>
        <w:contextualSpacing/>
        <w:jc w:val="both"/>
        <w:rPr>
          <w:rFonts w:ascii="Calibri" w:eastAsia="Calibri" w:hAnsi="Calibri" w:cs="Calibri"/>
          <w:sz w:val="22"/>
          <w:szCs w:val="22"/>
        </w:rPr>
      </w:pPr>
      <w:r>
        <w:rPr>
          <w:rFonts w:ascii="Calibri" w:eastAsia="Calibri" w:hAnsi="Calibri" w:cs="Calibri"/>
          <w:b/>
          <w:sz w:val="22"/>
          <w:szCs w:val="22"/>
        </w:rPr>
        <w:t>4.2.7</w:t>
      </w:r>
      <w:r>
        <w:rPr>
          <w:rFonts w:ascii="Calibri" w:eastAsia="Calibri" w:hAnsi="Calibri" w:cs="Calibri"/>
          <w:b/>
          <w:sz w:val="22"/>
          <w:szCs w:val="22"/>
        </w:rPr>
        <w:tab/>
      </w:r>
      <w:r w:rsidR="00F810FC" w:rsidRPr="008904ED">
        <w:rPr>
          <w:rFonts w:ascii="Calibri" w:eastAsia="Calibri" w:hAnsi="Calibri" w:cs="Calibri"/>
          <w:b/>
          <w:sz w:val="22"/>
          <w:szCs w:val="22"/>
        </w:rPr>
        <w:t xml:space="preserve">Experience </w:t>
      </w:r>
      <w:r w:rsidR="00AF14DE" w:rsidRPr="008904ED">
        <w:rPr>
          <w:rFonts w:ascii="Calibri" w:eastAsia="Calibri" w:hAnsi="Calibri" w:cs="Calibri"/>
          <w:b/>
          <w:sz w:val="22"/>
          <w:szCs w:val="22"/>
        </w:rPr>
        <w:t xml:space="preserve">  </w:t>
      </w:r>
    </w:p>
    <w:p w14:paraId="31212595" w14:textId="6E6AF90B" w:rsidR="00F810FC" w:rsidRDefault="00F810FC" w:rsidP="008904ED">
      <w:pPr>
        <w:tabs>
          <w:tab w:val="left" w:pos="720"/>
          <w:tab w:val="left" w:pos="1080"/>
          <w:tab w:val="left" w:pos="1440"/>
          <w:tab w:val="left" w:pos="1620"/>
          <w:tab w:val="left" w:pos="2160"/>
          <w:tab w:val="left" w:pos="2880"/>
        </w:tabs>
        <w:ind w:left="1440"/>
        <w:jc w:val="both"/>
        <w:rPr>
          <w:rFonts w:ascii="Calibri" w:eastAsia="Calibri" w:hAnsi="Calibri" w:cs="Calibri"/>
          <w:sz w:val="22"/>
          <w:szCs w:val="22"/>
        </w:rPr>
      </w:pPr>
      <w:r w:rsidRPr="006C3FD4">
        <w:rPr>
          <w:rFonts w:ascii="Calibri" w:hAnsi="Calibri"/>
          <w:sz w:val="22"/>
          <w:szCs w:val="22"/>
        </w:rPr>
        <w:t xml:space="preserve">Provide reference contact information from three (3) previous customers or clients knowledgeable of the </w:t>
      </w:r>
      <w:r w:rsidR="008904ED">
        <w:rPr>
          <w:rFonts w:ascii="Calibri" w:hAnsi="Calibri"/>
          <w:sz w:val="22"/>
          <w:szCs w:val="22"/>
        </w:rPr>
        <w:t>Contractor</w:t>
      </w:r>
      <w:r w:rsidRPr="006C3FD4">
        <w:rPr>
          <w:rFonts w:ascii="Calibri" w:hAnsi="Calibri"/>
          <w:sz w:val="22"/>
          <w:szCs w:val="22"/>
        </w:rPr>
        <w:t>’s performance in providing goods and/or services similar to the goods and/or services described in this RFP.  Include contact name, address, phone, and email address &amp; a brief description of the work contractor did for the reference.  State expects to contact references.</w:t>
      </w:r>
      <w:r w:rsidRPr="006C3FD4">
        <w:rPr>
          <w:rFonts w:ascii="Calibri" w:eastAsia="Calibri" w:hAnsi="Calibri" w:cs="Calibri"/>
          <w:sz w:val="22"/>
          <w:szCs w:val="22"/>
        </w:rPr>
        <w:t xml:space="preserve"> </w:t>
      </w:r>
    </w:p>
    <w:p w14:paraId="3A680058" w14:textId="2FB828A5" w:rsidR="00554D6B" w:rsidRPr="00AF14DE" w:rsidRDefault="00AF14DE" w:rsidP="00AF14DE">
      <w:pPr>
        <w:jc w:val="both"/>
        <w:rPr>
          <w:rFonts w:ascii="Calibri" w:hAnsi="Calibri"/>
          <w:color w:val="00B050"/>
          <w:sz w:val="22"/>
          <w:szCs w:val="22"/>
        </w:rPr>
      </w:pPr>
      <w:r>
        <w:rPr>
          <w:rFonts w:ascii="Calibri" w:hAnsi="Calibri"/>
          <w:sz w:val="22"/>
          <w:szCs w:val="22"/>
        </w:rPr>
        <w:t xml:space="preserve">   </w:t>
      </w:r>
    </w:p>
    <w:p w14:paraId="0232EC30" w14:textId="662F1C4B" w:rsidR="00554D6B" w:rsidRPr="008904ED" w:rsidRDefault="00554D6B" w:rsidP="00554D6B">
      <w:pPr>
        <w:ind w:left="1440" w:hanging="720"/>
        <w:jc w:val="both"/>
        <w:rPr>
          <w:rFonts w:ascii="Calibri" w:hAnsi="Calibri"/>
          <w:color w:val="00B050"/>
          <w:sz w:val="22"/>
          <w:szCs w:val="22"/>
        </w:rPr>
      </w:pPr>
      <w:r>
        <w:rPr>
          <w:rFonts w:ascii="Calibri" w:hAnsi="Calibri"/>
          <w:b/>
          <w:sz w:val="22"/>
          <w:szCs w:val="22"/>
        </w:rPr>
        <w:t>4.2.</w:t>
      </w:r>
      <w:r w:rsidR="008904ED">
        <w:rPr>
          <w:rFonts w:ascii="Calibri" w:hAnsi="Calibri"/>
          <w:b/>
          <w:sz w:val="22"/>
          <w:szCs w:val="22"/>
        </w:rPr>
        <w:t>8</w:t>
      </w:r>
      <w:r>
        <w:rPr>
          <w:rFonts w:ascii="Calibri" w:hAnsi="Calibri"/>
          <w:b/>
          <w:sz w:val="22"/>
          <w:szCs w:val="22"/>
        </w:rPr>
        <w:tab/>
        <w:t>Project Plan and Management</w:t>
      </w:r>
      <w:r w:rsidR="00AF14DE">
        <w:rPr>
          <w:rFonts w:ascii="Calibri" w:hAnsi="Calibri"/>
          <w:b/>
          <w:sz w:val="22"/>
          <w:szCs w:val="22"/>
        </w:rPr>
        <w:t xml:space="preserve">  </w:t>
      </w:r>
    </w:p>
    <w:p w14:paraId="72109130" w14:textId="5970DE7E" w:rsidR="004D53F2" w:rsidRPr="007F4764" w:rsidRDefault="006659E0" w:rsidP="00DF29D6">
      <w:pPr>
        <w:pStyle w:val="ListParagraph"/>
        <w:numPr>
          <w:ilvl w:val="0"/>
          <w:numId w:val="43"/>
        </w:numPr>
        <w:ind w:left="1890" w:hanging="450"/>
        <w:jc w:val="both"/>
        <w:rPr>
          <w:rFonts w:ascii="Calibri" w:hAnsi="Calibri"/>
          <w:sz w:val="22"/>
          <w:szCs w:val="22"/>
        </w:rPr>
      </w:pPr>
      <w:r>
        <w:rPr>
          <w:rFonts w:ascii="Calibri" w:hAnsi="Calibri"/>
          <w:sz w:val="22"/>
          <w:szCs w:val="22"/>
        </w:rPr>
        <w:t xml:space="preserve">Describe </w:t>
      </w:r>
      <w:r w:rsidRPr="006659E0">
        <w:rPr>
          <w:rFonts w:ascii="Calibri" w:hAnsi="Calibri"/>
          <w:sz w:val="22"/>
          <w:szCs w:val="22"/>
        </w:rPr>
        <w:t xml:space="preserve">the proposed communication plan between the Contractor and CJIS including </w:t>
      </w:r>
      <w:r>
        <w:rPr>
          <w:rFonts w:ascii="Calibri" w:hAnsi="Calibri"/>
          <w:sz w:val="22"/>
          <w:szCs w:val="22"/>
        </w:rPr>
        <w:t xml:space="preserve">status reports, </w:t>
      </w:r>
      <w:r w:rsidRPr="006659E0">
        <w:rPr>
          <w:rFonts w:ascii="Calibri" w:hAnsi="Calibri"/>
          <w:sz w:val="22"/>
          <w:szCs w:val="22"/>
        </w:rPr>
        <w:t xml:space="preserve">periodic updates, development meetings, and on-site coordination </w:t>
      </w:r>
      <w:r w:rsidR="008904ED" w:rsidRPr="006659E0">
        <w:rPr>
          <w:rFonts w:asciiTheme="minorHAnsi" w:hAnsiTheme="minorHAnsi"/>
          <w:sz w:val="22"/>
          <w:szCs w:val="22"/>
        </w:rPr>
        <w:t>on a regular basis a</w:t>
      </w:r>
      <w:r w:rsidR="008904ED">
        <w:rPr>
          <w:rFonts w:asciiTheme="minorHAnsi" w:hAnsiTheme="minorHAnsi"/>
          <w:sz w:val="22"/>
          <w:szCs w:val="22"/>
        </w:rPr>
        <w:t>nd as requested</w:t>
      </w:r>
      <w:r w:rsidR="008904ED" w:rsidRPr="006659E0">
        <w:rPr>
          <w:rFonts w:ascii="Calibri" w:hAnsi="Calibri"/>
          <w:sz w:val="22"/>
          <w:szCs w:val="22"/>
        </w:rPr>
        <w:t xml:space="preserve"> </w:t>
      </w:r>
      <w:r w:rsidRPr="006659E0">
        <w:rPr>
          <w:rFonts w:ascii="Calibri" w:hAnsi="Calibri"/>
          <w:sz w:val="22"/>
          <w:szCs w:val="22"/>
        </w:rPr>
        <w:t>with endpoint users and developers</w:t>
      </w:r>
      <w:r>
        <w:rPr>
          <w:rFonts w:ascii="Calibri" w:hAnsi="Calibri"/>
          <w:sz w:val="22"/>
          <w:szCs w:val="22"/>
        </w:rPr>
        <w:t xml:space="preserve">, </w:t>
      </w:r>
      <w:r w:rsidRPr="006659E0">
        <w:rPr>
          <w:rFonts w:asciiTheme="minorHAnsi" w:hAnsiTheme="minorHAnsi"/>
          <w:sz w:val="22"/>
          <w:szCs w:val="22"/>
        </w:rPr>
        <w:t>the designated CJIS Coordinator, CJIS Administrator, CJIS Advisory Committee, state agency staff, and technology solution providers</w:t>
      </w:r>
      <w:r w:rsidRPr="006659E0">
        <w:rPr>
          <w:rFonts w:ascii="Calibri" w:hAnsi="Calibri"/>
          <w:sz w:val="22"/>
          <w:szCs w:val="22"/>
        </w:rPr>
        <w:t>.</w:t>
      </w:r>
      <w:r>
        <w:rPr>
          <w:rFonts w:ascii="Calibri" w:hAnsi="Calibri"/>
          <w:sz w:val="22"/>
          <w:szCs w:val="22"/>
        </w:rPr>
        <w:t xml:space="preserve">  </w:t>
      </w:r>
      <w:r w:rsidRPr="006659E0">
        <w:rPr>
          <w:rFonts w:ascii="Calibri" w:hAnsi="Calibri"/>
          <w:sz w:val="22"/>
          <w:szCs w:val="22"/>
        </w:rPr>
        <w:t xml:space="preserve">Include the schedule, method of communication, and proposed personnel to be included.  </w:t>
      </w:r>
    </w:p>
    <w:p w14:paraId="009EE0D1" w14:textId="0F6D491D" w:rsidR="004D53F2" w:rsidRPr="007F4764" w:rsidRDefault="004D53F2" w:rsidP="00DF29D6">
      <w:pPr>
        <w:pStyle w:val="ListParagraph"/>
        <w:numPr>
          <w:ilvl w:val="0"/>
          <w:numId w:val="43"/>
        </w:numPr>
        <w:ind w:left="1890" w:hanging="450"/>
        <w:jc w:val="both"/>
        <w:rPr>
          <w:rFonts w:ascii="Calibri" w:hAnsi="Calibri"/>
          <w:sz w:val="22"/>
          <w:szCs w:val="22"/>
        </w:rPr>
      </w:pPr>
      <w:r w:rsidRPr="007F4764">
        <w:rPr>
          <w:rFonts w:ascii="Calibri" w:hAnsi="Calibri"/>
          <w:sz w:val="22"/>
          <w:szCs w:val="22"/>
        </w:rPr>
        <w:t xml:space="preserve">Provide a </w:t>
      </w:r>
      <w:r w:rsidRPr="0044607D">
        <w:rPr>
          <w:rFonts w:ascii="Calibri" w:hAnsi="Calibri"/>
          <w:sz w:val="22"/>
          <w:szCs w:val="22"/>
        </w:rPr>
        <w:t xml:space="preserve">proposed Project Implementation Schedule based on </w:t>
      </w:r>
      <w:r w:rsidR="00AF14DE">
        <w:rPr>
          <w:rFonts w:ascii="Calibri" w:hAnsi="Calibri"/>
          <w:sz w:val="22"/>
          <w:szCs w:val="22"/>
        </w:rPr>
        <w:t>monthly</w:t>
      </w:r>
      <w:r w:rsidR="00AF14DE" w:rsidRPr="0044607D">
        <w:rPr>
          <w:rFonts w:ascii="Calibri" w:hAnsi="Calibri"/>
          <w:sz w:val="22"/>
          <w:szCs w:val="22"/>
        </w:rPr>
        <w:t xml:space="preserve"> </w:t>
      </w:r>
      <w:r w:rsidRPr="0044607D">
        <w:rPr>
          <w:rFonts w:ascii="Calibri" w:hAnsi="Calibri"/>
          <w:sz w:val="22"/>
          <w:szCs w:val="22"/>
        </w:rPr>
        <w:t>milestones</w:t>
      </w:r>
      <w:r w:rsidR="00AF14DE">
        <w:rPr>
          <w:rFonts w:ascii="Calibri" w:hAnsi="Calibri"/>
          <w:sz w:val="22"/>
          <w:szCs w:val="22"/>
        </w:rPr>
        <w:t xml:space="preserve"> and </w:t>
      </w:r>
      <w:r w:rsidRPr="0044607D">
        <w:rPr>
          <w:rFonts w:ascii="Calibri" w:hAnsi="Calibri"/>
          <w:sz w:val="22"/>
          <w:szCs w:val="22"/>
        </w:rPr>
        <w:t>projected timelines</w:t>
      </w:r>
    </w:p>
    <w:p w14:paraId="6A23677F" w14:textId="47A0862F" w:rsidR="004D53F2" w:rsidRPr="007F4764" w:rsidRDefault="004D53F2" w:rsidP="00DF29D6">
      <w:pPr>
        <w:pStyle w:val="ListParagraph"/>
        <w:numPr>
          <w:ilvl w:val="0"/>
          <w:numId w:val="43"/>
        </w:numPr>
        <w:ind w:left="1890" w:hanging="450"/>
        <w:jc w:val="both"/>
        <w:rPr>
          <w:rFonts w:ascii="Calibri" w:hAnsi="Calibri"/>
          <w:sz w:val="22"/>
          <w:szCs w:val="22"/>
        </w:rPr>
      </w:pPr>
      <w:r w:rsidRPr="007F4764">
        <w:rPr>
          <w:rFonts w:ascii="Calibri" w:hAnsi="Calibri"/>
          <w:sz w:val="22"/>
          <w:szCs w:val="22"/>
        </w:rPr>
        <w:t xml:space="preserve">Describe the Contractor’s Project Management Plan and how the </w:t>
      </w:r>
      <w:r w:rsidR="00C51153" w:rsidRPr="007F4764">
        <w:rPr>
          <w:rFonts w:ascii="Calibri" w:hAnsi="Calibri"/>
          <w:sz w:val="22"/>
          <w:szCs w:val="22"/>
        </w:rPr>
        <w:t>Contractor</w:t>
      </w:r>
      <w:r w:rsidRPr="007F4764">
        <w:rPr>
          <w:rFonts w:ascii="Calibri" w:hAnsi="Calibri"/>
          <w:sz w:val="22"/>
          <w:szCs w:val="22"/>
        </w:rPr>
        <w:t xml:space="preserve"> project manager will keep the project</w:t>
      </w:r>
      <w:r w:rsidR="00AF14DE">
        <w:rPr>
          <w:rFonts w:ascii="Calibri" w:hAnsi="Calibri"/>
          <w:sz w:val="22"/>
          <w:szCs w:val="22"/>
        </w:rPr>
        <w:t>s</w:t>
      </w:r>
      <w:r w:rsidRPr="007F4764">
        <w:rPr>
          <w:rFonts w:ascii="Calibri" w:hAnsi="Calibri"/>
          <w:sz w:val="22"/>
          <w:szCs w:val="22"/>
        </w:rPr>
        <w:t xml:space="preserve"> on track</w:t>
      </w:r>
    </w:p>
    <w:p w14:paraId="0808D627" w14:textId="0644E801" w:rsidR="004D53F2" w:rsidRPr="007F4764" w:rsidRDefault="004D53F2" w:rsidP="00DF29D6">
      <w:pPr>
        <w:pStyle w:val="ListParagraph"/>
        <w:numPr>
          <w:ilvl w:val="0"/>
          <w:numId w:val="43"/>
        </w:numPr>
        <w:ind w:left="1890" w:hanging="450"/>
        <w:jc w:val="both"/>
        <w:rPr>
          <w:rFonts w:ascii="Calibri" w:hAnsi="Calibri"/>
          <w:sz w:val="22"/>
          <w:szCs w:val="22"/>
        </w:rPr>
      </w:pPr>
      <w:r w:rsidRPr="007F4764">
        <w:rPr>
          <w:rFonts w:ascii="Calibri" w:hAnsi="Calibri"/>
          <w:sz w:val="22"/>
          <w:szCs w:val="22"/>
        </w:rPr>
        <w:t>Describe how changes in schedule, scope, quality or budget are handled by the</w:t>
      </w:r>
      <w:r w:rsidR="00C51153" w:rsidRPr="007F4764">
        <w:rPr>
          <w:rFonts w:ascii="Calibri" w:hAnsi="Calibri"/>
          <w:sz w:val="22"/>
          <w:szCs w:val="22"/>
        </w:rPr>
        <w:t xml:space="preserve"> Contractor</w:t>
      </w:r>
    </w:p>
    <w:p w14:paraId="0DAE25B2" w14:textId="26191372" w:rsidR="00A6578E" w:rsidRPr="00D2375A" w:rsidRDefault="00D4282E" w:rsidP="00DF29D6">
      <w:pPr>
        <w:pStyle w:val="ListParagraph"/>
        <w:numPr>
          <w:ilvl w:val="0"/>
          <w:numId w:val="43"/>
        </w:numPr>
        <w:ind w:left="1890" w:hanging="450"/>
        <w:jc w:val="both"/>
        <w:rPr>
          <w:rFonts w:ascii="Calibri" w:hAnsi="Calibri"/>
          <w:sz w:val="22"/>
          <w:szCs w:val="22"/>
        </w:rPr>
      </w:pPr>
      <w:r w:rsidRPr="007F4764">
        <w:rPr>
          <w:rFonts w:ascii="Calibri" w:hAnsi="Calibri"/>
          <w:sz w:val="22"/>
          <w:szCs w:val="22"/>
        </w:rPr>
        <w:t xml:space="preserve">Identify </w:t>
      </w:r>
      <w:r w:rsidR="004D53F2" w:rsidRPr="007F4764">
        <w:rPr>
          <w:rFonts w:ascii="Calibri" w:hAnsi="Calibri"/>
          <w:sz w:val="22"/>
          <w:szCs w:val="22"/>
        </w:rPr>
        <w:t xml:space="preserve">any third parties involved in </w:t>
      </w:r>
      <w:r w:rsidR="00C51153" w:rsidRPr="007F4764">
        <w:rPr>
          <w:rFonts w:ascii="Calibri" w:hAnsi="Calibri"/>
          <w:sz w:val="22"/>
          <w:szCs w:val="22"/>
        </w:rPr>
        <w:t xml:space="preserve">Contractor’s </w:t>
      </w:r>
      <w:r w:rsidR="004D53F2" w:rsidRPr="007F4764">
        <w:rPr>
          <w:rFonts w:ascii="Calibri" w:hAnsi="Calibri"/>
          <w:sz w:val="22"/>
          <w:szCs w:val="22"/>
        </w:rPr>
        <w:t xml:space="preserve">implementation strategy and describe the relationships  </w:t>
      </w:r>
    </w:p>
    <w:p w14:paraId="76995152" w14:textId="77777777" w:rsidR="007F4764" w:rsidRDefault="007F4764" w:rsidP="004D53F2">
      <w:pPr>
        <w:ind w:left="1890" w:hanging="450"/>
        <w:jc w:val="both"/>
        <w:rPr>
          <w:rFonts w:ascii="Calibri" w:hAnsi="Calibri"/>
          <w:sz w:val="22"/>
          <w:szCs w:val="22"/>
        </w:rPr>
      </w:pPr>
    </w:p>
    <w:p w14:paraId="37D83DED" w14:textId="00B3D1A0" w:rsidR="00B3378A" w:rsidRPr="00D32577" w:rsidRDefault="00B3378A" w:rsidP="008904ED">
      <w:pPr>
        <w:ind w:left="1440" w:hanging="720"/>
        <w:jc w:val="both"/>
        <w:rPr>
          <w:rFonts w:ascii="Calibri" w:hAnsi="Calibri"/>
          <w:b/>
          <w:strike/>
          <w:sz w:val="22"/>
          <w:szCs w:val="22"/>
        </w:rPr>
      </w:pPr>
    </w:p>
    <w:p w14:paraId="0F7E98D7" w14:textId="77777777" w:rsidR="007715ED" w:rsidRPr="009E13BD" w:rsidRDefault="007715ED" w:rsidP="00EC09F5">
      <w:pPr>
        <w:jc w:val="both"/>
        <w:rPr>
          <w:rFonts w:ascii="Calibri" w:hAnsi="Calibri"/>
          <w:sz w:val="22"/>
          <w:szCs w:val="22"/>
        </w:rPr>
      </w:pPr>
    </w:p>
    <w:p w14:paraId="01707F09" w14:textId="77777777" w:rsidR="007715ED" w:rsidRPr="009E13BD" w:rsidRDefault="007715ED" w:rsidP="00EC09F5">
      <w:pPr>
        <w:jc w:val="both"/>
        <w:rPr>
          <w:rFonts w:ascii="Calibri" w:hAnsi="Calibri"/>
          <w:sz w:val="22"/>
          <w:szCs w:val="22"/>
        </w:rPr>
        <w:sectPr w:rsidR="007715ED" w:rsidRPr="009E13BD" w:rsidSect="00DB527A">
          <w:footerReference w:type="even" r:id="rId18"/>
          <w:footerReference w:type="default" r:id="rId19"/>
          <w:pgSz w:w="12240" w:h="15840"/>
          <w:pgMar w:top="1440" w:right="1440" w:bottom="1440" w:left="1440" w:header="720" w:footer="720" w:gutter="0"/>
          <w:cols w:space="720"/>
          <w:docGrid w:linePitch="360"/>
        </w:sectPr>
      </w:pPr>
    </w:p>
    <w:p w14:paraId="53C63FA1"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3C8E832" w14:textId="77777777" w:rsidR="007715ED" w:rsidRPr="009E13BD" w:rsidRDefault="007715ED" w:rsidP="00EC09F5">
      <w:pPr>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3AF5C3D3" w:rsidR="007715ED" w:rsidRPr="009E13BD" w:rsidRDefault="002F5155" w:rsidP="00727C07">
      <w:pPr>
        <w:ind w:left="720"/>
        <w:jc w:val="both"/>
        <w:rPr>
          <w:rFonts w:ascii="Calibri" w:hAnsi="Calibri"/>
          <w:sz w:val="22"/>
          <w:szCs w:val="22"/>
        </w:rPr>
      </w:pPr>
      <w:r w:rsidRPr="009E13BD">
        <w:rPr>
          <w:rFonts w:ascii="Calibri" w:hAnsi="Calibri"/>
          <w:sz w:val="22"/>
          <w:szCs w:val="22"/>
        </w:rPr>
        <w:t xml:space="preserve">All Technical Proposals will </w:t>
      </w:r>
      <w:r>
        <w:rPr>
          <w:rFonts w:ascii="Calibri" w:hAnsi="Calibri"/>
          <w:sz w:val="22"/>
          <w:szCs w:val="22"/>
        </w:rPr>
        <w:t xml:space="preserve">first </w:t>
      </w:r>
      <w:r w:rsidRPr="009E13BD">
        <w:rPr>
          <w:rFonts w:ascii="Calibri" w:hAnsi="Calibri"/>
          <w:sz w:val="22"/>
          <w:szCs w:val="22"/>
        </w:rPr>
        <w:t xml:space="preserve">be </w:t>
      </w:r>
      <w:r>
        <w:rPr>
          <w:rFonts w:ascii="Calibri" w:hAnsi="Calibri"/>
          <w:sz w:val="22"/>
          <w:szCs w:val="22"/>
        </w:rPr>
        <w:t>review</w:t>
      </w:r>
      <w:r w:rsidRPr="009E13BD">
        <w:rPr>
          <w:rFonts w:ascii="Calibri" w:hAnsi="Calibri"/>
          <w:sz w:val="22"/>
          <w:szCs w:val="22"/>
        </w:rPr>
        <w:t>ed to determine if they comply with the Mandatory</w:t>
      </w:r>
      <w:r>
        <w:rPr>
          <w:rFonts w:ascii="Calibri" w:hAnsi="Calibri"/>
          <w:sz w:val="22"/>
          <w:szCs w:val="22"/>
        </w:rPr>
        <w:t xml:space="preserve"> (Pass/Fail)</w:t>
      </w:r>
      <w:r w:rsidRPr="009E13BD">
        <w:rPr>
          <w:rFonts w:ascii="Calibri" w:hAnsi="Calibri"/>
          <w:sz w:val="22"/>
          <w:szCs w:val="22"/>
        </w:rPr>
        <w:t xml:space="preserve"> </w:t>
      </w:r>
      <w:r>
        <w:rPr>
          <w:rFonts w:ascii="Calibri" w:hAnsi="Calibri"/>
          <w:sz w:val="22"/>
          <w:szCs w:val="22"/>
        </w:rPr>
        <w:t>S</w:t>
      </w:r>
      <w:r w:rsidRPr="00CB24E6">
        <w:rPr>
          <w:rFonts w:ascii="Calibri" w:hAnsi="Calibri"/>
          <w:sz w:val="22"/>
          <w:szCs w:val="22"/>
        </w:rPr>
        <w:t>pecifications</w:t>
      </w:r>
      <w:r>
        <w:rPr>
          <w:rFonts w:ascii="Calibri" w:hAnsi="Calibri"/>
          <w:sz w:val="22"/>
          <w:szCs w:val="22"/>
        </w:rPr>
        <w:t xml:space="preserve"> in Section 4.1.</w:t>
      </w:r>
      <w:r w:rsidRPr="00CB24E6">
        <w:rPr>
          <w:rFonts w:ascii="Calibri" w:hAnsi="Calibri"/>
          <w:sz w:val="22"/>
          <w:szCs w:val="22"/>
        </w:rPr>
        <w:t xml:space="preserve"> </w:t>
      </w:r>
      <w:r>
        <w:rPr>
          <w:rFonts w:ascii="Calibri" w:hAnsi="Calibri"/>
          <w:sz w:val="22"/>
          <w:szCs w:val="22"/>
        </w:rPr>
        <w:t xml:space="preserve"> The Technical Proposals will then be evaluated and scored on the </w:t>
      </w:r>
      <w:r w:rsidRPr="009E13BD">
        <w:rPr>
          <w:rFonts w:ascii="Calibri" w:hAnsi="Calibri"/>
          <w:sz w:val="22"/>
          <w:szCs w:val="22"/>
        </w:rPr>
        <w:t xml:space="preserve">Scored Technical </w:t>
      </w:r>
      <w:r>
        <w:rPr>
          <w:rFonts w:ascii="Calibri" w:hAnsi="Calibri"/>
          <w:sz w:val="22"/>
          <w:szCs w:val="22"/>
        </w:rPr>
        <w:t>S</w:t>
      </w:r>
      <w:r w:rsidRPr="00CB24E6">
        <w:rPr>
          <w:rFonts w:ascii="Calibri" w:hAnsi="Calibri"/>
          <w:sz w:val="22"/>
          <w:szCs w:val="22"/>
        </w:rPr>
        <w:t xml:space="preserve">pecifications </w:t>
      </w:r>
      <w:r>
        <w:rPr>
          <w:rFonts w:ascii="Calibri" w:hAnsi="Calibri"/>
          <w:sz w:val="22"/>
          <w:szCs w:val="22"/>
        </w:rPr>
        <w:t xml:space="preserve">described in Section 4.2.  </w:t>
      </w:r>
      <w:r w:rsidR="007715ED" w:rsidRPr="009E13BD">
        <w:rPr>
          <w:rFonts w:ascii="Calibri" w:hAnsi="Calibri"/>
          <w:sz w:val="22"/>
          <w:szCs w:val="22"/>
        </w:rPr>
        <w:t xml:space="preserve">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72CF9E32"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w:t>
      </w:r>
      <w:r w:rsidR="002F5155">
        <w:rPr>
          <w:rFonts w:ascii="Calibri" w:hAnsi="Calibri" w:cs="Calibri"/>
          <w:sz w:val="22"/>
          <w:szCs w:val="22"/>
        </w:rPr>
        <w:t>required in Section 4.2 of</w:t>
      </w:r>
      <w:r w:rsidRPr="00277ABE">
        <w:rPr>
          <w:rFonts w:ascii="Calibri" w:hAnsi="Calibri" w:cs="Calibri"/>
          <w:sz w:val="22"/>
          <w:szCs w:val="22"/>
        </w:rPr>
        <w:t xml:space="preserve">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64A57064"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to </w:t>
      </w:r>
      <w:r w:rsidR="005376CE" w:rsidRPr="001C0D12">
        <w:rPr>
          <w:rFonts w:ascii="Calibri" w:hAnsi="Calibri"/>
          <w:sz w:val="22"/>
          <w:szCs w:val="22"/>
        </w:rPr>
        <w:t xml:space="preserve">the Scored Technical Specifications and the Cost Proposal </w:t>
      </w:r>
      <w:r w:rsidRPr="001C0D12">
        <w:rPr>
          <w:rFonts w:ascii="Calibri" w:hAnsi="Calibri"/>
          <w:sz w:val="22"/>
          <w:szCs w:val="22"/>
        </w:rPr>
        <w:t xml:space="preserve">and </w:t>
      </w:r>
      <w:r w:rsidR="002F5155" w:rsidRPr="001C0D12">
        <w:rPr>
          <w:rFonts w:ascii="Calibri" w:hAnsi="Calibri"/>
          <w:sz w:val="22"/>
          <w:szCs w:val="22"/>
        </w:rPr>
        <w:t xml:space="preserve">the </w:t>
      </w:r>
      <w:r w:rsidRPr="001C0D12">
        <w:rPr>
          <w:rFonts w:ascii="Calibri" w:hAnsi="Calibri"/>
          <w:sz w:val="22"/>
          <w:szCs w:val="22"/>
        </w:rPr>
        <w:t xml:space="preserve">minimum </w:t>
      </w:r>
      <w:r w:rsidR="005376CE" w:rsidRPr="001C0D12">
        <w:rPr>
          <w:rFonts w:ascii="Calibri" w:hAnsi="Calibri"/>
          <w:sz w:val="22"/>
          <w:szCs w:val="22"/>
        </w:rPr>
        <w:t xml:space="preserve">technical specifications </w:t>
      </w:r>
      <w:r w:rsidRPr="009E13BD">
        <w:rPr>
          <w:rFonts w:ascii="Calibri" w:hAnsi="Calibri"/>
          <w:sz w:val="22"/>
          <w:szCs w:val="22"/>
        </w:rPr>
        <w:t xml:space="preserve">score </w:t>
      </w:r>
      <w:r w:rsidR="002F5155">
        <w:rPr>
          <w:rFonts w:ascii="Calibri" w:hAnsi="Calibri"/>
          <w:sz w:val="22"/>
          <w:szCs w:val="22"/>
        </w:rPr>
        <w:t xml:space="preserve">required </w:t>
      </w:r>
      <w:r w:rsidRPr="009E13BD">
        <w:rPr>
          <w:rFonts w:ascii="Calibri" w:hAnsi="Calibri"/>
          <w:sz w:val="22"/>
          <w:szCs w:val="22"/>
        </w:rPr>
        <w:t>will be posted prior to the RFP due date</w:t>
      </w:r>
      <w:r w:rsidR="002F5155">
        <w:rPr>
          <w:rFonts w:ascii="Calibri" w:hAnsi="Calibri"/>
          <w:sz w:val="22"/>
          <w:szCs w:val="22"/>
        </w:rPr>
        <w:t xml:space="preserve"> and time</w:t>
      </w:r>
      <w:r w:rsidRPr="009E13B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132DF059"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 xml:space="preserve">scored, the Cost Proposals </w:t>
      </w:r>
      <w:r w:rsidR="002F5155" w:rsidRPr="002F5155">
        <w:rPr>
          <w:rFonts w:ascii="Calibri" w:hAnsi="Calibri" w:cs="Calibri"/>
          <w:sz w:val="22"/>
          <w:szCs w:val="22"/>
        </w:rPr>
        <w:t xml:space="preserve">of contractors that obtained the minimum required score </w:t>
      </w:r>
      <w:r w:rsidRPr="00277ABE">
        <w:rPr>
          <w:rFonts w:ascii="Calibri" w:hAnsi="Calibri" w:cs="Calibri"/>
          <w:sz w:val="22"/>
          <w:szCs w:val="22"/>
        </w:rPr>
        <w:t>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3CB18885"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2EC1A325"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559C825B" w14:textId="75B569ED" w:rsidR="002F5155" w:rsidRDefault="002F5155" w:rsidP="00872A6A">
      <w:pPr>
        <w:tabs>
          <w:tab w:val="left" w:pos="-720"/>
        </w:tabs>
        <w:suppressAutoHyphens/>
        <w:ind w:left="720"/>
        <w:jc w:val="both"/>
        <w:rPr>
          <w:rFonts w:ascii="Calibri" w:hAnsi="Calibri" w:cs="Calibri"/>
          <w:sz w:val="22"/>
          <w:szCs w:val="22"/>
        </w:rPr>
      </w:pPr>
    </w:p>
    <w:p w14:paraId="4BAD9106" w14:textId="24E72CC7" w:rsidR="0044607D" w:rsidRDefault="0044607D" w:rsidP="00872A6A">
      <w:pPr>
        <w:tabs>
          <w:tab w:val="left" w:pos="-720"/>
        </w:tabs>
        <w:suppressAutoHyphens/>
        <w:ind w:left="720"/>
        <w:jc w:val="both"/>
        <w:rPr>
          <w:rFonts w:ascii="Calibri" w:hAnsi="Calibri" w:cs="Calibri"/>
          <w:sz w:val="22"/>
          <w:szCs w:val="22"/>
        </w:rPr>
      </w:pPr>
    </w:p>
    <w:p w14:paraId="53AD96BF" w14:textId="77777777" w:rsidR="0044607D" w:rsidRDefault="0044607D" w:rsidP="00872A6A">
      <w:pPr>
        <w:tabs>
          <w:tab w:val="left" w:pos="-720"/>
        </w:tabs>
        <w:suppressAutoHyphens/>
        <w:ind w:left="720"/>
        <w:jc w:val="both"/>
        <w:rPr>
          <w:rFonts w:ascii="Calibri" w:hAnsi="Calibri" w:cs="Calibri"/>
          <w:sz w:val="22"/>
          <w:szCs w:val="22"/>
        </w:rPr>
      </w:pPr>
    </w:p>
    <w:p w14:paraId="27A5E4A0" w14:textId="77777777" w:rsidR="000E1EA2" w:rsidRDefault="000E1EA2" w:rsidP="00872A6A">
      <w:pPr>
        <w:tabs>
          <w:tab w:val="left" w:pos="-720"/>
        </w:tabs>
        <w:suppressAutoHyphens/>
        <w:ind w:left="720"/>
        <w:jc w:val="both"/>
        <w:rPr>
          <w:rFonts w:ascii="Calibri" w:hAnsi="Calibri" w:cs="Calibri"/>
          <w:sz w:val="22"/>
          <w:szCs w:val="22"/>
        </w:rPr>
      </w:pP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lastRenderedPageBreak/>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7B77D839"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SECTION 6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435E0F6A"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w:t>
      </w:r>
      <w:r w:rsidRPr="003E43DA">
        <w:rPr>
          <w:rFonts w:ascii="Calibri" w:hAnsi="Calibri"/>
          <w:sz w:val="22"/>
          <w:szCs w:val="22"/>
        </w:rPr>
        <w:t>General Terms and Conditions</w:t>
      </w:r>
      <w:r w:rsidR="003E43DA">
        <w:rPr>
          <w:rFonts w:ascii="Calibri" w:hAnsi="Calibri"/>
          <w:sz w:val="22"/>
          <w:szCs w:val="22"/>
        </w:rPr>
        <w:t xml:space="preserve"> for IT Service Contracts</w:t>
      </w:r>
      <w:r w:rsidRPr="009E13BD">
        <w:rPr>
          <w:rFonts w:ascii="Calibri" w:hAnsi="Calibri"/>
          <w:sz w:val="22"/>
          <w:szCs w:val="22"/>
        </w:rPr>
        <w:t xml:space="preserve">,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02AB6BCD"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3B5BF4">
        <w:rPr>
          <w:rFonts w:ascii="Calibri" w:hAnsi="Calibri"/>
          <w:sz w:val="22"/>
          <w:szCs w:val="22"/>
        </w:rPr>
        <w:t xml:space="preserve">Contract terms and conditions in this Section 6 and the </w:t>
      </w:r>
      <w:r w:rsidRPr="009E13BD">
        <w:rPr>
          <w:rFonts w:ascii="Calibri" w:hAnsi="Calibri"/>
          <w:sz w:val="22"/>
          <w:szCs w:val="22"/>
        </w:rPr>
        <w:t>General Terms and Conditions</w:t>
      </w:r>
      <w:r w:rsidRPr="009E13BD">
        <w:rPr>
          <w:rFonts w:ascii="Calibri" w:hAnsi="Calibri"/>
          <w:b/>
          <w:sz w:val="22"/>
          <w:szCs w:val="22"/>
        </w:rPr>
        <w:t xml:space="preserve"> </w:t>
      </w:r>
      <w:r w:rsidR="003E43DA">
        <w:rPr>
          <w:rFonts w:ascii="Calibri" w:hAnsi="Calibri"/>
          <w:sz w:val="22"/>
          <w:szCs w:val="22"/>
        </w:rPr>
        <w:t>for IT Service Contracts</w:t>
      </w:r>
      <w:r w:rsidR="003E43DA" w:rsidRPr="009E13BD">
        <w:rPr>
          <w:rFonts w:ascii="Calibri" w:hAnsi="Calibri"/>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003E43DA">
        <w:rPr>
          <w:rFonts w:ascii="Calibri" w:hAnsi="Calibri"/>
          <w:sz w:val="22"/>
          <w:szCs w:val="22"/>
        </w:rPr>
        <w:t>for IT Service Contracts</w:t>
      </w:r>
      <w:r w:rsidR="003E43DA" w:rsidRPr="009E13BD">
        <w:rPr>
          <w:rFonts w:ascii="Calibri" w:hAnsi="Calibri"/>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07E6B5F2"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t>
      </w:r>
      <w:r w:rsidR="003E43DA" w:rsidRPr="003E43DA">
        <w:rPr>
          <w:rFonts w:ascii="Calibri" w:hAnsi="Calibri"/>
          <w:b/>
          <w:sz w:val="22"/>
          <w:szCs w:val="22"/>
        </w:rPr>
        <w:t>for IT Service Contracts</w:t>
      </w:r>
      <w:r w:rsidR="003E43DA" w:rsidRPr="009E13BD">
        <w:rPr>
          <w:rFonts w:ascii="Calibri" w:hAnsi="Calibri"/>
          <w:b/>
          <w:sz w:val="22"/>
          <w:szCs w:val="22"/>
        </w:rPr>
        <w:t xml:space="preserve"> </w:t>
      </w:r>
      <w:r w:rsidRPr="009E13BD">
        <w:rPr>
          <w:rFonts w:ascii="Calibri" w:hAnsi="Calibri"/>
          <w:b/>
          <w:sz w:val="22"/>
          <w:szCs w:val="22"/>
        </w:rPr>
        <w:t xml:space="preserve">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7777777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32571AEA" w14:textId="77777777" w:rsidR="007715ED" w:rsidRPr="009E13BD" w:rsidRDefault="007715ED" w:rsidP="00277ABE">
      <w:pPr>
        <w:tabs>
          <w:tab w:val="left" w:pos="-720"/>
        </w:tabs>
        <w:suppressAutoHyphen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2E4BB94D" w:rsidR="007715E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2A109D29" w14:textId="44E1DFE6" w:rsidR="005376CE" w:rsidRDefault="005376CE" w:rsidP="00277ABE">
      <w:pPr>
        <w:tabs>
          <w:tab w:val="left" w:pos="-720"/>
        </w:tabs>
        <w:suppressAutoHyphens/>
        <w:ind w:left="720"/>
        <w:jc w:val="both"/>
        <w:rPr>
          <w:rFonts w:ascii="Calibri" w:hAnsi="Calibri"/>
          <w:sz w:val="22"/>
          <w:szCs w:val="22"/>
        </w:rPr>
      </w:pPr>
    </w:p>
    <w:p w14:paraId="1C1BB727" w14:textId="77777777" w:rsidR="005376CE" w:rsidRDefault="005376CE" w:rsidP="00DF29D6">
      <w:pPr>
        <w:numPr>
          <w:ilvl w:val="1"/>
          <w:numId w:val="51"/>
        </w:numPr>
        <w:pBdr>
          <w:top w:val="nil"/>
          <w:left w:val="nil"/>
          <w:bottom w:val="nil"/>
          <w:right w:val="nil"/>
          <w:between w:val="nil"/>
        </w:pBdr>
        <w:tabs>
          <w:tab w:val="left" w:pos="720"/>
          <w:tab w:val="left" w:pos="1440"/>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Insurance </w:t>
      </w:r>
    </w:p>
    <w:p w14:paraId="6E4E1973" w14:textId="0A934FB6" w:rsidR="005376CE" w:rsidRDefault="005376CE" w:rsidP="005376CE">
      <w:pPr>
        <w:tabs>
          <w:tab w:val="left" w:pos="-720"/>
        </w:tabs>
        <w:ind w:left="720"/>
        <w:jc w:val="both"/>
        <w:rPr>
          <w:rFonts w:ascii="Calibri" w:eastAsia="Calibri" w:hAnsi="Calibri" w:cs="Calibri"/>
          <w:sz w:val="22"/>
          <w:szCs w:val="22"/>
        </w:rPr>
      </w:pPr>
      <w:r>
        <w:rPr>
          <w:rFonts w:ascii="Calibri" w:eastAsia="Calibri" w:hAnsi="Calibri" w:cs="Calibri"/>
          <w:sz w:val="22"/>
          <w:szCs w:val="22"/>
        </w:rPr>
        <w:t xml:space="preserve">The Contract will require the successful Contractor to maintain insurance coverage(s) in accordance with the insurance provisions of the </w:t>
      </w:r>
      <w:r w:rsidRPr="003E43DA">
        <w:rPr>
          <w:rFonts w:ascii="Calibri" w:hAnsi="Calibri"/>
          <w:sz w:val="22"/>
          <w:szCs w:val="22"/>
        </w:rPr>
        <w:t xml:space="preserve">General Terms and Conditions </w:t>
      </w:r>
      <w:r w:rsidR="003E43DA" w:rsidRPr="003E43DA">
        <w:rPr>
          <w:rFonts w:ascii="Calibri" w:hAnsi="Calibri"/>
          <w:sz w:val="22"/>
          <w:szCs w:val="22"/>
        </w:rPr>
        <w:t>for</w:t>
      </w:r>
      <w:r w:rsidR="003E43DA">
        <w:rPr>
          <w:rFonts w:ascii="Calibri" w:hAnsi="Calibri"/>
          <w:sz w:val="22"/>
          <w:szCs w:val="22"/>
        </w:rPr>
        <w:t xml:space="preserve"> IT Service Contracts</w:t>
      </w:r>
      <w:r w:rsidR="003E43DA">
        <w:rPr>
          <w:rFonts w:ascii="Calibri" w:eastAsia="Calibri" w:hAnsi="Calibri" w:cs="Calibri"/>
          <w:sz w:val="22"/>
          <w:szCs w:val="22"/>
        </w:rPr>
        <w:t xml:space="preserve"> </w:t>
      </w:r>
      <w:r>
        <w:rPr>
          <w:rFonts w:ascii="Calibri" w:eastAsia="Calibri" w:hAnsi="Calibri" w:cs="Calibri"/>
          <w:sz w:val="22"/>
          <w:szCs w:val="22"/>
        </w:rPr>
        <w:t>and of the type and in the minimum amounts set forth below, unless otherwise required by the Agency.</w:t>
      </w:r>
    </w:p>
    <w:p w14:paraId="6568B4DD" w14:textId="69901493" w:rsidR="005376CE" w:rsidRDefault="005376CE" w:rsidP="005376CE">
      <w:pPr>
        <w:tabs>
          <w:tab w:val="left" w:pos="-720"/>
        </w:tabs>
        <w:ind w:left="720"/>
        <w:jc w:val="both"/>
        <w:rPr>
          <w:rFonts w:ascii="Calibri" w:eastAsia="Calibri" w:hAnsi="Calibri" w:cs="Calibri"/>
          <w:sz w:val="22"/>
          <w:szCs w:val="22"/>
        </w:rPr>
      </w:pPr>
    </w:p>
    <w:p w14:paraId="57724C6E" w14:textId="16963252" w:rsidR="005376CE" w:rsidRDefault="005376CE" w:rsidP="005376CE">
      <w:pPr>
        <w:tabs>
          <w:tab w:val="left" w:pos="-720"/>
        </w:tabs>
        <w:ind w:left="720"/>
        <w:jc w:val="both"/>
        <w:rPr>
          <w:rFonts w:ascii="Calibri" w:eastAsia="Calibri" w:hAnsi="Calibri" w:cs="Calibri"/>
          <w:sz w:val="22"/>
          <w:szCs w:val="22"/>
        </w:rPr>
      </w:pPr>
    </w:p>
    <w:p w14:paraId="1B1524B8" w14:textId="77777777" w:rsidR="005376CE" w:rsidRDefault="005376CE" w:rsidP="005376CE">
      <w:pPr>
        <w:tabs>
          <w:tab w:val="left" w:pos="-720"/>
        </w:tabs>
        <w:ind w:left="720"/>
        <w:jc w:val="both"/>
        <w:rPr>
          <w:rFonts w:ascii="Calibri" w:eastAsia="Calibri" w:hAnsi="Calibri" w:cs="Calibri"/>
          <w:sz w:val="22"/>
          <w:szCs w:val="22"/>
        </w:rPr>
      </w:pPr>
    </w:p>
    <w:p w14:paraId="04AD9FF4" w14:textId="061CE069" w:rsidR="005376CE" w:rsidRDefault="005376CE" w:rsidP="005376CE">
      <w:pPr>
        <w:tabs>
          <w:tab w:val="left" w:pos="-720"/>
        </w:tabs>
        <w:ind w:left="720"/>
        <w:jc w:val="both"/>
        <w:rPr>
          <w:rFonts w:ascii="Calibri" w:eastAsia="Calibri" w:hAnsi="Calibri" w:cs="Calibri"/>
          <w:sz w:val="22"/>
          <w:szCs w:val="22"/>
        </w:rPr>
      </w:pPr>
    </w:p>
    <w:p w14:paraId="1CD9D2D8" w14:textId="3DA6E2EF" w:rsidR="005376CE" w:rsidRDefault="005376CE" w:rsidP="005376CE">
      <w:pPr>
        <w:tabs>
          <w:tab w:val="left" w:pos="-720"/>
        </w:tabs>
        <w:ind w:left="720"/>
        <w:jc w:val="both"/>
        <w:rPr>
          <w:rFonts w:ascii="Calibri" w:eastAsia="Calibri" w:hAnsi="Calibri" w:cs="Calibri"/>
          <w:sz w:val="22"/>
          <w:szCs w:val="22"/>
        </w:rPr>
      </w:pPr>
    </w:p>
    <w:p w14:paraId="465CC437" w14:textId="75D79D26" w:rsidR="005376CE" w:rsidRDefault="005376CE" w:rsidP="005376CE">
      <w:pPr>
        <w:tabs>
          <w:tab w:val="left" w:pos="-720"/>
        </w:tabs>
        <w:ind w:left="720"/>
        <w:jc w:val="both"/>
        <w:rPr>
          <w:rFonts w:ascii="Calibri" w:eastAsia="Calibri" w:hAnsi="Calibri" w:cs="Calibri"/>
          <w:sz w:val="22"/>
          <w:szCs w:val="22"/>
        </w:rPr>
      </w:pPr>
    </w:p>
    <w:p w14:paraId="6BB4C160" w14:textId="552DC3E8" w:rsidR="005376CE" w:rsidRDefault="005376CE" w:rsidP="005376CE">
      <w:pPr>
        <w:tabs>
          <w:tab w:val="left" w:pos="-720"/>
        </w:tabs>
        <w:ind w:left="720"/>
        <w:jc w:val="both"/>
        <w:rPr>
          <w:rFonts w:ascii="Calibri" w:eastAsia="Calibri" w:hAnsi="Calibri" w:cs="Calibri"/>
          <w:sz w:val="22"/>
          <w:szCs w:val="22"/>
        </w:rPr>
      </w:pPr>
    </w:p>
    <w:tbl>
      <w:tblPr>
        <w:tblW w:w="8512" w:type="dxa"/>
        <w:tblInd w:w="828" w:type="dxa"/>
        <w:tblLayout w:type="fixed"/>
        <w:tblLook w:val="0000" w:firstRow="0" w:lastRow="0" w:firstColumn="0" w:lastColumn="0" w:noHBand="0" w:noVBand="0"/>
      </w:tblPr>
      <w:tblGrid>
        <w:gridCol w:w="4745"/>
        <w:gridCol w:w="2311"/>
        <w:gridCol w:w="1456"/>
      </w:tblGrid>
      <w:tr w:rsidR="005376CE" w14:paraId="312F317B" w14:textId="77777777" w:rsidTr="00E95329">
        <w:trPr>
          <w:trHeight w:val="520"/>
        </w:trPr>
        <w:tc>
          <w:tcPr>
            <w:tcW w:w="4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24680E" w14:textId="77777777" w:rsidR="005376CE" w:rsidRDefault="005376CE" w:rsidP="00E95329">
            <w:pPr>
              <w:pStyle w:val="Heading5"/>
              <w:spacing w:before="0" w:after="0"/>
              <w:jc w:val="both"/>
              <w:rPr>
                <w:rFonts w:ascii="Calibri" w:eastAsia="Calibri" w:hAnsi="Calibri" w:cs="Calibri"/>
                <w:i w:val="0"/>
                <w:sz w:val="22"/>
                <w:szCs w:val="22"/>
              </w:rPr>
            </w:pPr>
            <w:r>
              <w:rPr>
                <w:rFonts w:ascii="Calibri" w:eastAsia="Calibri" w:hAnsi="Calibri" w:cs="Calibri"/>
                <w:i w:val="0"/>
                <w:sz w:val="22"/>
                <w:szCs w:val="22"/>
              </w:rPr>
              <w:lastRenderedPageBreak/>
              <w:t>Type of Insurance</w:t>
            </w:r>
          </w:p>
        </w:tc>
        <w:tc>
          <w:tcPr>
            <w:tcW w:w="23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B8C796" w14:textId="77777777" w:rsidR="005376CE" w:rsidRDefault="005376CE" w:rsidP="00E95329">
            <w:pPr>
              <w:pStyle w:val="Heading4"/>
              <w:spacing w:before="0" w:after="0"/>
              <w:jc w:val="both"/>
              <w:rPr>
                <w:rFonts w:ascii="Calibri" w:eastAsia="Calibri" w:hAnsi="Calibri" w:cs="Calibri"/>
                <w:smallCaps/>
                <w:sz w:val="22"/>
                <w:szCs w:val="22"/>
              </w:rPr>
            </w:pPr>
            <w:r>
              <w:rPr>
                <w:rFonts w:ascii="Calibri" w:eastAsia="Calibri" w:hAnsi="Calibri" w:cs="Calibri"/>
                <w:smallCaps/>
                <w:sz w:val="22"/>
                <w:szCs w:val="22"/>
              </w:rPr>
              <w:t>Limit</w:t>
            </w:r>
          </w:p>
        </w:tc>
        <w:tc>
          <w:tcPr>
            <w:tcW w:w="14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FCDB1EA" w14:textId="77777777" w:rsidR="005376CE" w:rsidRDefault="005376CE" w:rsidP="00E95329">
            <w:pPr>
              <w:pStyle w:val="Heading4"/>
              <w:spacing w:before="0" w:after="0"/>
              <w:jc w:val="both"/>
              <w:rPr>
                <w:rFonts w:ascii="Calibri" w:eastAsia="Calibri" w:hAnsi="Calibri" w:cs="Calibri"/>
                <w:smallCaps/>
                <w:sz w:val="22"/>
                <w:szCs w:val="22"/>
              </w:rPr>
            </w:pPr>
            <w:r>
              <w:rPr>
                <w:rFonts w:ascii="Calibri" w:eastAsia="Calibri" w:hAnsi="Calibri" w:cs="Calibri"/>
                <w:smallCaps/>
                <w:sz w:val="22"/>
                <w:szCs w:val="22"/>
              </w:rPr>
              <w:t>Amount</w:t>
            </w:r>
          </w:p>
        </w:tc>
      </w:tr>
      <w:tr w:rsidR="005376CE" w14:paraId="5CF662A5" w14:textId="77777777" w:rsidTr="00E95329">
        <w:trPr>
          <w:trHeight w:val="1420"/>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89FC7E"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 xml:space="preserve">General Liability (including </w:t>
            </w:r>
          </w:p>
          <w:p w14:paraId="1AA8728D"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 xml:space="preserve">contractual liability) written </w:t>
            </w:r>
          </w:p>
          <w:p w14:paraId="4B3F399A"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on an occurrence basis</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14:paraId="5391B37E"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General Aggregate</w:t>
            </w:r>
          </w:p>
          <w:p w14:paraId="179FCDDB"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 xml:space="preserve">Products – </w:t>
            </w:r>
          </w:p>
          <w:p w14:paraId="68A8FF4E"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Comp/Op  Aggregate</w:t>
            </w:r>
          </w:p>
          <w:p w14:paraId="36574EBE"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Personal injury</w:t>
            </w:r>
          </w:p>
          <w:p w14:paraId="4E74AF15"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Each Occurrence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14:paraId="6D6D8D38"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$2 million</w:t>
            </w:r>
          </w:p>
          <w:p w14:paraId="1ECFA052" w14:textId="77777777" w:rsidR="005376CE" w:rsidRDefault="005376CE" w:rsidP="00E95329">
            <w:pPr>
              <w:jc w:val="both"/>
              <w:rPr>
                <w:rFonts w:ascii="Calibri" w:eastAsia="Calibri" w:hAnsi="Calibri" w:cs="Calibri"/>
                <w:sz w:val="22"/>
                <w:szCs w:val="22"/>
              </w:rPr>
            </w:pPr>
          </w:p>
          <w:p w14:paraId="1E4630C0"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p w14:paraId="05C8E9C1"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p w14:paraId="07BC46D7"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tc>
      </w:tr>
      <w:tr w:rsidR="005376CE" w14:paraId="3AA9EFBC" w14:textId="77777777" w:rsidTr="00E95329">
        <w:trPr>
          <w:trHeight w:val="500"/>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334B26" w14:textId="77777777" w:rsidR="005376CE" w:rsidRDefault="005376CE" w:rsidP="00E95329">
            <w:pPr>
              <w:rPr>
                <w:rFonts w:ascii="Calibri" w:eastAsia="Calibri" w:hAnsi="Calibri" w:cs="Calibri"/>
                <w:sz w:val="22"/>
                <w:szCs w:val="22"/>
              </w:rPr>
            </w:pPr>
            <w:r>
              <w:rPr>
                <w:rFonts w:ascii="Calibri" w:eastAsia="Calibri" w:hAnsi="Calibri" w:cs="Calibri"/>
                <w:sz w:val="22"/>
                <w:szCs w:val="22"/>
              </w:rPr>
              <w:t>Automobile Liability (including contractual liability) written on an occurrence basis</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14:paraId="11D6F0A3" w14:textId="77777777" w:rsidR="005376CE" w:rsidRDefault="005376CE" w:rsidP="00E95329">
            <w:pPr>
              <w:rPr>
                <w:rFonts w:ascii="Calibri" w:eastAsia="Calibri" w:hAnsi="Calibri" w:cs="Calibri"/>
                <w:sz w:val="22"/>
                <w:szCs w:val="22"/>
              </w:rPr>
            </w:pPr>
            <w:r>
              <w:rPr>
                <w:rFonts w:ascii="Calibri" w:eastAsia="Calibri" w:hAnsi="Calibri" w:cs="Calibri"/>
                <w:sz w:val="22"/>
                <w:szCs w:val="22"/>
              </w:rPr>
              <w:t>Combined single limit</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14:paraId="7DDA4C31"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tc>
      </w:tr>
      <w:tr w:rsidR="005376CE" w14:paraId="365F695A" w14:textId="77777777" w:rsidTr="00E95329">
        <w:trPr>
          <w:trHeight w:val="500"/>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5EC38F"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Excess Liability, Umbrella Form</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14:paraId="62810AA1"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Each Occurrence</w:t>
            </w:r>
          </w:p>
          <w:p w14:paraId="0B81BFD9"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Aggregate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14:paraId="0BA996E4"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p w14:paraId="040E5F01"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tc>
      </w:tr>
      <w:tr w:rsidR="005376CE" w14:paraId="63D619D8" w14:textId="77777777" w:rsidTr="00E95329">
        <w:trPr>
          <w:trHeight w:val="220"/>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59802F"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Errors and Omissions Insurance</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14:paraId="5597406C"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 xml:space="preserve">Each Occurrence </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14:paraId="268F55AA"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tc>
      </w:tr>
      <w:tr w:rsidR="005376CE" w14:paraId="1207840D" w14:textId="77777777" w:rsidTr="00E95329">
        <w:trPr>
          <w:trHeight w:val="480"/>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AA716D"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Property Damage</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14:paraId="50CE2309"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Each Occurrence</w:t>
            </w:r>
          </w:p>
          <w:p w14:paraId="0F22F234"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Aggregate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14:paraId="4AB277E0"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p w14:paraId="3BADB50D" w14:textId="77777777" w:rsidR="005376CE" w:rsidRDefault="005376CE" w:rsidP="00E95329">
            <w:pPr>
              <w:jc w:val="both"/>
              <w:rPr>
                <w:rFonts w:ascii="Calibri" w:eastAsia="Calibri" w:hAnsi="Calibri" w:cs="Calibri"/>
                <w:sz w:val="22"/>
                <w:szCs w:val="22"/>
              </w:rPr>
            </w:pPr>
            <w:r>
              <w:rPr>
                <w:rFonts w:ascii="Calibri" w:eastAsia="Calibri" w:hAnsi="Calibri" w:cs="Calibri"/>
                <w:sz w:val="22"/>
                <w:szCs w:val="22"/>
              </w:rPr>
              <w:t>$1 Million</w:t>
            </w:r>
          </w:p>
        </w:tc>
      </w:tr>
      <w:tr w:rsidR="005376CE" w14:paraId="12A8F967" w14:textId="77777777" w:rsidTr="00E95329">
        <w:trPr>
          <w:trHeight w:val="500"/>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618F69" w14:textId="77777777" w:rsidR="005376CE" w:rsidRDefault="005376CE" w:rsidP="00E95329">
            <w:pPr>
              <w:rPr>
                <w:rFonts w:ascii="Calibri" w:eastAsia="Calibri" w:hAnsi="Calibri" w:cs="Calibri"/>
                <w:sz w:val="22"/>
                <w:szCs w:val="22"/>
              </w:rPr>
            </w:pPr>
            <w:r>
              <w:rPr>
                <w:rFonts w:ascii="Calibri" w:eastAsia="Calibri" w:hAnsi="Calibri" w:cs="Calibri"/>
                <w:sz w:val="22"/>
                <w:szCs w:val="22"/>
              </w:rPr>
              <w:t>Workers Compensation and Employer Liability</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14:paraId="4AC77AD2" w14:textId="77777777" w:rsidR="005376CE" w:rsidRDefault="005376CE" w:rsidP="00E95329">
            <w:pPr>
              <w:rPr>
                <w:rFonts w:ascii="Calibri" w:eastAsia="Calibri" w:hAnsi="Calibri" w:cs="Calibri"/>
                <w:sz w:val="22"/>
                <w:szCs w:val="22"/>
              </w:rPr>
            </w:pPr>
            <w:r>
              <w:rPr>
                <w:rFonts w:ascii="Calibri" w:eastAsia="Calibri" w:hAnsi="Calibri" w:cs="Calibri"/>
                <w:sz w:val="22"/>
                <w:szCs w:val="22"/>
              </w:rPr>
              <w:t>As Required by Iowa law</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14:paraId="61BFB5A9" w14:textId="77777777" w:rsidR="005376CE" w:rsidRDefault="005376CE" w:rsidP="00E95329">
            <w:pPr>
              <w:rPr>
                <w:rFonts w:ascii="Calibri" w:eastAsia="Calibri" w:hAnsi="Calibri" w:cs="Calibri"/>
                <w:sz w:val="22"/>
                <w:szCs w:val="22"/>
              </w:rPr>
            </w:pPr>
            <w:r>
              <w:rPr>
                <w:rFonts w:ascii="Calibri" w:eastAsia="Calibri" w:hAnsi="Calibri" w:cs="Calibri"/>
                <w:sz w:val="22"/>
                <w:szCs w:val="22"/>
              </w:rPr>
              <w:t>As required by Iowa law</w:t>
            </w:r>
          </w:p>
        </w:tc>
      </w:tr>
    </w:tbl>
    <w:p w14:paraId="77749232" w14:textId="77777777" w:rsidR="005376CE" w:rsidRDefault="005376CE" w:rsidP="005376CE">
      <w:pPr>
        <w:pBdr>
          <w:top w:val="nil"/>
          <w:left w:val="nil"/>
          <w:bottom w:val="nil"/>
          <w:right w:val="nil"/>
          <w:between w:val="nil"/>
        </w:pBdr>
        <w:ind w:left="720" w:hanging="720"/>
        <w:rPr>
          <w:rFonts w:ascii="Calibri" w:eastAsia="Calibri" w:hAnsi="Calibri" w:cs="Calibri"/>
          <w:color w:val="000000"/>
          <w:sz w:val="22"/>
          <w:szCs w:val="22"/>
        </w:rPr>
      </w:pPr>
    </w:p>
    <w:p w14:paraId="4E1987B1" w14:textId="77777777" w:rsidR="005376CE" w:rsidRDefault="005376CE" w:rsidP="005376CE">
      <w:pPr>
        <w:tabs>
          <w:tab w:val="left" w:pos="-720"/>
        </w:tabs>
        <w:ind w:left="720"/>
        <w:jc w:val="both"/>
        <w:rPr>
          <w:rFonts w:ascii="Calibri" w:eastAsia="Calibri" w:hAnsi="Calibri" w:cs="Calibri"/>
          <w:sz w:val="22"/>
          <w:szCs w:val="22"/>
        </w:rPr>
      </w:pPr>
      <w:r>
        <w:rPr>
          <w:rFonts w:ascii="Calibri" w:eastAsia="Calibri" w:hAnsi="Calibri" w:cs="Calibr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665F06F6" w14:textId="051FFF3D" w:rsidR="005D30A2" w:rsidRPr="005376CE" w:rsidRDefault="005D30A2" w:rsidP="00DF29D6">
      <w:pPr>
        <w:pStyle w:val="ListParagraph"/>
        <w:numPr>
          <w:ilvl w:val="1"/>
          <w:numId w:val="51"/>
        </w:numPr>
        <w:tabs>
          <w:tab w:val="left" w:pos="0"/>
          <w:tab w:val="left" w:pos="720"/>
        </w:tabs>
        <w:ind w:left="810" w:hanging="810"/>
        <w:jc w:val="both"/>
        <w:rPr>
          <w:rFonts w:ascii="Calibri" w:hAnsi="Calibri"/>
          <w:b/>
          <w:bCs/>
          <w:sz w:val="22"/>
          <w:szCs w:val="22"/>
        </w:rPr>
      </w:pPr>
      <w:r w:rsidRPr="005376CE">
        <w:rPr>
          <w:rFonts w:ascii="Calibri" w:hAnsi="Calibri" w:cs="Calibri"/>
          <w:b/>
          <w:bCs/>
          <w:sz w:val="22"/>
          <w:szCs w:val="22"/>
        </w:rPr>
        <w:t>Terms</w:t>
      </w:r>
      <w:r w:rsidRPr="005376CE">
        <w:rPr>
          <w:rFonts w:ascii="Calibri" w:hAnsi="Calibri" w:cs="Calibri"/>
          <w:b/>
          <w:sz w:val="22"/>
          <w:szCs w:val="22"/>
        </w:rPr>
        <w:t xml:space="preserve"> and Conditions for State of Iowa Purchasing Cards</w:t>
      </w:r>
      <w:r w:rsidRPr="005376CE">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5FDF0DD9"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20"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21"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3B5763">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ensure Internet orders are processed via secure websites, featuring Verisign, TRUSTe, BBBOnline, or “https” in the web address;</w:t>
      </w:r>
    </w:p>
    <w:p w14:paraId="5625BE2E" w14:textId="2F79F1F9" w:rsidR="007715ED" w:rsidRPr="005376CE" w:rsidRDefault="005D30A2" w:rsidP="00E95329">
      <w:pPr>
        <w:pStyle w:val="ListParagraph"/>
        <w:numPr>
          <w:ilvl w:val="0"/>
          <w:numId w:val="24"/>
        </w:numPr>
        <w:tabs>
          <w:tab w:val="left" w:pos="360"/>
          <w:tab w:val="left" w:pos="1800"/>
        </w:tabs>
        <w:ind w:left="900" w:hanging="180"/>
        <w:jc w:val="both"/>
        <w:rPr>
          <w:rFonts w:ascii="Calibri" w:hAnsi="Calibri"/>
          <w:sz w:val="22"/>
          <w:szCs w:val="22"/>
        </w:rPr>
      </w:pPr>
      <w:r w:rsidRPr="005376CE">
        <w:rPr>
          <w:rFonts w:ascii="Calibri" w:hAnsi="Calibri"/>
          <w:color w:val="000000"/>
          <w:sz w:val="22"/>
          <w:szCs w:val="22"/>
        </w:rPr>
        <w:t>Contractor shall shred any documentation with credit card numbers.</w:t>
      </w: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56425C3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 xml:space="preserve">Alterations to this document are prohibited, see section </w:t>
      </w:r>
      <w:r w:rsidRPr="004F65A6">
        <w:rPr>
          <w:rFonts w:ascii="Calibri" w:hAnsi="Calibri"/>
          <w:b/>
          <w:color w:val="FF0000"/>
          <w:sz w:val="18"/>
          <w:szCs w:val="18"/>
        </w:rPr>
        <w:t>2.1</w:t>
      </w:r>
      <w:r w:rsidR="004F65A6" w:rsidRPr="004F65A6">
        <w:rPr>
          <w:rFonts w:ascii="Calibri" w:hAnsi="Calibri"/>
          <w:b/>
          <w:color w:val="FF0000"/>
          <w:sz w:val="18"/>
          <w:szCs w:val="18"/>
        </w:rPr>
        <w:t>3</w:t>
      </w:r>
      <w:r w:rsidRPr="004F65A6">
        <w:rPr>
          <w:rFonts w:ascii="Calibri" w:hAnsi="Calibri"/>
          <w:b/>
          <w:color w:val="FF0000"/>
          <w:sz w:val="18"/>
          <w:szCs w:val="18"/>
        </w:rPr>
        <w:t>.1</w:t>
      </w:r>
      <w:r w:rsidR="00AC2DDC" w:rsidRPr="004F65A6">
        <w:rPr>
          <w:rFonts w:ascii="Calibri" w:hAnsi="Calibri"/>
          <w:b/>
          <w:color w:val="FF0000"/>
          <w:sz w:val="18"/>
          <w:szCs w:val="18"/>
        </w:rPr>
        <w:t>4</w:t>
      </w:r>
      <w:r w:rsidRPr="004F65A6">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16F7DEC2" w:rsidR="007715ED" w:rsidRDefault="007715ED" w:rsidP="00EC09F5">
      <w:pPr>
        <w:jc w:val="both"/>
        <w:rPr>
          <w:rFonts w:ascii="Calibri" w:hAnsi="Calibri"/>
          <w:sz w:val="20"/>
          <w:szCs w:val="18"/>
        </w:rPr>
      </w:pPr>
    </w:p>
    <w:p w14:paraId="58C8A6E7" w14:textId="77777777" w:rsidR="003A0D0D" w:rsidRPr="003A0D0D" w:rsidRDefault="003A0D0D" w:rsidP="003A0D0D">
      <w:pPr>
        <w:jc w:val="both"/>
        <w:rPr>
          <w:rFonts w:ascii="Calibri" w:hAnsi="Calibri"/>
          <w:b/>
          <w:sz w:val="20"/>
          <w:szCs w:val="18"/>
        </w:rPr>
      </w:pPr>
      <w:r w:rsidRPr="003A0D0D">
        <w:rPr>
          <w:rFonts w:ascii="Calibri" w:hAnsi="Calibri"/>
          <w:b/>
          <w:sz w:val="20"/>
          <w:szCs w:val="18"/>
        </w:rPr>
        <w:t>Issuing Officer Name: Ken Discher</w:t>
      </w:r>
    </w:p>
    <w:p w14:paraId="24B7D592" w14:textId="77777777" w:rsidR="003A0D0D" w:rsidRPr="003A0D0D" w:rsidRDefault="003A0D0D" w:rsidP="003A0D0D">
      <w:pPr>
        <w:jc w:val="both"/>
        <w:rPr>
          <w:rFonts w:ascii="Calibri" w:hAnsi="Calibri"/>
          <w:b/>
          <w:bCs/>
          <w:sz w:val="20"/>
          <w:szCs w:val="18"/>
        </w:rPr>
      </w:pPr>
      <w:r w:rsidRPr="003A0D0D">
        <w:rPr>
          <w:rFonts w:ascii="Calibri" w:hAnsi="Calibri"/>
          <w:b/>
          <w:bCs/>
          <w:sz w:val="20"/>
          <w:szCs w:val="18"/>
        </w:rPr>
        <w:t>Agency: Dept. of Administrative Services</w:t>
      </w:r>
    </w:p>
    <w:p w14:paraId="3B88F9DC" w14:textId="77777777" w:rsidR="003A0D0D" w:rsidRPr="003A0D0D" w:rsidRDefault="003A0D0D" w:rsidP="003A0D0D">
      <w:pPr>
        <w:jc w:val="both"/>
        <w:rPr>
          <w:rFonts w:ascii="Calibri" w:hAnsi="Calibri"/>
          <w:b/>
          <w:sz w:val="20"/>
          <w:szCs w:val="18"/>
        </w:rPr>
      </w:pPr>
      <w:r w:rsidRPr="003A0D0D">
        <w:rPr>
          <w:rFonts w:ascii="Calibri" w:hAnsi="Calibri"/>
          <w:b/>
          <w:sz w:val="20"/>
          <w:szCs w:val="18"/>
        </w:rPr>
        <w:t>Agency Address:  Department of Administrative Services</w:t>
      </w:r>
    </w:p>
    <w:p w14:paraId="10E65321"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Central Procurement and Fleet Services Enterprise</w:t>
      </w:r>
    </w:p>
    <w:p w14:paraId="6F0FC32C"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Hoover Bldg – Level 3</w:t>
      </w:r>
    </w:p>
    <w:p w14:paraId="4ABF52F0"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1305 E Walnut St</w:t>
      </w:r>
    </w:p>
    <w:p w14:paraId="28DDA704"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Des Moines IA 50319</w:t>
      </w:r>
    </w:p>
    <w:p w14:paraId="3E2982F5" w14:textId="77777777" w:rsidR="003A0D0D" w:rsidRDefault="003A0D0D" w:rsidP="00EC09F5">
      <w:pPr>
        <w:jc w:val="both"/>
        <w:rPr>
          <w:rFonts w:ascii="Calibri" w:hAnsi="Calibri"/>
          <w:sz w:val="20"/>
          <w:szCs w:val="18"/>
        </w:rPr>
      </w:pPr>
    </w:p>
    <w:p w14:paraId="2E26C4E4" w14:textId="77777777" w:rsidR="005E685E" w:rsidRPr="00524469" w:rsidRDefault="005E685E" w:rsidP="00EC09F5">
      <w:pPr>
        <w:rPr>
          <w:rFonts w:ascii="Calibri" w:hAnsi="Calibri"/>
          <w:sz w:val="20"/>
          <w:szCs w:val="18"/>
        </w:rPr>
      </w:pPr>
    </w:p>
    <w:p w14:paraId="205C18E6" w14:textId="75D595B4"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3A0D0D">
        <w:rPr>
          <w:rFonts w:ascii="Calibri" w:hAnsi="Calibri"/>
          <w:sz w:val="20"/>
          <w:szCs w:val="18"/>
        </w:rPr>
        <w:t>:</w:t>
      </w:r>
      <w:r w:rsidRPr="003A0D0D">
        <w:rPr>
          <w:rFonts w:ascii="Calibri" w:hAnsi="Calibri"/>
          <w:sz w:val="20"/>
          <w:szCs w:val="18"/>
        </w:rPr>
        <w:t xml:space="preserve"> </w:t>
      </w:r>
      <w:r w:rsidR="007715ED" w:rsidRPr="003A0D0D">
        <w:rPr>
          <w:rFonts w:ascii="Calibri" w:hAnsi="Calibri"/>
          <w:noProof/>
          <w:sz w:val="20"/>
          <w:szCs w:val="18"/>
        </w:rPr>
        <w:t>RFP</w:t>
      </w:r>
      <w:r w:rsidR="008B0CDE">
        <w:rPr>
          <w:rFonts w:ascii="Calibri" w:hAnsi="Calibri"/>
          <w:noProof/>
          <w:sz w:val="20"/>
          <w:szCs w:val="18"/>
        </w:rPr>
        <w:t>1220379001</w:t>
      </w:r>
      <w:r w:rsidRPr="003A0D0D">
        <w:rPr>
          <w:rFonts w:ascii="Calibri" w:hAnsi="Calibri"/>
          <w:noProof/>
          <w:sz w:val="20"/>
          <w:szCs w:val="18"/>
        </w:rPr>
        <w:t xml:space="preserve"> - </w:t>
      </w:r>
      <w:r w:rsidR="007715ED" w:rsidRPr="003A0D0D">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7ACFD67A" w:rsidR="007715ED" w:rsidRPr="00524469" w:rsidRDefault="007715ED" w:rsidP="00EC09F5">
      <w:pPr>
        <w:jc w:val="both"/>
        <w:rPr>
          <w:rFonts w:ascii="Calibri" w:hAnsi="Calibri"/>
          <w:sz w:val="20"/>
          <w:szCs w:val="18"/>
        </w:rPr>
      </w:pPr>
      <w:r w:rsidRPr="00524469">
        <w:rPr>
          <w:rFonts w:ascii="Calibri" w:hAnsi="Calibri"/>
          <w:sz w:val="20"/>
          <w:szCs w:val="18"/>
        </w:rPr>
        <w:t>Dear</w:t>
      </w:r>
      <w:r w:rsidR="003A0D0D">
        <w:rPr>
          <w:rFonts w:ascii="Calibri" w:hAnsi="Calibri"/>
          <w:sz w:val="20"/>
          <w:szCs w:val="18"/>
        </w:rPr>
        <w:t xml:space="preserve"> Ken Discher:</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4D644520" w:rsidR="007715ED" w:rsidRPr="00524469" w:rsidRDefault="007715ED" w:rsidP="00C957CD">
      <w:pPr>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Contractor]_______________________________</w:t>
      </w:r>
      <w:r w:rsidRPr="00524469">
        <w:rPr>
          <w:rFonts w:ascii="Calibri" w:hAnsi="Calibri"/>
          <w:sz w:val="20"/>
          <w:szCs w:val="18"/>
        </w:rPr>
        <w:t xml:space="preserve"> (Contractor) in response to </w:t>
      </w:r>
      <w:r w:rsidRPr="003A0D0D">
        <w:rPr>
          <w:rFonts w:ascii="Calibri" w:hAnsi="Calibri"/>
          <w:b/>
          <w:bCs/>
          <w:noProof/>
          <w:sz w:val="20"/>
          <w:szCs w:val="18"/>
        </w:rPr>
        <w:t>Agency</w:t>
      </w:r>
      <w:r w:rsidRPr="003A0D0D">
        <w:rPr>
          <w:rFonts w:ascii="Calibri" w:hAnsi="Calibri"/>
          <w:sz w:val="20"/>
          <w:szCs w:val="18"/>
        </w:rPr>
        <w:t xml:space="preserve"> for </w:t>
      </w:r>
      <w:r w:rsidRPr="007D5335">
        <w:rPr>
          <w:rFonts w:ascii="Calibri" w:hAnsi="Calibri"/>
          <w:b/>
          <w:noProof/>
          <w:sz w:val="20"/>
          <w:szCs w:val="18"/>
        </w:rPr>
        <w:t>RFP</w:t>
      </w:r>
      <w:r w:rsidR="008B0CDE">
        <w:rPr>
          <w:rFonts w:ascii="Calibri" w:hAnsi="Calibri"/>
          <w:b/>
          <w:noProof/>
          <w:sz w:val="20"/>
          <w:szCs w:val="18"/>
        </w:rPr>
        <w:t>1220379001</w:t>
      </w:r>
      <w:r w:rsidR="00B86195" w:rsidRPr="007D5335">
        <w:rPr>
          <w:rFonts w:ascii="Calibri" w:hAnsi="Calibri"/>
          <w:b/>
          <w:sz w:val="20"/>
          <w:szCs w:val="18"/>
        </w:rPr>
        <w:t xml:space="preserve"> for </w:t>
      </w:r>
      <w:r w:rsidR="005376CE" w:rsidRPr="007D5335">
        <w:rPr>
          <w:rFonts w:ascii="Calibri" w:hAnsi="Calibri"/>
          <w:b/>
          <w:sz w:val="20"/>
          <w:szCs w:val="18"/>
        </w:rPr>
        <w:t>CJIS System</w:t>
      </w:r>
      <w:r w:rsidR="005376CE" w:rsidRPr="007D5335">
        <w:rPr>
          <w:rFonts w:ascii="Calibri" w:hAnsi="Calibri"/>
          <w:sz w:val="20"/>
          <w:szCs w:val="18"/>
        </w:rPr>
        <w:t xml:space="preserve"> </w:t>
      </w:r>
      <w:r w:rsidR="005376CE" w:rsidRPr="007D5335">
        <w:rPr>
          <w:rFonts w:ascii="Calibri" w:hAnsi="Calibri"/>
          <w:b/>
          <w:sz w:val="20"/>
          <w:szCs w:val="18"/>
        </w:rPr>
        <w:t>Services</w:t>
      </w:r>
      <w:r w:rsidR="003A0D0D" w:rsidRPr="003A0D0D">
        <w:rPr>
          <w:rFonts w:ascii="Calibri" w:hAnsi="Calibri"/>
          <w:sz w:val="20"/>
          <w:szCs w:val="18"/>
        </w:rPr>
        <w:t xml:space="preserve"> </w:t>
      </w:r>
      <w:r w:rsidRPr="00524469">
        <w:rPr>
          <w:rFonts w:ascii="Calibri" w:hAnsi="Calibri"/>
          <w:sz w:val="20"/>
          <w:szCs w:val="18"/>
        </w:rPr>
        <w:t>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w:t>
      </w:r>
      <w:r w:rsidRPr="00524469">
        <w:rPr>
          <w:rFonts w:ascii="Calibri" w:hAnsi="Calibri"/>
          <w:sz w:val="20"/>
          <w:szCs w:val="18"/>
        </w:rPr>
        <w:lastRenderedPageBreak/>
        <w:t xml:space="preserve">stolen property; (c) are presently indicted for or criminally or civilly charged by a 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r w:rsidRPr="00524469">
        <w:rPr>
          <w:rFonts w:ascii="Calibri" w:hAnsi="Calibri" w:cs="Arial"/>
          <w:i/>
          <w:sz w:val="20"/>
          <w:szCs w:val="18"/>
        </w:rPr>
        <w:t>)</w:t>
      </w:r>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478AF01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4F65A6">
        <w:rPr>
          <w:rFonts w:ascii="Calibri" w:hAnsi="Calibri"/>
          <w:b/>
          <w:color w:val="FF0000"/>
          <w:sz w:val="18"/>
          <w:szCs w:val="18"/>
        </w:rPr>
        <w:t>3</w:t>
      </w:r>
      <w:r w:rsidRPr="00032D48">
        <w:rPr>
          <w:rFonts w:ascii="Calibri" w:hAnsi="Calibri"/>
          <w:b/>
          <w:color w:val="FF0000"/>
          <w:sz w:val="18"/>
          <w:szCs w:val="18"/>
        </w:rPr>
        <w:t>.1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22DEA865" w:rsidR="007715ED" w:rsidRPr="003A0D0D" w:rsidRDefault="007715ED" w:rsidP="00EC09F5">
      <w:pPr>
        <w:jc w:val="both"/>
        <w:rPr>
          <w:rFonts w:ascii="Calibri" w:hAnsi="Calibri"/>
          <w:sz w:val="16"/>
          <w:szCs w:val="16"/>
        </w:rPr>
      </w:pPr>
    </w:p>
    <w:p w14:paraId="058EB3DD" w14:textId="77777777" w:rsidR="003A0D0D" w:rsidRPr="003A0D0D" w:rsidRDefault="003A0D0D" w:rsidP="003A0D0D">
      <w:pPr>
        <w:jc w:val="both"/>
        <w:rPr>
          <w:rFonts w:ascii="Calibri" w:hAnsi="Calibri"/>
          <w:b/>
          <w:sz w:val="20"/>
          <w:szCs w:val="18"/>
        </w:rPr>
      </w:pPr>
      <w:r w:rsidRPr="003A0D0D">
        <w:rPr>
          <w:rFonts w:ascii="Calibri" w:hAnsi="Calibri"/>
          <w:b/>
          <w:sz w:val="20"/>
          <w:szCs w:val="18"/>
        </w:rPr>
        <w:t>Issuing Officer Name: Ken Discher</w:t>
      </w:r>
    </w:p>
    <w:p w14:paraId="4E96D610" w14:textId="77777777" w:rsidR="003A0D0D" w:rsidRPr="003A0D0D" w:rsidRDefault="003A0D0D" w:rsidP="003A0D0D">
      <w:pPr>
        <w:jc w:val="both"/>
        <w:rPr>
          <w:rFonts w:ascii="Calibri" w:hAnsi="Calibri"/>
          <w:b/>
          <w:bCs/>
          <w:sz w:val="20"/>
          <w:szCs w:val="18"/>
        </w:rPr>
      </w:pPr>
      <w:r w:rsidRPr="003A0D0D">
        <w:rPr>
          <w:rFonts w:ascii="Calibri" w:hAnsi="Calibri"/>
          <w:b/>
          <w:bCs/>
          <w:sz w:val="20"/>
          <w:szCs w:val="18"/>
        </w:rPr>
        <w:t>Agency: Dept. of Administrative Services</w:t>
      </w:r>
    </w:p>
    <w:p w14:paraId="0B9F072C" w14:textId="77777777" w:rsidR="003A0D0D" w:rsidRPr="003A0D0D" w:rsidRDefault="003A0D0D" w:rsidP="003A0D0D">
      <w:pPr>
        <w:jc w:val="both"/>
        <w:rPr>
          <w:rFonts w:ascii="Calibri" w:hAnsi="Calibri"/>
          <w:b/>
          <w:sz w:val="20"/>
          <w:szCs w:val="18"/>
        </w:rPr>
      </w:pPr>
      <w:r w:rsidRPr="003A0D0D">
        <w:rPr>
          <w:rFonts w:ascii="Calibri" w:hAnsi="Calibri"/>
          <w:b/>
          <w:sz w:val="20"/>
          <w:szCs w:val="18"/>
        </w:rPr>
        <w:t>Agency Address:  Department of Administrative Services</w:t>
      </w:r>
    </w:p>
    <w:p w14:paraId="6EE2D0EA"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Central Procurement and Fleet Services Enterprise</w:t>
      </w:r>
    </w:p>
    <w:p w14:paraId="0E75881D"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Hoover Bldg – Level 3</w:t>
      </w:r>
    </w:p>
    <w:p w14:paraId="4DF3719D"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1305 E Walnut St</w:t>
      </w:r>
    </w:p>
    <w:p w14:paraId="0F5A6CE7" w14:textId="77777777" w:rsidR="003A0D0D" w:rsidRPr="003A0D0D" w:rsidRDefault="003A0D0D" w:rsidP="003A0D0D">
      <w:pPr>
        <w:jc w:val="both"/>
        <w:rPr>
          <w:rFonts w:ascii="Calibri" w:hAnsi="Calibri"/>
          <w:b/>
          <w:sz w:val="20"/>
          <w:szCs w:val="18"/>
        </w:rPr>
      </w:pPr>
      <w:r w:rsidRPr="003A0D0D">
        <w:rPr>
          <w:rFonts w:ascii="Calibri" w:hAnsi="Calibri"/>
          <w:b/>
          <w:sz w:val="20"/>
          <w:szCs w:val="18"/>
        </w:rPr>
        <w:t xml:space="preserve">                                Des Moines IA 50319</w:t>
      </w:r>
    </w:p>
    <w:p w14:paraId="24D21DD5" w14:textId="77777777" w:rsidR="007715ED" w:rsidRPr="003A0D0D" w:rsidRDefault="007715ED" w:rsidP="00EC09F5">
      <w:pPr>
        <w:jc w:val="both"/>
        <w:rPr>
          <w:rFonts w:ascii="Calibri" w:hAnsi="Calibri"/>
          <w:sz w:val="16"/>
          <w:szCs w:val="16"/>
        </w:rPr>
      </w:pPr>
    </w:p>
    <w:p w14:paraId="2BCF37AB" w14:textId="22AF5F99" w:rsidR="007715ED" w:rsidRPr="00524469" w:rsidRDefault="009276C0" w:rsidP="009276C0">
      <w:pPr>
        <w:rPr>
          <w:rFonts w:ascii="Calibri" w:hAnsi="Calibri"/>
          <w:b/>
          <w:sz w:val="20"/>
        </w:rPr>
      </w:pPr>
      <w:r w:rsidRPr="00524469">
        <w:rPr>
          <w:rFonts w:ascii="Calibri" w:hAnsi="Calibri"/>
          <w:sz w:val="20"/>
        </w:rPr>
        <w:t xml:space="preserve">Re: </w:t>
      </w:r>
      <w:r w:rsidR="007715ED" w:rsidRPr="003A0D0D">
        <w:rPr>
          <w:rFonts w:ascii="Calibri" w:hAnsi="Calibri"/>
          <w:noProof/>
          <w:sz w:val="20"/>
        </w:rPr>
        <w:t>RFP</w:t>
      </w:r>
      <w:r w:rsidR="008B0CDE">
        <w:rPr>
          <w:rFonts w:ascii="Calibri" w:hAnsi="Calibri"/>
          <w:noProof/>
          <w:sz w:val="20"/>
        </w:rPr>
        <w:t>1220379001</w:t>
      </w:r>
      <w:r w:rsidRPr="003A0D0D">
        <w:rPr>
          <w:rFonts w:ascii="Calibri" w:hAnsi="Calibri"/>
          <w:noProof/>
          <w:sz w:val="20"/>
        </w:rPr>
        <w:t xml:space="preserve"> -</w:t>
      </w:r>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3A0D0D" w:rsidRDefault="007715ED" w:rsidP="00EC09F5">
      <w:pPr>
        <w:jc w:val="both"/>
        <w:rPr>
          <w:rFonts w:ascii="Calibri" w:hAnsi="Calibri"/>
          <w:sz w:val="16"/>
          <w:szCs w:val="16"/>
        </w:rPr>
      </w:pPr>
    </w:p>
    <w:p w14:paraId="1355CDC2" w14:textId="1C500C1F" w:rsidR="007715ED" w:rsidRPr="00524469" w:rsidRDefault="007715ED" w:rsidP="00EC09F5">
      <w:pPr>
        <w:jc w:val="both"/>
        <w:rPr>
          <w:rFonts w:ascii="Calibri" w:hAnsi="Calibri"/>
          <w:sz w:val="20"/>
        </w:rPr>
      </w:pPr>
      <w:r w:rsidRPr="00524469">
        <w:rPr>
          <w:rFonts w:ascii="Calibri" w:hAnsi="Calibri"/>
          <w:sz w:val="20"/>
        </w:rPr>
        <w:t>Dear</w:t>
      </w:r>
      <w:r w:rsidR="003A0D0D">
        <w:rPr>
          <w:rFonts w:ascii="Calibri" w:hAnsi="Calibri"/>
          <w:sz w:val="20"/>
        </w:rPr>
        <w:t xml:space="preserve"> Ken Discher:</w:t>
      </w:r>
    </w:p>
    <w:p w14:paraId="5DC335A9" w14:textId="77777777" w:rsidR="007715ED" w:rsidRPr="003A0D0D" w:rsidRDefault="007715ED" w:rsidP="00EC09F5">
      <w:pPr>
        <w:pStyle w:val="Footer"/>
        <w:tabs>
          <w:tab w:val="clear" w:pos="4320"/>
          <w:tab w:val="clear" w:pos="8640"/>
        </w:tabs>
        <w:jc w:val="both"/>
        <w:rPr>
          <w:rFonts w:ascii="Calibri" w:hAnsi="Calibri"/>
          <w:sz w:val="16"/>
          <w:szCs w:val="16"/>
        </w:rPr>
      </w:pPr>
    </w:p>
    <w:p w14:paraId="24EE785A" w14:textId="47F5F42D" w:rsidR="007715ED" w:rsidRPr="00524469"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3A0D0D">
        <w:rPr>
          <w:rFonts w:ascii="Calibri" w:hAnsi="Calibri"/>
          <w:sz w:val="20"/>
        </w:rPr>
        <w:t xml:space="preserve">hereby authorizes the </w:t>
      </w:r>
      <w:r w:rsidRPr="003A0D0D">
        <w:rPr>
          <w:rFonts w:ascii="Calibri" w:hAnsi="Calibri"/>
          <w:b/>
          <w:bCs/>
          <w:noProof/>
          <w:sz w:val="20"/>
        </w:rPr>
        <w:t>Agency</w:t>
      </w:r>
      <w:r w:rsidRPr="003A0D0D">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Pr="003A0D0D">
        <w:rPr>
          <w:rFonts w:ascii="Calibri" w:hAnsi="Calibri"/>
          <w:b/>
          <w:noProof/>
          <w:sz w:val="20"/>
        </w:rPr>
        <w:t>RFP</w:t>
      </w:r>
      <w:r w:rsidR="003C7657">
        <w:rPr>
          <w:rFonts w:ascii="Calibri" w:hAnsi="Calibri"/>
          <w:b/>
          <w:noProof/>
          <w:sz w:val="20"/>
        </w:rPr>
        <w:t>1220379001</w:t>
      </w:r>
      <w:r w:rsidRPr="003A0D0D">
        <w:rPr>
          <w:rFonts w:ascii="Calibri" w:hAnsi="Calibri"/>
          <w:b/>
          <w:sz w:val="20"/>
        </w:rPr>
        <w:t>.</w:t>
      </w:r>
    </w:p>
    <w:p w14:paraId="6B8BD402" w14:textId="77777777" w:rsidR="007715ED" w:rsidRPr="003A0D0D" w:rsidRDefault="007715ED" w:rsidP="00EC09F5">
      <w:pPr>
        <w:jc w:val="both"/>
        <w:rPr>
          <w:rFonts w:ascii="Calibri" w:hAnsi="Calibri"/>
          <w:sz w:val="16"/>
          <w:szCs w:val="16"/>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3A0D0D" w:rsidRDefault="007715ED" w:rsidP="00EC09F5">
      <w:pPr>
        <w:jc w:val="both"/>
        <w:rPr>
          <w:rFonts w:ascii="Calibri" w:hAnsi="Calibri"/>
          <w:sz w:val="16"/>
          <w:szCs w:val="16"/>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3A0D0D" w:rsidRDefault="007715ED" w:rsidP="00EC09F5">
      <w:pPr>
        <w:jc w:val="both"/>
        <w:rPr>
          <w:rFonts w:ascii="Calibri" w:hAnsi="Calibri"/>
          <w:sz w:val="16"/>
          <w:szCs w:val="16"/>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3A0D0D" w:rsidRDefault="007715ED" w:rsidP="00EC09F5">
      <w:pPr>
        <w:jc w:val="both"/>
        <w:rPr>
          <w:rFonts w:ascii="Calibri" w:hAnsi="Calibri"/>
          <w:sz w:val="16"/>
          <w:szCs w:val="16"/>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3A0D0D" w:rsidRDefault="007715ED" w:rsidP="00EC09F5">
      <w:pPr>
        <w:jc w:val="both"/>
        <w:rPr>
          <w:rFonts w:ascii="Calibri" w:hAnsi="Calibri"/>
          <w:sz w:val="16"/>
          <w:szCs w:val="16"/>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3A0D0D" w:rsidRDefault="007715ED" w:rsidP="00EC09F5">
      <w:pPr>
        <w:jc w:val="both"/>
        <w:rPr>
          <w:rFonts w:ascii="Calibri" w:hAnsi="Calibri"/>
          <w:sz w:val="16"/>
          <w:szCs w:val="16"/>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3A0D0D" w:rsidRDefault="007715ED" w:rsidP="00EC09F5">
      <w:pPr>
        <w:jc w:val="both"/>
        <w:rPr>
          <w:rFonts w:ascii="Calibri" w:hAnsi="Calibri"/>
          <w:sz w:val="16"/>
          <w:szCs w:val="16"/>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53DFC72B" w14:textId="77777777" w:rsidR="00985D34" w:rsidRPr="003A0D0D" w:rsidRDefault="00985D34" w:rsidP="00985D34">
      <w:pPr>
        <w:jc w:val="both"/>
        <w:rPr>
          <w:rFonts w:ascii="Calibri" w:hAnsi="Calibri" w:cs="Calibri"/>
          <w:sz w:val="16"/>
          <w:szCs w:val="16"/>
        </w:rPr>
      </w:pP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B5763">
      <w:pPr>
        <w:pStyle w:val="ListParagraph"/>
        <w:numPr>
          <w:ilvl w:val="0"/>
          <w:numId w:val="26"/>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16D99A3A"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00017E9C">
        <w:rPr>
          <w:rFonts w:ascii="Calibri" w:hAnsi="Calibri"/>
          <w:bCs/>
          <w:iCs/>
          <w:sz w:val="20"/>
        </w:rPr>
        <w:t>Contractor</w:t>
      </w:r>
      <w:r w:rsidRPr="00FD127D">
        <w:rPr>
          <w:rFonts w:ascii="Calibri" w:hAnsi="Calibri"/>
          <w:bCs/>
          <w:iCs/>
          <w:sz w:val="20"/>
        </w:rPr>
        <w:t xml:space="preserve">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B5763">
      <w:pPr>
        <w:pStyle w:val="ListParagraph"/>
        <w:numPr>
          <w:ilvl w:val="0"/>
          <w:numId w:val="26"/>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0ECCBA"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w:t>
      </w:r>
      <w:r w:rsidR="00017E9C">
        <w:rPr>
          <w:rFonts w:ascii="Calibri" w:hAnsi="Calibri"/>
          <w:bCs/>
          <w:iCs/>
          <w:sz w:val="20"/>
        </w:rPr>
        <w:t>Contractor</w:t>
      </w:r>
      <w:r w:rsidRPr="00FD127D">
        <w:rPr>
          <w:rFonts w:ascii="Calibri" w:hAnsi="Calibri"/>
          <w:bCs/>
          <w:iCs/>
          <w:sz w:val="20"/>
        </w:rPr>
        <w:t xml:space="preserve">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w:t>
      </w:r>
      <w:r w:rsidR="00017E9C">
        <w:rPr>
          <w:rFonts w:ascii="Calibri" w:hAnsi="Calibri"/>
          <w:bCs/>
          <w:iCs/>
          <w:sz w:val="20"/>
        </w:rPr>
        <w:t>Contractor</w:t>
      </w:r>
      <w:r w:rsidRPr="00FD127D">
        <w:rPr>
          <w:rFonts w:ascii="Calibri" w:hAnsi="Calibri"/>
          <w:bCs/>
          <w:iCs/>
          <w:sz w:val="20"/>
        </w:rPr>
        <w:t xml:space="preserve">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5F9BFDB"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w:t>
      </w:r>
      <w:r w:rsidR="00017E9C">
        <w:rPr>
          <w:rFonts w:ascii="Calibri" w:hAnsi="Calibri"/>
          <w:bCs/>
          <w:iCs/>
          <w:sz w:val="20"/>
        </w:rPr>
        <w:t>Contractor</w:t>
      </w:r>
      <w:r w:rsidRPr="00FD127D">
        <w:rPr>
          <w:rFonts w:ascii="Calibri" w:hAnsi="Calibri"/>
          <w:bCs/>
          <w:iCs/>
          <w:sz w:val="20"/>
        </w:rPr>
        <w:t xml:space="preserve">: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w:t>
      </w:r>
      <w:r w:rsidR="00017E9C">
        <w:rPr>
          <w:rFonts w:ascii="Calibri" w:hAnsi="Calibri"/>
          <w:bCs/>
          <w:iCs/>
          <w:sz w:val="20"/>
        </w:rPr>
        <w:t>Contractor</w:t>
      </w:r>
      <w:r w:rsidRPr="00FD127D">
        <w:rPr>
          <w:rFonts w:ascii="Calibri" w:hAnsi="Calibri"/>
          <w:bCs/>
          <w:iCs/>
          <w:sz w:val="20"/>
        </w:rPr>
        <w:t xml:space="preserve">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0AA00222"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00017E9C">
        <w:rPr>
          <w:rFonts w:ascii="Calibri" w:hAnsi="Calibri"/>
          <w:b/>
          <w:bCs/>
          <w:iCs/>
          <w:sz w:val="20"/>
        </w:rPr>
        <w:t>Contractor</w:t>
      </w:r>
      <w:r w:rsidRPr="00FD127D">
        <w:rPr>
          <w:rFonts w:ascii="Calibri" w:hAnsi="Calibri"/>
          <w:b/>
          <w:bCs/>
          <w:iCs/>
          <w:sz w:val="20"/>
        </w:rPr>
        <w:t xml:space="preserve">s may not request confidential treatment with respect to pricing information and transmittal letters. A </w:t>
      </w:r>
      <w:r w:rsidR="00017E9C">
        <w:rPr>
          <w:rFonts w:ascii="Calibri" w:hAnsi="Calibri"/>
          <w:b/>
          <w:bCs/>
          <w:iCs/>
          <w:sz w:val="20"/>
        </w:rPr>
        <w:t>Contractor</w:t>
      </w:r>
      <w:r w:rsidRPr="00FD127D">
        <w:rPr>
          <w:rFonts w:ascii="Calibri" w:hAnsi="Calibri"/>
          <w:b/>
          <w:bCs/>
          <w:iCs/>
          <w:sz w:val="20"/>
        </w:rPr>
        <w:t xml:space="preserve">’s request for confidentiality that does not comply with this form or a </w:t>
      </w:r>
      <w:r w:rsidR="00017E9C">
        <w:rPr>
          <w:rFonts w:ascii="Calibri" w:hAnsi="Calibri"/>
          <w:b/>
          <w:bCs/>
          <w:iCs/>
          <w:sz w:val="20"/>
        </w:rPr>
        <w:t>Contractor</w:t>
      </w:r>
      <w:r w:rsidRPr="00FD127D">
        <w:rPr>
          <w:rFonts w:ascii="Calibri" w:hAnsi="Calibri"/>
          <w:b/>
          <w:bCs/>
          <w:iCs/>
          <w:sz w:val="20"/>
        </w:rPr>
        <w:t xml:space="preserve">’s request for confidentiality on information or material that cannot be held in confidence as set forth herein are grounds for rejecting </w:t>
      </w:r>
      <w:r w:rsidR="00017E9C">
        <w:rPr>
          <w:rFonts w:ascii="Calibri" w:hAnsi="Calibri"/>
          <w:b/>
          <w:bCs/>
          <w:iCs/>
          <w:sz w:val="20"/>
        </w:rPr>
        <w:t>Contractor</w:t>
      </w:r>
      <w:r w:rsidRPr="00FD127D">
        <w:rPr>
          <w:rFonts w:ascii="Calibri" w:hAnsi="Calibri"/>
          <w:b/>
          <w:bCs/>
          <w:iCs/>
          <w:sz w:val="20"/>
        </w:rPr>
        <w:t xml:space="preserve">’s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47DC143B"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w:t>
      </w:r>
      <w:r w:rsidR="00017E9C">
        <w:rPr>
          <w:rFonts w:ascii="Calibri" w:hAnsi="Calibri"/>
          <w:bCs/>
          <w:iCs/>
          <w:sz w:val="20"/>
        </w:rPr>
        <w:t>Contractor</w:t>
      </w:r>
      <w:r w:rsidRPr="00FD127D">
        <w:rPr>
          <w:rFonts w:ascii="Calibri" w:hAnsi="Calibri"/>
          <w:bCs/>
          <w:iCs/>
          <w:sz w:val="20"/>
        </w:rPr>
        <w:t xml:space="preserve"> has marked as confidential and if a judicial or administrative proceeding is initiated to compel the release of such information, </w:t>
      </w:r>
      <w:r w:rsidR="00017E9C">
        <w:rPr>
          <w:rFonts w:ascii="Calibri" w:hAnsi="Calibri"/>
          <w:bCs/>
          <w:iCs/>
          <w:sz w:val="20"/>
        </w:rPr>
        <w:t>Contractor</w:t>
      </w:r>
      <w:r w:rsidRPr="00FD127D">
        <w:rPr>
          <w:rFonts w:ascii="Calibri" w:hAnsi="Calibri"/>
          <w:bCs/>
          <w:iCs/>
          <w:sz w:val="20"/>
        </w:rPr>
        <w:t xml:space="preserve"> shall, at its sole expense, appear in such action and defend its request for confidentiality.  If </w:t>
      </w:r>
      <w:r w:rsidR="00017E9C">
        <w:rPr>
          <w:rFonts w:ascii="Calibri" w:hAnsi="Calibri"/>
          <w:bCs/>
          <w:iCs/>
          <w:sz w:val="20"/>
        </w:rPr>
        <w:t>Contractor</w:t>
      </w:r>
      <w:r w:rsidRPr="00FD127D">
        <w:rPr>
          <w:rFonts w:ascii="Calibri" w:hAnsi="Calibri"/>
          <w:bCs/>
          <w:iCs/>
          <w:sz w:val="20"/>
        </w:rPr>
        <w:t xml:space="preserve"> fails to do so, Agency may release the information or material with or without providing advance notice to </w:t>
      </w:r>
      <w:r w:rsidR="00017E9C">
        <w:rPr>
          <w:rFonts w:ascii="Calibri" w:hAnsi="Calibri"/>
          <w:bCs/>
          <w:iCs/>
          <w:sz w:val="20"/>
        </w:rPr>
        <w:t>Contractor</w:t>
      </w:r>
      <w:r w:rsidRPr="00FD127D">
        <w:rPr>
          <w:rFonts w:ascii="Calibri" w:hAnsi="Calibri"/>
          <w:bCs/>
          <w:iCs/>
          <w:sz w:val="20"/>
        </w:rPr>
        <w:t xml:space="preserve"> and with or without affording </w:t>
      </w:r>
      <w:r w:rsidR="00017E9C">
        <w:rPr>
          <w:rFonts w:ascii="Calibri" w:hAnsi="Calibri"/>
          <w:bCs/>
          <w:iCs/>
          <w:sz w:val="20"/>
        </w:rPr>
        <w:t>Contractor</w:t>
      </w:r>
      <w:r w:rsidRPr="00FD127D">
        <w:rPr>
          <w:rFonts w:ascii="Calibri" w:hAnsi="Calibri"/>
          <w:bCs/>
          <w:iCs/>
          <w:sz w:val="20"/>
        </w:rPr>
        <w:t xml:space="preserve"> the opportunity to obtain an order restraining its release from a court possessing competent jurisdiction.  Additionally, if </w:t>
      </w:r>
      <w:r w:rsidR="00017E9C">
        <w:rPr>
          <w:rFonts w:ascii="Calibri" w:hAnsi="Calibri"/>
          <w:bCs/>
          <w:iCs/>
          <w:sz w:val="20"/>
        </w:rPr>
        <w:t>Contractor</w:t>
      </w:r>
      <w:r w:rsidRPr="00FD127D">
        <w:rPr>
          <w:rFonts w:ascii="Calibri" w:hAnsi="Calibri"/>
          <w:bCs/>
          <w:iCs/>
          <w:sz w:val="20"/>
        </w:rPr>
        <w:t xml:space="preserve"> fails to comply with the </w:t>
      </w:r>
      <w:r w:rsidRPr="00FD127D">
        <w:rPr>
          <w:rFonts w:ascii="Calibri" w:hAnsi="Calibri"/>
          <w:sz w:val="20"/>
        </w:rPr>
        <w:t>request</w:t>
      </w:r>
      <w:r w:rsidRPr="00FD127D">
        <w:rPr>
          <w:rFonts w:ascii="Calibri" w:hAnsi="Calibri"/>
          <w:bCs/>
          <w:iCs/>
          <w:sz w:val="20"/>
        </w:rPr>
        <w:t xml:space="preserve"> process set forth herein, if </w:t>
      </w:r>
      <w:r w:rsidR="00017E9C">
        <w:rPr>
          <w:rFonts w:ascii="Calibri" w:hAnsi="Calibri"/>
          <w:bCs/>
          <w:iCs/>
          <w:sz w:val="20"/>
        </w:rPr>
        <w:t>Contractor</w:t>
      </w:r>
      <w:r w:rsidRPr="00FD127D">
        <w:rPr>
          <w:rFonts w:ascii="Calibri" w:hAnsi="Calibri"/>
          <w:bCs/>
          <w:iCs/>
          <w:sz w:val="20"/>
        </w:rPr>
        <w:t xml:space="preserve">’s request for confidentiality is unreasonable, or if </w:t>
      </w:r>
      <w:r w:rsidR="00017E9C">
        <w:rPr>
          <w:rFonts w:ascii="Calibri" w:hAnsi="Calibri"/>
          <w:bCs/>
          <w:iCs/>
          <w:sz w:val="20"/>
        </w:rPr>
        <w:t>Contractor</w:t>
      </w:r>
      <w:r w:rsidRPr="00FD127D">
        <w:rPr>
          <w:rFonts w:ascii="Calibri" w:hAnsi="Calibri"/>
          <w:bCs/>
          <w:iCs/>
          <w:sz w:val="20"/>
        </w:rPr>
        <w:t xml:space="preserve"> rescinds its request for confidential treatment, Agency may release such information or material with or without providing advance notice to </w:t>
      </w:r>
      <w:r w:rsidR="00017E9C">
        <w:rPr>
          <w:rFonts w:ascii="Calibri" w:hAnsi="Calibri"/>
          <w:bCs/>
          <w:iCs/>
          <w:sz w:val="20"/>
        </w:rPr>
        <w:t>Contractor</w:t>
      </w:r>
      <w:r w:rsidRPr="00FD127D">
        <w:rPr>
          <w:rFonts w:ascii="Calibri" w:hAnsi="Calibri"/>
          <w:bCs/>
          <w:iCs/>
          <w:sz w:val="20"/>
        </w:rPr>
        <w:t xml:space="preserve"> and with or without affording </w:t>
      </w:r>
      <w:r w:rsidR="00017E9C">
        <w:rPr>
          <w:rFonts w:ascii="Calibri" w:hAnsi="Calibri"/>
          <w:bCs/>
          <w:iCs/>
          <w:sz w:val="20"/>
        </w:rPr>
        <w:t>Contractor</w:t>
      </w:r>
      <w:r w:rsidRPr="00FD127D">
        <w:rPr>
          <w:rFonts w:ascii="Calibri" w:hAnsi="Calibri"/>
          <w:bCs/>
          <w:iCs/>
          <w:sz w:val="20"/>
        </w:rPr>
        <w:t xml:space="preserve">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B3A936A" w:rsidR="00FD127D" w:rsidRDefault="00017E9C" w:rsidP="00FD127D">
      <w:pPr>
        <w:tabs>
          <w:tab w:val="left" w:pos="720"/>
        </w:tabs>
        <w:jc w:val="both"/>
        <w:rPr>
          <w:rFonts w:asciiTheme="minorHAnsi" w:hAnsiTheme="minorHAnsi"/>
          <w:sz w:val="22"/>
          <w:szCs w:val="22"/>
        </w:rPr>
      </w:pPr>
      <w:r>
        <w:rPr>
          <w:rFonts w:asciiTheme="minorHAnsi" w:hAnsiTheme="minorHAnsi"/>
          <w:sz w:val="22"/>
          <w:szCs w:val="22"/>
        </w:rPr>
        <w:t>Contractor</w:t>
      </w:r>
      <w:r w:rsidR="00FD127D">
        <w:rPr>
          <w:rFonts w:asciiTheme="minorHAnsi" w:hAnsiTheme="minorHAnsi"/>
          <w:sz w:val="22"/>
          <w:szCs w:val="22"/>
        </w:rPr>
        <w:t xml:space="preserve"> acknowledges that proposal response contains no confidential, secret, privileged, or proprietary information.  There is no</w:t>
      </w:r>
      <w:r w:rsidR="00FD127D" w:rsidRPr="009A2178">
        <w:rPr>
          <w:rFonts w:asciiTheme="minorHAnsi" w:hAnsiTheme="minorHAnsi"/>
          <w:sz w:val="22"/>
          <w:szCs w:val="22"/>
        </w:rPr>
        <w:t xml:space="preserve"> request for confidential treatment of information contained in </w:t>
      </w:r>
      <w:r w:rsidR="00FD127D">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4BA86861"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 xml:space="preserve">This Form must be signed by the individual who signed the </w:t>
      </w:r>
      <w:r w:rsidR="00017E9C">
        <w:rPr>
          <w:rFonts w:asciiTheme="minorHAnsi" w:hAnsiTheme="minorHAnsi"/>
          <w:sz w:val="22"/>
          <w:szCs w:val="22"/>
        </w:rPr>
        <w:t>Contractor</w:t>
      </w:r>
      <w:r w:rsidRPr="00B529C1">
        <w:rPr>
          <w:rFonts w:asciiTheme="minorHAnsi" w:hAnsiTheme="minorHAnsi"/>
          <w:sz w:val="22"/>
          <w:szCs w:val="22"/>
        </w:rPr>
        <w:t xml:space="preserve">’s Proposal. The </w:t>
      </w:r>
      <w:r w:rsidR="00017E9C">
        <w:rPr>
          <w:rFonts w:asciiTheme="minorHAnsi" w:hAnsiTheme="minorHAnsi"/>
          <w:sz w:val="22"/>
          <w:szCs w:val="22"/>
        </w:rPr>
        <w:t>Contractor</w:t>
      </w:r>
      <w:r w:rsidRPr="00B529C1">
        <w:rPr>
          <w:rFonts w:asciiTheme="minorHAnsi" w:hAnsiTheme="minorHAnsi"/>
          <w:sz w:val="22"/>
          <w:szCs w:val="22"/>
        </w:rPr>
        <w:t xml:space="preserve">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3B5763">
      <w:pPr>
        <w:pStyle w:val="ListParagraph"/>
        <w:numPr>
          <w:ilvl w:val="0"/>
          <w:numId w:val="28"/>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4EF78354"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w:t>
      </w:r>
      <w:r w:rsidR="00017E9C">
        <w:rPr>
          <w:rFonts w:asciiTheme="minorHAnsi" w:hAnsiTheme="minorHAnsi" w:cstheme="minorHAnsi"/>
          <w:b/>
          <w:i/>
          <w:sz w:val="22"/>
          <w:szCs w:val="22"/>
        </w:rPr>
        <w:t>Contractor</w:t>
      </w:r>
      <w:r w:rsidRPr="005E3A4F">
        <w:rPr>
          <w:rFonts w:asciiTheme="minorHAnsi" w:hAnsiTheme="minorHAnsi" w:cstheme="minorHAnsi"/>
          <w:b/>
          <w:i/>
          <w:sz w:val="22"/>
          <w:szCs w:val="22"/>
        </w:rPr>
        <w:t xml:space="preserve">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3B5763">
      <w:pPr>
        <w:pStyle w:val="ListParagraph"/>
        <w:numPr>
          <w:ilvl w:val="0"/>
          <w:numId w:val="25"/>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0A803209" w:rsidR="005E3A4F" w:rsidRPr="005E3A4F" w:rsidRDefault="005E3A4F" w:rsidP="003B5763">
      <w:pPr>
        <w:pStyle w:val="ListParagraph"/>
        <w:numPr>
          <w:ilvl w:val="0"/>
          <w:numId w:val="25"/>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 xml:space="preserve">A </w:t>
      </w:r>
      <w:r w:rsidR="00017E9C">
        <w:rPr>
          <w:rFonts w:asciiTheme="minorHAnsi" w:hAnsiTheme="minorHAnsi" w:cstheme="minorHAnsi"/>
          <w:b/>
          <w:i/>
          <w:sz w:val="22"/>
          <w:szCs w:val="22"/>
          <w:u w:val="single"/>
        </w:rPr>
        <w:t>CONTRACTOR</w:t>
      </w:r>
      <w:r w:rsidRPr="005E3A4F">
        <w:rPr>
          <w:rFonts w:asciiTheme="minorHAnsi" w:hAnsiTheme="minorHAnsi" w:cstheme="minorHAnsi"/>
          <w:b/>
          <w:i/>
          <w:sz w:val="22"/>
          <w:szCs w:val="22"/>
          <w:u w:val="single"/>
        </w:rPr>
        <w:t xml:space="preserve">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39571EA3"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sidR="00017E9C">
        <w:rPr>
          <w:rFonts w:asciiTheme="minorHAnsi" w:hAnsiTheme="minorHAnsi"/>
          <w:sz w:val="22"/>
          <w:szCs w:val="22"/>
        </w:rPr>
        <w:t>Contractor</w:t>
      </w:r>
      <w:r w:rsidRPr="009A2178">
        <w:rPr>
          <w:rFonts w:asciiTheme="minorHAnsi" w:hAnsiTheme="minorHAnsi"/>
          <w:sz w:val="22"/>
          <w:szCs w:val="22"/>
        </w:rPr>
        <w:t xml:space="preserve">’s submission does not guarantee the agency will grant </w:t>
      </w:r>
      <w:r w:rsidR="00017E9C">
        <w:rPr>
          <w:rFonts w:asciiTheme="minorHAnsi" w:hAnsiTheme="minorHAnsi"/>
          <w:sz w:val="22"/>
          <w:szCs w:val="22"/>
        </w:rPr>
        <w:t>Contractor</w:t>
      </w:r>
      <w:r w:rsidRPr="009A2178">
        <w:rPr>
          <w:rFonts w:asciiTheme="minorHAnsi" w:hAnsiTheme="minorHAnsi"/>
          <w:sz w:val="22"/>
          <w:szCs w:val="22"/>
        </w:rPr>
        <w:t xml:space="preserve">’s request for confidentiality. The Agency may reject </w:t>
      </w:r>
      <w:r w:rsidR="00017E9C">
        <w:rPr>
          <w:rFonts w:asciiTheme="minorHAnsi" w:hAnsiTheme="minorHAnsi"/>
          <w:sz w:val="22"/>
          <w:szCs w:val="22"/>
        </w:rPr>
        <w:t>Contractor</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sidR="00017E9C">
        <w:rPr>
          <w:rFonts w:asciiTheme="minorHAnsi" w:hAnsiTheme="minorHAnsi"/>
          <w:sz w:val="22"/>
          <w:szCs w:val="22"/>
        </w:rPr>
        <w:t>Contractor</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251DF0EE"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sidR="00017E9C">
        <w:rPr>
          <w:rFonts w:asciiTheme="minorHAnsi" w:hAnsiTheme="minorHAnsi"/>
          <w:b/>
          <w:sz w:val="22"/>
          <w:szCs w:val="22"/>
        </w:rPr>
        <w:t>Contractor</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107C21DB" w:rsidR="005E3A4F" w:rsidRPr="009A2178" w:rsidRDefault="00017E9C" w:rsidP="00204680">
            <w:pPr>
              <w:rPr>
                <w:rFonts w:asciiTheme="minorHAnsi" w:hAnsiTheme="minorHAnsi"/>
                <w:sz w:val="16"/>
                <w:szCs w:val="16"/>
              </w:rPr>
            </w:pPr>
            <w:r>
              <w:rPr>
                <w:rFonts w:asciiTheme="minorHAnsi" w:hAnsiTheme="minorHAnsi"/>
                <w:sz w:val="16"/>
                <w:szCs w:val="16"/>
              </w:rPr>
              <w:t>Contractor</w:t>
            </w:r>
            <w:r w:rsidR="005E3A4F" w:rsidRPr="009A2178">
              <w:rPr>
                <w:rFonts w:asciiTheme="minorHAnsi" w:hAnsiTheme="minorHAnsi" w:cs="Calibri"/>
                <w:sz w:val="16"/>
                <w:szCs w:val="16"/>
              </w:rPr>
              <w:t xml:space="preserve"> must cite the specific grounds in </w:t>
            </w:r>
            <w:r w:rsidR="005E3A4F" w:rsidRPr="009A2178">
              <w:rPr>
                <w:rFonts w:asciiTheme="minorHAnsi" w:hAnsiTheme="minorHAnsi" w:cs="Calibri"/>
                <w:i/>
                <w:iCs/>
                <w:sz w:val="16"/>
                <w:szCs w:val="16"/>
              </w:rPr>
              <w:t>Iowa Code Chapter 22</w:t>
            </w:r>
            <w:r w:rsidR="005E3A4F" w:rsidRPr="009A2178">
              <w:rPr>
                <w:rFonts w:asciiTheme="minorHAnsi" w:hAnsiTheme="minorHAnsi" w:cs="Calibri"/>
                <w:sz w:val="16"/>
                <w:szCs w:val="16"/>
              </w:rPr>
              <w:t xml:space="preserve"> or other applicable law which supports treatment of the </w:t>
            </w:r>
            <w:r w:rsidR="005E3A4F">
              <w:rPr>
                <w:rFonts w:asciiTheme="minorHAnsi" w:hAnsiTheme="minorHAnsi" w:cs="Calibri"/>
                <w:sz w:val="16"/>
                <w:szCs w:val="16"/>
              </w:rPr>
              <w:t>information</w:t>
            </w:r>
            <w:r w:rsidR="005E3A4F"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311E2DC8" w:rsidR="005E3A4F" w:rsidRPr="009A2178" w:rsidRDefault="00017E9C" w:rsidP="00204680">
            <w:pPr>
              <w:rPr>
                <w:rFonts w:asciiTheme="minorHAnsi" w:hAnsiTheme="minorHAnsi"/>
                <w:sz w:val="16"/>
                <w:szCs w:val="16"/>
              </w:rPr>
            </w:pPr>
            <w:r>
              <w:rPr>
                <w:rFonts w:asciiTheme="minorHAnsi" w:hAnsiTheme="minorHAnsi"/>
                <w:sz w:val="16"/>
                <w:szCs w:val="16"/>
              </w:rPr>
              <w:t>Contractor</w:t>
            </w:r>
            <w:r w:rsidR="005E3A4F" w:rsidRPr="009A2178">
              <w:rPr>
                <w:rFonts w:asciiTheme="minorHAnsi" w:hAnsiTheme="minorHAnsi"/>
                <w:sz w:val="16"/>
                <w:szCs w:val="16"/>
              </w:rPr>
              <w:t xml:space="preserve"> must justify why the </w:t>
            </w:r>
            <w:r w:rsidR="005E3A4F">
              <w:rPr>
                <w:rFonts w:asciiTheme="minorHAnsi" w:hAnsiTheme="minorHAnsi"/>
                <w:sz w:val="16"/>
                <w:szCs w:val="16"/>
              </w:rPr>
              <w:t>information</w:t>
            </w:r>
            <w:r w:rsidR="005E3A4F"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4C795650" w:rsidR="005E3A4F" w:rsidRPr="009A2178" w:rsidRDefault="00017E9C" w:rsidP="00204680">
            <w:pPr>
              <w:rPr>
                <w:rFonts w:asciiTheme="minorHAnsi" w:hAnsiTheme="minorHAnsi"/>
                <w:sz w:val="16"/>
                <w:szCs w:val="16"/>
              </w:rPr>
            </w:pPr>
            <w:r>
              <w:rPr>
                <w:rFonts w:asciiTheme="minorHAnsi" w:hAnsiTheme="minorHAnsi"/>
                <w:sz w:val="16"/>
                <w:szCs w:val="16"/>
              </w:rPr>
              <w:t>Contractor</w:t>
            </w:r>
            <w:r w:rsidR="005E3A4F" w:rsidRPr="009A2178">
              <w:rPr>
                <w:rFonts w:asciiTheme="minorHAnsi" w:hAnsiTheme="minorHAnsi" w:cs="Calibri"/>
                <w:sz w:val="16"/>
                <w:szCs w:val="16"/>
              </w:rPr>
              <w:t xml:space="preserve"> must explain why disclosure of the </w:t>
            </w:r>
            <w:r w:rsidR="005E3A4F">
              <w:rPr>
                <w:rFonts w:asciiTheme="minorHAnsi" w:hAnsiTheme="minorHAnsi" w:cs="Calibri"/>
                <w:sz w:val="16"/>
                <w:szCs w:val="16"/>
              </w:rPr>
              <w:t>information</w:t>
            </w:r>
            <w:r w:rsidR="005E3A4F"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30BA455A" w:rsidR="005E3A4F" w:rsidRPr="009A2178" w:rsidRDefault="00017E9C" w:rsidP="00204680">
            <w:pPr>
              <w:rPr>
                <w:rFonts w:asciiTheme="minorHAnsi" w:hAnsiTheme="minorHAnsi"/>
                <w:sz w:val="16"/>
                <w:szCs w:val="16"/>
              </w:rPr>
            </w:pPr>
            <w:r>
              <w:rPr>
                <w:rFonts w:asciiTheme="minorHAnsi" w:hAnsiTheme="minorHAnsi"/>
                <w:sz w:val="16"/>
                <w:szCs w:val="16"/>
              </w:rPr>
              <w:t>Contractor</w:t>
            </w:r>
            <w:r w:rsidR="005E3A4F"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Contractor</w:t>
            </w:r>
            <w:r w:rsidR="005E3A4F" w:rsidRPr="009A2178">
              <w:rPr>
                <w:rFonts w:asciiTheme="minorHAnsi" w:hAnsiTheme="minorHAnsi"/>
                <w:sz w:val="16"/>
                <w:szCs w:val="16"/>
              </w:rPr>
              <w:t xml:space="preserve">’s organization authorized to respond to inquiries by the Agency concerning the status of confidential </w:t>
            </w:r>
            <w:r w:rsidR="005E3A4F">
              <w:rPr>
                <w:rFonts w:asciiTheme="minorHAnsi" w:hAnsiTheme="minorHAnsi"/>
                <w:sz w:val="16"/>
                <w:szCs w:val="16"/>
              </w:rPr>
              <w:t>information</w:t>
            </w:r>
            <w:r w:rsidR="005E3A4F"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52711191"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sidR="00017E9C">
        <w:rPr>
          <w:rFonts w:asciiTheme="minorHAnsi" w:hAnsiTheme="minorHAnsi"/>
          <w:sz w:val="22"/>
          <w:szCs w:val="22"/>
        </w:rPr>
        <w:t>Contractor</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sidR="00017E9C">
        <w:rPr>
          <w:rFonts w:asciiTheme="minorHAnsi" w:hAnsiTheme="minorHAnsi"/>
          <w:sz w:val="22"/>
          <w:szCs w:val="22"/>
        </w:rPr>
        <w:t>Contractor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2BA04A74" w:rsidR="005E3A4F" w:rsidRPr="00B529C1" w:rsidRDefault="005E3A4F" w:rsidP="003B5763">
      <w:pPr>
        <w:pStyle w:val="ListParagraph"/>
        <w:numPr>
          <w:ilvl w:val="0"/>
          <w:numId w:val="27"/>
        </w:numPr>
        <w:ind w:left="180" w:hanging="180"/>
        <w:jc w:val="both"/>
        <w:rPr>
          <w:rFonts w:asciiTheme="minorHAnsi" w:hAnsiTheme="minorHAnsi"/>
          <w:b/>
          <w:i/>
          <w:sz w:val="22"/>
          <w:szCs w:val="22"/>
        </w:rPr>
      </w:pPr>
      <w:r w:rsidRPr="00B529C1">
        <w:rPr>
          <w:rFonts w:asciiTheme="minorHAnsi" w:hAnsiTheme="minorHAnsi"/>
          <w:b/>
          <w:i/>
          <w:sz w:val="22"/>
          <w:szCs w:val="22"/>
        </w:rPr>
        <w:t xml:space="preserve">If confidentiality is requested, failure to provide the information required on this Form may result in rejection of </w:t>
      </w:r>
      <w:r w:rsidR="00017E9C">
        <w:rPr>
          <w:rFonts w:asciiTheme="minorHAnsi" w:hAnsiTheme="minorHAnsi"/>
          <w:b/>
          <w:i/>
          <w:sz w:val="22"/>
          <w:szCs w:val="22"/>
        </w:rPr>
        <w:t>Contractor</w:t>
      </w:r>
      <w:r w:rsidRPr="00B529C1">
        <w:rPr>
          <w:rFonts w:asciiTheme="minorHAnsi" w:hAnsiTheme="minorHAnsi"/>
          <w:b/>
          <w:i/>
          <w:sz w:val="22"/>
          <w:szCs w:val="22"/>
        </w:rPr>
        <w: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3B5763">
      <w:pPr>
        <w:pStyle w:val="ListParagraph"/>
        <w:numPr>
          <w:ilvl w:val="0"/>
          <w:numId w:val="27"/>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35CF64CF" w14:textId="77777777" w:rsidR="00CE2EA2" w:rsidRPr="009E13BD" w:rsidRDefault="00CE2EA2" w:rsidP="00CE2EA2">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705B374E" w14:textId="77777777" w:rsidR="00CE2EA2" w:rsidRDefault="00CE2EA2" w:rsidP="00CE2EA2">
      <w:pPr>
        <w:pStyle w:val="Header"/>
        <w:tabs>
          <w:tab w:val="clear" w:pos="4320"/>
          <w:tab w:val="clear" w:pos="8640"/>
        </w:tabs>
        <w:jc w:val="center"/>
        <w:rPr>
          <w:rFonts w:ascii="Calibri" w:hAnsi="Calibri"/>
          <w:b/>
          <w:szCs w:val="22"/>
        </w:rPr>
      </w:pPr>
      <w:r>
        <w:rPr>
          <w:rFonts w:ascii="Calibri" w:hAnsi="Calibri"/>
          <w:b/>
          <w:szCs w:val="22"/>
        </w:rPr>
        <w:t>Response</w:t>
      </w:r>
      <w:r w:rsidRPr="009E13BD">
        <w:rPr>
          <w:rFonts w:ascii="Calibri" w:hAnsi="Calibri"/>
          <w:b/>
          <w:szCs w:val="22"/>
        </w:rPr>
        <w:t xml:space="preserve"> Check List</w:t>
      </w:r>
    </w:p>
    <w:p w14:paraId="7665B0EE" w14:textId="77777777" w:rsidR="00CE2EA2" w:rsidRPr="009E13BD" w:rsidRDefault="00CE2EA2" w:rsidP="00CE2EA2">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5016"/>
        <w:gridCol w:w="649"/>
        <w:gridCol w:w="733"/>
        <w:gridCol w:w="3632"/>
      </w:tblGrid>
      <w:tr w:rsidR="00CE2EA2" w:rsidRPr="009E13BD" w14:paraId="26692D06" w14:textId="77777777" w:rsidTr="000341A8">
        <w:trPr>
          <w:trHeight w:val="255"/>
          <w:jc w:val="center"/>
        </w:trPr>
        <w:tc>
          <w:tcPr>
            <w:tcW w:w="501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36419592" w14:textId="77777777" w:rsidR="00CE2EA2" w:rsidRPr="009E13BD" w:rsidRDefault="00CE2EA2" w:rsidP="000341A8">
            <w:pPr>
              <w:jc w:val="both"/>
              <w:rPr>
                <w:rFonts w:ascii="Calibri" w:hAnsi="Calibri" w:cs="Arial"/>
                <w:b/>
                <w:bCs/>
                <w:sz w:val="22"/>
                <w:szCs w:val="22"/>
              </w:rPr>
            </w:pPr>
            <w:r w:rsidRPr="009E13BD">
              <w:rPr>
                <w:rFonts w:ascii="Calibri" w:hAnsi="Calibri" w:cs="Arial"/>
                <w:b/>
                <w:bCs/>
                <w:sz w:val="22"/>
                <w:szCs w:val="22"/>
              </w:rPr>
              <w:t>RFP REFERENCE SECTION</w:t>
            </w:r>
          </w:p>
        </w:tc>
        <w:tc>
          <w:tcPr>
            <w:tcW w:w="1382" w:type="dxa"/>
            <w:gridSpan w:val="2"/>
            <w:tcBorders>
              <w:top w:val="single" w:sz="4" w:space="0" w:color="auto"/>
              <w:left w:val="nil"/>
              <w:bottom w:val="single" w:sz="4" w:space="0" w:color="auto"/>
              <w:right w:val="single" w:sz="4" w:space="0" w:color="auto"/>
            </w:tcBorders>
            <w:shd w:val="clear" w:color="auto" w:fill="FFFF99"/>
            <w:vAlign w:val="center"/>
          </w:tcPr>
          <w:p w14:paraId="0D13C64D" w14:textId="77777777" w:rsidR="00CE2EA2" w:rsidRPr="009E13BD" w:rsidRDefault="00CE2EA2" w:rsidP="000341A8">
            <w:pPr>
              <w:jc w:val="both"/>
              <w:rPr>
                <w:rFonts w:ascii="Calibri" w:hAnsi="Calibri" w:cs="Arial"/>
                <w:b/>
                <w:bCs/>
                <w:sz w:val="22"/>
                <w:szCs w:val="22"/>
              </w:rPr>
            </w:pPr>
            <w:r w:rsidRPr="009E13BD">
              <w:rPr>
                <w:rFonts w:ascii="Calibri" w:hAnsi="Calibri" w:cs="Arial"/>
                <w:b/>
                <w:bCs/>
                <w:sz w:val="22"/>
                <w:szCs w:val="22"/>
              </w:rPr>
              <w:t>RESPONSE INCLUDED</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4AAB3DA8" w14:textId="77777777" w:rsidR="00CE2EA2" w:rsidRPr="009E13BD" w:rsidRDefault="00CE2EA2" w:rsidP="000341A8">
            <w:pPr>
              <w:jc w:val="both"/>
              <w:rPr>
                <w:rFonts w:ascii="Calibri" w:hAnsi="Calibri" w:cs="Arial"/>
                <w:b/>
                <w:bCs/>
                <w:sz w:val="22"/>
                <w:szCs w:val="22"/>
              </w:rPr>
            </w:pPr>
            <w:r w:rsidRPr="009E13BD">
              <w:rPr>
                <w:rFonts w:ascii="Calibri" w:hAnsi="Calibri" w:cs="Arial"/>
                <w:b/>
                <w:bCs/>
                <w:sz w:val="22"/>
                <w:szCs w:val="22"/>
              </w:rPr>
              <w:t>LOCATION OF RESPONSE</w:t>
            </w:r>
          </w:p>
        </w:tc>
      </w:tr>
      <w:tr w:rsidR="00CE2EA2" w:rsidRPr="009E13BD" w14:paraId="15491C03" w14:textId="77777777" w:rsidTr="000341A8">
        <w:trPr>
          <w:trHeight w:val="255"/>
          <w:jc w:val="center"/>
        </w:trPr>
        <w:tc>
          <w:tcPr>
            <w:tcW w:w="5016" w:type="dxa"/>
            <w:vMerge/>
            <w:tcBorders>
              <w:top w:val="single" w:sz="4" w:space="0" w:color="auto"/>
              <w:left w:val="single" w:sz="4" w:space="0" w:color="auto"/>
              <w:bottom w:val="single" w:sz="4" w:space="0" w:color="auto"/>
              <w:right w:val="single" w:sz="4" w:space="0" w:color="auto"/>
            </w:tcBorders>
            <w:vAlign w:val="center"/>
          </w:tcPr>
          <w:p w14:paraId="2BF11499" w14:textId="77777777" w:rsidR="00CE2EA2" w:rsidRPr="009E13BD" w:rsidRDefault="00CE2EA2" w:rsidP="000341A8">
            <w:pPr>
              <w:jc w:val="both"/>
              <w:rPr>
                <w:rFonts w:ascii="Calibri" w:hAnsi="Calibri" w:cs="Arial"/>
                <w:b/>
                <w:bCs/>
                <w:sz w:val="22"/>
                <w:szCs w:val="22"/>
              </w:rPr>
            </w:pPr>
          </w:p>
        </w:tc>
        <w:tc>
          <w:tcPr>
            <w:tcW w:w="649" w:type="dxa"/>
            <w:tcBorders>
              <w:top w:val="nil"/>
              <w:left w:val="nil"/>
              <w:bottom w:val="single" w:sz="4" w:space="0" w:color="auto"/>
              <w:right w:val="single" w:sz="4" w:space="0" w:color="auto"/>
            </w:tcBorders>
            <w:shd w:val="clear" w:color="auto" w:fill="FFFF99"/>
            <w:vAlign w:val="center"/>
          </w:tcPr>
          <w:p w14:paraId="5AB00E1E" w14:textId="77777777" w:rsidR="00CE2EA2" w:rsidRPr="009E13BD" w:rsidRDefault="00CE2EA2" w:rsidP="000341A8">
            <w:pPr>
              <w:jc w:val="both"/>
              <w:rPr>
                <w:rFonts w:ascii="Calibri" w:hAnsi="Calibri" w:cs="Arial"/>
                <w:b/>
                <w:bCs/>
                <w:sz w:val="22"/>
                <w:szCs w:val="22"/>
              </w:rPr>
            </w:pPr>
            <w:r w:rsidRPr="009E13BD">
              <w:rPr>
                <w:rFonts w:ascii="Calibri" w:hAnsi="Calibri" w:cs="Arial"/>
                <w:b/>
                <w:bCs/>
                <w:sz w:val="22"/>
                <w:szCs w:val="22"/>
              </w:rPr>
              <w:t>Yes</w:t>
            </w:r>
          </w:p>
        </w:tc>
        <w:tc>
          <w:tcPr>
            <w:tcW w:w="733" w:type="dxa"/>
            <w:tcBorders>
              <w:top w:val="nil"/>
              <w:left w:val="nil"/>
              <w:bottom w:val="single" w:sz="4" w:space="0" w:color="auto"/>
              <w:right w:val="single" w:sz="4" w:space="0" w:color="auto"/>
            </w:tcBorders>
            <w:shd w:val="clear" w:color="auto" w:fill="FFFF99"/>
            <w:vAlign w:val="center"/>
          </w:tcPr>
          <w:p w14:paraId="2F1A7B40" w14:textId="77777777" w:rsidR="00CE2EA2" w:rsidRPr="009E13BD" w:rsidRDefault="00CE2EA2" w:rsidP="000341A8">
            <w:pPr>
              <w:jc w:val="both"/>
              <w:rPr>
                <w:rFonts w:ascii="Calibri" w:hAnsi="Calibri" w:cs="Arial"/>
                <w:b/>
                <w:bCs/>
                <w:sz w:val="22"/>
                <w:szCs w:val="22"/>
              </w:rPr>
            </w:pPr>
            <w:r w:rsidRPr="009E13BD">
              <w:rPr>
                <w:rFonts w:ascii="Calibri" w:hAnsi="Calibri" w:cs="Arial"/>
                <w:b/>
                <w:bCs/>
                <w:sz w:val="22"/>
                <w:szCs w:val="22"/>
              </w:rPr>
              <w:t>No</w:t>
            </w:r>
          </w:p>
        </w:tc>
        <w:tc>
          <w:tcPr>
            <w:tcW w:w="3632" w:type="dxa"/>
            <w:vMerge/>
            <w:tcBorders>
              <w:top w:val="single" w:sz="4" w:space="0" w:color="auto"/>
              <w:left w:val="single" w:sz="4" w:space="0" w:color="auto"/>
              <w:bottom w:val="single" w:sz="4" w:space="0" w:color="auto"/>
              <w:right w:val="single" w:sz="4" w:space="0" w:color="auto"/>
            </w:tcBorders>
            <w:vAlign w:val="center"/>
          </w:tcPr>
          <w:p w14:paraId="25F724BD" w14:textId="77777777" w:rsidR="00CE2EA2" w:rsidRPr="009E13BD" w:rsidRDefault="00CE2EA2" w:rsidP="000341A8">
            <w:pPr>
              <w:jc w:val="both"/>
              <w:rPr>
                <w:rFonts w:ascii="Calibri" w:hAnsi="Calibri" w:cs="Arial"/>
                <w:b/>
                <w:bCs/>
                <w:sz w:val="22"/>
                <w:szCs w:val="22"/>
              </w:rPr>
            </w:pPr>
          </w:p>
        </w:tc>
      </w:tr>
      <w:tr w:rsidR="00CE2EA2" w:rsidRPr="009E13BD" w14:paraId="7A0443EF"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30C45F28" w14:textId="77777777" w:rsidR="00CE2EA2" w:rsidRPr="009E13BD" w:rsidRDefault="00CE2EA2" w:rsidP="000341A8">
            <w:pPr>
              <w:pStyle w:val="NoSpacing"/>
              <w:ind w:left="407" w:hanging="407"/>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Three (3)</w:t>
            </w:r>
            <w:r w:rsidRPr="00C64F3D">
              <w:rPr>
                <w:rFonts w:ascii="Calibri" w:hAnsi="Calibri"/>
                <w:noProof/>
                <w:sz w:val="22"/>
                <w:szCs w:val="22"/>
              </w:rPr>
              <w:t xml:space="preserve"> </w:t>
            </w:r>
            <w:r>
              <w:rPr>
                <w:rFonts w:ascii="Calibri" w:hAnsi="Calibri"/>
                <w:noProof/>
                <w:sz w:val="22"/>
                <w:szCs w:val="22"/>
              </w:rPr>
              <w:t xml:space="preserve">paper </w:t>
            </w:r>
            <w:r w:rsidRPr="00C64F3D">
              <w:rPr>
                <w:rFonts w:ascii="Calibri" w:hAnsi="Calibri"/>
                <w:noProof/>
                <w:sz w:val="22"/>
                <w:szCs w:val="22"/>
              </w:rPr>
              <w:t>copies</w:t>
            </w:r>
            <w:r w:rsidRPr="00C64F3D">
              <w:rPr>
                <w:rFonts w:ascii="Calibri" w:hAnsi="Calibri"/>
                <w:sz w:val="22"/>
                <w:szCs w:val="22"/>
              </w:rPr>
              <w:t xml:space="preserve"> and one </w:t>
            </w:r>
            <w:r>
              <w:rPr>
                <w:rFonts w:ascii="Calibri" w:hAnsi="Calibri"/>
                <w:sz w:val="22"/>
                <w:szCs w:val="22"/>
              </w:rPr>
              <w:t xml:space="preserve">digital media </w:t>
            </w:r>
            <w:r w:rsidRPr="00C64F3D">
              <w:rPr>
                <w:rFonts w:ascii="Calibri" w:hAnsi="Calibri"/>
                <w:sz w:val="22"/>
                <w:szCs w:val="22"/>
              </w:rPr>
              <w:t>of the Technical Bid Proposal</w:t>
            </w:r>
            <w:r w:rsidRPr="009E13BD">
              <w:rPr>
                <w:rFonts w:ascii="Calibri" w:hAnsi="Calibri"/>
                <w:noProof/>
                <w:sz w:val="22"/>
                <w:szCs w:val="22"/>
                <w:highlight w:val="yellow"/>
              </w:rPr>
              <w:t xml:space="preserve"> </w:t>
            </w:r>
          </w:p>
        </w:tc>
        <w:tc>
          <w:tcPr>
            <w:tcW w:w="649" w:type="dxa"/>
            <w:tcBorders>
              <w:top w:val="nil"/>
              <w:left w:val="nil"/>
              <w:bottom w:val="single" w:sz="4" w:space="0" w:color="auto"/>
              <w:right w:val="single" w:sz="4" w:space="0" w:color="auto"/>
            </w:tcBorders>
            <w:vAlign w:val="center"/>
          </w:tcPr>
          <w:p w14:paraId="7883409E"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5E52EB5A"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2E1BC293"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579AFDB4"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10AF336B" w14:textId="77777777" w:rsidR="00CE2EA2" w:rsidRPr="009E13BD" w:rsidRDefault="00CE2EA2" w:rsidP="000341A8">
            <w:pPr>
              <w:pStyle w:val="NoSpacing"/>
              <w:ind w:left="407" w:hanging="407"/>
              <w:rPr>
                <w:rFonts w:ascii="Calibri" w:hAnsi="Calibri"/>
                <w:sz w:val="22"/>
                <w:szCs w:val="22"/>
              </w:rPr>
            </w:pPr>
            <w:r w:rsidRPr="00C64F3D">
              <w:rPr>
                <w:rFonts w:ascii="Calibri" w:hAnsi="Calibri"/>
                <w:sz w:val="22"/>
                <w:szCs w:val="22"/>
              </w:rPr>
              <w:t xml:space="preserve">3. </w:t>
            </w:r>
            <w:r>
              <w:rPr>
                <w:rFonts w:ascii="Calibri" w:hAnsi="Calibri"/>
                <w:sz w:val="22"/>
                <w:szCs w:val="22"/>
              </w:rPr>
              <w:t xml:space="preserve">   Three (3)</w:t>
            </w:r>
            <w:r w:rsidRPr="00C64F3D">
              <w:rPr>
                <w:rFonts w:ascii="Calibri" w:hAnsi="Calibri"/>
                <w:sz w:val="22"/>
                <w:szCs w:val="22"/>
              </w:rPr>
              <w:t xml:space="preserve"> </w:t>
            </w:r>
            <w:r>
              <w:rPr>
                <w:rFonts w:ascii="Calibri" w:hAnsi="Calibri"/>
                <w:sz w:val="22"/>
                <w:szCs w:val="22"/>
              </w:rPr>
              <w:t xml:space="preserve">paper </w:t>
            </w:r>
            <w:r w:rsidRPr="00C64F3D">
              <w:rPr>
                <w:rFonts w:ascii="Calibri" w:hAnsi="Calibri"/>
                <w:sz w:val="22"/>
                <w:szCs w:val="22"/>
              </w:rPr>
              <w:t xml:space="preserve">copies and one </w:t>
            </w:r>
            <w:r>
              <w:rPr>
                <w:rFonts w:ascii="Calibri" w:hAnsi="Calibri"/>
                <w:sz w:val="22"/>
                <w:szCs w:val="22"/>
              </w:rPr>
              <w:t xml:space="preserve">digital media </w:t>
            </w:r>
            <w:r w:rsidRPr="00C64F3D">
              <w:rPr>
                <w:rFonts w:ascii="Calibri" w:hAnsi="Calibri"/>
                <w:sz w:val="22"/>
                <w:szCs w:val="22"/>
              </w:rPr>
              <w:t>of the Cost Proposal</w:t>
            </w:r>
          </w:p>
        </w:tc>
        <w:tc>
          <w:tcPr>
            <w:tcW w:w="649" w:type="dxa"/>
            <w:tcBorders>
              <w:top w:val="nil"/>
              <w:left w:val="nil"/>
              <w:bottom w:val="single" w:sz="4" w:space="0" w:color="auto"/>
              <w:right w:val="single" w:sz="4" w:space="0" w:color="auto"/>
            </w:tcBorders>
            <w:vAlign w:val="center"/>
          </w:tcPr>
          <w:p w14:paraId="2C5452A2" w14:textId="77777777" w:rsidR="00CE2EA2" w:rsidRPr="009E13BD" w:rsidRDefault="00CE2EA2" w:rsidP="000341A8">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39F2E49F" w14:textId="77777777" w:rsidR="00CE2EA2" w:rsidRPr="009E13BD" w:rsidRDefault="00CE2EA2" w:rsidP="000341A8">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36398473" w14:textId="77777777" w:rsidR="00CE2EA2" w:rsidRPr="009E13BD" w:rsidRDefault="00CE2EA2" w:rsidP="000341A8">
            <w:pPr>
              <w:pStyle w:val="BodyText"/>
              <w:jc w:val="both"/>
              <w:rPr>
                <w:rFonts w:ascii="Calibri" w:hAnsi="Calibri" w:cs="Arial"/>
                <w:sz w:val="22"/>
                <w:szCs w:val="22"/>
              </w:rPr>
            </w:pPr>
          </w:p>
        </w:tc>
      </w:tr>
      <w:tr w:rsidR="00CE2EA2" w:rsidRPr="009E13BD" w14:paraId="5F612A15"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7003B8A1" w14:textId="77777777" w:rsidR="00CE2EA2" w:rsidRPr="009E13BD" w:rsidRDefault="00CE2EA2" w:rsidP="000341A8">
            <w:pPr>
              <w:pStyle w:val="NoSpacing"/>
              <w:ind w:left="425" w:hanging="425"/>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w:t>
            </w:r>
            <w:r w:rsidRPr="009E13BD">
              <w:rPr>
                <w:rFonts w:ascii="Calibri" w:hAnsi="Calibri"/>
                <w:sz w:val="22"/>
                <w:szCs w:val="22"/>
              </w:rPr>
              <w:t xml:space="preserve">One (1) Public </w:t>
            </w:r>
            <w:r>
              <w:rPr>
                <w:rFonts w:ascii="Calibri" w:hAnsi="Calibri"/>
                <w:sz w:val="22"/>
                <w:szCs w:val="22"/>
              </w:rPr>
              <w:t xml:space="preserve">Technical </w:t>
            </w:r>
            <w:r w:rsidRPr="009E13BD">
              <w:rPr>
                <w:rFonts w:ascii="Calibri" w:hAnsi="Calibri"/>
                <w:sz w:val="22"/>
                <w:szCs w:val="22"/>
              </w:rPr>
              <w:t xml:space="preserve">Copy </w:t>
            </w:r>
            <w:r>
              <w:rPr>
                <w:rFonts w:ascii="Calibri" w:hAnsi="Calibri"/>
                <w:sz w:val="22"/>
                <w:szCs w:val="22"/>
              </w:rPr>
              <w:t xml:space="preserve">(one paper and one digital media) </w:t>
            </w:r>
            <w:r w:rsidRPr="009E13BD">
              <w:rPr>
                <w:rFonts w:ascii="Calibri" w:hAnsi="Calibri"/>
                <w:sz w:val="22"/>
                <w:szCs w:val="22"/>
              </w:rPr>
              <w:t>with Confidential Information Excised</w:t>
            </w:r>
            <w:r>
              <w:rPr>
                <w:rFonts w:ascii="Calibri" w:hAnsi="Calibri"/>
                <w:sz w:val="22"/>
                <w:szCs w:val="22"/>
              </w:rPr>
              <w:t xml:space="preserve"> (if applicable) </w:t>
            </w:r>
          </w:p>
        </w:tc>
        <w:tc>
          <w:tcPr>
            <w:tcW w:w="649" w:type="dxa"/>
            <w:tcBorders>
              <w:top w:val="nil"/>
              <w:left w:val="nil"/>
              <w:bottom w:val="single" w:sz="4" w:space="0" w:color="auto"/>
              <w:right w:val="single" w:sz="4" w:space="0" w:color="auto"/>
            </w:tcBorders>
            <w:vAlign w:val="center"/>
          </w:tcPr>
          <w:p w14:paraId="59CEFB50"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748C0B98"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3BA5B6C3"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6B32CE52"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2D986044" w14:textId="77777777" w:rsidR="00CE2EA2" w:rsidRPr="009E13BD" w:rsidRDefault="00CE2EA2" w:rsidP="000341A8">
            <w:pPr>
              <w:pStyle w:val="NoSpacing"/>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w:t>
            </w:r>
            <w:r w:rsidRPr="009E13BD">
              <w:rPr>
                <w:rFonts w:ascii="Calibri" w:hAnsi="Calibri"/>
                <w:sz w:val="22"/>
                <w:szCs w:val="22"/>
              </w:rPr>
              <w:t>Transmittal Letter</w:t>
            </w:r>
          </w:p>
        </w:tc>
        <w:tc>
          <w:tcPr>
            <w:tcW w:w="649" w:type="dxa"/>
            <w:tcBorders>
              <w:top w:val="nil"/>
              <w:left w:val="nil"/>
              <w:bottom w:val="single" w:sz="4" w:space="0" w:color="auto"/>
              <w:right w:val="single" w:sz="4" w:space="0" w:color="auto"/>
            </w:tcBorders>
            <w:vAlign w:val="center"/>
          </w:tcPr>
          <w:p w14:paraId="49B1D51D"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46498D28"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0EB90649"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0FAB23DF"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17221BA6" w14:textId="77777777" w:rsidR="00CE2EA2" w:rsidRPr="009E13BD" w:rsidRDefault="00CE2EA2" w:rsidP="000341A8">
            <w:pPr>
              <w:pStyle w:val="NoSpacing"/>
              <w:ind w:left="407" w:hanging="407"/>
              <w:rPr>
                <w:rFonts w:ascii="Calibri" w:hAnsi="Calibri"/>
                <w:sz w:val="22"/>
                <w:szCs w:val="22"/>
              </w:rPr>
            </w:pPr>
            <w:r w:rsidRPr="009E13BD">
              <w:rPr>
                <w:rFonts w:ascii="Calibri" w:hAnsi="Calibri"/>
                <w:sz w:val="22"/>
                <w:szCs w:val="22"/>
              </w:rPr>
              <w:t xml:space="preserve">3.   </w:t>
            </w:r>
            <w:r>
              <w:rPr>
                <w:rFonts w:ascii="Calibri" w:hAnsi="Calibri"/>
                <w:sz w:val="22"/>
                <w:szCs w:val="22"/>
              </w:rPr>
              <w:t xml:space="preserve"> Table of Contents</w:t>
            </w:r>
            <w:r w:rsidRPr="009E13BD">
              <w:rPr>
                <w:rFonts w:ascii="Calibri" w:hAnsi="Calibri"/>
                <w:sz w:val="22"/>
                <w:szCs w:val="22"/>
              </w:rPr>
              <w:t xml:space="preserve">  </w:t>
            </w:r>
          </w:p>
        </w:tc>
        <w:tc>
          <w:tcPr>
            <w:tcW w:w="649" w:type="dxa"/>
            <w:tcBorders>
              <w:top w:val="nil"/>
              <w:left w:val="nil"/>
              <w:bottom w:val="single" w:sz="4" w:space="0" w:color="auto"/>
              <w:right w:val="single" w:sz="4" w:space="0" w:color="auto"/>
            </w:tcBorders>
            <w:vAlign w:val="center"/>
          </w:tcPr>
          <w:p w14:paraId="128B6C86"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9CF1385"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682C89B0"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21C15613"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338BC9F3" w14:textId="77777777" w:rsidR="00CE2EA2" w:rsidRPr="009E13BD" w:rsidRDefault="00CE2EA2" w:rsidP="000341A8">
            <w:pPr>
              <w:pStyle w:val="NoSpacing"/>
              <w:ind w:left="407" w:hanging="407"/>
              <w:rPr>
                <w:rFonts w:ascii="Calibri" w:hAnsi="Calibri"/>
                <w:sz w:val="22"/>
                <w:szCs w:val="22"/>
              </w:rPr>
            </w:pPr>
            <w:r>
              <w:rPr>
                <w:rFonts w:ascii="Calibri" w:hAnsi="Calibri"/>
                <w:sz w:val="22"/>
                <w:szCs w:val="22"/>
              </w:rPr>
              <w:t>3.    Executive Summary</w:t>
            </w:r>
          </w:p>
        </w:tc>
        <w:tc>
          <w:tcPr>
            <w:tcW w:w="649" w:type="dxa"/>
            <w:tcBorders>
              <w:top w:val="nil"/>
              <w:left w:val="nil"/>
              <w:bottom w:val="single" w:sz="4" w:space="0" w:color="auto"/>
              <w:right w:val="single" w:sz="4" w:space="0" w:color="auto"/>
            </w:tcBorders>
            <w:vAlign w:val="center"/>
          </w:tcPr>
          <w:p w14:paraId="14CF4200" w14:textId="77777777" w:rsidR="00CE2EA2" w:rsidRPr="009E13BD" w:rsidRDefault="00CE2EA2" w:rsidP="000341A8">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6E23C1DB" w14:textId="77777777" w:rsidR="00CE2EA2" w:rsidRPr="009E13BD" w:rsidRDefault="00CE2EA2" w:rsidP="000341A8">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6CD0CFD0" w14:textId="77777777" w:rsidR="00CE2EA2" w:rsidRPr="009E13BD" w:rsidRDefault="00CE2EA2" w:rsidP="000341A8">
            <w:pPr>
              <w:pStyle w:val="BodyText"/>
              <w:jc w:val="both"/>
              <w:rPr>
                <w:rFonts w:ascii="Calibri" w:hAnsi="Calibri" w:cs="Arial"/>
                <w:sz w:val="22"/>
                <w:szCs w:val="22"/>
              </w:rPr>
            </w:pPr>
          </w:p>
        </w:tc>
      </w:tr>
      <w:tr w:rsidR="00CE2EA2" w:rsidRPr="009E13BD" w14:paraId="047B26AF"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110FE5F4" w14:textId="77777777" w:rsidR="00CE2EA2" w:rsidRPr="00E76AAB" w:rsidRDefault="00CE2EA2" w:rsidP="000341A8">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 xml:space="preserve">Vendor Background Information </w:t>
            </w:r>
          </w:p>
        </w:tc>
        <w:tc>
          <w:tcPr>
            <w:tcW w:w="649" w:type="dxa"/>
            <w:tcBorders>
              <w:top w:val="nil"/>
              <w:left w:val="nil"/>
              <w:bottom w:val="single" w:sz="4" w:space="0" w:color="auto"/>
              <w:right w:val="single" w:sz="4" w:space="0" w:color="auto"/>
            </w:tcBorders>
            <w:vAlign w:val="center"/>
          </w:tcPr>
          <w:p w14:paraId="29F58D52" w14:textId="77777777" w:rsidR="00CE2EA2" w:rsidRPr="009E13BD" w:rsidRDefault="00CE2EA2" w:rsidP="000341A8">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4C3B47CC" w14:textId="77777777" w:rsidR="00CE2EA2" w:rsidRPr="009E13BD" w:rsidRDefault="00CE2EA2" w:rsidP="000341A8">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193E421E" w14:textId="77777777" w:rsidR="00CE2EA2" w:rsidRPr="009E13BD" w:rsidRDefault="00CE2EA2" w:rsidP="000341A8">
            <w:pPr>
              <w:pStyle w:val="BodyText"/>
              <w:jc w:val="both"/>
              <w:rPr>
                <w:rFonts w:ascii="Calibri" w:hAnsi="Calibri" w:cs="Arial"/>
                <w:sz w:val="22"/>
                <w:szCs w:val="22"/>
              </w:rPr>
            </w:pPr>
          </w:p>
        </w:tc>
      </w:tr>
      <w:tr w:rsidR="00CE2EA2" w:rsidRPr="009E13BD" w14:paraId="02DEACFF"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0387BA61" w14:textId="77777777" w:rsidR="00CE2EA2" w:rsidRPr="00E76AAB" w:rsidRDefault="00CE2EA2" w:rsidP="000341A8">
            <w:pPr>
              <w:pStyle w:val="NoSpacing"/>
              <w:rPr>
                <w:rFonts w:ascii="Calibri" w:hAnsi="Calibri"/>
                <w:sz w:val="22"/>
                <w:szCs w:val="22"/>
              </w:rPr>
            </w:pPr>
            <w:r>
              <w:rPr>
                <w:rFonts w:ascii="Calibri" w:hAnsi="Calibri"/>
                <w:sz w:val="22"/>
                <w:szCs w:val="22"/>
              </w:rPr>
              <w:t xml:space="preserve">3.    </w:t>
            </w:r>
            <w:r w:rsidRPr="00C10926">
              <w:rPr>
                <w:rFonts w:ascii="Calibri" w:hAnsi="Calibri"/>
                <w:sz w:val="22"/>
                <w:szCs w:val="22"/>
              </w:rPr>
              <w:t>Termination</w:t>
            </w:r>
            <w:r>
              <w:rPr>
                <w:rFonts w:ascii="Calibri" w:hAnsi="Calibri"/>
                <w:sz w:val="22"/>
                <w:szCs w:val="22"/>
              </w:rPr>
              <w:t>, Litigation, Debarment</w:t>
            </w:r>
          </w:p>
        </w:tc>
        <w:tc>
          <w:tcPr>
            <w:tcW w:w="649" w:type="dxa"/>
            <w:tcBorders>
              <w:top w:val="nil"/>
              <w:left w:val="nil"/>
              <w:bottom w:val="single" w:sz="4" w:space="0" w:color="auto"/>
              <w:right w:val="single" w:sz="4" w:space="0" w:color="auto"/>
            </w:tcBorders>
            <w:vAlign w:val="center"/>
          </w:tcPr>
          <w:p w14:paraId="0905D490" w14:textId="77777777" w:rsidR="00CE2EA2" w:rsidRPr="009E13BD" w:rsidRDefault="00CE2EA2" w:rsidP="000341A8">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3FB84A11" w14:textId="77777777" w:rsidR="00CE2EA2" w:rsidRPr="009E13BD" w:rsidRDefault="00CE2EA2" w:rsidP="000341A8">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1BFE3908" w14:textId="77777777" w:rsidR="00CE2EA2" w:rsidRPr="009E13BD" w:rsidRDefault="00CE2EA2" w:rsidP="000341A8">
            <w:pPr>
              <w:pStyle w:val="BodyText"/>
              <w:jc w:val="both"/>
              <w:rPr>
                <w:rFonts w:ascii="Calibri" w:hAnsi="Calibri" w:cs="Arial"/>
                <w:sz w:val="22"/>
                <w:szCs w:val="22"/>
              </w:rPr>
            </w:pPr>
          </w:p>
        </w:tc>
      </w:tr>
      <w:tr w:rsidR="00CE2EA2" w:rsidRPr="009E13BD" w14:paraId="327A452F"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339F51E2" w14:textId="77777777" w:rsidR="00CE2EA2" w:rsidRPr="00E76AAB" w:rsidRDefault="00CE2EA2" w:rsidP="000341A8">
            <w:pPr>
              <w:pStyle w:val="NoSpacing"/>
              <w:rPr>
                <w:rFonts w:ascii="Calibri" w:hAnsi="Calibri"/>
                <w:sz w:val="22"/>
                <w:szCs w:val="22"/>
              </w:rPr>
            </w:pPr>
            <w:r>
              <w:rPr>
                <w:rFonts w:ascii="Calibri" w:hAnsi="Calibri"/>
                <w:sz w:val="22"/>
                <w:szCs w:val="22"/>
              </w:rPr>
              <w:t xml:space="preserve">3.    </w:t>
            </w:r>
            <w:r w:rsidRPr="00EB2DEF">
              <w:rPr>
                <w:rFonts w:ascii="Calibri" w:hAnsi="Calibri"/>
                <w:sz w:val="22"/>
                <w:szCs w:val="22"/>
              </w:rPr>
              <w:t>Criminal History and Background Investigation</w:t>
            </w:r>
          </w:p>
        </w:tc>
        <w:tc>
          <w:tcPr>
            <w:tcW w:w="649" w:type="dxa"/>
            <w:tcBorders>
              <w:top w:val="nil"/>
              <w:left w:val="nil"/>
              <w:bottom w:val="single" w:sz="4" w:space="0" w:color="auto"/>
              <w:right w:val="single" w:sz="4" w:space="0" w:color="auto"/>
            </w:tcBorders>
            <w:vAlign w:val="center"/>
          </w:tcPr>
          <w:p w14:paraId="02151B22" w14:textId="77777777" w:rsidR="00CE2EA2" w:rsidRPr="009E13BD" w:rsidRDefault="00CE2EA2" w:rsidP="000341A8">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7EBE8B2A" w14:textId="77777777" w:rsidR="00CE2EA2" w:rsidRPr="009E13BD" w:rsidRDefault="00CE2EA2" w:rsidP="000341A8">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6EEDC3B7" w14:textId="77777777" w:rsidR="00CE2EA2" w:rsidRPr="009E13BD" w:rsidRDefault="00CE2EA2" w:rsidP="000341A8">
            <w:pPr>
              <w:pStyle w:val="BodyText"/>
              <w:jc w:val="both"/>
              <w:rPr>
                <w:rFonts w:ascii="Calibri" w:hAnsi="Calibri" w:cs="Arial"/>
                <w:sz w:val="22"/>
                <w:szCs w:val="22"/>
              </w:rPr>
            </w:pPr>
          </w:p>
        </w:tc>
      </w:tr>
      <w:tr w:rsidR="00CE2EA2" w:rsidRPr="009E13BD" w14:paraId="00D13385"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17BCDFBD" w14:textId="77777777" w:rsidR="00CE2EA2" w:rsidRPr="00E76AAB" w:rsidRDefault="00CE2EA2" w:rsidP="000341A8">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Acceptance of Terms and Conditions</w:t>
            </w:r>
          </w:p>
        </w:tc>
        <w:tc>
          <w:tcPr>
            <w:tcW w:w="649" w:type="dxa"/>
            <w:tcBorders>
              <w:top w:val="nil"/>
              <w:left w:val="nil"/>
              <w:bottom w:val="single" w:sz="4" w:space="0" w:color="auto"/>
              <w:right w:val="single" w:sz="4" w:space="0" w:color="auto"/>
            </w:tcBorders>
            <w:vAlign w:val="center"/>
          </w:tcPr>
          <w:p w14:paraId="43E009F6"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4EAF3F8"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49E1D27"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6073E822"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74B21A54" w14:textId="77777777" w:rsidR="00CE2EA2" w:rsidRPr="00E76AAB" w:rsidRDefault="00CE2EA2" w:rsidP="000341A8">
            <w:pPr>
              <w:pStyle w:val="NoSpacing"/>
              <w:ind w:left="335" w:hanging="335"/>
              <w:rPr>
                <w:rFonts w:ascii="Calibri" w:hAnsi="Calibri"/>
                <w:sz w:val="22"/>
                <w:szCs w:val="22"/>
              </w:rPr>
            </w:pPr>
            <w:r>
              <w:rPr>
                <w:rFonts w:ascii="Calibri" w:hAnsi="Calibri"/>
                <w:sz w:val="22"/>
                <w:szCs w:val="22"/>
              </w:rPr>
              <w:t xml:space="preserve">3.    Completed </w:t>
            </w:r>
            <w:r w:rsidRPr="009E13BD">
              <w:rPr>
                <w:rFonts w:ascii="Calibri" w:hAnsi="Calibri"/>
                <w:sz w:val="22"/>
                <w:szCs w:val="22"/>
              </w:rPr>
              <w:t>Certification Letter</w:t>
            </w:r>
            <w:r>
              <w:rPr>
                <w:rFonts w:ascii="Calibri" w:hAnsi="Calibri"/>
                <w:sz w:val="22"/>
                <w:szCs w:val="22"/>
              </w:rPr>
              <w:t xml:space="preserve">                    (Attachment  #1)(required)</w:t>
            </w:r>
          </w:p>
        </w:tc>
        <w:tc>
          <w:tcPr>
            <w:tcW w:w="649" w:type="dxa"/>
            <w:tcBorders>
              <w:top w:val="nil"/>
              <w:left w:val="nil"/>
              <w:bottom w:val="single" w:sz="4" w:space="0" w:color="auto"/>
              <w:right w:val="single" w:sz="4" w:space="0" w:color="auto"/>
            </w:tcBorders>
            <w:vAlign w:val="center"/>
          </w:tcPr>
          <w:p w14:paraId="6FA8FE60"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4133A9FA"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760CB475"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6F6CC203"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599D5577" w14:textId="77777777" w:rsidR="00CE2EA2" w:rsidRPr="00E76AAB" w:rsidRDefault="00CE2EA2" w:rsidP="000341A8">
            <w:pPr>
              <w:pStyle w:val="NoSpacing"/>
              <w:ind w:left="335" w:hanging="360"/>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Completed</w:t>
            </w:r>
            <w:r w:rsidRPr="00E76AAB">
              <w:rPr>
                <w:rFonts w:ascii="Calibri" w:hAnsi="Calibri"/>
                <w:sz w:val="22"/>
                <w:szCs w:val="22"/>
              </w:rPr>
              <w:t xml:space="preserve"> Authorization to Release </w:t>
            </w:r>
            <w:r>
              <w:rPr>
                <w:rFonts w:ascii="Calibri" w:hAnsi="Calibri"/>
                <w:sz w:val="22"/>
                <w:szCs w:val="22"/>
              </w:rPr>
              <w:t xml:space="preserve"> </w:t>
            </w:r>
            <w:r w:rsidRPr="00E76AAB">
              <w:rPr>
                <w:rFonts w:ascii="Calibri" w:hAnsi="Calibri"/>
                <w:sz w:val="22"/>
                <w:szCs w:val="22"/>
              </w:rPr>
              <w:t>Information</w:t>
            </w:r>
            <w:r>
              <w:rPr>
                <w:rFonts w:ascii="Calibri" w:hAnsi="Calibri"/>
                <w:sz w:val="22"/>
                <w:szCs w:val="22"/>
              </w:rPr>
              <w:t xml:space="preserve"> (Attachment #2)(required)</w:t>
            </w:r>
          </w:p>
        </w:tc>
        <w:tc>
          <w:tcPr>
            <w:tcW w:w="649" w:type="dxa"/>
            <w:tcBorders>
              <w:top w:val="nil"/>
              <w:left w:val="nil"/>
              <w:bottom w:val="single" w:sz="4" w:space="0" w:color="auto"/>
              <w:right w:val="single" w:sz="4" w:space="0" w:color="auto"/>
            </w:tcBorders>
            <w:vAlign w:val="center"/>
          </w:tcPr>
          <w:p w14:paraId="03E48C67"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71EAFA8C"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5E9AB05D"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5B70F3CC"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3A5BF250" w14:textId="77777777" w:rsidR="00CE2EA2" w:rsidRPr="00E76AAB" w:rsidRDefault="00CE2EA2" w:rsidP="000341A8">
            <w:pPr>
              <w:pStyle w:val="NoSpacing"/>
              <w:rPr>
                <w:rFonts w:ascii="Calibri" w:hAnsi="Calibri"/>
                <w:sz w:val="22"/>
                <w:szCs w:val="22"/>
              </w:rPr>
            </w:pPr>
            <w:r w:rsidRPr="00E76AAB">
              <w:rPr>
                <w:rFonts w:ascii="Calibri" w:hAnsi="Calibri"/>
                <w:sz w:val="22"/>
                <w:szCs w:val="22"/>
              </w:rPr>
              <w:t xml:space="preserve">3.   </w:t>
            </w:r>
            <w:r>
              <w:rPr>
                <w:rFonts w:ascii="Calibri" w:hAnsi="Calibri"/>
                <w:sz w:val="22"/>
                <w:szCs w:val="22"/>
              </w:rPr>
              <w:t xml:space="preserve"> </w:t>
            </w:r>
            <w:r w:rsidRPr="00E76AAB">
              <w:rPr>
                <w:rFonts w:ascii="Calibri" w:hAnsi="Calibri"/>
                <w:sz w:val="22"/>
                <w:szCs w:val="22"/>
              </w:rPr>
              <w:t>Firm Proposal Terms</w:t>
            </w:r>
          </w:p>
        </w:tc>
        <w:tc>
          <w:tcPr>
            <w:tcW w:w="649" w:type="dxa"/>
            <w:tcBorders>
              <w:top w:val="nil"/>
              <w:left w:val="nil"/>
              <w:bottom w:val="single" w:sz="4" w:space="0" w:color="auto"/>
              <w:right w:val="single" w:sz="4" w:space="0" w:color="auto"/>
            </w:tcBorders>
            <w:vAlign w:val="center"/>
          </w:tcPr>
          <w:p w14:paraId="746BBF66" w14:textId="77777777" w:rsidR="00CE2EA2" w:rsidRPr="009E13BD" w:rsidRDefault="00CE2EA2" w:rsidP="000341A8">
            <w:pPr>
              <w:pStyle w:val="BodyText"/>
              <w:jc w:val="both"/>
              <w:rPr>
                <w:rFonts w:ascii="Calibri" w:hAnsi="Calibri" w:cs="Arial"/>
                <w:sz w:val="22"/>
                <w:szCs w:val="22"/>
              </w:rPr>
            </w:pPr>
          </w:p>
        </w:tc>
        <w:tc>
          <w:tcPr>
            <w:tcW w:w="733" w:type="dxa"/>
            <w:tcBorders>
              <w:top w:val="nil"/>
              <w:left w:val="nil"/>
              <w:bottom w:val="single" w:sz="4" w:space="0" w:color="auto"/>
              <w:right w:val="single" w:sz="4" w:space="0" w:color="auto"/>
            </w:tcBorders>
            <w:vAlign w:val="center"/>
          </w:tcPr>
          <w:p w14:paraId="649AB22D" w14:textId="77777777" w:rsidR="00CE2EA2" w:rsidRPr="009E13BD" w:rsidRDefault="00CE2EA2" w:rsidP="000341A8">
            <w:pPr>
              <w:pStyle w:val="BodyText"/>
              <w:jc w:val="both"/>
              <w:rPr>
                <w:rFonts w:ascii="Calibri" w:hAnsi="Calibri" w:cs="Arial"/>
                <w:sz w:val="22"/>
                <w:szCs w:val="22"/>
              </w:rPr>
            </w:pPr>
          </w:p>
        </w:tc>
        <w:tc>
          <w:tcPr>
            <w:tcW w:w="3632" w:type="dxa"/>
            <w:tcBorders>
              <w:top w:val="nil"/>
              <w:left w:val="nil"/>
              <w:bottom w:val="single" w:sz="4" w:space="0" w:color="auto"/>
              <w:right w:val="single" w:sz="4" w:space="0" w:color="auto"/>
            </w:tcBorders>
            <w:vAlign w:val="center"/>
          </w:tcPr>
          <w:p w14:paraId="1DB24795" w14:textId="77777777" w:rsidR="00CE2EA2" w:rsidRPr="009E13BD" w:rsidRDefault="00CE2EA2" w:rsidP="000341A8">
            <w:pPr>
              <w:pStyle w:val="BodyText"/>
              <w:jc w:val="both"/>
              <w:rPr>
                <w:rFonts w:ascii="Calibri" w:hAnsi="Calibri" w:cs="Arial"/>
                <w:sz w:val="22"/>
                <w:szCs w:val="22"/>
              </w:rPr>
            </w:pPr>
          </w:p>
        </w:tc>
      </w:tr>
      <w:tr w:rsidR="00CE2EA2" w:rsidRPr="009E13BD" w14:paraId="28C88A0E"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1745BCB1" w14:textId="77777777" w:rsidR="00CE2EA2" w:rsidRPr="00E76AAB" w:rsidRDefault="00CE2EA2" w:rsidP="000341A8">
            <w:pPr>
              <w:pStyle w:val="NoSpacing"/>
              <w:ind w:left="335" w:hanging="335"/>
              <w:rPr>
                <w:rFonts w:ascii="Calibri" w:hAnsi="Calibri"/>
                <w:sz w:val="22"/>
                <w:szCs w:val="22"/>
              </w:rPr>
            </w:pPr>
            <w:r w:rsidRPr="00E76AAB">
              <w:rPr>
                <w:rFonts w:ascii="Calibri" w:hAnsi="Calibri"/>
                <w:sz w:val="22"/>
                <w:szCs w:val="22"/>
              </w:rPr>
              <w:t xml:space="preserve">4.   </w:t>
            </w:r>
            <w:r>
              <w:rPr>
                <w:rFonts w:ascii="Calibri" w:hAnsi="Calibri"/>
                <w:sz w:val="22"/>
                <w:szCs w:val="22"/>
              </w:rPr>
              <w:t xml:space="preserve"> Completed </w:t>
            </w:r>
            <w:r w:rsidRPr="00E76AAB">
              <w:rPr>
                <w:rFonts w:ascii="Calibri" w:hAnsi="Calibri"/>
                <w:sz w:val="22"/>
                <w:szCs w:val="22"/>
              </w:rPr>
              <w:t>Mandatory Specifications</w:t>
            </w:r>
            <w:r>
              <w:rPr>
                <w:rFonts w:ascii="Calibri" w:hAnsi="Calibri"/>
                <w:sz w:val="22"/>
                <w:szCs w:val="22"/>
              </w:rPr>
              <w:t xml:space="preserve"> (required)</w:t>
            </w:r>
          </w:p>
        </w:tc>
        <w:tc>
          <w:tcPr>
            <w:tcW w:w="649" w:type="dxa"/>
            <w:tcBorders>
              <w:top w:val="nil"/>
              <w:left w:val="nil"/>
              <w:bottom w:val="single" w:sz="4" w:space="0" w:color="auto"/>
              <w:right w:val="single" w:sz="4" w:space="0" w:color="auto"/>
            </w:tcBorders>
            <w:vAlign w:val="center"/>
          </w:tcPr>
          <w:p w14:paraId="69649522"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52BA3A74"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4D614CB5"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24B5D322"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30650DCF" w14:textId="77777777" w:rsidR="00CE2EA2" w:rsidRPr="00E76AAB" w:rsidRDefault="00CE2EA2" w:rsidP="000341A8">
            <w:pPr>
              <w:pStyle w:val="NoSpacing"/>
              <w:ind w:left="335" w:hanging="335"/>
              <w:rPr>
                <w:rFonts w:ascii="Calibri" w:hAnsi="Calibri"/>
                <w:sz w:val="22"/>
                <w:szCs w:val="22"/>
              </w:rPr>
            </w:pPr>
            <w:r w:rsidRPr="00E76AAB">
              <w:rPr>
                <w:rFonts w:ascii="Calibri" w:hAnsi="Calibri"/>
                <w:sz w:val="22"/>
                <w:szCs w:val="22"/>
              </w:rPr>
              <w:t xml:space="preserve">4.   </w:t>
            </w:r>
            <w:r>
              <w:rPr>
                <w:rFonts w:ascii="Calibri" w:hAnsi="Calibri"/>
                <w:sz w:val="22"/>
                <w:szCs w:val="22"/>
              </w:rPr>
              <w:t xml:space="preserve"> Completed </w:t>
            </w:r>
            <w:r w:rsidRPr="00E76AAB">
              <w:rPr>
                <w:rFonts w:ascii="Calibri" w:hAnsi="Calibri"/>
                <w:sz w:val="22"/>
                <w:szCs w:val="22"/>
              </w:rPr>
              <w:t>Scored Technical Specifications</w:t>
            </w:r>
            <w:r>
              <w:rPr>
                <w:rFonts w:ascii="Calibri" w:hAnsi="Calibri"/>
                <w:sz w:val="22"/>
                <w:szCs w:val="22"/>
              </w:rPr>
              <w:t xml:space="preserve"> (required)</w:t>
            </w:r>
          </w:p>
        </w:tc>
        <w:tc>
          <w:tcPr>
            <w:tcW w:w="649" w:type="dxa"/>
            <w:tcBorders>
              <w:top w:val="nil"/>
              <w:left w:val="nil"/>
              <w:bottom w:val="single" w:sz="4" w:space="0" w:color="auto"/>
              <w:right w:val="single" w:sz="4" w:space="0" w:color="auto"/>
            </w:tcBorders>
            <w:vAlign w:val="center"/>
          </w:tcPr>
          <w:p w14:paraId="2FCF860F"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4756A858"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628508F7"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3ED13704"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6E718C4D" w14:textId="77777777" w:rsidR="00CE2EA2" w:rsidRPr="00E76AAB" w:rsidRDefault="00CE2EA2" w:rsidP="000341A8">
            <w:pPr>
              <w:pStyle w:val="NoSpacing"/>
              <w:rPr>
                <w:rFonts w:ascii="Calibri" w:hAnsi="Calibri"/>
                <w:sz w:val="22"/>
                <w:szCs w:val="22"/>
              </w:rPr>
            </w:pPr>
            <w:r>
              <w:rPr>
                <w:rFonts w:ascii="Calibri" w:hAnsi="Calibri"/>
                <w:sz w:val="22"/>
                <w:szCs w:val="22"/>
              </w:rPr>
              <w:t>2</w:t>
            </w:r>
            <w:r w:rsidRPr="009E13BD">
              <w:rPr>
                <w:rFonts w:ascii="Calibri" w:hAnsi="Calibri"/>
                <w:sz w:val="22"/>
                <w:szCs w:val="22"/>
              </w:rPr>
              <w:t>.</w:t>
            </w:r>
            <w:r>
              <w:rPr>
                <w:rFonts w:ascii="Calibri" w:hAnsi="Calibri"/>
                <w:sz w:val="22"/>
                <w:szCs w:val="22"/>
              </w:rPr>
              <w:t xml:space="preserve">    Completed Attachment #3 – Form 22 (required)</w:t>
            </w:r>
          </w:p>
        </w:tc>
        <w:tc>
          <w:tcPr>
            <w:tcW w:w="649" w:type="dxa"/>
            <w:tcBorders>
              <w:top w:val="nil"/>
              <w:left w:val="nil"/>
              <w:bottom w:val="single" w:sz="4" w:space="0" w:color="auto"/>
              <w:right w:val="single" w:sz="4" w:space="0" w:color="auto"/>
            </w:tcBorders>
            <w:vAlign w:val="center"/>
          </w:tcPr>
          <w:p w14:paraId="152054B8"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145EDC4E"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16365E6D"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r w:rsidR="00CE2EA2" w:rsidRPr="009E13BD" w14:paraId="5E1E9B91" w14:textId="77777777" w:rsidTr="000341A8">
        <w:trPr>
          <w:trHeight w:val="255"/>
          <w:jc w:val="center"/>
        </w:trPr>
        <w:tc>
          <w:tcPr>
            <w:tcW w:w="5016" w:type="dxa"/>
            <w:tcBorders>
              <w:top w:val="nil"/>
              <w:left w:val="single" w:sz="4" w:space="0" w:color="auto"/>
              <w:bottom w:val="single" w:sz="4" w:space="0" w:color="auto"/>
              <w:right w:val="single" w:sz="4" w:space="0" w:color="auto"/>
            </w:tcBorders>
            <w:vAlign w:val="center"/>
          </w:tcPr>
          <w:p w14:paraId="7B386FDD" w14:textId="77777777" w:rsidR="00CE2EA2" w:rsidRPr="009E13BD" w:rsidRDefault="00CE2EA2" w:rsidP="000341A8">
            <w:pPr>
              <w:pStyle w:val="NoSpacing"/>
              <w:ind w:left="335" w:hanging="335"/>
              <w:rPr>
                <w:rFonts w:ascii="Calibri" w:hAnsi="Calibri"/>
                <w:sz w:val="22"/>
                <w:szCs w:val="22"/>
              </w:rPr>
            </w:pPr>
            <w:r>
              <w:rPr>
                <w:rFonts w:ascii="Calibri" w:hAnsi="Calibri"/>
                <w:sz w:val="22"/>
                <w:szCs w:val="22"/>
              </w:rPr>
              <w:t>3</w:t>
            </w:r>
            <w:r w:rsidRPr="00F5710B">
              <w:rPr>
                <w:rFonts w:ascii="Calibri" w:hAnsi="Calibri"/>
                <w:sz w:val="22"/>
                <w:szCs w:val="22"/>
              </w:rPr>
              <w:t xml:space="preserve">. </w:t>
            </w:r>
            <w:r>
              <w:rPr>
                <w:rFonts w:ascii="Calibri" w:hAnsi="Calibri"/>
                <w:sz w:val="22"/>
                <w:szCs w:val="22"/>
              </w:rPr>
              <w:t xml:space="preserve">   </w:t>
            </w:r>
            <w:r w:rsidRPr="00F5710B">
              <w:rPr>
                <w:rFonts w:ascii="Calibri" w:hAnsi="Calibri"/>
                <w:sz w:val="22"/>
                <w:szCs w:val="22"/>
              </w:rPr>
              <w:t xml:space="preserve">Completed Attachment </w:t>
            </w:r>
            <w:r>
              <w:rPr>
                <w:rFonts w:ascii="Calibri" w:hAnsi="Calibri"/>
                <w:sz w:val="22"/>
                <w:szCs w:val="22"/>
              </w:rPr>
              <w:t>#5</w:t>
            </w:r>
            <w:r w:rsidRPr="00F5710B">
              <w:rPr>
                <w:rFonts w:ascii="Calibri" w:hAnsi="Calibri"/>
                <w:sz w:val="22"/>
                <w:szCs w:val="22"/>
              </w:rPr>
              <w:t xml:space="preserve"> – </w:t>
            </w:r>
            <w:r>
              <w:rPr>
                <w:rFonts w:ascii="Calibri" w:hAnsi="Calibri"/>
                <w:sz w:val="22"/>
                <w:szCs w:val="22"/>
              </w:rPr>
              <w:t xml:space="preserve">Cost Proposal </w:t>
            </w:r>
            <w:r w:rsidRPr="00F5710B">
              <w:rPr>
                <w:rFonts w:ascii="Calibri" w:hAnsi="Calibri"/>
                <w:sz w:val="22"/>
                <w:szCs w:val="22"/>
              </w:rPr>
              <w:t>(required)</w:t>
            </w:r>
          </w:p>
        </w:tc>
        <w:tc>
          <w:tcPr>
            <w:tcW w:w="649" w:type="dxa"/>
            <w:tcBorders>
              <w:top w:val="nil"/>
              <w:left w:val="nil"/>
              <w:bottom w:val="single" w:sz="4" w:space="0" w:color="auto"/>
              <w:right w:val="single" w:sz="4" w:space="0" w:color="auto"/>
            </w:tcBorders>
            <w:vAlign w:val="center"/>
          </w:tcPr>
          <w:p w14:paraId="3F286234"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733" w:type="dxa"/>
            <w:tcBorders>
              <w:top w:val="nil"/>
              <w:left w:val="nil"/>
              <w:bottom w:val="single" w:sz="4" w:space="0" w:color="auto"/>
              <w:right w:val="single" w:sz="4" w:space="0" w:color="auto"/>
            </w:tcBorders>
            <w:vAlign w:val="center"/>
          </w:tcPr>
          <w:p w14:paraId="0B4C348B"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c>
          <w:tcPr>
            <w:tcW w:w="3632" w:type="dxa"/>
            <w:tcBorders>
              <w:top w:val="nil"/>
              <w:left w:val="nil"/>
              <w:bottom w:val="single" w:sz="4" w:space="0" w:color="auto"/>
              <w:right w:val="single" w:sz="4" w:space="0" w:color="auto"/>
            </w:tcBorders>
            <w:vAlign w:val="center"/>
          </w:tcPr>
          <w:p w14:paraId="05886F33" w14:textId="77777777" w:rsidR="00CE2EA2" w:rsidRPr="009E13BD" w:rsidRDefault="00CE2EA2" w:rsidP="000341A8">
            <w:pPr>
              <w:pStyle w:val="BodyText"/>
              <w:jc w:val="both"/>
              <w:rPr>
                <w:rFonts w:ascii="Calibri" w:hAnsi="Calibri" w:cs="Arial"/>
                <w:sz w:val="22"/>
                <w:szCs w:val="22"/>
              </w:rPr>
            </w:pPr>
            <w:r w:rsidRPr="009E13BD">
              <w:rPr>
                <w:rFonts w:ascii="Calibri" w:hAnsi="Calibri" w:cs="Arial"/>
                <w:sz w:val="22"/>
                <w:szCs w:val="22"/>
              </w:rPr>
              <w:t> </w:t>
            </w:r>
          </w:p>
        </w:tc>
      </w:tr>
    </w:tbl>
    <w:p w14:paraId="5742F1AD" w14:textId="77777777" w:rsidR="00CE2EA2" w:rsidRDefault="00CE2EA2" w:rsidP="00CE2EA2">
      <w:pPr>
        <w:pStyle w:val="Header"/>
        <w:tabs>
          <w:tab w:val="clear" w:pos="4320"/>
          <w:tab w:val="clear" w:pos="8640"/>
        </w:tabs>
        <w:jc w:val="center"/>
        <w:rPr>
          <w:rFonts w:ascii="Calibri" w:hAnsi="Calibri"/>
          <w:b/>
          <w:szCs w:val="22"/>
        </w:rPr>
      </w:pPr>
    </w:p>
    <w:p w14:paraId="0F7D6B22" w14:textId="77777777" w:rsidR="00CE2EA2" w:rsidRDefault="00CE2EA2" w:rsidP="007715ED">
      <w:pPr>
        <w:pStyle w:val="Header"/>
        <w:tabs>
          <w:tab w:val="clear" w:pos="4320"/>
          <w:tab w:val="clear" w:pos="8640"/>
        </w:tabs>
        <w:jc w:val="center"/>
        <w:rPr>
          <w:rFonts w:ascii="Calibri" w:hAnsi="Calibri"/>
          <w:b/>
          <w:szCs w:val="22"/>
        </w:rPr>
      </w:pPr>
    </w:p>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0299E5F0" w14:textId="77777777" w:rsidR="00EC072A" w:rsidRDefault="00EC072A" w:rsidP="00EC072A">
      <w:pPr>
        <w:jc w:val="center"/>
        <w:rPr>
          <w:rFonts w:ascii="Calibri" w:hAnsi="Calibri" w:cs="Arial"/>
          <w:b/>
          <w:caps/>
          <w:sz w:val="22"/>
          <w:szCs w:val="22"/>
        </w:rPr>
        <w:sectPr w:rsidR="00EC072A" w:rsidSect="003A0D0D">
          <w:pgSz w:w="12240" w:h="15840"/>
          <w:pgMar w:top="1152" w:right="1440" w:bottom="1152" w:left="1440" w:header="720" w:footer="720" w:gutter="0"/>
          <w:cols w:space="720"/>
          <w:docGrid w:linePitch="360"/>
        </w:sectPr>
      </w:pPr>
    </w:p>
    <w:p w14:paraId="0C67A8FD" w14:textId="77777777" w:rsidR="005D0DF4" w:rsidRDefault="005D0DF4" w:rsidP="005D0DF4">
      <w:pPr>
        <w:jc w:val="center"/>
        <w:rPr>
          <w:rFonts w:ascii="Calibri" w:hAnsi="Calibri" w:cs="Arial"/>
          <w:b/>
          <w:sz w:val="22"/>
          <w:szCs w:val="22"/>
        </w:rPr>
      </w:pPr>
      <w:r w:rsidRPr="003A15ED">
        <w:rPr>
          <w:rFonts w:ascii="Calibri" w:hAnsi="Calibri" w:cs="Arial"/>
          <w:b/>
          <w:caps/>
          <w:sz w:val="22"/>
          <w:szCs w:val="22"/>
        </w:rPr>
        <w:lastRenderedPageBreak/>
        <w:t>Attachment</w:t>
      </w:r>
      <w:r w:rsidRPr="003A15ED">
        <w:rPr>
          <w:rFonts w:ascii="Calibri" w:hAnsi="Calibri" w:cs="Arial"/>
          <w:b/>
          <w:sz w:val="22"/>
          <w:szCs w:val="22"/>
        </w:rPr>
        <w:t xml:space="preserve"> #5</w:t>
      </w:r>
    </w:p>
    <w:p w14:paraId="7FCAA7A1" w14:textId="77777777" w:rsidR="005D0DF4" w:rsidRPr="003A15ED" w:rsidRDefault="005D0DF4" w:rsidP="005D0DF4">
      <w:pPr>
        <w:jc w:val="center"/>
        <w:rPr>
          <w:rFonts w:ascii="Calibri" w:hAnsi="Calibri" w:cs="Arial"/>
          <w:b/>
          <w:szCs w:val="24"/>
        </w:rPr>
      </w:pPr>
      <w:r w:rsidRPr="003A15ED">
        <w:rPr>
          <w:rFonts w:ascii="Calibri" w:hAnsi="Calibri" w:cs="Arial"/>
          <w:b/>
          <w:szCs w:val="24"/>
        </w:rPr>
        <w:t xml:space="preserve">Cost Proposal </w:t>
      </w:r>
    </w:p>
    <w:p w14:paraId="1C8DD4C2" w14:textId="77777777" w:rsidR="005D0DF4" w:rsidRPr="00F10929" w:rsidRDefault="005D0DF4" w:rsidP="005D0DF4">
      <w:pPr>
        <w:jc w:val="center"/>
        <w:rPr>
          <w:rFonts w:ascii="Calibri" w:hAnsi="Calibri" w:cs="Arial"/>
          <w:b/>
          <w:sz w:val="16"/>
          <w:szCs w:val="16"/>
        </w:rPr>
      </w:pPr>
    </w:p>
    <w:p w14:paraId="0827E754" w14:textId="77777777" w:rsidR="005D0DF4" w:rsidRPr="003A15ED" w:rsidRDefault="005D0DF4" w:rsidP="005D0DF4">
      <w:pPr>
        <w:rPr>
          <w:rFonts w:ascii="Calibri" w:hAnsi="Calibri" w:cs="Arial"/>
          <w:b/>
          <w:sz w:val="22"/>
          <w:szCs w:val="22"/>
        </w:rPr>
      </w:pPr>
      <w:r w:rsidRPr="003A15ED">
        <w:rPr>
          <w:rFonts w:ascii="Calibri" w:hAnsi="Calibri" w:cs="Arial"/>
          <w:b/>
          <w:sz w:val="22"/>
          <w:szCs w:val="22"/>
        </w:rPr>
        <w:t>Payment Terms</w:t>
      </w:r>
    </w:p>
    <w:p w14:paraId="7DE2349D" w14:textId="77777777" w:rsidR="005D0DF4" w:rsidRPr="003A15ED" w:rsidRDefault="005D0DF4" w:rsidP="005D0DF4">
      <w:pPr>
        <w:jc w:val="both"/>
        <w:rPr>
          <w:rFonts w:ascii="Calibri" w:hAnsi="Calibri" w:cs="Arial"/>
          <w:sz w:val="22"/>
          <w:szCs w:val="22"/>
        </w:rPr>
      </w:pPr>
      <w:r w:rsidRPr="003A15ED">
        <w:rPr>
          <w:rFonts w:ascii="Calibri" w:hAnsi="Calibri" w:cs="Arial"/>
          <w:color w:val="000000"/>
          <w:sz w:val="22"/>
          <w:szCs w:val="22"/>
        </w:rPr>
        <w:t xml:space="preserve">Per </w:t>
      </w:r>
      <w:r w:rsidRPr="003A15ED">
        <w:rPr>
          <w:rFonts w:ascii="Calibri" w:hAnsi="Calibri" w:cs="Arial"/>
          <w:i/>
          <w:color w:val="000000"/>
          <w:sz w:val="22"/>
          <w:szCs w:val="22"/>
        </w:rPr>
        <w:t>Iowa Code § 8A.514</w:t>
      </w:r>
      <w:r w:rsidRPr="003A15ED">
        <w:rPr>
          <w:rFonts w:ascii="Calibri" w:hAnsi="Calibri" w:cs="Arial"/>
          <w:color w:val="000000"/>
          <w:sz w:val="22"/>
          <w:szCs w:val="22"/>
        </w:rPr>
        <w:t xml:space="preserve"> </w:t>
      </w:r>
      <w:r w:rsidRPr="003A15ED">
        <w:rPr>
          <w:rFonts w:ascii="Calibri" w:hAnsi="Calibri" w:cs="Arial"/>
          <w:sz w:val="22"/>
          <w:szCs w:val="22"/>
        </w:rPr>
        <w:t xml:space="preserve">the State of Iowa is allowed sixty (60) days to pay an invoice submitted by a vendor. </w:t>
      </w:r>
    </w:p>
    <w:p w14:paraId="6A096697" w14:textId="77777777" w:rsidR="005D0DF4" w:rsidRPr="003A15ED" w:rsidRDefault="005D0DF4" w:rsidP="005D0DF4">
      <w:pPr>
        <w:rPr>
          <w:rFonts w:ascii="Calibri" w:hAnsi="Calibri" w:cs="Arial"/>
          <w:sz w:val="22"/>
          <w:szCs w:val="22"/>
        </w:rPr>
      </w:pPr>
      <w:r w:rsidRPr="003A15ED">
        <w:rPr>
          <w:rFonts w:ascii="Calibri" w:hAnsi="Calibri" w:cs="Arial"/>
          <w:sz w:val="22"/>
          <w:szCs w:val="22"/>
        </w:rPr>
        <w:t>What discount will you give for payment in 15 days?</w:t>
      </w:r>
    </w:p>
    <w:p w14:paraId="05B19CEE" w14:textId="77777777" w:rsidR="005D0DF4" w:rsidRPr="003A15ED" w:rsidRDefault="005D0DF4" w:rsidP="005D0DF4">
      <w:pPr>
        <w:rPr>
          <w:rFonts w:ascii="Calibri" w:hAnsi="Calibri" w:cs="Arial"/>
          <w:sz w:val="22"/>
          <w:szCs w:val="22"/>
        </w:rPr>
      </w:pPr>
      <w:r w:rsidRPr="003A15ED">
        <w:rPr>
          <w:rFonts w:ascii="Calibri" w:hAnsi="Calibri" w:cs="Arial"/>
          <w:sz w:val="22"/>
          <w:szCs w:val="22"/>
        </w:rPr>
        <w:t>What discount will you give for payment in 30 days?</w:t>
      </w:r>
    </w:p>
    <w:p w14:paraId="09DE036C" w14:textId="77777777" w:rsidR="005D0DF4" w:rsidRPr="003A15ED" w:rsidRDefault="005D0DF4" w:rsidP="005D0DF4">
      <w:pPr>
        <w:rPr>
          <w:rFonts w:ascii="Calibri" w:hAnsi="Calibri" w:cs="Arial"/>
          <w:b/>
          <w:sz w:val="22"/>
          <w:szCs w:val="22"/>
        </w:rPr>
      </w:pPr>
    </w:p>
    <w:p w14:paraId="2535F91D" w14:textId="77777777" w:rsidR="005D0DF4" w:rsidRPr="003A15ED" w:rsidRDefault="005D0DF4" w:rsidP="005D0DF4">
      <w:pPr>
        <w:rPr>
          <w:rFonts w:ascii="Calibri" w:hAnsi="Calibri" w:cs="Arial"/>
          <w:b/>
          <w:sz w:val="22"/>
          <w:szCs w:val="22"/>
        </w:rPr>
      </w:pPr>
      <w:r w:rsidRPr="003A15ED">
        <w:rPr>
          <w:rFonts w:ascii="Calibri" w:hAnsi="Calibri" w:cs="Arial"/>
          <w:b/>
          <w:sz w:val="22"/>
          <w:szCs w:val="22"/>
        </w:rPr>
        <w:t>Cost Proposal</w:t>
      </w:r>
    </w:p>
    <w:p w14:paraId="22A28DD3" w14:textId="77777777" w:rsidR="005D0DF4" w:rsidRPr="003A15ED" w:rsidRDefault="005D0DF4" w:rsidP="005D0DF4">
      <w:pPr>
        <w:jc w:val="both"/>
        <w:rPr>
          <w:rFonts w:ascii="Calibri" w:hAnsi="Calibri" w:cs="Arial"/>
          <w:color w:val="FF0000"/>
          <w:sz w:val="22"/>
          <w:szCs w:val="22"/>
        </w:rPr>
      </w:pPr>
      <w:r w:rsidRPr="003A15ED">
        <w:rPr>
          <w:rFonts w:ascii="Calibri" w:hAnsi="Calibri" w:cs="Arial"/>
          <w:sz w:val="22"/>
          <w:szCs w:val="22"/>
        </w:rPr>
        <w:t xml:space="preserve">Contractor’s Cost Proposal shall include an all-inclusive, itemized, total cost in U.S. Dollars </w:t>
      </w:r>
      <w:r w:rsidRPr="00C94B39">
        <w:rPr>
          <w:rFonts w:ascii="Calibri" w:hAnsi="Calibri" w:cs="Arial"/>
          <w:sz w:val="22"/>
          <w:szCs w:val="22"/>
        </w:rPr>
        <w:t xml:space="preserve">for a period of six years (including all travel, expenses, etc. in prices).  All pricing to be FOB Destination, freight cost and </w:t>
      </w:r>
      <w:r w:rsidRPr="003A15ED">
        <w:rPr>
          <w:rFonts w:ascii="Calibri" w:hAnsi="Calibri" w:cs="Arial"/>
          <w:sz w:val="22"/>
          <w:szCs w:val="22"/>
        </w:rPr>
        <w:t>all expenses included; and based on Net 60 Days Payment Terms.  The following template is required.  Please use additional pages to provide any additional narrative clarity support for the costing information.  The narrative should provide a break-out of costs into applicable categories.  The State of Iowa reserves the right to negotiate final costs with the awarded contractor.</w:t>
      </w:r>
    </w:p>
    <w:p w14:paraId="5127ABA5" w14:textId="77777777" w:rsidR="005D0DF4" w:rsidRPr="003A15ED" w:rsidRDefault="005D0DF4" w:rsidP="005D0DF4">
      <w:pPr>
        <w:jc w:val="both"/>
        <w:rPr>
          <w:rFonts w:ascii="Calibri" w:hAnsi="Calibri" w:cs="Arial"/>
          <w:sz w:val="22"/>
          <w:szCs w:val="22"/>
        </w:rPr>
      </w:pPr>
    </w:p>
    <w:p w14:paraId="79F0CA88" w14:textId="77777777" w:rsidR="005D0DF4" w:rsidRPr="003A15ED" w:rsidRDefault="005D0DF4" w:rsidP="005D0DF4">
      <w:pPr>
        <w:rPr>
          <w:rFonts w:asciiTheme="minorHAnsi" w:hAnsiTheme="minorHAnsi" w:cstheme="minorHAnsi"/>
          <w:b/>
          <w:sz w:val="22"/>
          <w:szCs w:val="22"/>
        </w:rPr>
      </w:pPr>
      <w:r w:rsidRPr="003A15ED">
        <w:rPr>
          <w:rFonts w:asciiTheme="minorHAnsi" w:hAnsiTheme="minorHAnsi" w:cstheme="minorHAnsi"/>
          <w:b/>
          <w:sz w:val="22"/>
          <w:szCs w:val="22"/>
        </w:rPr>
        <w:t>Additional Costs</w:t>
      </w:r>
    </w:p>
    <w:p w14:paraId="2596AB55" w14:textId="77777777" w:rsidR="005D0DF4" w:rsidRPr="00176286" w:rsidRDefault="005D0DF4" w:rsidP="005D0DF4">
      <w:pPr>
        <w:rPr>
          <w:rFonts w:asciiTheme="minorHAnsi" w:hAnsiTheme="minorHAnsi" w:cstheme="minorHAnsi"/>
          <w:sz w:val="16"/>
          <w:szCs w:val="16"/>
        </w:rPr>
      </w:pPr>
      <w:r w:rsidRPr="003A15ED">
        <w:rPr>
          <w:rFonts w:asciiTheme="minorHAnsi" w:hAnsiTheme="minorHAnsi" w:cstheme="minorHAnsi"/>
          <w:sz w:val="22"/>
          <w:szCs w:val="22"/>
        </w:rPr>
        <w:t>Any proposed additional costs in categories not listed in the table should be listed in a separate table on a separate page attached to this Cost Proposal.</w:t>
      </w:r>
      <w:r w:rsidRPr="003A15ED">
        <w:rPr>
          <w:rFonts w:asciiTheme="minorHAnsi" w:hAnsiTheme="minorHAnsi" w:cstheme="minorHAnsi"/>
          <w:sz w:val="22"/>
          <w:szCs w:val="22"/>
        </w:rPr>
        <w:br/>
      </w:r>
    </w:p>
    <w:tbl>
      <w:tblPr>
        <w:tblStyle w:val="TableGrid"/>
        <w:tblW w:w="9540" w:type="dxa"/>
        <w:tblInd w:w="-95" w:type="dxa"/>
        <w:tblLook w:val="04A0" w:firstRow="1" w:lastRow="0" w:firstColumn="1" w:lastColumn="0" w:noHBand="0" w:noVBand="1"/>
      </w:tblPr>
      <w:tblGrid>
        <w:gridCol w:w="8100"/>
        <w:gridCol w:w="1440"/>
      </w:tblGrid>
      <w:tr w:rsidR="005D0DF4" w:rsidRPr="003A15ED" w14:paraId="2635D5D8" w14:textId="77777777" w:rsidTr="008F7A5A">
        <w:trPr>
          <w:trHeight w:val="539"/>
        </w:trPr>
        <w:tc>
          <w:tcPr>
            <w:tcW w:w="8100" w:type="dxa"/>
            <w:hideMark/>
          </w:tcPr>
          <w:p w14:paraId="2037B353" w14:textId="77777777" w:rsidR="005D0DF4" w:rsidRPr="003A15ED" w:rsidRDefault="005D0DF4" w:rsidP="005F13F5">
            <w:pPr>
              <w:ind w:right="-1440"/>
              <w:jc w:val="both"/>
              <w:rPr>
                <w:rFonts w:asciiTheme="minorHAnsi" w:hAnsiTheme="minorHAnsi" w:cstheme="minorHAnsi"/>
                <w:b/>
                <w:sz w:val="22"/>
                <w:szCs w:val="22"/>
              </w:rPr>
            </w:pPr>
            <w:r w:rsidRPr="003A15ED">
              <w:rPr>
                <w:rFonts w:asciiTheme="minorHAnsi" w:hAnsiTheme="minorHAnsi" w:cstheme="minorHAnsi"/>
                <w:b/>
                <w:sz w:val="22"/>
                <w:szCs w:val="22"/>
              </w:rPr>
              <w:t xml:space="preserve">Deliverable Items </w:t>
            </w:r>
          </w:p>
        </w:tc>
        <w:tc>
          <w:tcPr>
            <w:tcW w:w="1440" w:type="dxa"/>
            <w:hideMark/>
          </w:tcPr>
          <w:p w14:paraId="13E729A8" w14:textId="77777777" w:rsidR="005D0DF4" w:rsidRPr="003A15ED" w:rsidRDefault="005D0DF4" w:rsidP="005F13F5">
            <w:pPr>
              <w:ind w:right="179"/>
              <w:jc w:val="center"/>
              <w:rPr>
                <w:rFonts w:asciiTheme="minorHAnsi" w:hAnsiTheme="minorHAnsi" w:cstheme="minorHAnsi"/>
                <w:b/>
                <w:color w:val="FF0000"/>
                <w:sz w:val="22"/>
                <w:szCs w:val="22"/>
              </w:rPr>
            </w:pPr>
            <w:r w:rsidRPr="00C94B39">
              <w:rPr>
                <w:rFonts w:asciiTheme="minorHAnsi" w:hAnsiTheme="minorHAnsi" w:cstheme="minorHAnsi"/>
                <w:b/>
                <w:sz w:val="22"/>
                <w:szCs w:val="22"/>
              </w:rPr>
              <w:t>Costs (six years)</w:t>
            </w:r>
          </w:p>
        </w:tc>
      </w:tr>
      <w:tr w:rsidR="005D0DF4" w:rsidRPr="003A15ED" w14:paraId="73FF8A19" w14:textId="77777777" w:rsidTr="008F7A5A">
        <w:trPr>
          <w:trHeight w:val="570"/>
        </w:trPr>
        <w:tc>
          <w:tcPr>
            <w:tcW w:w="8100" w:type="dxa"/>
          </w:tcPr>
          <w:p w14:paraId="7A5981B4" w14:textId="77777777" w:rsidR="005D0DF4" w:rsidRPr="007D5335" w:rsidRDefault="005D0DF4" w:rsidP="005F13F5">
            <w:pPr>
              <w:ind w:right="-1440"/>
              <w:jc w:val="both"/>
              <w:rPr>
                <w:rFonts w:asciiTheme="minorHAnsi" w:hAnsiTheme="minorHAnsi" w:cstheme="minorHAnsi"/>
                <w:b/>
                <w:sz w:val="22"/>
                <w:szCs w:val="22"/>
              </w:rPr>
            </w:pPr>
            <w:r w:rsidRPr="007D5335">
              <w:rPr>
                <w:rFonts w:asciiTheme="minorHAnsi" w:hAnsiTheme="minorHAnsi" w:cstheme="minorHAnsi"/>
                <w:b/>
                <w:sz w:val="22"/>
                <w:szCs w:val="22"/>
              </w:rPr>
              <w:t>Production Support Costs – to include, but not limited to:</w:t>
            </w:r>
          </w:p>
          <w:p w14:paraId="6264188B" w14:textId="77777777" w:rsidR="008F7A5A" w:rsidRPr="008F7A5A" w:rsidRDefault="005D0DF4" w:rsidP="001665CC">
            <w:pPr>
              <w:pStyle w:val="ListParagraph"/>
              <w:numPr>
                <w:ilvl w:val="0"/>
                <w:numId w:val="61"/>
              </w:numPr>
              <w:ind w:right="-1440"/>
              <w:contextualSpacing/>
              <w:jc w:val="both"/>
              <w:rPr>
                <w:rFonts w:asciiTheme="minorHAnsi" w:hAnsiTheme="minorHAnsi" w:cstheme="minorHAnsi"/>
                <w:sz w:val="22"/>
                <w:szCs w:val="22"/>
              </w:rPr>
            </w:pPr>
            <w:r w:rsidRPr="008F7A5A">
              <w:rPr>
                <w:rFonts w:asciiTheme="minorHAnsi" w:hAnsiTheme="minorHAnsi" w:cstheme="minorHAnsi"/>
                <w:sz w:val="22"/>
                <w:szCs w:val="22"/>
              </w:rPr>
              <w:t>Offering support on all exchanges in production</w:t>
            </w:r>
            <w:r w:rsidR="008F7A5A">
              <w:rPr>
                <w:rFonts w:asciiTheme="minorHAnsi" w:hAnsiTheme="minorHAnsi" w:cstheme="minorHAnsi"/>
                <w:sz w:val="22"/>
                <w:szCs w:val="22"/>
              </w:rPr>
              <w:t xml:space="preserve"> </w:t>
            </w:r>
            <w:r w:rsidRPr="008F7A5A">
              <w:rPr>
                <w:rFonts w:asciiTheme="minorHAnsi" w:hAnsiTheme="minorHAnsi" w:cstheme="minorHAnsi"/>
                <w:sz w:val="22"/>
                <w:szCs w:val="22"/>
              </w:rPr>
              <w:t xml:space="preserve">as currently outlined in </w:t>
            </w:r>
          </w:p>
          <w:p w14:paraId="56D1C61C" w14:textId="08C0BEAC" w:rsidR="005D0DF4" w:rsidRPr="008F7A5A" w:rsidRDefault="005D0DF4" w:rsidP="008F7A5A">
            <w:pPr>
              <w:pStyle w:val="ListParagraph"/>
              <w:ind w:right="-1440"/>
              <w:contextualSpacing/>
              <w:jc w:val="both"/>
              <w:rPr>
                <w:rFonts w:asciiTheme="minorHAnsi" w:hAnsiTheme="minorHAnsi" w:cstheme="minorHAnsi"/>
                <w:sz w:val="22"/>
                <w:szCs w:val="22"/>
              </w:rPr>
            </w:pPr>
            <w:r w:rsidRPr="008F7A5A">
              <w:rPr>
                <w:rFonts w:asciiTheme="minorHAnsi" w:hAnsiTheme="minorHAnsi" w:cstheme="minorHAnsi"/>
                <w:sz w:val="22"/>
                <w:szCs w:val="22"/>
              </w:rPr>
              <w:t xml:space="preserve">RFP Sections 1.4 </w:t>
            </w:r>
            <w:r w:rsidR="008F7A5A">
              <w:rPr>
                <w:rFonts w:asciiTheme="minorHAnsi" w:hAnsiTheme="minorHAnsi" w:cstheme="minorHAnsi"/>
                <w:sz w:val="22"/>
                <w:szCs w:val="22"/>
              </w:rPr>
              <w:t xml:space="preserve">Background Information </w:t>
            </w:r>
            <w:r w:rsidRPr="008F7A5A">
              <w:rPr>
                <w:rFonts w:asciiTheme="minorHAnsi" w:hAnsiTheme="minorHAnsi" w:cstheme="minorHAnsi"/>
                <w:sz w:val="22"/>
                <w:szCs w:val="22"/>
              </w:rPr>
              <w:t>and 1.5</w:t>
            </w:r>
            <w:r w:rsidR="008F7A5A">
              <w:rPr>
                <w:rFonts w:asciiTheme="minorHAnsi" w:hAnsiTheme="minorHAnsi" w:cstheme="minorHAnsi"/>
                <w:sz w:val="22"/>
                <w:szCs w:val="22"/>
              </w:rPr>
              <w:t xml:space="preserve"> RFP Objectives</w:t>
            </w:r>
          </w:p>
          <w:p w14:paraId="48A9F36B" w14:textId="77777777" w:rsidR="005D0DF4" w:rsidRDefault="005D0DF4" w:rsidP="005D0DF4">
            <w:pPr>
              <w:pStyle w:val="ListParagraph"/>
              <w:numPr>
                <w:ilvl w:val="0"/>
                <w:numId w:val="61"/>
              </w:numPr>
              <w:ind w:right="-1440"/>
              <w:contextualSpacing/>
              <w:jc w:val="both"/>
              <w:rPr>
                <w:rFonts w:asciiTheme="minorHAnsi" w:hAnsiTheme="minorHAnsi" w:cstheme="minorHAnsi"/>
                <w:sz w:val="22"/>
                <w:szCs w:val="22"/>
              </w:rPr>
            </w:pPr>
            <w:r>
              <w:rPr>
                <w:rFonts w:asciiTheme="minorHAnsi" w:hAnsiTheme="minorHAnsi" w:cstheme="minorHAnsi"/>
                <w:sz w:val="22"/>
                <w:szCs w:val="22"/>
              </w:rPr>
              <w:t>Trouble-shooting and software fixes</w:t>
            </w:r>
          </w:p>
          <w:p w14:paraId="3AEC2225" w14:textId="77777777" w:rsidR="005D0DF4" w:rsidRDefault="005D0DF4" w:rsidP="005D0DF4">
            <w:pPr>
              <w:pStyle w:val="ListParagraph"/>
              <w:numPr>
                <w:ilvl w:val="0"/>
                <w:numId w:val="61"/>
              </w:numPr>
              <w:ind w:right="-1440"/>
              <w:contextualSpacing/>
              <w:jc w:val="both"/>
              <w:rPr>
                <w:rFonts w:asciiTheme="minorHAnsi" w:hAnsiTheme="minorHAnsi" w:cstheme="minorHAnsi"/>
                <w:sz w:val="22"/>
                <w:szCs w:val="22"/>
              </w:rPr>
            </w:pPr>
            <w:r>
              <w:rPr>
                <w:rFonts w:asciiTheme="minorHAnsi" w:hAnsiTheme="minorHAnsi" w:cstheme="minorHAnsi"/>
                <w:sz w:val="22"/>
                <w:szCs w:val="22"/>
              </w:rPr>
              <w:t>Upgrades to expand functionality</w:t>
            </w:r>
          </w:p>
          <w:p w14:paraId="0FE6A9DB" w14:textId="77777777" w:rsidR="005D0DF4" w:rsidRDefault="005D0DF4" w:rsidP="005D0DF4">
            <w:pPr>
              <w:pStyle w:val="ListParagraph"/>
              <w:numPr>
                <w:ilvl w:val="0"/>
                <w:numId w:val="61"/>
              </w:numPr>
              <w:ind w:right="-1440"/>
              <w:contextualSpacing/>
              <w:jc w:val="both"/>
              <w:rPr>
                <w:rFonts w:asciiTheme="minorHAnsi" w:hAnsiTheme="minorHAnsi" w:cstheme="minorHAnsi"/>
                <w:sz w:val="22"/>
                <w:szCs w:val="22"/>
              </w:rPr>
            </w:pPr>
            <w:r>
              <w:rPr>
                <w:rFonts w:asciiTheme="minorHAnsi" w:hAnsiTheme="minorHAnsi" w:cstheme="minorHAnsi"/>
                <w:sz w:val="22"/>
                <w:szCs w:val="22"/>
              </w:rPr>
              <w:t>Updates to meet new or changed policy requirements</w:t>
            </w:r>
          </w:p>
          <w:p w14:paraId="1F0EE3D1" w14:textId="77777777" w:rsidR="005D0DF4" w:rsidRDefault="005D0DF4" w:rsidP="005D0DF4">
            <w:pPr>
              <w:pStyle w:val="ListParagraph"/>
              <w:numPr>
                <w:ilvl w:val="0"/>
                <w:numId w:val="61"/>
              </w:numPr>
              <w:ind w:right="-1440"/>
              <w:contextualSpacing/>
              <w:jc w:val="both"/>
              <w:rPr>
                <w:rFonts w:asciiTheme="minorHAnsi" w:hAnsiTheme="minorHAnsi" w:cstheme="minorHAnsi"/>
                <w:sz w:val="22"/>
                <w:szCs w:val="22"/>
              </w:rPr>
            </w:pPr>
            <w:r>
              <w:rPr>
                <w:rFonts w:asciiTheme="minorHAnsi" w:hAnsiTheme="minorHAnsi" w:cstheme="minorHAnsi"/>
                <w:sz w:val="22"/>
                <w:szCs w:val="22"/>
              </w:rPr>
              <w:t xml:space="preserve">Ongoing education and support of endpoint developers on CJIS exchange </w:t>
            </w:r>
          </w:p>
          <w:p w14:paraId="194697AE" w14:textId="77777777" w:rsidR="005D0DF4" w:rsidRDefault="005D0DF4" w:rsidP="005F13F5">
            <w:pPr>
              <w:pStyle w:val="ListParagraph"/>
              <w:ind w:right="-1440"/>
              <w:jc w:val="both"/>
              <w:rPr>
                <w:rFonts w:asciiTheme="minorHAnsi" w:hAnsiTheme="minorHAnsi" w:cstheme="minorHAnsi"/>
                <w:sz w:val="22"/>
                <w:szCs w:val="22"/>
              </w:rPr>
            </w:pPr>
            <w:r>
              <w:rPr>
                <w:rFonts w:asciiTheme="minorHAnsi" w:hAnsiTheme="minorHAnsi" w:cstheme="minorHAnsi"/>
                <w:sz w:val="22"/>
                <w:szCs w:val="22"/>
              </w:rPr>
              <w:t>architecture</w:t>
            </w:r>
          </w:p>
          <w:p w14:paraId="44359E04" w14:textId="77777777" w:rsidR="005D0DF4" w:rsidRDefault="005D0DF4" w:rsidP="005D0DF4">
            <w:pPr>
              <w:pStyle w:val="ListParagraph"/>
              <w:numPr>
                <w:ilvl w:val="0"/>
                <w:numId w:val="61"/>
              </w:numPr>
              <w:ind w:right="-1440"/>
              <w:contextualSpacing/>
              <w:jc w:val="both"/>
              <w:rPr>
                <w:rFonts w:asciiTheme="minorHAnsi" w:hAnsiTheme="minorHAnsi" w:cstheme="minorHAnsi"/>
                <w:sz w:val="22"/>
                <w:szCs w:val="22"/>
              </w:rPr>
            </w:pPr>
            <w:r>
              <w:rPr>
                <w:rFonts w:asciiTheme="minorHAnsi" w:hAnsiTheme="minorHAnsi" w:cstheme="minorHAnsi"/>
                <w:sz w:val="22"/>
                <w:szCs w:val="22"/>
              </w:rPr>
              <w:t xml:space="preserve">Ongoing education and support of CJIS staff and CJIS Advisory Committee </w:t>
            </w:r>
          </w:p>
          <w:p w14:paraId="57FBD4F2" w14:textId="77777777" w:rsidR="005D0DF4" w:rsidRPr="002D199A" w:rsidRDefault="005D0DF4" w:rsidP="005F13F5">
            <w:pPr>
              <w:pStyle w:val="ListParagraph"/>
              <w:ind w:right="-1440"/>
              <w:jc w:val="both"/>
              <w:rPr>
                <w:rFonts w:asciiTheme="minorHAnsi" w:hAnsiTheme="minorHAnsi" w:cstheme="minorHAnsi"/>
                <w:sz w:val="22"/>
                <w:szCs w:val="22"/>
              </w:rPr>
            </w:pPr>
            <w:r>
              <w:rPr>
                <w:rFonts w:asciiTheme="minorHAnsi" w:hAnsiTheme="minorHAnsi" w:cstheme="minorHAnsi"/>
                <w:sz w:val="22"/>
                <w:szCs w:val="22"/>
              </w:rPr>
              <w:t>members</w:t>
            </w:r>
          </w:p>
        </w:tc>
        <w:tc>
          <w:tcPr>
            <w:tcW w:w="1440" w:type="dxa"/>
          </w:tcPr>
          <w:p w14:paraId="73252B6B" w14:textId="77777777" w:rsidR="005D0DF4" w:rsidRPr="003A15ED" w:rsidRDefault="005D0DF4" w:rsidP="005F13F5">
            <w:pPr>
              <w:ind w:right="-1440"/>
              <w:jc w:val="both"/>
              <w:rPr>
                <w:rFonts w:asciiTheme="minorHAnsi" w:hAnsiTheme="minorHAnsi" w:cstheme="minorHAnsi"/>
                <w:sz w:val="22"/>
                <w:szCs w:val="22"/>
              </w:rPr>
            </w:pPr>
          </w:p>
        </w:tc>
      </w:tr>
      <w:tr w:rsidR="005D0DF4" w:rsidRPr="003A15ED" w14:paraId="7C9B33A5" w14:textId="77777777" w:rsidTr="008F7A5A">
        <w:trPr>
          <w:trHeight w:val="570"/>
        </w:trPr>
        <w:tc>
          <w:tcPr>
            <w:tcW w:w="8100" w:type="dxa"/>
            <w:hideMark/>
          </w:tcPr>
          <w:p w14:paraId="2D61E662" w14:textId="77777777" w:rsidR="005D0DF4" w:rsidRPr="007D5335" w:rsidRDefault="005D0DF4" w:rsidP="005F13F5">
            <w:pPr>
              <w:ind w:right="-1440"/>
              <w:jc w:val="both"/>
              <w:rPr>
                <w:rFonts w:asciiTheme="minorHAnsi" w:hAnsiTheme="minorHAnsi" w:cstheme="minorHAnsi"/>
                <w:b/>
                <w:sz w:val="22"/>
                <w:szCs w:val="22"/>
              </w:rPr>
            </w:pPr>
            <w:r w:rsidRPr="007D5335">
              <w:rPr>
                <w:rFonts w:asciiTheme="minorHAnsi" w:hAnsiTheme="minorHAnsi" w:cstheme="minorHAnsi"/>
                <w:b/>
                <w:sz w:val="22"/>
                <w:szCs w:val="22"/>
              </w:rPr>
              <w:t>Development Costs – to include, but not limited to:</w:t>
            </w:r>
          </w:p>
          <w:p w14:paraId="1FCFF679" w14:textId="77777777" w:rsidR="005D0DF4" w:rsidRDefault="005D0DF4" w:rsidP="005D0DF4">
            <w:pPr>
              <w:pStyle w:val="ListParagraph"/>
              <w:numPr>
                <w:ilvl w:val="0"/>
                <w:numId w:val="61"/>
              </w:numPr>
              <w:ind w:right="-1440"/>
              <w:contextualSpacing/>
              <w:rPr>
                <w:rFonts w:asciiTheme="minorHAnsi" w:hAnsiTheme="minorHAnsi" w:cstheme="minorHAnsi"/>
                <w:sz w:val="22"/>
                <w:szCs w:val="22"/>
              </w:rPr>
            </w:pPr>
            <w:r w:rsidRPr="002D199A">
              <w:rPr>
                <w:rFonts w:asciiTheme="minorHAnsi" w:hAnsiTheme="minorHAnsi" w:cstheme="minorHAnsi"/>
                <w:sz w:val="22"/>
                <w:szCs w:val="22"/>
              </w:rPr>
              <w:t>Developin</w:t>
            </w:r>
            <w:r>
              <w:rPr>
                <w:rFonts w:asciiTheme="minorHAnsi" w:hAnsiTheme="minorHAnsi" w:cstheme="minorHAnsi"/>
                <w:sz w:val="22"/>
                <w:szCs w:val="22"/>
              </w:rPr>
              <w:t>g new exchanges</w:t>
            </w:r>
            <w:r w:rsidRPr="002D199A">
              <w:rPr>
                <w:rFonts w:asciiTheme="minorHAnsi" w:hAnsiTheme="minorHAnsi" w:cstheme="minorHAnsi"/>
                <w:sz w:val="22"/>
                <w:szCs w:val="22"/>
              </w:rPr>
              <w:t xml:space="preserve"> to meet RFP requirements as outlined in</w:t>
            </w:r>
          </w:p>
          <w:p w14:paraId="082F54A1" w14:textId="77777777" w:rsidR="005D0DF4" w:rsidRDefault="005D0DF4" w:rsidP="005F13F5">
            <w:pPr>
              <w:pStyle w:val="ListParagraph"/>
              <w:ind w:right="-1440"/>
              <w:rPr>
                <w:rFonts w:asciiTheme="minorHAnsi" w:hAnsiTheme="minorHAnsi" w:cstheme="minorHAnsi"/>
                <w:sz w:val="22"/>
                <w:szCs w:val="22"/>
              </w:rPr>
            </w:pPr>
            <w:r w:rsidRPr="002D199A">
              <w:rPr>
                <w:rFonts w:asciiTheme="minorHAnsi" w:hAnsiTheme="minorHAnsi" w:cstheme="minorHAnsi"/>
                <w:sz w:val="22"/>
                <w:szCs w:val="22"/>
              </w:rPr>
              <w:t>Background Information (Section 1.4),  RFP Objectives (1.5), Mandatory</w:t>
            </w:r>
          </w:p>
          <w:p w14:paraId="1ACE61B5" w14:textId="77777777" w:rsidR="005D0DF4" w:rsidRDefault="005D0DF4" w:rsidP="005F13F5">
            <w:pPr>
              <w:pStyle w:val="ListParagraph"/>
              <w:ind w:right="-1440"/>
              <w:rPr>
                <w:rFonts w:asciiTheme="minorHAnsi" w:hAnsiTheme="minorHAnsi" w:cstheme="minorHAnsi"/>
                <w:sz w:val="22"/>
                <w:szCs w:val="22"/>
              </w:rPr>
            </w:pPr>
            <w:r w:rsidRPr="003A15ED">
              <w:rPr>
                <w:rFonts w:asciiTheme="minorHAnsi" w:hAnsiTheme="minorHAnsi" w:cstheme="minorHAnsi"/>
                <w:sz w:val="22"/>
                <w:szCs w:val="22"/>
              </w:rPr>
              <w:t>Specifications (4.1), and Scored Specifications (4.2)</w:t>
            </w:r>
          </w:p>
          <w:p w14:paraId="7A871F96" w14:textId="77777777" w:rsidR="005D0DF4" w:rsidRDefault="005D0DF4" w:rsidP="005D0DF4">
            <w:pPr>
              <w:pStyle w:val="ListParagraph"/>
              <w:numPr>
                <w:ilvl w:val="0"/>
                <w:numId w:val="61"/>
              </w:numPr>
              <w:ind w:right="-1440"/>
              <w:contextualSpacing/>
              <w:rPr>
                <w:rFonts w:asciiTheme="minorHAnsi" w:hAnsiTheme="minorHAnsi" w:cstheme="minorHAnsi"/>
                <w:sz w:val="22"/>
                <w:szCs w:val="22"/>
              </w:rPr>
            </w:pPr>
            <w:r>
              <w:rPr>
                <w:rFonts w:asciiTheme="minorHAnsi" w:hAnsiTheme="minorHAnsi" w:cstheme="minorHAnsi"/>
                <w:sz w:val="22"/>
                <w:szCs w:val="22"/>
              </w:rPr>
              <w:t>Completing Service Specification Packages (SSPs) for new exchanges</w:t>
            </w:r>
          </w:p>
          <w:p w14:paraId="2CD3BE98" w14:textId="77777777" w:rsidR="005D0DF4" w:rsidRDefault="005D0DF4" w:rsidP="005D0DF4">
            <w:pPr>
              <w:pStyle w:val="ListParagraph"/>
              <w:numPr>
                <w:ilvl w:val="0"/>
                <w:numId w:val="61"/>
              </w:numPr>
              <w:ind w:right="-1440"/>
              <w:contextualSpacing/>
              <w:rPr>
                <w:rFonts w:asciiTheme="minorHAnsi" w:hAnsiTheme="minorHAnsi" w:cstheme="minorHAnsi"/>
                <w:sz w:val="22"/>
                <w:szCs w:val="22"/>
              </w:rPr>
            </w:pPr>
            <w:r>
              <w:rPr>
                <w:rFonts w:asciiTheme="minorHAnsi" w:hAnsiTheme="minorHAnsi" w:cstheme="minorHAnsi"/>
                <w:sz w:val="22"/>
                <w:szCs w:val="22"/>
              </w:rPr>
              <w:t>Developing and maintaining endpoints of CJIS exchanges</w:t>
            </w:r>
          </w:p>
          <w:p w14:paraId="5243A5DC" w14:textId="77777777" w:rsidR="005D0DF4" w:rsidRDefault="005D0DF4" w:rsidP="005D0DF4">
            <w:pPr>
              <w:pStyle w:val="ListParagraph"/>
              <w:numPr>
                <w:ilvl w:val="0"/>
                <w:numId w:val="61"/>
              </w:numPr>
              <w:ind w:right="-1440"/>
              <w:contextualSpacing/>
              <w:rPr>
                <w:rFonts w:asciiTheme="minorHAnsi" w:hAnsiTheme="minorHAnsi" w:cstheme="minorHAnsi"/>
                <w:sz w:val="22"/>
                <w:szCs w:val="22"/>
              </w:rPr>
            </w:pPr>
            <w:r>
              <w:rPr>
                <w:rFonts w:asciiTheme="minorHAnsi" w:hAnsiTheme="minorHAnsi" w:cstheme="minorHAnsi"/>
                <w:sz w:val="22"/>
                <w:szCs w:val="22"/>
              </w:rPr>
              <w:t>Testing and deploying new exchanges, including go-live support</w:t>
            </w:r>
          </w:p>
          <w:p w14:paraId="083EBE32" w14:textId="77777777" w:rsidR="005D0DF4" w:rsidRPr="002D199A" w:rsidRDefault="005D0DF4" w:rsidP="005D0DF4">
            <w:pPr>
              <w:pStyle w:val="ListParagraph"/>
              <w:numPr>
                <w:ilvl w:val="0"/>
                <w:numId w:val="61"/>
              </w:numPr>
              <w:ind w:right="-1440"/>
              <w:contextualSpacing/>
              <w:rPr>
                <w:rFonts w:asciiTheme="minorHAnsi" w:hAnsiTheme="minorHAnsi" w:cstheme="minorHAnsi"/>
                <w:sz w:val="22"/>
                <w:szCs w:val="22"/>
              </w:rPr>
            </w:pPr>
            <w:r>
              <w:rPr>
                <w:rFonts w:asciiTheme="minorHAnsi" w:hAnsiTheme="minorHAnsi" w:cstheme="minorHAnsi"/>
                <w:sz w:val="22"/>
                <w:szCs w:val="22"/>
              </w:rPr>
              <w:t>Rolling out new exchanges and updates to endpoints</w:t>
            </w:r>
          </w:p>
        </w:tc>
        <w:tc>
          <w:tcPr>
            <w:tcW w:w="1440" w:type="dxa"/>
          </w:tcPr>
          <w:p w14:paraId="6A132C66" w14:textId="77777777" w:rsidR="005D0DF4" w:rsidRPr="003A15ED" w:rsidRDefault="005D0DF4" w:rsidP="005F13F5">
            <w:pPr>
              <w:ind w:right="-1440"/>
              <w:jc w:val="both"/>
              <w:rPr>
                <w:rFonts w:asciiTheme="minorHAnsi" w:hAnsiTheme="minorHAnsi" w:cstheme="minorHAnsi"/>
                <w:sz w:val="22"/>
                <w:szCs w:val="22"/>
              </w:rPr>
            </w:pPr>
          </w:p>
        </w:tc>
      </w:tr>
      <w:tr w:rsidR="005D0DF4" w:rsidRPr="003A15ED" w14:paraId="34AF4F1B" w14:textId="77777777" w:rsidTr="008F7A5A">
        <w:trPr>
          <w:trHeight w:val="656"/>
        </w:trPr>
        <w:tc>
          <w:tcPr>
            <w:tcW w:w="8100" w:type="dxa"/>
          </w:tcPr>
          <w:p w14:paraId="6919450A" w14:textId="77777777" w:rsidR="005D0DF4" w:rsidRPr="007D5335" w:rsidRDefault="005D0DF4" w:rsidP="005F13F5">
            <w:pPr>
              <w:ind w:right="-1440"/>
              <w:rPr>
                <w:rFonts w:asciiTheme="minorHAnsi" w:hAnsiTheme="minorHAnsi" w:cstheme="minorHAnsi"/>
                <w:b/>
                <w:sz w:val="22"/>
                <w:szCs w:val="22"/>
              </w:rPr>
            </w:pPr>
            <w:r w:rsidRPr="007D5335">
              <w:rPr>
                <w:rFonts w:asciiTheme="minorHAnsi" w:hAnsiTheme="minorHAnsi" w:cstheme="minorHAnsi"/>
                <w:b/>
                <w:sz w:val="22"/>
                <w:szCs w:val="22"/>
              </w:rPr>
              <w:t>Project Management – to include, but not limited to:</w:t>
            </w:r>
          </w:p>
          <w:p w14:paraId="097A7378" w14:textId="77777777" w:rsidR="005D0DF4" w:rsidRDefault="005D0DF4" w:rsidP="005D0DF4">
            <w:pPr>
              <w:pStyle w:val="ListParagraph"/>
              <w:numPr>
                <w:ilvl w:val="0"/>
                <w:numId w:val="62"/>
              </w:numPr>
              <w:ind w:right="-1440"/>
              <w:contextualSpacing/>
              <w:rPr>
                <w:rFonts w:asciiTheme="minorHAnsi" w:hAnsiTheme="minorHAnsi" w:cstheme="minorHAnsi"/>
                <w:sz w:val="22"/>
                <w:szCs w:val="22"/>
              </w:rPr>
            </w:pPr>
            <w:r>
              <w:rPr>
                <w:rFonts w:asciiTheme="minorHAnsi" w:hAnsiTheme="minorHAnsi" w:cstheme="minorHAnsi"/>
                <w:sz w:val="22"/>
                <w:szCs w:val="22"/>
              </w:rPr>
              <w:t>Staffing of CJIS Advisory Committee or sub-committees</w:t>
            </w:r>
          </w:p>
          <w:p w14:paraId="39AC661C" w14:textId="77777777" w:rsidR="005D0DF4" w:rsidRDefault="005D0DF4" w:rsidP="005D0DF4">
            <w:pPr>
              <w:pStyle w:val="ListParagraph"/>
              <w:numPr>
                <w:ilvl w:val="0"/>
                <w:numId w:val="62"/>
              </w:numPr>
              <w:ind w:right="-1440"/>
              <w:contextualSpacing/>
              <w:rPr>
                <w:rFonts w:asciiTheme="minorHAnsi" w:hAnsiTheme="minorHAnsi" w:cstheme="minorHAnsi"/>
                <w:sz w:val="22"/>
                <w:szCs w:val="22"/>
              </w:rPr>
            </w:pPr>
            <w:r>
              <w:rPr>
                <w:rFonts w:asciiTheme="minorHAnsi" w:hAnsiTheme="minorHAnsi" w:cstheme="minorHAnsi"/>
                <w:sz w:val="22"/>
                <w:szCs w:val="22"/>
              </w:rPr>
              <w:t>Training and knowledge transfer to CJIS staff</w:t>
            </w:r>
          </w:p>
          <w:p w14:paraId="25D61DC2" w14:textId="77777777" w:rsidR="005D0DF4" w:rsidRDefault="005D0DF4" w:rsidP="005D0DF4">
            <w:pPr>
              <w:pStyle w:val="ListParagraph"/>
              <w:numPr>
                <w:ilvl w:val="0"/>
                <w:numId w:val="62"/>
              </w:numPr>
              <w:ind w:right="-1440"/>
              <w:contextualSpacing/>
              <w:rPr>
                <w:rFonts w:asciiTheme="minorHAnsi" w:hAnsiTheme="minorHAnsi" w:cstheme="minorHAnsi"/>
                <w:sz w:val="22"/>
                <w:szCs w:val="22"/>
              </w:rPr>
            </w:pPr>
            <w:r>
              <w:rPr>
                <w:rFonts w:asciiTheme="minorHAnsi" w:hAnsiTheme="minorHAnsi" w:cstheme="minorHAnsi"/>
                <w:sz w:val="22"/>
                <w:szCs w:val="22"/>
              </w:rPr>
              <w:t xml:space="preserve">Project management meetings (in person or otherwise) with key </w:t>
            </w:r>
          </w:p>
          <w:p w14:paraId="2240704C" w14:textId="77777777" w:rsidR="005D0DF4" w:rsidRDefault="005D0DF4" w:rsidP="005F13F5">
            <w:pPr>
              <w:pStyle w:val="ListParagraph"/>
              <w:ind w:right="-1440"/>
              <w:rPr>
                <w:rFonts w:asciiTheme="minorHAnsi" w:hAnsiTheme="minorHAnsi" w:cstheme="minorHAnsi"/>
                <w:sz w:val="22"/>
                <w:szCs w:val="22"/>
              </w:rPr>
            </w:pPr>
            <w:r>
              <w:rPr>
                <w:rFonts w:asciiTheme="minorHAnsi" w:hAnsiTheme="minorHAnsi" w:cstheme="minorHAnsi"/>
                <w:sz w:val="22"/>
                <w:szCs w:val="22"/>
              </w:rPr>
              <w:t>participants and stakeholders</w:t>
            </w:r>
          </w:p>
          <w:p w14:paraId="2D42C16D" w14:textId="77777777" w:rsidR="005D0DF4" w:rsidRDefault="005D0DF4" w:rsidP="005D0DF4">
            <w:pPr>
              <w:pStyle w:val="ListParagraph"/>
              <w:numPr>
                <w:ilvl w:val="0"/>
                <w:numId w:val="62"/>
              </w:numPr>
              <w:ind w:right="-1440"/>
              <w:contextualSpacing/>
              <w:rPr>
                <w:rFonts w:asciiTheme="minorHAnsi" w:hAnsiTheme="minorHAnsi" w:cstheme="minorHAnsi"/>
                <w:sz w:val="22"/>
                <w:szCs w:val="22"/>
              </w:rPr>
            </w:pPr>
            <w:r>
              <w:rPr>
                <w:rFonts w:asciiTheme="minorHAnsi" w:hAnsiTheme="minorHAnsi" w:cstheme="minorHAnsi"/>
                <w:sz w:val="22"/>
                <w:szCs w:val="22"/>
              </w:rPr>
              <w:t xml:space="preserve">Management and oversight of the progress of various projects in achieving </w:t>
            </w:r>
          </w:p>
          <w:p w14:paraId="1D20DEC4" w14:textId="373CA996" w:rsidR="005D0DF4" w:rsidRDefault="005D0DF4" w:rsidP="005D0DF4">
            <w:pPr>
              <w:pStyle w:val="ListParagraph"/>
              <w:ind w:right="-1440"/>
              <w:contextualSpacing/>
              <w:rPr>
                <w:rFonts w:asciiTheme="minorHAnsi" w:hAnsiTheme="minorHAnsi" w:cstheme="minorHAnsi"/>
                <w:sz w:val="22"/>
                <w:szCs w:val="22"/>
              </w:rPr>
            </w:pPr>
            <w:r>
              <w:rPr>
                <w:rFonts w:asciiTheme="minorHAnsi" w:hAnsiTheme="minorHAnsi" w:cstheme="minorHAnsi"/>
                <w:sz w:val="22"/>
                <w:szCs w:val="22"/>
              </w:rPr>
              <w:t>CJIS implementation goals</w:t>
            </w:r>
          </w:p>
          <w:p w14:paraId="110EBFCD" w14:textId="77777777" w:rsidR="005D0DF4" w:rsidRPr="0081546F" w:rsidRDefault="005D0DF4" w:rsidP="005D0DF4">
            <w:pPr>
              <w:pStyle w:val="ListParagraph"/>
              <w:numPr>
                <w:ilvl w:val="0"/>
                <w:numId w:val="62"/>
              </w:numPr>
              <w:ind w:right="-1440"/>
              <w:contextualSpacing/>
              <w:rPr>
                <w:rFonts w:asciiTheme="minorHAnsi" w:hAnsiTheme="minorHAnsi" w:cstheme="minorHAnsi"/>
                <w:sz w:val="22"/>
                <w:szCs w:val="22"/>
              </w:rPr>
            </w:pPr>
            <w:r>
              <w:rPr>
                <w:rFonts w:asciiTheme="minorHAnsi" w:hAnsiTheme="minorHAnsi" w:cstheme="minorHAnsi"/>
                <w:sz w:val="22"/>
                <w:szCs w:val="22"/>
              </w:rPr>
              <w:t xml:space="preserve">Development of regular status reports  </w:t>
            </w:r>
          </w:p>
        </w:tc>
        <w:tc>
          <w:tcPr>
            <w:tcW w:w="1440" w:type="dxa"/>
          </w:tcPr>
          <w:p w14:paraId="7DE0D098" w14:textId="77777777" w:rsidR="005D0DF4" w:rsidRPr="003A15ED" w:rsidRDefault="005D0DF4" w:rsidP="005F13F5">
            <w:pPr>
              <w:ind w:right="-1440"/>
              <w:jc w:val="both"/>
              <w:rPr>
                <w:rFonts w:asciiTheme="minorHAnsi" w:hAnsiTheme="minorHAnsi" w:cstheme="minorHAnsi"/>
                <w:color w:val="FF0000"/>
                <w:sz w:val="22"/>
                <w:szCs w:val="22"/>
              </w:rPr>
            </w:pPr>
          </w:p>
        </w:tc>
      </w:tr>
      <w:tr w:rsidR="005D0DF4" w:rsidRPr="003A15ED" w14:paraId="09D38A35" w14:textId="77777777" w:rsidTr="008F7A5A">
        <w:trPr>
          <w:trHeight w:val="620"/>
        </w:trPr>
        <w:tc>
          <w:tcPr>
            <w:tcW w:w="8100" w:type="dxa"/>
            <w:hideMark/>
          </w:tcPr>
          <w:p w14:paraId="447A8A43" w14:textId="77777777" w:rsidR="005D0DF4" w:rsidRPr="007D5335" w:rsidRDefault="005D0DF4" w:rsidP="005F13F5">
            <w:pPr>
              <w:ind w:right="-1440"/>
              <w:rPr>
                <w:rFonts w:asciiTheme="minorHAnsi" w:hAnsiTheme="minorHAnsi" w:cstheme="minorHAnsi"/>
                <w:b/>
                <w:sz w:val="22"/>
                <w:szCs w:val="22"/>
              </w:rPr>
            </w:pPr>
            <w:r w:rsidRPr="007D5335">
              <w:rPr>
                <w:rFonts w:asciiTheme="minorHAnsi" w:hAnsiTheme="minorHAnsi" w:cstheme="minorHAnsi"/>
                <w:b/>
                <w:sz w:val="22"/>
                <w:szCs w:val="22"/>
              </w:rPr>
              <w:t xml:space="preserve">Additional costs (If any) (please describe)                                   </w:t>
            </w:r>
          </w:p>
        </w:tc>
        <w:tc>
          <w:tcPr>
            <w:tcW w:w="1440" w:type="dxa"/>
          </w:tcPr>
          <w:p w14:paraId="2C1702CF" w14:textId="77777777" w:rsidR="005D0DF4" w:rsidRPr="003A15ED" w:rsidRDefault="005D0DF4" w:rsidP="005F13F5">
            <w:pPr>
              <w:ind w:right="-1440"/>
              <w:jc w:val="both"/>
              <w:rPr>
                <w:rFonts w:asciiTheme="minorHAnsi" w:hAnsiTheme="minorHAnsi" w:cstheme="minorHAnsi"/>
                <w:color w:val="FF0000"/>
                <w:sz w:val="22"/>
                <w:szCs w:val="22"/>
              </w:rPr>
            </w:pPr>
          </w:p>
        </w:tc>
      </w:tr>
      <w:tr w:rsidR="005D0DF4" w:rsidRPr="003A15ED" w14:paraId="651700A5" w14:textId="77777777" w:rsidTr="008F7A5A">
        <w:trPr>
          <w:trHeight w:val="611"/>
        </w:trPr>
        <w:tc>
          <w:tcPr>
            <w:tcW w:w="8100" w:type="dxa"/>
            <w:hideMark/>
          </w:tcPr>
          <w:p w14:paraId="1369BFEA" w14:textId="7E3CE705" w:rsidR="005D0DF4" w:rsidRPr="003A15ED" w:rsidRDefault="005D0DF4" w:rsidP="005D0DF4">
            <w:pPr>
              <w:ind w:left="342" w:right="-1440"/>
              <w:jc w:val="both"/>
              <w:rPr>
                <w:rFonts w:asciiTheme="minorHAnsi" w:hAnsiTheme="minorHAnsi" w:cstheme="minorHAnsi"/>
                <w:sz w:val="22"/>
                <w:szCs w:val="22"/>
              </w:rPr>
            </w:pPr>
            <w:r>
              <w:rPr>
                <w:rFonts w:asciiTheme="minorHAnsi" w:hAnsiTheme="minorHAnsi" w:cstheme="minorHAnsi"/>
                <w:b/>
                <w:color w:val="FF0000"/>
                <w:sz w:val="22"/>
                <w:szCs w:val="22"/>
              </w:rPr>
              <w:t xml:space="preserve">                                                                                 </w:t>
            </w:r>
            <w:r w:rsidR="008F7A5A">
              <w:rPr>
                <w:rFonts w:asciiTheme="minorHAnsi" w:hAnsiTheme="minorHAnsi" w:cstheme="minorHAnsi"/>
                <w:b/>
                <w:color w:val="FF0000"/>
                <w:sz w:val="22"/>
                <w:szCs w:val="22"/>
              </w:rPr>
              <w:t xml:space="preserve">       </w:t>
            </w:r>
            <w:r>
              <w:rPr>
                <w:rFonts w:asciiTheme="minorHAnsi" w:hAnsiTheme="minorHAnsi" w:cstheme="minorHAnsi"/>
                <w:b/>
                <w:color w:val="FF0000"/>
                <w:sz w:val="22"/>
                <w:szCs w:val="22"/>
              </w:rPr>
              <w:t xml:space="preserve"> </w:t>
            </w:r>
            <w:r w:rsidRPr="00C94B39">
              <w:rPr>
                <w:rFonts w:asciiTheme="minorHAnsi" w:hAnsiTheme="minorHAnsi" w:cstheme="minorHAnsi"/>
                <w:b/>
                <w:sz w:val="22"/>
                <w:szCs w:val="22"/>
              </w:rPr>
              <w:t>TOTAL COST (for six year period):</w:t>
            </w:r>
          </w:p>
        </w:tc>
        <w:tc>
          <w:tcPr>
            <w:tcW w:w="1440" w:type="dxa"/>
          </w:tcPr>
          <w:p w14:paraId="5AF4315F" w14:textId="77777777" w:rsidR="005D0DF4" w:rsidRPr="003A15ED" w:rsidRDefault="005D0DF4" w:rsidP="005F13F5">
            <w:pPr>
              <w:ind w:right="-1440"/>
              <w:jc w:val="both"/>
              <w:rPr>
                <w:rFonts w:asciiTheme="minorHAnsi" w:hAnsiTheme="minorHAnsi" w:cstheme="minorHAnsi"/>
                <w:color w:val="FF0000"/>
                <w:sz w:val="22"/>
                <w:szCs w:val="22"/>
              </w:rPr>
            </w:pPr>
          </w:p>
        </w:tc>
      </w:tr>
    </w:tbl>
    <w:p w14:paraId="2C59D55B" w14:textId="77777777" w:rsidR="00176286" w:rsidRDefault="00176286" w:rsidP="005D0DF4">
      <w:pPr>
        <w:spacing w:after="200" w:line="276" w:lineRule="auto"/>
        <w:jc w:val="both"/>
        <w:rPr>
          <w:rFonts w:asciiTheme="minorHAnsi" w:eastAsia="Calibri" w:hAnsiTheme="minorHAnsi" w:cstheme="minorHAnsi"/>
          <w:b/>
          <w:sz w:val="22"/>
          <w:szCs w:val="22"/>
        </w:rPr>
      </w:pPr>
    </w:p>
    <w:p w14:paraId="7FF10813" w14:textId="77777777" w:rsidR="00176286" w:rsidRDefault="005D0DF4" w:rsidP="005D0DF4">
      <w:pPr>
        <w:spacing w:after="200" w:line="276" w:lineRule="auto"/>
        <w:jc w:val="both"/>
        <w:rPr>
          <w:rFonts w:asciiTheme="minorHAnsi" w:eastAsia="Calibri" w:hAnsiTheme="minorHAnsi" w:cstheme="minorHAnsi"/>
          <w:b/>
          <w:color w:val="FF0000"/>
          <w:sz w:val="22"/>
          <w:szCs w:val="22"/>
        </w:rPr>
      </w:pPr>
      <w:r w:rsidRPr="003A15ED">
        <w:rPr>
          <w:rFonts w:asciiTheme="minorHAnsi" w:eastAsia="Calibri" w:hAnsiTheme="minorHAnsi" w:cstheme="minorHAnsi"/>
          <w:b/>
          <w:sz w:val="22"/>
          <w:szCs w:val="22"/>
        </w:rPr>
        <w:t>Per Hour Rate (</w:t>
      </w:r>
      <w:r w:rsidRPr="00C94B39">
        <w:rPr>
          <w:rFonts w:asciiTheme="minorHAnsi" w:eastAsia="Calibri" w:hAnsiTheme="minorHAnsi" w:cstheme="minorHAnsi"/>
          <w:b/>
          <w:sz w:val="22"/>
          <w:szCs w:val="22"/>
        </w:rPr>
        <w:t xml:space="preserve">For any additional required enhancements that the State determines are within the scope of the RFP but outside the scope of the base cost proposal and </w:t>
      </w:r>
      <w:r w:rsidRPr="003A15ED">
        <w:rPr>
          <w:rFonts w:asciiTheme="minorHAnsi" w:eastAsia="Calibri" w:hAnsiTheme="minorHAnsi" w:cstheme="minorHAnsi"/>
          <w:b/>
          <w:sz w:val="22"/>
          <w:szCs w:val="22"/>
        </w:rPr>
        <w:t>agreement</w:t>
      </w:r>
      <w:r w:rsidRPr="00AB1542">
        <w:rPr>
          <w:rFonts w:asciiTheme="minorHAnsi" w:eastAsia="Calibri" w:hAnsiTheme="minorHAnsi" w:cstheme="minorHAnsi"/>
          <w:b/>
          <w:sz w:val="22"/>
          <w:szCs w:val="22"/>
        </w:rPr>
        <w:t>)</w:t>
      </w:r>
      <w:r w:rsidRPr="003A15ED">
        <w:rPr>
          <w:rFonts w:asciiTheme="minorHAnsi" w:eastAsia="Calibri" w:hAnsiTheme="minorHAnsi" w:cstheme="minorHAnsi"/>
          <w:b/>
          <w:color w:val="FF0000"/>
          <w:sz w:val="22"/>
          <w:szCs w:val="22"/>
        </w:rPr>
        <w:t xml:space="preserve">    </w:t>
      </w:r>
      <w:r>
        <w:rPr>
          <w:rFonts w:asciiTheme="minorHAnsi" w:eastAsia="Calibri" w:hAnsiTheme="minorHAnsi" w:cstheme="minorHAnsi"/>
          <w:b/>
          <w:color w:val="FF0000"/>
          <w:sz w:val="22"/>
          <w:szCs w:val="22"/>
        </w:rPr>
        <w:t xml:space="preserve">                                                                                                    </w:t>
      </w:r>
    </w:p>
    <w:p w14:paraId="7ED4EC2B" w14:textId="3B247032" w:rsidR="005D0DF4" w:rsidRPr="003A15ED" w:rsidRDefault="005D0DF4" w:rsidP="005D0DF4">
      <w:pPr>
        <w:spacing w:after="200" w:line="276" w:lineRule="auto"/>
        <w:jc w:val="both"/>
        <w:rPr>
          <w:rFonts w:asciiTheme="minorHAnsi" w:eastAsia="Calibri" w:hAnsiTheme="minorHAnsi" w:cstheme="minorHAnsi"/>
          <w:b/>
          <w:color w:val="FF0000"/>
          <w:sz w:val="22"/>
          <w:szCs w:val="22"/>
        </w:rPr>
      </w:pPr>
      <w:r>
        <w:rPr>
          <w:rFonts w:asciiTheme="minorHAnsi" w:eastAsia="Calibri" w:hAnsiTheme="minorHAnsi" w:cstheme="minorHAnsi"/>
          <w:b/>
          <w:color w:val="FF0000"/>
          <w:sz w:val="22"/>
          <w:szCs w:val="22"/>
        </w:rPr>
        <w:t xml:space="preserve"> </w:t>
      </w:r>
      <w:r w:rsidRPr="003A15ED">
        <w:rPr>
          <w:rFonts w:asciiTheme="minorHAnsi" w:eastAsia="Calibri" w:hAnsiTheme="minorHAnsi" w:cstheme="minorHAnsi"/>
          <w:b/>
          <w:sz w:val="22"/>
          <w:szCs w:val="22"/>
        </w:rPr>
        <w:t>$ _____________</w:t>
      </w:r>
    </w:p>
    <w:p w14:paraId="49752056" w14:textId="483831B8" w:rsidR="005D0DF4" w:rsidRPr="003A15ED" w:rsidRDefault="005D0DF4" w:rsidP="005D0DF4">
      <w:pPr>
        <w:jc w:val="both"/>
        <w:rPr>
          <w:rFonts w:asciiTheme="minorHAnsi" w:hAnsiTheme="minorHAnsi" w:cstheme="minorHAnsi"/>
          <w:sz w:val="22"/>
        </w:rPr>
      </w:pPr>
      <w:r w:rsidRPr="003A15ED">
        <w:rPr>
          <w:rFonts w:asciiTheme="minorHAnsi" w:hAnsiTheme="minorHAnsi" w:cstheme="minorHAnsi"/>
          <w:sz w:val="22"/>
        </w:rPr>
        <w:t xml:space="preserve">In addition, Contractor may supply the State of Iowa </w:t>
      </w:r>
      <w:r>
        <w:rPr>
          <w:rFonts w:asciiTheme="minorHAnsi" w:hAnsiTheme="minorHAnsi" w:cstheme="minorHAnsi"/>
          <w:sz w:val="22"/>
        </w:rPr>
        <w:t>DHR</w:t>
      </w:r>
      <w:r w:rsidRPr="003A15ED">
        <w:rPr>
          <w:rFonts w:asciiTheme="minorHAnsi" w:hAnsiTheme="minorHAnsi" w:cstheme="minorHAnsi"/>
          <w:sz w:val="22"/>
        </w:rPr>
        <w:t xml:space="preserve"> with products, equipment, hardware, Software, or related services that </w:t>
      </w:r>
      <w:r>
        <w:rPr>
          <w:rFonts w:asciiTheme="minorHAnsi" w:hAnsiTheme="minorHAnsi" w:cstheme="minorHAnsi"/>
          <w:sz w:val="22"/>
        </w:rPr>
        <w:t>DHR</w:t>
      </w:r>
      <w:r w:rsidRPr="003A15ED">
        <w:rPr>
          <w:rFonts w:asciiTheme="minorHAnsi" w:hAnsiTheme="minorHAnsi" w:cstheme="minorHAnsi"/>
          <w:sz w:val="22"/>
        </w:rPr>
        <w:t xml:space="preserve"> wants to buy through Contractor or Vendor Sub-Contractors, directly or indirectly, but which are not expressly identified in the RFP or Proposal, but which are generally deemed incidental to the total transaction and related thereto (“Sourced Goods” or “Open Market Items”). Please describe any Sourced Goods or Open Market Items you know you may be able to provide </w:t>
      </w:r>
      <w:r>
        <w:rPr>
          <w:rFonts w:asciiTheme="minorHAnsi" w:hAnsiTheme="minorHAnsi" w:cstheme="minorHAnsi"/>
          <w:sz w:val="22"/>
        </w:rPr>
        <w:t>DHR</w:t>
      </w:r>
      <w:r w:rsidRPr="003A15ED">
        <w:rPr>
          <w:rFonts w:asciiTheme="minorHAnsi" w:hAnsiTheme="minorHAnsi" w:cstheme="minorHAnsi"/>
          <w:sz w:val="22"/>
        </w:rPr>
        <w:t xml:space="preserve">, and supply corresponding pricing in your cost proposal. Please also provide a discount off of your standard list price you would be willing to extend to </w:t>
      </w:r>
      <w:r>
        <w:rPr>
          <w:rFonts w:asciiTheme="minorHAnsi" w:hAnsiTheme="minorHAnsi" w:cstheme="minorHAnsi"/>
          <w:sz w:val="22"/>
        </w:rPr>
        <w:t>DHR</w:t>
      </w:r>
      <w:r w:rsidRPr="003A15ED">
        <w:rPr>
          <w:rFonts w:asciiTheme="minorHAnsi" w:hAnsiTheme="minorHAnsi" w:cstheme="minorHAnsi"/>
          <w:sz w:val="22"/>
        </w:rPr>
        <w:t xml:space="preserve"> for any additional Source Goods or Open Market Items you do not expressly identify in your proposal, but may in the future offer or be willing to offer.</w:t>
      </w:r>
      <w:r w:rsidR="007D5335">
        <w:rPr>
          <w:rFonts w:asciiTheme="minorHAnsi" w:hAnsiTheme="minorHAnsi" w:cstheme="minorHAnsi"/>
          <w:sz w:val="22"/>
        </w:rPr>
        <w:t xml:space="preserve">  If helpful, Contractor may provide any of the above lists and pricing in a separate table.</w:t>
      </w:r>
    </w:p>
    <w:p w14:paraId="540A828F" w14:textId="77777777" w:rsidR="005D0DF4" w:rsidRDefault="005D0DF4" w:rsidP="00EC072A">
      <w:pPr>
        <w:jc w:val="center"/>
        <w:rPr>
          <w:rFonts w:ascii="Calibri" w:hAnsi="Calibri" w:cs="Arial"/>
          <w:b/>
          <w:caps/>
          <w:sz w:val="22"/>
          <w:szCs w:val="22"/>
          <w:highlight w:val="yellow"/>
        </w:rPr>
      </w:pPr>
    </w:p>
    <w:p w14:paraId="3F58A662" w14:textId="77777777" w:rsidR="005D0DF4" w:rsidRDefault="005D0DF4" w:rsidP="00EC072A">
      <w:pPr>
        <w:jc w:val="center"/>
        <w:rPr>
          <w:rFonts w:ascii="Calibri" w:hAnsi="Calibri" w:cs="Arial"/>
          <w:b/>
          <w:caps/>
          <w:sz w:val="22"/>
          <w:szCs w:val="22"/>
          <w:highlight w:val="yellow"/>
        </w:rPr>
      </w:pPr>
    </w:p>
    <w:p w14:paraId="4D62E632" w14:textId="77777777" w:rsidR="005D0DF4" w:rsidRDefault="005D0DF4" w:rsidP="00EC072A">
      <w:pPr>
        <w:jc w:val="center"/>
        <w:rPr>
          <w:rFonts w:ascii="Calibri" w:hAnsi="Calibri" w:cs="Arial"/>
          <w:b/>
          <w:caps/>
          <w:sz w:val="22"/>
          <w:szCs w:val="22"/>
          <w:highlight w:val="yellow"/>
        </w:rPr>
      </w:pPr>
    </w:p>
    <w:p w14:paraId="152A6881" w14:textId="77777777" w:rsidR="005D0DF4" w:rsidRDefault="005D0DF4" w:rsidP="00EC072A">
      <w:pPr>
        <w:jc w:val="center"/>
        <w:rPr>
          <w:rFonts w:ascii="Calibri" w:hAnsi="Calibri" w:cs="Arial"/>
          <w:b/>
          <w:caps/>
          <w:sz w:val="22"/>
          <w:szCs w:val="22"/>
          <w:highlight w:val="yellow"/>
        </w:rPr>
      </w:pPr>
    </w:p>
    <w:p w14:paraId="3C4266CD" w14:textId="77777777" w:rsidR="00881208" w:rsidRDefault="00881208" w:rsidP="00EC072A">
      <w:pPr>
        <w:jc w:val="both"/>
        <w:rPr>
          <w:rFonts w:asciiTheme="minorHAnsi" w:hAnsiTheme="minorHAnsi" w:cstheme="minorHAnsi"/>
          <w:sz w:val="22"/>
        </w:rPr>
      </w:pPr>
    </w:p>
    <w:p w14:paraId="5A6EAD46" w14:textId="77777777" w:rsidR="00881208" w:rsidRDefault="00881208" w:rsidP="00EC072A">
      <w:pPr>
        <w:jc w:val="both"/>
        <w:rPr>
          <w:rFonts w:asciiTheme="minorHAnsi" w:hAnsiTheme="minorHAnsi" w:cstheme="minorHAnsi"/>
          <w:sz w:val="22"/>
        </w:rPr>
      </w:pPr>
    </w:p>
    <w:p w14:paraId="62FA385C" w14:textId="77777777" w:rsidR="00881208" w:rsidRDefault="00881208" w:rsidP="00EC072A">
      <w:pPr>
        <w:jc w:val="both"/>
        <w:rPr>
          <w:rFonts w:asciiTheme="minorHAnsi" w:hAnsiTheme="minorHAnsi" w:cstheme="minorHAnsi"/>
          <w:sz w:val="22"/>
        </w:rPr>
      </w:pPr>
    </w:p>
    <w:p w14:paraId="34510AC6" w14:textId="77777777" w:rsidR="00881208" w:rsidRDefault="00881208" w:rsidP="00EC072A">
      <w:pPr>
        <w:jc w:val="both"/>
        <w:rPr>
          <w:rFonts w:asciiTheme="minorHAnsi" w:hAnsiTheme="minorHAnsi" w:cstheme="minorHAnsi"/>
          <w:sz w:val="22"/>
        </w:rPr>
      </w:pPr>
    </w:p>
    <w:p w14:paraId="2417103E" w14:textId="77777777" w:rsidR="00881208" w:rsidRDefault="00881208" w:rsidP="00EC072A">
      <w:pPr>
        <w:jc w:val="both"/>
        <w:rPr>
          <w:rFonts w:asciiTheme="minorHAnsi" w:hAnsiTheme="minorHAnsi" w:cstheme="minorHAnsi"/>
          <w:sz w:val="22"/>
        </w:rPr>
      </w:pPr>
    </w:p>
    <w:p w14:paraId="23D6EAD9" w14:textId="77777777" w:rsidR="00881208" w:rsidRDefault="00881208" w:rsidP="00EC072A">
      <w:pPr>
        <w:jc w:val="both"/>
        <w:rPr>
          <w:rFonts w:asciiTheme="minorHAnsi" w:hAnsiTheme="minorHAnsi" w:cstheme="minorHAnsi"/>
          <w:sz w:val="22"/>
        </w:rPr>
      </w:pPr>
    </w:p>
    <w:p w14:paraId="06FC55E3" w14:textId="77777777" w:rsidR="00881208" w:rsidRDefault="00881208" w:rsidP="00EC072A">
      <w:pPr>
        <w:jc w:val="both"/>
        <w:rPr>
          <w:rFonts w:asciiTheme="minorHAnsi" w:hAnsiTheme="minorHAnsi" w:cstheme="minorHAnsi"/>
          <w:sz w:val="22"/>
        </w:rPr>
      </w:pPr>
    </w:p>
    <w:p w14:paraId="19778AC8" w14:textId="77777777" w:rsidR="00881208" w:rsidRDefault="00881208" w:rsidP="00EC072A">
      <w:pPr>
        <w:jc w:val="both"/>
        <w:rPr>
          <w:rFonts w:asciiTheme="minorHAnsi" w:hAnsiTheme="minorHAnsi" w:cstheme="minorHAnsi"/>
          <w:sz w:val="22"/>
        </w:rPr>
      </w:pPr>
    </w:p>
    <w:p w14:paraId="1A13DFAB" w14:textId="77777777" w:rsidR="00881208" w:rsidRDefault="00881208" w:rsidP="00EC072A">
      <w:pPr>
        <w:jc w:val="both"/>
        <w:rPr>
          <w:rFonts w:asciiTheme="minorHAnsi" w:hAnsiTheme="minorHAnsi" w:cstheme="minorHAnsi"/>
          <w:sz w:val="22"/>
        </w:rPr>
      </w:pPr>
    </w:p>
    <w:p w14:paraId="077861C4" w14:textId="77777777" w:rsidR="00881208" w:rsidRDefault="00881208" w:rsidP="00EC072A">
      <w:pPr>
        <w:jc w:val="both"/>
        <w:rPr>
          <w:rFonts w:asciiTheme="minorHAnsi" w:hAnsiTheme="minorHAnsi" w:cstheme="minorHAnsi"/>
          <w:sz w:val="22"/>
        </w:rPr>
      </w:pPr>
    </w:p>
    <w:p w14:paraId="304B49FC" w14:textId="77777777" w:rsidR="00881208" w:rsidRDefault="00881208" w:rsidP="00EC072A">
      <w:pPr>
        <w:jc w:val="both"/>
        <w:rPr>
          <w:rFonts w:asciiTheme="minorHAnsi" w:hAnsiTheme="minorHAnsi" w:cstheme="minorHAnsi"/>
          <w:sz w:val="22"/>
        </w:rPr>
      </w:pPr>
    </w:p>
    <w:p w14:paraId="536221B6" w14:textId="77777777" w:rsidR="00881208" w:rsidRDefault="00881208" w:rsidP="00EC072A">
      <w:pPr>
        <w:jc w:val="both"/>
        <w:rPr>
          <w:rFonts w:asciiTheme="minorHAnsi" w:hAnsiTheme="minorHAnsi" w:cstheme="minorHAnsi"/>
          <w:sz w:val="22"/>
        </w:rPr>
      </w:pPr>
    </w:p>
    <w:p w14:paraId="76B422CC" w14:textId="77777777" w:rsidR="00881208" w:rsidRDefault="00881208" w:rsidP="00EC072A">
      <w:pPr>
        <w:jc w:val="both"/>
        <w:rPr>
          <w:rFonts w:asciiTheme="minorHAnsi" w:hAnsiTheme="minorHAnsi" w:cstheme="minorHAnsi"/>
          <w:sz w:val="22"/>
        </w:rPr>
      </w:pPr>
    </w:p>
    <w:p w14:paraId="77A7EA96" w14:textId="77777777" w:rsidR="00881208" w:rsidRDefault="00881208" w:rsidP="00EC072A">
      <w:pPr>
        <w:jc w:val="both"/>
        <w:rPr>
          <w:rFonts w:asciiTheme="minorHAnsi" w:hAnsiTheme="minorHAnsi" w:cstheme="minorHAnsi"/>
          <w:sz w:val="22"/>
        </w:rPr>
      </w:pPr>
    </w:p>
    <w:p w14:paraId="7FDF6DB5" w14:textId="77777777" w:rsidR="00881208" w:rsidRDefault="00881208" w:rsidP="00EC072A">
      <w:pPr>
        <w:jc w:val="both"/>
        <w:rPr>
          <w:rFonts w:asciiTheme="minorHAnsi" w:hAnsiTheme="minorHAnsi" w:cstheme="minorHAnsi"/>
          <w:sz w:val="22"/>
        </w:rPr>
      </w:pPr>
    </w:p>
    <w:p w14:paraId="3980A447" w14:textId="77777777" w:rsidR="00881208" w:rsidRDefault="00881208" w:rsidP="00EC072A">
      <w:pPr>
        <w:jc w:val="both"/>
        <w:rPr>
          <w:rFonts w:asciiTheme="minorHAnsi" w:hAnsiTheme="minorHAnsi" w:cstheme="minorHAnsi"/>
          <w:sz w:val="22"/>
        </w:rPr>
      </w:pPr>
    </w:p>
    <w:p w14:paraId="172B0473" w14:textId="77777777" w:rsidR="00881208" w:rsidRDefault="00881208" w:rsidP="00EC072A">
      <w:pPr>
        <w:jc w:val="both"/>
        <w:rPr>
          <w:rFonts w:asciiTheme="minorHAnsi" w:hAnsiTheme="minorHAnsi" w:cstheme="minorHAnsi"/>
          <w:sz w:val="22"/>
        </w:rPr>
      </w:pPr>
    </w:p>
    <w:p w14:paraId="68565C48" w14:textId="77777777" w:rsidR="00881208" w:rsidRDefault="00881208" w:rsidP="00EC072A">
      <w:pPr>
        <w:jc w:val="both"/>
        <w:rPr>
          <w:rFonts w:asciiTheme="minorHAnsi" w:hAnsiTheme="minorHAnsi" w:cstheme="minorHAnsi"/>
          <w:sz w:val="22"/>
        </w:rPr>
      </w:pPr>
    </w:p>
    <w:p w14:paraId="541F3250" w14:textId="77777777" w:rsidR="00881208" w:rsidRDefault="00881208" w:rsidP="00EC072A">
      <w:pPr>
        <w:jc w:val="both"/>
        <w:rPr>
          <w:rFonts w:asciiTheme="minorHAnsi" w:hAnsiTheme="minorHAnsi" w:cstheme="minorHAnsi"/>
          <w:sz w:val="22"/>
        </w:rPr>
      </w:pPr>
    </w:p>
    <w:p w14:paraId="4BDA0014" w14:textId="77777777" w:rsidR="00881208" w:rsidRDefault="00881208" w:rsidP="00EC072A">
      <w:pPr>
        <w:jc w:val="both"/>
        <w:rPr>
          <w:rFonts w:asciiTheme="minorHAnsi" w:hAnsiTheme="minorHAnsi" w:cstheme="minorHAnsi"/>
          <w:sz w:val="22"/>
        </w:rPr>
      </w:pPr>
    </w:p>
    <w:p w14:paraId="0541D104" w14:textId="77777777" w:rsidR="00881208" w:rsidRDefault="00881208" w:rsidP="00EC072A">
      <w:pPr>
        <w:jc w:val="both"/>
        <w:rPr>
          <w:rFonts w:asciiTheme="minorHAnsi" w:hAnsiTheme="minorHAnsi" w:cstheme="minorHAnsi"/>
          <w:sz w:val="22"/>
        </w:rPr>
      </w:pPr>
    </w:p>
    <w:p w14:paraId="48FC4073" w14:textId="77777777" w:rsidR="00881208" w:rsidRDefault="00881208" w:rsidP="00EC072A">
      <w:pPr>
        <w:jc w:val="both"/>
        <w:rPr>
          <w:rFonts w:asciiTheme="minorHAnsi" w:hAnsiTheme="minorHAnsi" w:cstheme="minorHAnsi"/>
          <w:sz w:val="22"/>
        </w:rPr>
      </w:pPr>
    </w:p>
    <w:p w14:paraId="104145E2" w14:textId="77777777" w:rsidR="00881208" w:rsidRDefault="00881208" w:rsidP="00EC072A">
      <w:pPr>
        <w:jc w:val="both"/>
        <w:rPr>
          <w:rFonts w:asciiTheme="minorHAnsi" w:hAnsiTheme="minorHAnsi" w:cstheme="minorHAnsi"/>
          <w:sz w:val="22"/>
        </w:rPr>
      </w:pPr>
    </w:p>
    <w:p w14:paraId="3322BB3B" w14:textId="77777777" w:rsidR="00881208" w:rsidRDefault="00881208" w:rsidP="00EC072A">
      <w:pPr>
        <w:jc w:val="both"/>
        <w:rPr>
          <w:rFonts w:asciiTheme="minorHAnsi" w:hAnsiTheme="minorHAnsi" w:cstheme="minorHAnsi"/>
          <w:sz w:val="22"/>
        </w:rPr>
      </w:pPr>
    </w:p>
    <w:p w14:paraId="43D8041C" w14:textId="77777777" w:rsidR="00881208" w:rsidRPr="003A15ED" w:rsidRDefault="00881208" w:rsidP="00EC072A">
      <w:pPr>
        <w:jc w:val="both"/>
        <w:rPr>
          <w:rFonts w:asciiTheme="minorHAnsi" w:hAnsiTheme="minorHAnsi" w:cstheme="minorHAnsi"/>
          <w:sz w:val="22"/>
        </w:rPr>
      </w:pPr>
    </w:p>
    <w:p w14:paraId="758BF0C9" w14:textId="192278C2" w:rsidR="00EC072A" w:rsidRDefault="00EC072A" w:rsidP="007715ED">
      <w:pPr>
        <w:pStyle w:val="Header"/>
        <w:tabs>
          <w:tab w:val="clear" w:pos="4320"/>
          <w:tab w:val="clear" w:pos="8640"/>
        </w:tabs>
        <w:jc w:val="center"/>
        <w:rPr>
          <w:rFonts w:ascii="Calibri" w:hAnsi="Calibri" w:cs="Arial"/>
          <w:b/>
          <w:caps/>
          <w:szCs w:val="22"/>
        </w:rPr>
      </w:pPr>
    </w:p>
    <w:p w14:paraId="5A7F5BDA" w14:textId="1074C42A" w:rsidR="006E4AAB" w:rsidRDefault="006E4AAB" w:rsidP="007715ED">
      <w:pPr>
        <w:pStyle w:val="Header"/>
        <w:tabs>
          <w:tab w:val="clear" w:pos="4320"/>
          <w:tab w:val="clear" w:pos="8640"/>
        </w:tabs>
        <w:jc w:val="center"/>
        <w:rPr>
          <w:rFonts w:ascii="Calibri" w:hAnsi="Calibri" w:cs="Arial"/>
          <w:b/>
          <w:caps/>
          <w:szCs w:val="22"/>
        </w:rPr>
      </w:pPr>
    </w:p>
    <w:p w14:paraId="6A96441D" w14:textId="1CBC396F" w:rsidR="006E4AAB" w:rsidRDefault="006E4AAB" w:rsidP="007715ED">
      <w:pPr>
        <w:pStyle w:val="Header"/>
        <w:tabs>
          <w:tab w:val="clear" w:pos="4320"/>
          <w:tab w:val="clear" w:pos="8640"/>
        </w:tabs>
        <w:jc w:val="center"/>
        <w:rPr>
          <w:rFonts w:ascii="Calibri" w:hAnsi="Calibri" w:cs="Arial"/>
          <w:b/>
          <w:caps/>
          <w:szCs w:val="22"/>
        </w:rPr>
      </w:pPr>
    </w:p>
    <w:p w14:paraId="7BF41AFB" w14:textId="7C6F2092" w:rsidR="006E4AAB" w:rsidRDefault="006E4AAB" w:rsidP="007715ED">
      <w:pPr>
        <w:pStyle w:val="Header"/>
        <w:tabs>
          <w:tab w:val="clear" w:pos="4320"/>
          <w:tab w:val="clear" w:pos="8640"/>
        </w:tabs>
        <w:jc w:val="center"/>
        <w:rPr>
          <w:rFonts w:ascii="Calibri" w:hAnsi="Calibri" w:cs="Arial"/>
          <w:b/>
          <w:caps/>
          <w:szCs w:val="22"/>
        </w:rPr>
      </w:pPr>
    </w:p>
    <w:p w14:paraId="4E416E82" w14:textId="36FAAABE" w:rsidR="006E4AAB" w:rsidRDefault="006E4AAB" w:rsidP="007715ED">
      <w:pPr>
        <w:pStyle w:val="Header"/>
        <w:tabs>
          <w:tab w:val="clear" w:pos="4320"/>
          <w:tab w:val="clear" w:pos="8640"/>
        </w:tabs>
        <w:jc w:val="center"/>
        <w:rPr>
          <w:rFonts w:ascii="Calibri" w:hAnsi="Calibri" w:cs="Arial"/>
          <w:b/>
          <w:caps/>
          <w:szCs w:val="22"/>
        </w:rPr>
      </w:pPr>
    </w:p>
    <w:p w14:paraId="497509C6" w14:textId="1F4B4653" w:rsidR="006E4AAB" w:rsidRDefault="006E4AAB" w:rsidP="007715ED">
      <w:pPr>
        <w:pStyle w:val="Header"/>
        <w:tabs>
          <w:tab w:val="clear" w:pos="4320"/>
          <w:tab w:val="clear" w:pos="8640"/>
        </w:tabs>
        <w:jc w:val="center"/>
        <w:rPr>
          <w:rFonts w:ascii="Calibri" w:hAnsi="Calibri" w:cs="Arial"/>
          <w:b/>
          <w:caps/>
          <w:szCs w:val="22"/>
        </w:rPr>
      </w:pPr>
    </w:p>
    <w:p w14:paraId="25D592C1" w14:textId="69D6724F" w:rsidR="006E4AAB" w:rsidRDefault="006E4AAB" w:rsidP="007715ED">
      <w:pPr>
        <w:pStyle w:val="Header"/>
        <w:tabs>
          <w:tab w:val="clear" w:pos="4320"/>
          <w:tab w:val="clear" w:pos="8640"/>
        </w:tabs>
        <w:jc w:val="center"/>
        <w:rPr>
          <w:rFonts w:ascii="Calibri" w:hAnsi="Calibri" w:cs="Arial"/>
          <w:b/>
          <w:caps/>
          <w:szCs w:val="22"/>
        </w:rPr>
      </w:pPr>
    </w:p>
    <w:p w14:paraId="62EC39A2" w14:textId="080D5C0B" w:rsidR="006E4AAB" w:rsidRDefault="006E4AAB" w:rsidP="007715ED">
      <w:pPr>
        <w:pStyle w:val="Header"/>
        <w:tabs>
          <w:tab w:val="clear" w:pos="4320"/>
          <w:tab w:val="clear" w:pos="8640"/>
        </w:tabs>
        <w:jc w:val="center"/>
        <w:rPr>
          <w:rFonts w:ascii="Calibri" w:hAnsi="Calibri" w:cs="Arial"/>
          <w:b/>
          <w:caps/>
          <w:szCs w:val="22"/>
        </w:rPr>
      </w:pPr>
    </w:p>
    <w:p w14:paraId="0390C03B" w14:textId="449D21AD" w:rsidR="006E4AAB" w:rsidRDefault="006E4AAB" w:rsidP="007715ED">
      <w:pPr>
        <w:pStyle w:val="Header"/>
        <w:tabs>
          <w:tab w:val="clear" w:pos="4320"/>
          <w:tab w:val="clear" w:pos="8640"/>
        </w:tabs>
        <w:jc w:val="center"/>
        <w:rPr>
          <w:rFonts w:ascii="Calibri" w:hAnsi="Calibri" w:cs="Arial"/>
          <w:b/>
          <w:caps/>
          <w:szCs w:val="22"/>
        </w:rPr>
      </w:pPr>
    </w:p>
    <w:p w14:paraId="4E89F336" w14:textId="1760BB5D" w:rsidR="006E4AAB" w:rsidRDefault="006E4AAB" w:rsidP="006E4AAB">
      <w:pPr>
        <w:jc w:val="center"/>
        <w:rPr>
          <w:rFonts w:ascii="Calibri" w:hAnsi="Calibri" w:cs="Arial"/>
          <w:b/>
          <w:sz w:val="22"/>
          <w:szCs w:val="22"/>
        </w:rPr>
      </w:pPr>
      <w:r w:rsidRPr="003A15ED">
        <w:rPr>
          <w:rFonts w:ascii="Calibri" w:hAnsi="Calibri" w:cs="Arial"/>
          <w:b/>
          <w:caps/>
          <w:sz w:val="22"/>
          <w:szCs w:val="22"/>
        </w:rPr>
        <w:lastRenderedPageBreak/>
        <w:t>Attachment</w:t>
      </w:r>
      <w:r w:rsidRPr="003A15ED">
        <w:rPr>
          <w:rFonts w:ascii="Calibri" w:hAnsi="Calibri" w:cs="Arial"/>
          <w:b/>
          <w:sz w:val="22"/>
          <w:szCs w:val="22"/>
        </w:rPr>
        <w:t xml:space="preserve"> #</w:t>
      </w:r>
      <w:r>
        <w:rPr>
          <w:rFonts w:ascii="Calibri" w:hAnsi="Calibri" w:cs="Arial"/>
          <w:b/>
          <w:sz w:val="22"/>
          <w:szCs w:val="22"/>
        </w:rPr>
        <w:t>6</w:t>
      </w:r>
    </w:p>
    <w:p w14:paraId="35FA4FD5" w14:textId="77777777" w:rsidR="006E4AAB" w:rsidRPr="00DE3476" w:rsidRDefault="006E4AAB" w:rsidP="006E4AAB">
      <w:pPr>
        <w:pStyle w:val="NoSpacing"/>
        <w:ind w:left="720"/>
        <w:jc w:val="center"/>
        <w:rPr>
          <w:rFonts w:ascii="Calibri" w:hAnsi="Calibri"/>
          <w:sz w:val="28"/>
          <w:szCs w:val="28"/>
          <w:lang w:val="en"/>
        </w:rPr>
      </w:pPr>
      <w:r w:rsidRPr="00DE3476">
        <w:rPr>
          <w:rFonts w:ascii="Calibri" w:hAnsi="Calibri"/>
          <w:sz w:val="28"/>
          <w:szCs w:val="28"/>
          <w:lang w:val="en"/>
        </w:rPr>
        <w:t>Iowa Criminal Justice Information System (CJIS)</w:t>
      </w:r>
    </w:p>
    <w:p w14:paraId="5ED55EF7" w14:textId="77777777" w:rsidR="006E4AAB" w:rsidRPr="00DE3476" w:rsidRDefault="006E4AAB" w:rsidP="006E4AAB">
      <w:pPr>
        <w:pStyle w:val="NoSpacing"/>
        <w:ind w:left="720"/>
        <w:jc w:val="center"/>
        <w:rPr>
          <w:rFonts w:ascii="Calibri" w:hAnsi="Calibri"/>
          <w:sz w:val="28"/>
          <w:szCs w:val="28"/>
          <w:lang w:val="en"/>
        </w:rPr>
      </w:pPr>
      <w:r w:rsidRPr="00DE3476">
        <w:rPr>
          <w:rFonts w:ascii="Calibri" w:hAnsi="Calibri"/>
          <w:sz w:val="28"/>
          <w:szCs w:val="28"/>
          <w:lang w:val="en"/>
        </w:rPr>
        <w:t>Overview of Exchanges</w:t>
      </w:r>
    </w:p>
    <w:p w14:paraId="3AA92510" w14:textId="77777777" w:rsidR="006E4AAB" w:rsidRPr="00DE3476" w:rsidRDefault="006E4AAB" w:rsidP="006E4AAB">
      <w:pPr>
        <w:pStyle w:val="NoSpacing"/>
        <w:ind w:left="720"/>
        <w:jc w:val="both"/>
        <w:rPr>
          <w:rFonts w:ascii="Calibri" w:hAnsi="Calibri"/>
          <w:sz w:val="22"/>
          <w:szCs w:val="22"/>
          <w:lang w:val="en"/>
        </w:rPr>
      </w:pPr>
    </w:p>
    <w:p w14:paraId="05FFAFE8" w14:textId="77777777" w:rsidR="006E4AAB" w:rsidRPr="005A1B1F" w:rsidRDefault="006E4AAB" w:rsidP="006E4AAB">
      <w:pPr>
        <w:pStyle w:val="NoSpacing"/>
        <w:ind w:left="720"/>
        <w:jc w:val="both"/>
        <w:rPr>
          <w:rFonts w:ascii="Calibri" w:hAnsi="Calibri"/>
          <w:b/>
          <w:sz w:val="22"/>
          <w:szCs w:val="22"/>
          <w:lang w:val="en"/>
        </w:rPr>
      </w:pPr>
      <w:r w:rsidRPr="005A1B1F">
        <w:rPr>
          <w:rFonts w:ascii="Calibri" w:hAnsi="Calibri"/>
          <w:b/>
          <w:sz w:val="22"/>
          <w:szCs w:val="22"/>
          <w:lang w:val="en"/>
        </w:rPr>
        <w:t>Exchanges requiring high-level maintenance, 24/7 support, and trouble-shooting:</w:t>
      </w:r>
    </w:p>
    <w:p w14:paraId="3D0C09A2" w14:textId="77777777" w:rsidR="006E4AAB" w:rsidRPr="00DE3476" w:rsidRDefault="006E4AAB" w:rsidP="006E4AAB">
      <w:pPr>
        <w:pStyle w:val="NoSpacing"/>
        <w:jc w:val="both"/>
        <w:rPr>
          <w:rFonts w:ascii="Calibri" w:hAnsi="Calibri"/>
          <w:sz w:val="22"/>
          <w:szCs w:val="22"/>
          <w:lang w:val="en"/>
        </w:rPr>
      </w:pPr>
    </w:p>
    <w:p w14:paraId="11DA6817" w14:textId="77777777" w:rsidR="006E4AAB" w:rsidRDefault="006E4AAB" w:rsidP="006E4AAB">
      <w:pPr>
        <w:pStyle w:val="NoSpacing"/>
        <w:numPr>
          <w:ilvl w:val="0"/>
          <w:numId w:val="54"/>
        </w:numPr>
        <w:jc w:val="both"/>
        <w:rPr>
          <w:rFonts w:ascii="Calibri" w:hAnsi="Calibri"/>
          <w:sz w:val="22"/>
          <w:szCs w:val="22"/>
          <w:lang w:val="en"/>
        </w:rPr>
      </w:pPr>
      <w:bookmarkStart w:id="3" w:name="_GoBack"/>
      <w:bookmarkEnd w:id="3"/>
      <w:r w:rsidRPr="00DE3476">
        <w:rPr>
          <w:rFonts w:ascii="Calibri" w:hAnsi="Calibri"/>
          <w:sz w:val="22"/>
          <w:szCs w:val="22"/>
          <w:lang w:val="en"/>
        </w:rPr>
        <w:t>Traffic Citations (ECCO)</w:t>
      </w:r>
      <w:r w:rsidRPr="00DE3476">
        <w:rPr>
          <w:rFonts w:ascii="Calibri" w:hAnsi="Calibri"/>
          <w:sz w:val="22"/>
          <w:szCs w:val="22"/>
          <w:lang w:val="en"/>
        </w:rPr>
        <w:tab/>
      </w:r>
      <w:r w:rsidRPr="00DE3476">
        <w:rPr>
          <w:rFonts w:ascii="Calibri" w:hAnsi="Calibri"/>
          <w:sz w:val="22"/>
          <w:szCs w:val="22"/>
          <w:lang w:val="en"/>
        </w:rPr>
        <w:tab/>
        <w:t xml:space="preserve">Law Enforcement (TraCS) </w:t>
      </w:r>
      <w:r w:rsidRPr="00DE3476">
        <w:rPr>
          <w:rFonts w:ascii="Calibri" w:hAnsi="Calibri"/>
          <w:sz w:val="22"/>
          <w:szCs w:val="22"/>
          <w:lang w:val="en"/>
        </w:rPr>
        <w:sym w:font="Wingdings" w:char="F0E0"/>
      </w:r>
      <w:r w:rsidRPr="00DE3476">
        <w:rPr>
          <w:rFonts w:ascii="Calibri" w:hAnsi="Calibri"/>
          <w:sz w:val="22"/>
          <w:szCs w:val="22"/>
          <w:lang w:val="en"/>
        </w:rPr>
        <w:t xml:space="preserve"> Judicial</w:t>
      </w:r>
    </w:p>
    <w:p w14:paraId="02D804D7" w14:textId="77777777" w:rsidR="006E4AAB" w:rsidRDefault="006E4AAB" w:rsidP="006E4AAB">
      <w:pPr>
        <w:pStyle w:val="NoSpacing"/>
        <w:jc w:val="both"/>
        <w:rPr>
          <w:rFonts w:ascii="Calibri" w:hAnsi="Calibri"/>
          <w:sz w:val="22"/>
          <w:szCs w:val="22"/>
          <w:lang w:val="en"/>
        </w:rPr>
      </w:pPr>
    </w:p>
    <w:p w14:paraId="343E4E59"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traffic citations from the law enforcement system (TraCS) to the courts.  Volume: 34,000/month</w:t>
      </w:r>
    </w:p>
    <w:p w14:paraId="5550868C" w14:textId="77777777" w:rsidR="006E4AAB" w:rsidRPr="00DE3476" w:rsidRDefault="006E4AAB" w:rsidP="006E4AAB">
      <w:pPr>
        <w:pStyle w:val="NoSpacing"/>
        <w:jc w:val="both"/>
        <w:rPr>
          <w:rFonts w:ascii="Calibri" w:hAnsi="Calibri"/>
          <w:sz w:val="22"/>
          <w:szCs w:val="22"/>
          <w:lang w:val="en"/>
        </w:rPr>
      </w:pPr>
    </w:p>
    <w:p w14:paraId="0D468E04" w14:textId="77777777" w:rsidR="006E4AAB" w:rsidRDefault="006E4AAB" w:rsidP="006E4AAB">
      <w:pPr>
        <w:pStyle w:val="NoSpacing"/>
        <w:numPr>
          <w:ilvl w:val="0"/>
          <w:numId w:val="54"/>
        </w:numPr>
        <w:jc w:val="both"/>
        <w:rPr>
          <w:rFonts w:ascii="Calibri" w:hAnsi="Calibri"/>
          <w:sz w:val="22"/>
          <w:szCs w:val="22"/>
          <w:lang w:val="en"/>
        </w:rPr>
      </w:pPr>
      <w:r w:rsidRPr="00DE3476">
        <w:rPr>
          <w:rFonts w:ascii="Calibri" w:hAnsi="Calibri"/>
          <w:sz w:val="22"/>
          <w:szCs w:val="22"/>
          <w:lang w:val="en"/>
        </w:rPr>
        <w:t>Criminal Complaint</w:t>
      </w:r>
      <w:r w:rsidRPr="00DE3476">
        <w:rPr>
          <w:rFonts w:ascii="Calibri" w:hAnsi="Calibri"/>
          <w:sz w:val="22"/>
          <w:szCs w:val="22"/>
          <w:lang w:val="en"/>
        </w:rPr>
        <w:tab/>
      </w:r>
      <w:r w:rsidRPr="00DE3476">
        <w:rPr>
          <w:rFonts w:ascii="Calibri" w:hAnsi="Calibri"/>
          <w:sz w:val="22"/>
          <w:szCs w:val="22"/>
          <w:lang w:val="en"/>
        </w:rPr>
        <w:tab/>
        <w:t xml:space="preserve">Law Enforcement (TraCS) </w:t>
      </w:r>
      <w:r w:rsidRPr="00DE3476">
        <w:rPr>
          <w:rFonts w:ascii="Calibri" w:hAnsi="Calibri"/>
          <w:sz w:val="22"/>
          <w:szCs w:val="22"/>
          <w:lang w:val="en"/>
        </w:rPr>
        <w:sym w:font="Wingdings" w:char="F0E0"/>
      </w:r>
      <w:r w:rsidRPr="00DE3476">
        <w:rPr>
          <w:rFonts w:ascii="Calibri" w:hAnsi="Calibri"/>
          <w:sz w:val="22"/>
          <w:szCs w:val="22"/>
          <w:lang w:val="en"/>
        </w:rPr>
        <w:t xml:space="preserve"> Judicial + County Attorneys</w:t>
      </w:r>
    </w:p>
    <w:p w14:paraId="66C2EB2B" w14:textId="77777777" w:rsidR="006E4AAB" w:rsidRDefault="006E4AAB" w:rsidP="006E4AAB">
      <w:pPr>
        <w:pStyle w:val="NoSpacing"/>
        <w:jc w:val="both"/>
        <w:rPr>
          <w:rFonts w:ascii="Calibri" w:hAnsi="Calibri"/>
          <w:sz w:val="22"/>
          <w:szCs w:val="22"/>
          <w:lang w:val="en"/>
        </w:rPr>
      </w:pPr>
    </w:p>
    <w:p w14:paraId="5EC4C7E8"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new criminal complaints from the law enforcement system (TraCS) to the courts and/or county attorney in some counties.  Volume: 14,000/month</w:t>
      </w:r>
    </w:p>
    <w:p w14:paraId="3E35EFB7" w14:textId="77777777" w:rsidR="006E4AAB" w:rsidRPr="00DE3476" w:rsidRDefault="006E4AAB" w:rsidP="006E4AAB">
      <w:pPr>
        <w:pStyle w:val="NoSpacing"/>
        <w:jc w:val="both"/>
        <w:rPr>
          <w:rFonts w:ascii="Calibri" w:hAnsi="Calibri"/>
          <w:sz w:val="22"/>
          <w:szCs w:val="22"/>
          <w:lang w:val="en"/>
        </w:rPr>
      </w:pPr>
    </w:p>
    <w:p w14:paraId="363A108E" w14:textId="77777777" w:rsidR="006E4AAB" w:rsidRDefault="006E4AAB" w:rsidP="006E4AAB">
      <w:pPr>
        <w:pStyle w:val="NoSpacing"/>
        <w:numPr>
          <w:ilvl w:val="0"/>
          <w:numId w:val="54"/>
        </w:numPr>
        <w:jc w:val="both"/>
        <w:rPr>
          <w:rFonts w:ascii="Calibri" w:hAnsi="Calibri"/>
          <w:sz w:val="22"/>
          <w:szCs w:val="22"/>
          <w:lang w:val="en"/>
        </w:rPr>
      </w:pPr>
      <w:r w:rsidRPr="00DE3476">
        <w:rPr>
          <w:rFonts w:ascii="Calibri" w:hAnsi="Calibri"/>
          <w:sz w:val="22"/>
          <w:szCs w:val="22"/>
          <w:lang w:val="en"/>
        </w:rPr>
        <w:t>Protective Order</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Dept. of Public Safety</w:t>
      </w:r>
    </w:p>
    <w:p w14:paraId="6C99DF97" w14:textId="77777777" w:rsidR="006E4AAB" w:rsidRDefault="006E4AAB" w:rsidP="006E4AAB">
      <w:pPr>
        <w:pStyle w:val="NoSpacing"/>
        <w:jc w:val="both"/>
        <w:rPr>
          <w:rFonts w:ascii="Calibri" w:hAnsi="Calibri"/>
          <w:sz w:val="22"/>
          <w:szCs w:val="22"/>
          <w:lang w:val="en"/>
        </w:rPr>
      </w:pPr>
    </w:p>
    <w:p w14:paraId="6623930C"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Protective Orders from the courts to DPS so that law enforcement in local communities have access to the order.  Volume: 4,500/mo</w:t>
      </w:r>
    </w:p>
    <w:p w14:paraId="7DCD2279" w14:textId="77777777" w:rsidR="006E4AAB" w:rsidRPr="00DE3476" w:rsidRDefault="006E4AAB" w:rsidP="006E4AAB">
      <w:pPr>
        <w:pStyle w:val="NoSpacing"/>
        <w:jc w:val="both"/>
        <w:rPr>
          <w:rFonts w:ascii="Calibri" w:hAnsi="Calibri"/>
          <w:sz w:val="22"/>
          <w:szCs w:val="22"/>
          <w:lang w:val="en"/>
        </w:rPr>
      </w:pPr>
    </w:p>
    <w:p w14:paraId="41B08A79" w14:textId="77777777" w:rsidR="006E4AAB" w:rsidRDefault="006E4AAB" w:rsidP="006E4AAB">
      <w:pPr>
        <w:pStyle w:val="NoSpacing"/>
        <w:numPr>
          <w:ilvl w:val="0"/>
          <w:numId w:val="54"/>
        </w:numPr>
        <w:jc w:val="both"/>
        <w:rPr>
          <w:rFonts w:ascii="Calibri" w:hAnsi="Calibri"/>
          <w:sz w:val="22"/>
          <w:szCs w:val="22"/>
          <w:lang w:val="en"/>
        </w:rPr>
      </w:pPr>
      <w:r w:rsidRPr="00DE3476">
        <w:rPr>
          <w:rFonts w:ascii="Calibri" w:hAnsi="Calibri"/>
          <w:sz w:val="22"/>
          <w:szCs w:val="22"/>
          <w:lang w:val="en"/>
        </w:rPr>
        <w:t>Protective Order Served</w:t>
      </w:r>
      <w:r w:rsidRPr="00DE3476">
        <w:rPr>
          <w:rFonts w:ascii="Calibri" w:hAnsi="Calibri"/>
          <w:sz w:val="22"/>
          <w:szCs w:val="22"/>
          <w:lang w:val="en"/>
        </w:rPr>
        <w:tab/>
      </w:r>
      <w:r w:rsidRPr="00DE3476">
        <w:rPr>
          <w:rFonts w:ascii="Calibri" w:hAnsi="Calibri"/>
          <w:sz w:val="22"/>
          <w:szCs w:val="22"/>
          <w:lang w:val="en"/>
        </w:rPr>
        <w:tab/>
        <w:t xml:space="preserve">Judicial or Dept. of Public Safety </w:t>
      </w:r>
      <w:r w:rsidRPr="00DE3476">
        <w:rPr>
          <w:rFonts w:ascii="Calibri" w:hAnsi="Calibri"/>
          <w:sz w:val="22"/>
          <w:szCs w:val="22"/>
          <w:lang w:val="en"/>
        </w:rPr>
        <w:sym w:font="Wingdings" w:char="F0E0"/>
      </w:r>
      <w:r w:rsidRPr="00DE3476">
        <w:rPr>
          <w:rFonts w:ascii="Calibri" w:hAnsi="Calibri"/>
          <w:sz w:val="22"/>
          <w:szCs w:val="22"/>
          <w:lang w:val="en"/>
        </w:rPr>
        <w:t xml:space="preserve"> AG Crime Victim</w:t>
      </w:r>
    </w:p>
    <w:p w14:paraId="2CBD0A04" w14:textId="77777777" w:rsidR="006E4AAB" w:rsidRDefault="006E4AAB" w:rsidP="006E4AAB">
      <w:pPr>
        <w:pStyle w:val="NoSpacing"/>
        <w:jc w:val="both"/>
        <w:rPr>
          <w:rFonts w:ascii="Calibri" w:hAnsi="Calibri"/>
          <w:sz w:val="22"/>
          <w:szCs w:val="22"/>
          <w:lang w:val="en"/>
        </w:rPr>
      </w:pPr>
    </w:p>
    <w:p w14:paraId="6B360EEC"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 xml:space="preserve">This exchange was recently discontinued, but may restart in the future.  When active, this exchange sent notice to the Attorney General Crime Victim Assistance Division when a Protective Order was served on a respondent so the protected party could be notified.  </w:t>
      </w:r>
    </w:p>
    <w:p w14:paraId="13E75AEA" w14:textId="77777777" w:rsidR="006E4AAB" w:rsidRPr="00DE3476" w:rsidRDefault="006E4AAB" w:rsidP="006E4AAB">
      <w:pPr>
        <w:pStyle w:val="NoSpacing"/>
        <w:jc w:val="both"/>
        <w:rPr>
          <w:rFonts w:ascii="Calibri" w:hAnsi="Calibri"/>
          <w:sz w:val="22"/>
          <w:szCs w:val="22"/>
          <w:lang w:val="en"/>
        </w:rPr>
      </w:pPr>
    </w:p>
    <w:p w14:paraId="2D977B21" w14:textId="77777777" w:rsidR="006E4AAB" w:rsidRDefault="006E4AAB" w:rsidP="006E4AAB">
      <w:pPr>
        <w:pStyle w:val="NoSpacing"/>
        <w:numPr>
          <w:ilvl w:val="0"/>
          <w:numId w:val="54"/>
        </w:numPr>
        <w:jc w:val="both"/>
        <w:rPr>
          <w:rFonts w:ascii="Calibri" w:hAnsi="Calibri"/>
          <w:sz w:val="22"/>
          <w:szCs w:val="22"/>
          <w:lang w:val="en"/>
        </w:rPr>
      </w:pPr>
      <w:r w:rsidRPr="00DE3476">
        <w:rPr>
          <w:rFonts w:ascii="Calibri" w:hAnsi="Calibri"/>
          <w:sz w:val="22"/>
          <w:szCs w:val="22"/>
          <w:lang w:val="en"/>
        </w:rPr>
        <w:t>Pre-Sentence Investigation</w:t>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Dept. of Corrections </w:t>
      </w:r>
    </w:p>
    <w:p w14:paraId="275B7CB4" w14:textId="77777777" w:rsidR="006E4AAB" w:rsidRDefault="006E4AAB" w:rsidP="006E4AAB">
      <w:pPr>
        <w:pStyle w:val="NoSpacing"/>
        <w:jc w:val="both"/>
        <w:rPr>
          <w:rFonts w:ascii="Calibri" w:hAnsi="Calibri"/>
          <w:sz w:val="22"/>
          <w:szCs w:val="22"/>
          <w:lang w:val="en"/>
        </w:rPr>
      </w:pPr>
    </w:p>
    <w:p w14:paraId="7BCBC573"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a request from a judge to the DOC for a Pre-Sentence Investigation Report (PSI) on a defendant prior to sentencing.  Volume: 660/mo</w:t>
      </w:r>
    </w:p>
    <w:p w14:paraId="5362D898" w14:textId="77777777" w:rsidR="006E4AAB" w:rsidRPr="00DE3476" w:rsidRDefault="006E4AAB" w:rsidP="006E4AAB">
      <w:pPr>
        <w:pStyle w:val="NoSpacing"/>
        <w:jc w:val="both"/>
        <w:rPr>
          <w:rFonts w:ascii="Calibri" w:hAnsi="Calibri"/>
          <w:sz w:val="22"/>
          <w:szCs w:val="22"/>
          <w:lang w:val="en"/>
        </w:rPr>
      </w:pPr>
    </w:p>
    <w:p w14:paraId="121C16F7" w14:textId="77777777" w:rsidR="006E4AAB" w:rsidRDefault="006E4AAB" w:rsidP="006E4AAB">
      <w:pPr>
        <w:pStyle w:val="NoSpacing"/>
        <w:numPr>
          <w:ilvl w:val="0"/>
          <w:numId w:val="54"/>
        </w:numPr>
        <w:jc w:val="both"/>
        <w:rPr>
          <w:rFonts w:ascii="Calibri" w:hAnsi="Calibri"/>
          <w:sz w:val="22"/>
          <w:szCs w:val="22"/>
          <w:lang w:val="en"/>
        </w:rPr>
      </w:pPr>
      <w:r w:rsidRPr="00DE3476">
        <w:rPr>
          <w:rFonts w:ascii="Calibri" w:hAnsi="Calibri"/>
          <w:sz w:val="22"/>
          <w:szCs w:val="22"/>
          <w:lang w:val="en"/>
        </w:rPr>
        <w:t>Pre-Sentence Report</w:t>
      </w:r>
      <w:r w:rsidRPr="00DE3476">
        <w:rPr>
          <w:rFonts w:ascii="Calibri" w:hAnsi="Calibri"/>
          <w:sz w:val="22"/>
          <w:szCs w:val="22"/>
          <w:lang w:val="en"/>
        </w:rPr>
        <w:tab/>
      </w:r>
      <w:r w:rsidRPr="00DE3476">
        <w:rPr>
          <w:rFonts w:ascii="Calibri" w:hAnsi="Calibri"/>
          <w:sz w:val="22"/>
          <w:szCs w:val="22"/>
          <w:lang w:val="en"/>
        </w:rPr>
        <w:tab/>
        <w:t xml:space="preserve">Dept. of Corrections </w:t>
      </w:r>
      <w:r w:rsidRPr="00DE3476">
        <w:rPr>
          <w:rFonts w:ascii="Calibri" w:hAnsi="Calibri"/>
          <w:sz w:val="22"/>
          <w:szCs w:val="22"/>
          <w:lang w:val="en"/>
        </w:rPr>
        <w:sym w:font="Wingdings" w:char="F0E0"/>
      </w:r>
      <w:r w:rsidRPr="00DE3476">
        <w:rPr>
          <w:rFonts w:ascii="Calibri" w:hAnsi="Calibri"/>
          <w:sz w:val="22"/>
          <w:szCs w:val="22"/>
          <w:lang w:val="en"/>
        </w:rPr>
        <w:t xml:space="preserve"> Judicial</w:t>
      </w:r>
    </w:p>
    <w:p w14:paraId="5AA9A9BE" w14:textId="77777777" w:rsidR="006E4AAB" w:rsidRDefault="006E4AAB" w:rsidP="006E4AAB">
      <w:pPr>
        <w:pStyle w:val="NoSpacing"/>
        <w:jc w:val="both"/>
        <w:rPr>
          <w:rFonts w:ascii="Calibri" w:hAnsi="Calibri"/>
          <w:sz w:val="22"/>
          <w:szCs w:val="22"/>
          <w:lang w:val="en"/>
        </w:rPr>
      </w:pPr>
    </w:p>
    <w:p w14:paraId="39E1B7B7"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a completed Pre-Sentence Investigation Report (PSI) back to a judge after the DOC completes it.  Volume: 660/mo</w:t>
      </w:r>
    </w:p>
    <w:p w14:paraId="2351AB38" w14:textId="77777777" w:rsidR="006E4AAB" w:rsidRDefault="006E4AAB" w:rsidP="006E4AAB">
      <w:pPr>
        <w:pStyle w:val="NoSpacing"/>
        <w:ind w:left="1440"/>
        <w:jc w:val="both"/>
        <w:rPr>
          <w:rFonts w:ascii="Calibri" w:hAnsi="Calibri"/>
          <w:sz w:val="22"/>
          <w:szCs w:val="22"/>
          <w:lang w:val="en"/>
        </w:rPr>
      </w:pPr>
    </w:p>
    <w:p w14:paraId="0F223E9E" w14:textId="77777777" w:rsidR="006E4AAB" w:rsidRDefault="006E4AAB" w:rsidP="006E4AAB">
      <w:pPr>
        <w:pStyle w:val="NoSpacing"/>
        <w:numPr>
          <w:ilvl w:val="0"/>
          <w:numId w:val="54"/>
        </w:numPr>
        <w:jc w:val="both"/>
        <w:rPr>
          <w:rFonts w:ascii="Calibri" w:hAnsi="Calibri"/>
          <w:sz w:val="22"/>
          <w:szCs w:val="22"/>
          <w:lang w:val="en"/>
        </w:rPr>
      </w:pPr>
      <w:r w:rsidRPr="00DE3476">
        <w:rPr>
          <w:rFonts w:ascii="Calibri" w:hAnsi="Calibri"/>
          <w:sz w:val="22"/>
          <w:szCs w:val="22"/>
          <w:lang w:val="en"/>
        </w:rPr>
        <w:t>Hearing Order</w:t>
      </w:r>
      <w:r w:rsidRPr="00DE3476">
        <w:rPr>
          <w:rFonts w:ascii="Calibri" w:hAnsi="Calibri"/>
          <w:sz w:val="22"/>
          <w:szCs w:val="22"/>
          <w:lang w:val="en"/>
        </w:rPr>
        <w:tab/>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County Attorneys </w:t>
      </w:r>
    </w:p>
    <w:p w14:paraId="2FC8DA83" w14:textId="77777777" w:rsidR="006E4AAB" w:rsidRDefault="006E4AAB" w:rsidP="006E4AAB">
      <w:pPr>
        <w:pStyle w:val="NoSpacing"/>
        <w:jc w:val="both"/>
        <w:rPr>
          <w:rFonts w:ascii="Calibri" w:hAnsi="Calibri"/>
          <w:sz w:val="22"/>
          <w:szCs w:val="22"/>
          <w:lang w:val="en"/>
        </w:rPr>
      </w:pPr>
    </w:p>
    <w:p w14:paraId="4773A663" w14:textId="77777777" w:rsidR="006E4AAB" w:rsidRPr="00DE3476"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notifications to a county attorney’s calendar any time a new event or hearing is scheduled on one of their cases.  Volume: 230,000/month</w:t>
      </w:r>
    </w:p>
    <w:p w14:paraId="3AC2F2CA" w14:textId="77777777" w:rsidR="006E4AAB" w:rsidRPr="00DE3476" w:rsidRDefault="006E4AAB" w:rsidP="006E4AAB">
      <w:pPr>
        <w:pStyle w:val="NoSpacing"/>
        <w:jc w:val="both"/>
        <w:rPr>
          <w:rFonts w:ascii="Calibri" w:hAnsi="Calibri"/>
          <w:sz w:val="22"/>
          <w:szCs w:val="22"/>
          <w:lang w:val="en"/>
        </w:rPr>
      </w:pPr>
    </w:p>
    <w:p w14:paraId="63E90C84" w14:textId="77777777" w:rsidR="006E4AAB" w:rsidRDefault="006E4AAB" w:rsidP="006E4AAB">
      <w:pPr>
        <w:pStyle w:val="NoSpacing"/>
        <w:ind w:left="720"/>
        <w:jc w:val="both"/>
        <w:rPr>
          <w:rFonts w:ascii="Calibri" w:hAnsi="Calibri"/>
          <w:b/>
          <w:sz w:val="22"/>
          <w:szCs w:val="22"/>
          <w:lang w:val="en"/>
        </w:rPr>
      </w:pPr>
      <w:r w:rsidRPr="00B25FE6">
        <w:rPr>
          <w:rFonts w:ascii="Calibri" w:hAnsi="Calibri"/>
          <w:b/>
          <w:sz w:val="22"/>
          <w:szCs w:val="22"/>
          <w:lang w:val="en"/>
        </w:rPr>
        <w:t>Exchanges requiring moderate maintenance and endpoint support:</w:t>
      </w:r>
    </w:p>
    <w:p w14:paraId="7E921BAF" w14:textId="77777777" w:rsidR="006E4AAB" w:rsidRPr="00B25FE6" w:rsidRDefault="006E4AAB" w:rsidP="006E4AAB">
      <w:pPr>
        <w:pStyle w:val="NoSpacing"/>
        <w:ind w:left="720"/>
        <w:jc w:val="both"/>
        <w:rPr>
          <w:rFonts w:ascii="Calibri" w:hAnsi="Calibri"/>
          <w:b/>
          <w:sz w:val="22"/>
          <w:szCs w:val="22"/>
          <w:lang w:val="en"/>
        </w:rPr>
      </w:pPr>
    </w:p>
    <w:p w14:paraId="463D12D1"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t>Traffic Convictions</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Dept. of Transportation</w:t>
      </w:r>
    </w:p>
    <w:p w14:paraId="3007BAB6" w14:textId="77777777" w:rsidR="006E4AAB" w:rsidRDefault="006E4AAB" w:rsidP="006E4AAB">
      <w:pPr>
        <w:pStyle w:val="NoSpacing"/>
        <w:jc w:val="both"/>
        <w:rPr>
          <w:rFonts w:ascii="Calibri" w:hAnsi="Calibri"/>
          <w:sz w:val="22"/>
          <w:szCs w:val="22"/>
          <w:lang w:val="en"/>
        </w:rPr>
      </w:pPr>
    </w:p>
    <w:p w14:paraId="3392A957"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notice of traffic violations and certain criminal offenses from the courts to the DOT.  This includes court-ordered drivers’ license suspensions and withdrawals of suspensions which keeps drivers’ records synchronized with court orders that affect driving status.  Volume: 49,000/mo</w:t>
      </w:r>
    </w:p>
    <w:p w14:paraId="1C77448D" w14:textId="5BA98C53" w:rsidR="006E4AAB" w:rsidRDefault="006E4AAB" w:rsidP="006E4AAB">
      <w:pPr>
        <w:pStyle w:val="NoSpacing"/>
        <w:jc w:val="both"/>
        <w:rPr>
          <w:rFonts w:ascii="Calibri" w:hAnsi="Calibri"/>
          <w:sz w:val="22"/>
          <w:szCs w:val="22"/>
          <w:lang w:val="en"/>
        </w:rPr>
      </w:pPr>
    </w:p>
    <w:p w14:paraId="12792A6A" w14:textId="77777777" w:rsidR="006E4AAB" w:rsidRPr="00DE3476" w:rsidRDefault="006E4AAB" w:rsidP="006E4AAB">
      <w:pPr>
        <w:pStyle w:val="NoSpacing"/>
        <w:jc w:val="both"/>
        <w:rPr>
          <w:rFonts w:ascii="Calibri" w:hAnsi="Calibri"/>
          <w:sz w:val="22"/>
          <w:szCs w:val="22"/>
          <w:lang w:val="en"/>
        </w:rPr>
      </w:pPr>
    </w:p>
    <w:p w14:paraId="268D95D0"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lastRenderedPageBreak/>
        <w:t>Court Disposition</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w:t>
      </w:r>
      <w:r>
        <w:rPr>
          <w:rFonts w:ascii="Calibri" w:hAnsi="Calibri"/>
          <w:sz w:val="22"/>
          <w:szCs w:val="22"/>
          <w:lang w:val="en"/>
        </w:rPr>
        <w:t>Polk County Sheriff</w:t>
      </w:r>
    </w:p>
    <w:p w14:paraId="20B91612" w14:textId="77777777" w:rsidR="006E4AAB" w:rsidRDefault="006E4AAB" w:rsidP="006E4AAB">
      <w:pPr>
        <w:pStyle w:val="NoSpacing"/>
        <w:jc w:val="both"/>
        <w:rPr>
          <w:rFonts w:ascii="Calibri" w:hAnsi="Calibri"/>
          <w:sz w:val="22"/>
          <w:szCs w:val="22"/>
          <w:lang w:val="en"/>
        </w:rPr>
      </w:pPr>
    </w:p>
    <w:p w14:paraId="77906B48"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disposition and fine collection information from the courts to the Polk County Sheriff, increasing the rate of collection.  Volume: 13,000/mo</w:t>
      </w:r>
    </w:p>
    <w:p w14:paraId="7A709294" w14:textId="77777777" w:rsidR="006E4AAB" w:rsidRPr="00DE3476" w:rsidRDefault="006E4AAB" w:rsidP="006E4AAB">
      <w:pPr>
        <w:pStyle w:val="NoSpacing"/>
        <w:jc w:val="both"/>
        <w:rPr>
          <w:rFonts w:ascii="Calibri" w:hAnsi="Calibri"/>
          <w:sz w:val="22"/>
          <w:szCs w:val="22"/>
          <w:lang w:val="en"/>
        </w:rPr>
      </w:pPr>
    </w:p>
    <w:p w14:paraId="4BB4277C"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t>Disposition Matching</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Dept. of Public Safety</w:t>
      </w:r>
    </w:p>
    <w:p w14:paraId="595B934A" w14:textId="77777777" w:rsidR="006E4AAB" w:rsidRDefault="006E4AAB" w:rsidP="006E4AAB">
      <w:pPr>
        <w:pStyle w:val="NoSpacing"/>
        <w:jc w:val="both"/>
        <w:rPr>
          <w:rFonts w:ascii="Calibri" w:hAnsi="Calibri"/>
          <w:sz w:val="22"/>
          <w:szCs w:val="22"/>
          <w:lang w:val="en"/>
        </w:rPr>
      </w:pPr>
    </w:p>
    <w:p w14:paraId="292E7685"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replaced a weekly flat-file transfer from the courts to the state’s official Computerized Criminal History (CCH) housed at DPS.  The exchange sends real-time updates every time a court clerk enters the disposition of a case, keeping the state’s CCH accurate and up to date.  Volume: 27,000/mo</w:t>
      </w:r>
    </w:p>
    <w:p w14:paraId="768590B9" w14:textId="77777777" w:rsidR="006E4AAB" w:rsidRPr="00DE3476" w:rsidRDefault="006E4AAB" w:rsidP="006E4AAB">
      <w:pPr>
        <w:pStyle w:val="NoSpacing"/>
        <w:jc w:val="both"/>
        <w:rPr>
          <w:rFonts w:ascii="Calibri" w:hAnsi="Calibri"/>
          <w:sz w:val="22"/>
          <w:szCs w:val="22"/>
          <w:lang w:val="en"/>
        </w:rPr>
      </w:pPr>
    </w:p>
    <w:p w14:paraId="7D0E0330"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t>Offender Release</w:t>
      </w:r>
      <w:r w:rsidRPr="00DE3476">
        <w:rPr>
          <w:rFonts w:ascii="Calibri" w:hAnsi="Calibri"/>
          <w:sz w:val="22"/>
          <w:szCs w:val="22"/>
          <w:lang w:val="en"/>
        </w:rPr>
        <w:tab/>
      </w:r>
      <w:r w:rsidRPr="00DE3476">
        <w:rPr>
          <w:rFonts w:ascii="Calibri" w:hAnsi="Calibri"/>
          <w:sz w:val="22"/>
          <w:szCs w:val="22"/>
          <w:lang w:val="en"/>
        </w:rPr>
        <w:tab/>
        <w:t xml:space="preserve">Dept. of Corrections </w:t>
      </w:r>
      <w:r w:rsidRPr="00DE3476">
        <w:rPr>
          <w:rFonts w:ascii="Calibri" w:hAnsi="Calibri"/>
          <w:sz w:val="22"/>
          <w:szCs w:val="22"/>
          <w:lang w:val="en"/>
        </w:rPr>
        <w:sym w:font="Wingdings" w:char="F0E0"/>
      </w:r>
      <w:r w:rsidRPr="00DE3476">
        <w:rPr>
          <w:rFonts w:ascii="Calibri" w:hAnsi="Calibri"/>
          <w:sz w:val="22"/>
          <w:szCs w:val="22"/>
          <w:lang w:val="en"/>
        </w:rPr>
        <w:t xml:space="preserve"> County Attorney</w:t>
      </w:r>
    </w:p>
    <w:p w14:paraId="1D9D3D8E" w14:textId="77777777" w:rsidR="006E4AAB" w:rsidRDefault="006E4AAB" w:rsidP="006E4AAB">
      <w:pPr>
        <w:pStyle w:val="NoSpacing"/>
        <w:jc w:val="both"/>
        <w:rPr>
          <w:rFonts w:ascii="Calibri" w:hAnsi="Calibri"/>
          <w:sz w:val="22"/>
          <w:szCs w:val="22"/>
          <w:lang w:val="en"/>
        </w:rPr>
      </w:pPr>
    </w:p>
    <w:p w14:paraId="344F2077"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information to the county attorney when an offender is released or moved so that the county attorney can uphold their statutory duty to notify registered victims of that offender’s release.  This exchange is used by 12 county attorney offices, but training has begun for other offices which will increase the volume.  Volume: 30/mo</w:t>
      </w:r>
    </w:p>
    <w:p w14:paraId="5A9D51B1" w14:textId="77777777" w:rsidR="006E4AAB" w:rsidRPr="00DE3476" w:rsidRDefault="006E4AAB" w:rsidP="006E4AAB">
      <w:pPr>
        <w:pStyle w:val="NoSpacing"/>
        <w:jc w:val="both"/>
        <w:rPr>
          <w:rFonts w:ascii="Calibri" w:hAnsi="Calibri"/>
          <w:sz w:val="22"/>
          <w:szCs w:val="22"/>
          <w:lang w:val="en"/>
        </w:rPr>
      </w:pPr>
    </w:p>
    <w:p w14:paraId="6053D2AF"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t>Victim Information</w:t>
      </w:r>
      <w:r w:rsidRPr="00DE3476">
        <w:rPr>
          <w:rFonts w:ascii="Calibri" w:hAnsi="Calibri"/>
          <w:sz w:val="22"/>
          <w:szCs w:val="22"/>
          <w:lang w:val="en"/>
        </w:rPr>
        <w:tab/>
      </w:r>
      <w:r w:rsidRPr="00DE3476">
        <w:rPr>
          <w:rFonts w:ascii="Calibri" w:hAnsi="Calibri"/>
          <w:sz w:val="22"/>
          <w:szCs w:val="22"/>
          <w:lang w:val="en"/>
        </w:rPr>
        <w:tab/>
        <w:t xml:space="preserve">County Attorney </w:t>
      </w:r>
      <w:r w:rsidRPr="00DE3476">
        <w:rPr>
          <w:rFonts w:ascii="Calibri" w:hAnsi="Calibri"/>
          <w:sz w:val="22"/>
          <w:szCs w:val="22"/>
          <w:lang w:val="en"/>
        </w:rPr>
        <w:sym w:font="Wingdings" w:char="F0E0"/>
      </w:r>
      <w:r w:rsidRPr="00DE3476">
        <w:rPr>
          <w:rFonts w:ascii="Calibri" w:hAnsi="Calibri"/>
          <w:sz w:val="22"/>
          <w:szCs w:val="22"/>
          <w:lang w:val="en"/>
        </w:rPr>
        <w:t xml:space="preserve"> Dept. of Corrections</w:t>
      </w:r>
    </w:p>
    <w:p w14:paraId="0AC6662F" w14:textId="77777777" w:rsidR="006E4AAB" w:rsidRDefault="006E4AAB" w:rsidP="006E4AAB">
      <w:pPr>
        <w:pStyle w:val="NoSpacing"/>
        <w:jc w:val="both"/>
        <w:rPr>
          <w:rFonts w:ascii="Calibri" w:hAnsi="Calibri"/>
          <w:sz w:val="22"/>
          <w:szCs w:val="22"/>
          <w:lang w:val="en"/>
        </w:rPr>
      </w:pPr>
    </w:p>
    <w:p w14:paraId="784ACE0C"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victim contact information from a county attorney to the DOC to enable notifications to victims through the AG VINE network.  This exchange is used by 12 county attorney offices, but training has begun for other offices which will increase the volume.  Volume: 15/mo</w:t>
      </w:r>
    </w:p>
    <w:p w14:paraId="68CF8C4E" w14:textId="77777777" w:rsidR="006E4AAB" w:rsidRPr="00DE3476" w:rsidRDefault="006E4AAB" w:rsidP="006E4AAB">
      <w:pPr>
        <w:pStyle w:val="NoSpacing"/>
        <w:jc w:val="both"/>
        <w:rPr>
          <w:rFonts w:ascii="Calibri" w:hAnsi="Calibri"/>
          <w:sz w:val="22"/>
          <w:szCs w:val="22"/>
          <w:lang w:val="en"/>
        </w:rPr>
      </w:pPr>
    </w:p>
    <w:p w14:paraId="7D46868A"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t>Victim Transfer</w:t>
      </w:r>
      <w:r w:rsidRPr="00DE3476">
        <w:rPr>
          <w:rFonts w:ascii="Calibri" w:hAnsi="Calibri"/>
          <w:sz w:val="22"/>
          <w:szCs w:val="22"/>
          <w:lang w:val="en"/>
        </w:rPr>
        <w:tab/>
      </w:r>
      <w:r w:rsidRPr="00DE3476">
        <w:rPr>
          <w:rFonts w:ascii="Calibri" w:hAnsi="Calibri"/>
          <w:sz w:val="22"/>
          <w:szCs w:val="22"/>
          <w:lang w:val="en"/>
        </w:rPr>
        <w:tab/>
      </w:r>
      <w:r w:rsidRPr="00DE3476">
        <w:rPr>
          <w:rFonts w:ascii="Calibri" w:hAnsi="Calibri"/>
          <w:sz w:val="22"/>
          <w:szCs w:val="22"/>
          <w:lang w:val="en"/>
        </w:rPr>
        <w:tab/>
        <w:t xml:space="preserve">Dept. of Corrections </w:t>
      </w:r>
      <w:r w:rsidRPr="00DE3476">
        <w:rPr>
          <w:rFonts w:ascii="Calibri" w:hAnsi="Calibri"/>
          <w:sz w:val="22"/>
          <w:szCs w:val="22"/>
          <w:lang w:val="en"/>
        </w:rPr>
        <w:sym w:font="Wingdings" w:char="F0E0"/>
      </w:r>
      <w:r w:rsidRPr="00DE3476">
        <w:rPr>
          <w:rFonts w:ascii="Calibri" w:hAnsi="Calibri"/>
          <w:sz w:val="22"/>
          <w:szCs w:val="22"/>
          <w:lang w:val="en"/>
        </w:rPr>
        <w:t xml:space="preserve"> County Attorney</w:t>
      </w:r>
    </w:p>
    <w:p w14:paraId="15A46627" w14:textId="77777777" w:rsidR="006E4AAB" w:rsidRDefault="006E4AAB" w:rsidP="006E4AAB">
      <w:pPr>
        <w:pStyle w:val="NoSpacing"/>
        <w:jc w:val="both"/>
        <w:rPr>
          <w:rFonts w:ascii="Calibri" w:hAnsi="Calibri"/>
          <w:sz w:val="22"/>
          <w:szCs w:val="22"/>
          <w:lang w:val="en"/>
        </w:rPr>
      </w:pPr>
    </w:p>
    <w:p w14:paraId="5EEFB01F"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confirmation from the DOC to the county attorney that it received the victim’s contact information.  This exchange is used by 12 county attorney offices, but training has begun for other offices which will increase the volume.  Volume: 15/mo</w:t>
      </w:r>
    </w:p>
    <w:p w14:paraId="2C4479D1" w14:textId="77777777" w:rsidR="006E4AAB" w:rsidRPr="00DE3476" w:rsidRDefault="006E4AAB" w:rsidP="006E4AAB">
      <w:pPr>
        <w:pStyle w:val="NoSpacing"/>
        <w:jc w:val="both"/>
        <w:rPr>
          <w:rFonts w:ascii="Calibri" w:hAnsi="Calibri"/>
          <w:sz w:val="22"/>
          <w:szCs w:val="22"/>
          <w:lang w:val="en"/>
        </w:rPr>
      </w:pPr>
    </w:p>
    <w:p w14:paraId="5A02179F"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t>Sex Offender Updates</w:t>
      </w:r>
      <w:r w:rsidRPr="00DE3476">
        <w:rPr>
          <w:rFonts w:ascii="Calibri" w:hAnsi="Calibri"/>
          <w:sz w:val="22"/>
          <w:szCs w:val="22"/>
          <w:lang w:val="en"/>
        </w:rPr>
        <w:tab/>
      </w:r>
      <w:r w:rsidRPr="00DE3476">
        <w:rPr>
          <w:rFonts w:ascii="Calibri" w:hAnsi="Calibri"/>
          <w:sz w:val="22"/>
          <w:szCs w:val="22"/>
          <w:lang w:val="en"/>
        </w:rPr>
        <w:tab/>
        <w:t xml:space="preserve">Dept. of Corrections </w:t>
      </w:r>
      <w:r w:rsidRPr="00DE3476">
        <w:rPr>
          <w:rFonts w:ascii="Calibri" w:hAnsi="Calibri"/>
          <w:sz w:val="22"/>
          <w:szCs w:val="22"/>
          <w:lang w:val="en"/>
        </w:rPr>
        <w:sym w:font="Wingdings" w:char="F0E0"/>
      </w:r>
      <w:r w:rsidRPr="00DE3476">
        <w:rPr>
          <w:rFonts w:ascii="Calibri" w:hAnsi="Calibri"/>
          <w:sz w:val="22"/>
          <w:szCs w:val="22"/>
          <w:lang w:val="en"/>
        </w:rPr>
        <w:t xml:space="preserve"> Division of Criminal Investigation</w:t>
      </w:r>
    </w:p>
    <w:p w14:paraId="1D5120A8" w14:textId="77777777" w:rsidR="006E4AAB" w:rsidRDefault="006E4AAB" w:rsidP="006E4AAB">
      <w:pPr>
        <w:pStyle w:val="NoSpacing"/>
        <w:jc w:val="both"/>
        <w:rPr>
          <w:rFonts w:ascii="Calibri" w:hAnsi="Calibri"/>
          <w:sz w:val="22"/>
          <w:szCs w:val="22"/>
          <w:lang w:val="en"/>
        </w:rPr>
      </w:pPr>
    </w:p>
    <w:p w14:paraId="4C5E841A"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address changes for registered sex offenders from the DOC to the DPS Division of Criminal Investigation (DCI) which houses the Sex Offender Registry, helping to keep that registry current.  Volume: 600/mo</w:t>
      </w:r>
    </w:p>
    <w:p w14:paraId="60FEC6B0" w14:textId="77777777" w:rsidR="006E4AAB" w:rsidRPr="00DE3476" w:rsidRDefault="006E4AAB" w:rsidP="006E4AAB">
      <w:pPr>
        <w:pStyle w:val="NoSpacing"/>
        <w:jc w:val="both"/>
        <w:rPr>
          <w:rFonts w:ascii="Calibri" w:hAnsi="Calibri"/>
          <w:sz w:val="22"/>
          <w:szCs w:val="22"/>
          <w:lang w:val="en"/>
        </w:rPr>
      </w:pPr>
    </w:p>
    <w:p w14:paraId="291947B3"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t>Sex Offender Updates (reverse)</w:t>
      </w:r>
      <w:r w:rsidRPr="00DE3476">
        <w:rPr>
          <w:rFonts w:ascii="Calibri" w:hAnsi="Calibri"/>
          <w:sz w:val="22"/>
          <w:szCs w:val="22"/>
          <w:lang w:val="en"/>
        </w:rPr>
        <w:tab/>
        <w:t xml:space="preserve">Division of Criminal Investigation </w:t>
      </w:r>
      <w:r w:rsidRPr="00DE3476">
        <w:rPr>
          <w:rFonts w:ascii="Calibri" w:hAnsi="Calibri"/>
          <w:sz w:val="22"/>
          <w:szCs w:val="22"/>
          <w:lang w:val="en"/>
        </w:rPr>
        <w:sym w:font="Wingdings" w:char="F0E0"/>
      </w:r>
      <w:r w:rsidRPr="00DE3476">
        <w:rPr>
          <w:rFonts w:ascii="Calibri" w:hAnsi="Calibri"/>
          <w:sz w:val="22"/>
          <w:szCs w:val="22"/>
          <w:lang w:val="en"/>
        </w:rPr>
        <w:t xml:space="preserve"> Dept. of Corrections</w:t>
      </w:r>
    </w:p>
    <w:p w14:paraId="49E057DF" w14:textId="77777777" w:rsidR="006E4AAB" w:rsidRDefault="006E4AAB" w:rsidP="006E4AAB">
      <w:pPr>
        <w:pStyle w:val="NoSpacing"/>
        <w:jc w:val="both"/>
        <w:rPr>
          <w:rFonts w:ascii="Calibri" w:hAnsi="Calibri"/>
          <w:sz w:val="22"/>
          <w:szCs w:val="22"/>
          <w:lang w:val="en"/>
        </w:rPr>
      </w:pPr>
    </w:p>
    <w:p w14:paraId="3E97E88B"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address changes for registered sex offenders from the DCI (and information usually gained through local sheriffs) to the DOC, allowing the DOC to better supervise sex offenders. Volume: 5,300/mo</w:t>
      </w:r>
    </w:p>
    <w:p w14:paraId="64C0F0DD" w14:textId="77777777" w:rsidR="006E4AAB" w:rsidRPr="00DE3476" w:rsidRDefault="006E4AAB" w:rsidP="006E4AAB">
      <w:pPr>
        <w:pStyle w:val="NoSpacing"/>
        <w:jc w:val="both"/>
        <w:rPr>
          <w:rFonts w:ascii="Calibri" w:hAnsi="Calibri"/>
          <w:sz w:val="22"/>
          <w:szCs w:val="22"/>
          <w:lang w:val="en"/>
        </w:rPr>
      </w:pPr>
    </w:p>
    <w:p w14:paraId="58E53C5B"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t>Master Charge Code Table</w:t>
      </w:r>
      <w:r w:rsidRPr="00DE3476">
        <w:rPr>
          <w:rFonts w:ascii="Calibri" w:hAnsi="Calibri"/>
          <w:sz w:val="22"/>
          <w:szCs w:val="22"/>
          <w:lang w:val="en"/>
        </w:rPr>
        <w:tab/>
        <w:t xml:space="preserve">CJIS </w:t>
      </w:r>
      <w:r w:rsidRPr="00DE3476">
        <w:rPr>
          <w:rFonts w:ascii="Calibri" w:hAnsi="Calibri"/>
          <w:sz w:val="22"/>
          <w:szCs w:val="22"/>
          <w:lang w:val="en"/>
        </w:rPr>
        <w:sym w:font="Wingdings" w:char="F0E0"/>
      </w:r>
      <w:r w:rsidRPr="00DE3476">
        <w:rPr>
          <w:rFonts w:ascii="Calibri" w:hAnsi="Calibri"/>
          <w:sz w:val="22"/>
          <w:szCs w:val="22"/>
          <w:lang w:val="en"/>
        </w:rPr>
        <w:t xml:space="preserve"> Multiple Endpoints</w:t>
      </w:r>
    </w:p>
    <w:p w14:paraId="6D494260" w14:textId="77777777" w:rsidR="006E4AAB" w:rsidRDefault="006E4AAB" w:rsidP="006E4AAB">
      <w:pPr>
        <w:pStyle w:val="NoSpacing"/>
        <w:jc w:val="both"/>
        <w:rPr>
          <w:rFonts w:ascii="Calibri" w:hAnsi="Calibri"/>
          <w:sz w:val="22"/>
          <w:szCs w:val="22"/>
          <w:lang w:val="en"/>
        </w:rPr>
      </w:pPr>
    </w:p>
    <w:p w14:paraId="2E845C7B"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information from a centralized Statewide Master Charge Code Table to the judicial Branch, DPS, DOC, DOT, and local law enforcement to ensure that all entities are using the same criminal charge codes, and that the charges are current and consistent.  Traditionally, each of these entities maintained its own version of a table listing all Iowa criminal statutes and municipal ordinances in various levels of detail.  Now, these agencies all use an identical, up to date list of chargeable offenses.  Volume: 140/mo</w:t>
      </w:r>
    </w:p>
    <w:p w14:paraId="26DC9B0D" w14:textId="77777777" w:rsidR="006E4AAB" w:rsidRPr="00DE3476" w:rsidRDefault="006E4AAB" w:rsidP="006E4AAB">
      <w:pPr>
        <w:pStyle w:val="NoSpacing"/>
        <w:jc w:val="both"/>
        <w:rPr>
          <w:rFonts w:ascii="Calibri" w:hAnsi="Calibri"/>
          <w:sz w:val="22"/>
          <w:szCs w:val="22"/>
          <w:lang w:val="en"/>
        </w:rPr>
      </w:pPr>
    </w:p>
    <w:p w14:paraId="7834F652" w14:textId="77777777" w:rsidR="006E4AAB" w:rsidRDefault="006E4AAB" w:rsidP="006E4AAB">
      <w:pPr>
        <w:pStyle w:val="NoSpacing"/>
        <w:numPr>
          <w:ilvl w:val="0"/>
          <w:numId w:val="55"/>
        </w:numPr>
        <w:jc w:val="both"/>
        <w:rPr>
          <w:rFonts w:ascii="Calibri" w:hAnsi="Calibri"/>
          <w:sz w:val="22"/>
          <w:szCs w:val="22"/>
          <w:lang w:val="en"/>
        </w:rPr>
      </w:pPr>
      <w:r w:rsidRPr="00DE3476">
        <w:rPr>
          <w:rFonts w:ascii="Calibri" w:hAnsi="Calibri"/>
          <w:sz w:val="22"/>
          <w:szCs w:val="22"/>
          <w:lang w:val="en"/>
        </w:rPr>
        <w:lastRenderedPageBreak/>
        <w:t>County Attorney Charge Code</w:t>
      </w:r>
      <w:r w:rsidRPr="00DE3476">
        <w:rPr>
          <w:rFonts w:ascii="Calibri" w:hAnsi="Calibri"/>
          <w:sz w:val="22"/>
          <w:szCs w:val="22"/>
          <w:lang w:val="en"/>
        </w:rPr>
        <w:tab/>
        <w:t xml:space="preserve">CJIS </w:t>
      </w:r>
      <w:r w:rsidRPr="00DE3476">
        <w:rPr>
          <w:rFonts w:ascii="Calibri" w:hAnsi="Calibri"/>
          <w:sz w:val="22"/>
          <w:szCs w:val="22"/>
          <w:lang w:val="en"/>
        </w:rPr>
        <w:sym w:font="Wingdings" w:char="F0E0"/>
      </w:r>
      <w:r w:rsidRPr="00DE3476">
        <w:rPr>
          <w:rFonts w:ascii="Calibri" w:hAnsi="Calibri"/>
          <w:sz w:val="22"/>
          <w:szCs w:val="22"/>
          <w:lang w:val="en"/>
        </w:rPr>
        <w:t xml:space="preserve"> County Attorneys</w:t>
      </w:r>
    </w:p>
    <w:p w14:paraId="22DA9543" w14:textId="77777777" w:rsidR="006E4AAB" w:rsidRDefault="006E4AAB" w:rsidP="006E4AAB">
      <w:pPr>
        <w:pStyle w:val="NoSpacing"/>
        <w:jc w:val="both"/>
        <w:rPr>
          <w:rFonts w:ascii="Calibri" w:hAnsi="Calibri"/>
          <w:sz w:val="22"/>
          <w:szCs w:val="22"/>
          <w:lang w:val="en"/>
        </w:rPr>
      </w:pPr>
    </w:p>
    <w:p w14:paraId="369CED5A" w14:textId="77777777" w:rsidR="006E4AAB" w:rsidRPr="00DE3476" w:rsidRDefault="006E4AAB" w:rsidP="006E4AAB">
      <w:pPr>
        <w:pStyle w:val="NoSpacing"/>
        <w:ind w:left="1440"/>
        <w:jc w:val="both"/>
        <w:rPr>
          <w:rFonts w:ascii="Calibri" w:hAnsi="Calibri"/>
          <w:sz w:val="22"/>
          <w:szCs w:val="22"/>
          <w:lang w:val="en"/>
        </w:rPr>
      </w:pPr>
      <w:r>
        <w:rPr>
          <w:rFonts w:ascii="Calibri" w:hAnsi="Calibri"/>
          <w:sz w:val="22"/>
          <w:szCs w:val="22"/>
          <w:lang w:val="en"/>
        </w:rPr>
        <w:t>When changes are made to the Master Charge Code Table, this exchange sends those changes directly to the county attorney case management systems.  Volume: 140/mo</w:t>
      </w:r>
    </w:p>
    <w:p w14:paraId="3D4A7082" w14:textId="77777777" w:rsidR="006E4AAB" w:rsidRPr="00DE3476" w:rsidRDefault="006E4AAB" w:rsidP="006E4AAB">
      <w:pPr>
        <w:pStyle w:val="NoSpacing"/>
        <w:jc w:val="both"/>
        <w:rPr>
          <w:rFonts w:ascii="Calibri" w:hAnsi="Calibri"/>
          <w:sz w:val="22"/>
          <w:szCs w:val="22"/>
          <w:lang w:val="en"/>
        </w:rPr>
      </w:pPr>
    </w:p>
    <w:p w14:paraId="6BCB0AC2" w14:textId="77777777" w:rsidR="006E4AAB" w:rsidRDefault="006E4AAB" w:rsidP="006E4AAB">
      <w:pPr>
        <w:pStyle w:val="NoSpacing"/>
        <w:jc w:val="both"/>
        <w:rPr>
          <w:rFonts w:ascii="Calibri" w:hAnsi="Calibri"/>
          <w:b/>
          <w:sz w:val="22"/>
          <w:szCs w:val="22"/>
          <w:lang w:val="en"/>
        </w:rPr>
      </w:pPr>
      <w:r w:rsidRPr="00DE3476">
        <w:rPr>
          <w:rFonts w:ascii="Calibri" w:hAnsi="Calibri"/>
          <w:sz w:val="22"/>
          <w:szCs w:val="22"/>
          <w:lang w:val="en"/>
        </w:rPr>
        <w:tab/>
      </w:r>
      <w:r w:rsidRPr="00CE593D">
        <w:rPr>
          <w:rFonts w:ascii="Calibri" w:hAnsi="Calibri"/>
          <w:b/>
          <w:sz w:val="22"/>
          <w:szCs w:val="22"/>
          <w:lang w:val="en"/>
        </w:rPr>
        <w:t>Exchanges requiring low maintenance and infrequent support:</w:t>
      </w:r>
    </w:p>
    <w:p w14:paraId="6768A504" w14:textId="77777777" w:rsidR="006E4AAB" w:rsidRPr="00CE593D" w:rsidRDefault="006E4AAB" w:rsidP="006E4AAB">
      <w:pPr>
        <w:pStyle w:val="NoSpacing"/>
        <w:jc w:val="both"/>
        <w:rPr>
          <w:rFonts w:ascii="Calibri" w:hAnsi="Calibri"/>
          <w:b/>
          <w:sz w:val="22"/>
          <w:szCs w:val="22"/>
          <w:lang w:val="en"/>
        </w:rPr>
      </w:pPr>
    </w:p>
    <w:p w14:paraId="348F8410" w14:textId="77777777" w:rsidR="006E4AAB" w:rsidRDefault="006E4AAB" w:rsidP="006E4AAB">
      <w:pPr>
        <w:pStyle w:val="NoSpacing"/>
        <w:numPr>
          <w:ilvl w:val="0"/>
          <w:numId w:val="56"/>
        </w:numPr>
        <w:jc w:val="both"/>
        <w:rPr>
          <w:rFonts w:ascii="Calibri" w:hAnsi="Calibri"/>
          <w:sz w:val="22"/>
          <w:szCs w:val="22"/>
          <w:lang w:val="en"/>
        </w:rPr>
      </w:pPr>
      <w:r w:rsidRPr="00DE3476">
        <w:rPr>
          <w:rFonts w:ascii="Calibri" w:hAnsi="Calibri"/>
          <w:sz w:val="22"/>
          <w:szCs w:val="22"/>
          <w:lang w:val="en"/>
        </w:rPr>
        <w:t>Justice Data Warehouse</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Justice Data Warehouse </w:t>
      </w:r>
    </w:p>
    <w:p w14:paraId="00CA2C17" w14:textId="77777777" w:rsidR="006E4AAB" w:rsidRDefault="006E4AAB" w:rsidP="006E4AAB">
      <w:pPr>
        <w:pStyle w:val="NoSpacing"/>
        <w:jc w:val="both"/>
        <w:rPr>
          <w:rFonts w:ascii="Calibri" w:hAnsi="Calibri"/>
          <w:sz w:val="22"/>
          <w:szCs w:val="22"/>
          <w:lang w:val="en"/>
        </w:rPr>
      </w:pPr>
    </w:p>
    <w:p w14:paraId="670A0C66"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CJIS transmits data on all case filings and dispositions in adult criminal court and juvenile delinquency court to the Justice Data Warehouse (JDW) housed at the Division of Criminal and Juvenile Justice Planning (CJJP).  Iowa is at the national forefront of criminal delinquency data collection.  Volume: all filings and dispositions statewide</w:t>
      </w:r>
    </w:p>
    <w:p w14:paraId="078A9F0B" w14:textId="77777777" w:rsidR="006E4AAB" w:rsidRPr="00DE3476" w:rsidRDefault="006E4AAB" w:rsidP="006E4AAB">
      <w:pPr>
        <w:pStyle w:val="NoSpacing"/>
        <w:jc w:val="both"/>
        <w:rPr>
          <w:rFonts w:ascii="Calibri" w:hAnsi="Calibri"/>
          <w:sz w:val="22"/>
          <w:szCs w:val="22"/>
          <w:lang w:val="en"/>
        </w:rPr>
      </w:pPr>
    </w:p>
    <w:p w14:paraId="6C041CD8" w14:textId="77777777" w:rsidR="006E4AAB" w:rsidRDefault="006E4AAB" w:rsidP="006E4AAB">
      <w:pPr>
        <w:pStyle w:val="NoSpacing"/>
        <w:numPr>
          <w:ilvl w:val="0"/>
          <w:numId w:val="56"/>
        </w:numPr>
        <w:jc w:val="both"/>
        <w:rPr>
          <w:rFonts w:ascii="Calibri" w:hAnsi="Calibri"/>
          <w:sz w:val="22"/>
          <w:szCs w:val="22"/>
          <w:lang w:val="en"/>
        </w:rPr>
      </w:pPr>
      <w:r w:rsidRPr="00DE3476">
        <w:rPr>
          <w:rFonts w:ascii="Calibri" w:hAnsi="Calibri"/>
          <w:sz w:val="22"/>
          <w:szCs w:val="22"/>
          <w:lang w:val="en"/>
        </w:rPr>
        <w:t>Court Notice</w:t>
      </w:r>
      <w:r w:rsidRPr="00DE3476">
        <w:rPr>
          <w:rFonts w:ascii="Calibri" w:hAnsi="Calibri"/>
          <w:sz w:val="22"/>
          <w:szCs w:val="22"/>
          <w:lang w:val="en"/>
        </w:rPr>
        <w:tab/>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County Attorneys</w:t>
      </w:r>
    </w:p>
    <w:p w14:paraId="74D37EFB" w14:textId="77777777" w:rsidR="006E4AAB" w:rsidRDefault="006E4AAB" w:rsidP="006E4AAB">
      <w:pPr>
        <w:pStyle w:val="NoSpacing"/>
        <w:jc w:val="both"/>
        <w:rPr>
          <w:rFonts w:ascii="Calibri" w:hAnsi="Calibri"/>
          <w:sz w:val="22"/>
          <w:szCs w:val="22"/>
          <w:lang w:val="en"/>
        </w:rPr>
      </w:pPr>
    </w:p>
    <w:p w14:paraId="70BB4E67"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returns court case information to a county attorney upon their filing of a complaint or trial information, enabling easier case tracking and elimination of manual entry processes.  Fifty county attorneys utilize this exchange.  Volume: 14,000/mo</w:t>
      </w:r>
    </w:p>
    <w:p w14:paraId="5CBBC2EC" w14:textId="77777777" w:rsidR="006E4AAB" w:rsidRPr="00DE3476" w:rsidRDefault="006E4AAB" w:rsidP="006E4AAB">
      <w:pPr>
        <w:pStyle w:val="NoSpacing"/>
        <w:ind w:left="1080"/>
        <w:jc w:val="both"/>
        <w:rPr>
          <w:rFonts w:ascii="Calibri" w:hAnsi="Calibri"/>
          <w:sz w:val="22"/>
          <w:szCs w:val="22"/>
          <w:lang w:val="en"/>
        </w:rPr>
      </w:pPr>
    </w:p>
    <w:p w14:paraId="2A31BB2A" w14:textId="77777777" w:rsidR="006E4AAB" w:rsidRDefault="006E4AAB" w:rsidP="006E4AAB">
      <w:pPr>
        <w:pStyle w:val="NoSpacing"/>
        <w:numPr>
          <w:ilvl w:val="0"/>
          <w:numId w:val="56"/>
        </w:numPr>
        <w:jc w:val="both"/>
        <w:rPr>
          <w:rFonts w:ascii="Calibri" w:hAnsi="Calibri"/>
          <w:sz w:val="22"/>
          <w:szCs w:val="22"/>
          <w:lang w:val="en"/>
        </w:rPr>
      </w:pPr>
      <w:r w:rsidRPr="00DE3476">
        <w:rPr>
          <w:rFonts w:ascii="Calibri" w:hAnsi="Calibri"/>
          <w:sz w:val="22"/>
          <w:szCs w:val="22"/>
          <w:lang w:val="en"/>
        </w:rPr>
        <w:t>Mental Health Orders</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National Instant Check System (NICS)</w:t>
      </w:r>
    </w:p>
    <w:p w14:paraId="50E61585" w14:textId="77777777" w:rsidR="006E4AAB" w:rsidRDefault="006E4AAB" w:rsidP="006E4AAB">
      <w:pPr>
        <w:pStyle w:val="NoSpacing"/>
        <w:jc w:val="both"/>
        <w:rPr>
          <w:rFonts w:ascii="Calibri" w:hAnsi="Calibri"/>
          <w:sz w:val="22"/>
          <w:szCs w:val="22"/>
          <w:lang w:val="en"/>
        </w:rPr>
      </w:pPr>
    </w:p>
    <w:p w14:paraId="25D4724C"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Following the 2007 fatal shootings at Virginia Tech by an assailant who had a history of mental health orders, Congress expanded the National Instant Check System (NICS).  This exchange automatically populates the NICS database maintained by the FBI with mental health-related court orders and judgments of “not guilty by reason of insanity.”  Volume: 250/mo</w:t>
      </w:r>
    </w:p>
    <w:p w14:paraId="6231A56C" w14:textId="77777777" w:rsidR="006E4AAB" w:rsidRPr="00DE3476" w:rsidRDefault="006E4AAB" w:rsidP="006E4AAB">
      <w:pPr>
        <w:pStyle w:val="NoSpacing"/>
        <w:jc w:val="both"/>
        <w:rPr>
          <w:rFonts w:ascii="Calibri" w:hAnsi="Calibri"/>
          <w:sz w:val="22"/>
          <w:szCs w:val="22"/>
          <w:lang w:val="en"/>
        </w:rPr>
      </w:pPr>
    </w:p>
    <w:p w14:paraId="25A41BF1" w14:textId="77777777" w:rsidR="006E4AAB" w:rsidRDefault="006E4AAB" w:rsidP="006E4AAB">
      <w:pPr>
        <w:pStyle w:val="NoSpacing"/>
        <w:numPr>
          <w:ilvl w:val="0"/>
          <w:numId w:val="56"/>
        </w:numPr>
        <w:jc w:val="both"/>
        <w:rPr>
          <w:rFonts w:ascii="Calibri" w:hAnsi="Calibri"/>
          <w:sz w:val="22"/>
          <w:szCs w:val="22"/>
          <w:lang w:val="en"/>
        </w:rPr>
      </w:pPr>
      <w:r w:rsidRPr="00DE3476">
        <w:rPr>
          <w:rFonts w:ascii="Calibri" w:hAnsi="Calibri"/>
          <w:sz w:val="22"/>
          <w:szCs w:val="22"/>
          <w:lang w:val="en"/>
        </w:rPr>
        <w:t>Juvenile Casework</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Dept. of Human Services</w:t>
      </w:r>
    </w:p>
    <w:p w14:paraId="23D0C21F" w14:textId="77777777" w:rsidR="006E4AAB" w:rsidRDefault="006E4AAB" w:rsidP="006E4AAB">
      <w:pPr>
        <w:pStyle w:val="NoSpacing"/>
        <w:jc w:val="both"/>
        <w:rPr>
          <w:rFonts w:ascii="Calibri" w:hAnsi="Calibri"/>
          <w:sz w:val="22"/>
          <w:szCs w:val="22"/>
          <w:lang w:val="en"/>
        </w:rPr>
      </w:pPr>
    </w:p>
    <w:p w14:paraId="1AB3E360"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replaced a paper system and allows Iowa’s juvenile court officers to more easily track and report the time that they spend with delinquent youth who are in foster care.  Volume: 900/mo</w:t>
      </w:r>
    </w:p>
    <w:p w14:paraId="022691A0" w14:textId="77777777" w:rsidR="006E4AAB" w:rsidRPr="00DE3476" w:rsidRDefault="006E4AAB" w:rsidP="006E4AAB">
      <w:pPr>
        <w:pStyle w:val="NoSpacing"/>
        <w:jc w:val="both"/>
        <w:rPr>
          <w:rFonts w:ascii="Calibri" w:hAnsi="Calibri"/>
          <w:sz w:val="22"/>
          <w:szCs w:val="22"/>
          <w:lang w:val="en"/>
        </w:rPr>
      </w:pPr>
    </w:p>
    <w:p w14:paraId="1CAD6000" w14:textId="77777777" w:rsidR="006E4AAB" w:rsidRDefault="006E4AAB" w:rsidP="006E4AAB">
      <w:pPr>
        <w:pStyle w:val="NoSpacing"/>
        <w:numPr>
          <w:ilvl w:val="0"/>
          <w:numId w:val="56"/>
        </w:numPr>
        <w:jc w:val="both"/>
        <w:rPr>
          <w:rFonts w:ascii="Calibri" w:hAnsi="Calibri"/>
          <w:sz w:val="22"/>
          <w:szCs w:val="22"/>
          <w:lang w:val="en"/>
        </w:rPr>
      </w:pPr>
      <w:r w:rsidRPr="00DE3476">
        <w:rPr>
          <w:rFonts w:ascii="Calibri" w:hAnsi="Calibri"/>
          <w:sz w:val="22"/>
          <w:szCs w:val="22"/>
          <w:lang w:val="en"/>
        </w:rPr>
        <w:t>Felon File</w:t>
      </w:r>
      <w:r w:rsidRPr="00DE3476">
        <w:rPr>
          <w:rFonts w:ascii="Calibri" w:hAnsi="Calibri"/>
          <w:sz w:val="22"/>
          <w:szCs w:val="22"/>
          <w:lang w:val="en"/>
        </w:rPr>
        <w:tab/>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Secretary of State</w:t>
      </w:r>
    </w:p>
    <w:p w14:paraId="42488E4F" w14:textId="77777777" w:rsidR="006E4AAB" w:rsidRDefault="006E4AAB" w:rsidP="006E4AAB">
      <w:pPr>
        <w:pStyle w:val="NoSpacing"/>
        <w:jc w:val="both"/>
        <w:rPr>
          <w:rFonts w:ascii="Calibri" w:hAnsi="Calibri"/>
          <w:sz w:val="22"/>
          <w:szCs w:val="22"/>
          <w:lang w:val="en"/>
        </w:rPr>
      </w:pPr>
    </w:p>
    <w:p w14:paraId="748840EA"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all new felony convictions from the courts to the Secretary of State in order to keep eligible voter rolls current.  Volume: 770/mo</w:t>
      </w:r>
    </w:p>
    <w:p w14:paraId="2A2F5781" w14:textId="77777777" w:rsidR="006E4AAB" w:rsidRPr="00DE3476" w:rsidRDefault="006E4AAB" w:rsidP="006E4AAB">
      <w:pPr>
        <w:pStyle w:val="NoSpacing"/>
        <w:jc w:val="both"/>
        <w:rPr>
          <w:rFonts w:ascii="Calibri" w:hAnsi="Calibri"/>
          <w:sz w:val="22"/>
          <w:szCs w:val="22"/>
          <w:lang w:val="en"/>
        </w:rPr>
      </w:pPr>
    </w:p>
    <w:p w14:paraId="753CCB7F" w14:textId="77777777" w:rsidR="006E4AAB" w:rsidRDefault="006E4AAB" w:rsidP="006E4AAB">
      <w:pPr>
        <w:pStyle w:val="NoSpacing"/>
        <w:numPr>
          <w:ilvl w:val="0"/>
          <w:numId w:val="56"/>
        </w:numPr>
        <w:jc w:val="both"/>
        <w:rPr>
          <w:rFonts w:ascii="Calibri" w:hAnsi="Calibri"/>
          <w:sz w:val="22"/>
          <w:szCs w:val="22"/>
          <w:lang w:val="en"/>
        </w:rPr>
      </w:pPr>
      <w:r w:rsidRPr="00DE3476">
        <w:rPr>
          <w:rFonts w:ascii="Calibri" w:hAnsi="Calibri"/>
          <w:sz w:val="22"/>
          <w:szCs w:val="22"/>
          <w:lang w:val="en"/>
        </w:rPr>
        <w:t>Notice of Appeal</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Attorney General</w:t>
      </w:r>
    </w:p>
    <w:p w14:paraId="3857CCF6" w14:textId="77777777" w:rsidR="006E4AAB" w:rsidRDefault="006E4AAB" w:rsidP="006E4AAB">
      <w:pPr>
        <w:pStyle w:val="NoSpacing"/>
        <w:jc w:val="both"/>
        <w:rPr>
          <w:rFonts w:ascii="Calibri" w:hAnsi="Calibri"/>
          <w:sz w:val="22"/>
          <w:szCs w:val="22"/>
          <w:lang w:val="en"/>
        </w:rPr>
      </w:pPr>
    </w:p>
    <w:p w14:paraId="1B5EBCBB"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sends notification from the courts to the Office of the Attorney General when a Notice of Appeal is filed on a case where the AG’s office will now be counsel of record.  Volume: 200/mo</w:t>
      </w:r>
    </w:p>
    <w:p w14:paraId="1C7B10BA" w14:textId="77777777" w:rsidR="006E4AAB" w:rsidRPr="00DE3476" w:rsidRDefault="006E4AAB" w:rsidP="006E4AAB">
      <w:pPr>
        <w:pStyle w:val="NoSpacing"/>
        <w:jc w:val="both"/>
        <w:rPr>
          <w:rFonts w:ascii="Calibri" w:hAnsi="Calibri"/>
          <w:sz w:val="22"/>
          <w:szCs w:val="22"/>
          <w:lang w:val="en"/>
        </w:rPr>
      </w:pPr>
    </w:p>
    <w:p w14:paraId="383D6B4A" w14:textId="77777777" w:rsidR="006E4AAB" w:rsidRDefault="006E4AAB" w:rsidP="006E4AAB">
      <w:pPr>
        <w:pStyle w:val="NoSpacing"/>
        <w:numPr>
          <w:ilvl w:val="0"/>
          <w:numId w:val="56"/>
        </w:numPr>
        <w:jc w:val="both"/>
        <w:rPr>
          <w:rFonts w:ascii="Calibri" w:hAnsi="Calibri"/>
          <w:sz w:val="22"/>
          <w:szCs w:val="22"/>
          <w:lang w:val="en"/>
        </w:rPr>
      </w:pPr>
      <w:r w:rsidRPr="00DE3476">
        <w:rPr>
          <w:rFonts w:ascii="Calibri" w:hAnsi="Calibri"/>
          <w:sz w:val="22"/>
          <w:szCs w:val="22"/>
          <w:lang w:val="en"/>
        </w:rPr>
        <w:t>Offender Query</w:t>
      </w:r>
      <w:r w:rsidRPr="00DE3476">
        <w:rPr>
          <w:rFonts w:ascii="Calibri" w:hAnsi="Calibri"/>
          <w:sz w:val="22"/>
          <w:szCs w:val="22"/>
          <w:lang w:val="en"/>
        </w:rPr>
        <w:tab/>
      </w:r>
      <w:r w:rsidRPr="00DE3476">
        <w:rPr>
          <w:rFonts w:ascii="Calibri" w:hAnsi="Calibri"/>
          <w:sz w:val="22"/>
          <w:szCs w:val="22"/>
          <w:lang w:val="en"/>
        </w:rPr>
        <w:tab/>
      </w:r>
      <w:r w:rsidRPr="00DE3476">
        <w:rPr>
          <w:rFonts w:ascii="Calibri" w:hAnsi="Calibri"/>
          <w:sz w:val="22"/>
          <w:szCs w:val="22"/>
          <w:lang w:val="en"/>
        </w:rPr>
        <w:tab/>
        <w:t xml:space="preserve">DPS </w:t>
      </w:r>
      <w:r w:rsidRPr="00DE3476">
        <w:rPr>
          <w:rFonts w:ascii="Calibri" w:hAnsi="Calibri"/>
          <w:sz w:val="22"/>
          <w:szCs w:val="22"/>
          <w:lang w:val="en"/>
        </w:rPr>
        <w:sym w:font="Wingdings" w:char="F0E0"/>
      </w:r>
      <w:r w:rsidRPr="00DE3476">
        <w:rPr>
          <w:rFonts w:ascii="Calibri" w:hAnsi="Calibri"/>
          <w:sz w:val="22"/>
          <w:szCs w:val="22"/>
          <w:lang w:val="en"/>
        </w:rPr>
        <w:t xml:space="preserve"> DOC </w:t>
      </w:r>
      <w:r w:rsidRPr="00DE3476">
        <w:rPr>
          <w:rFonts w:ascii="Calibri" w:hAnsi="Calibri"/>
          <w:sz w:val="22"/>
          <w:szCs w:val="22"/>
          <w:lang w:val="en"/>
        </w:rPr>
        <w:sym w:font="Wingdings" w:char="F0E0"/>
      </w:r>
      <w:r w:rsidRPr="00DE3476">
        <w:rPr>
          <w:rFonts w:ascii="Calibri" w:hAnsi="Calibri"/>
          <w:sz w:val="22"/>
          <w:szCs w:val="22"/>
          <w:lang w:val="en"/>
        </w:rPr>
        <w:t xml:space="preserve"> DPS</w:t>
      </w:r>
    </w:p>
    <w:p w14:paraId="2749C6CF" w14:textId="77777777" w:rsidR="006E4AAB" w:rsidRDefault="006E4AAB" w:rsidP="006E4AAB">
      <w:pPr>
        <w:pStyle w:val="NoSpacing"/>
        <w:jc w:val="both"/>
        <w:rPr>
          <w:rFonts w:ascii="Calibri" w:hAnsi="Calibri"/>
          <w:sz w:val="22"/>
          <w:szCs w:val="22"/>
          <w:lang w:val="en"/>
        </w:rPr>
      </w:pPr>
    </w:p>
    <w:p w14:paraId="545CAD45" w14:textId="77777777" w:rsidR="006E4AAB"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is a query from DPS to DOC for offender information, including photo identification.  Officers are able to access data on any person who has been incarcerated or is under community supervision.  This capability has been extended to Nlets, the International Justice and Public Safety Network, providing information to investigators in other states.  Volume: not available at this time</w:t>
      </w:r>
    </w:p>
    <w:p w14:paraId="02700125" w14:textId="79804D0E" w:rsidR="006E4AAB" w:rsidRDefault="006E4AAB" w:rsidP="006E4AAB">
      <w:pPr>
        <w:pStyle w:val="NoSpacing"/>
        <w:jc w:val="both"/>
        <w:rPr>
          <w:rFonts w:ascii="Calibri" w:hAnsi="Calibri"/>
          <w:sz w:val="22"/>
          <w:szCs w:val="22"/>
          <w:lang w:val="en"/>
        </w:rPr>
      </w:pPr>
    </w:p>
    <w:p w14:paraId="4A1900AE" w14:textId="32E65636" w:rsidR="006E4AAB" w:rsidRDefault="006E4AAB" w:rsidP="006E4AAB">
      <w:pPr>
        <w:pStyle w:val="NoSpacing"/>
        <w:jc w:val="both"/>
        <w:rPr>
          <w:rFonts w:ascii="Calibri" w:hAnsi="Calibri"/>
          <w:sz w:val="22"/>
          <w:szCs w:val="22"/>
          <w:lang w:val="en"/>
        </w:rPr>
      </w:pPr>
    </w:p>
    <w:p w14:paraId="498621E5" w14:textId="77777777" w:rsidR="006E4AAB" w:rsidRPr="00DE3476" w:rsidRDefault="006E4AAB" w:rsidP="006E4AAB">
      <w:pPr>
        <w:pStyle w:val="NoSpacing"/>
        <w:jc w:val="both"/>
        <w:rPr>
          <w:rFonts w:ascii="Calibri" w:hAnsi="Calibri"/>
          <w:sz w:val="22"/>
          <w:szCs w:val="22"/>
          <w:lang w:val="en"/>
        </w:rPr>
      </w:pPr>
    </w:p>
    <w:p w14:paraId="1DE88A16" w14:textId="77777777" w:rsidR="006E4AAB" w:rsidRDefault="006E4AAB" w:rsidP="006E4AAB">
      <w:pPr>
        <w:pStyle w:val="NoSpacing"/>
        <w:numPr>
          <w:ilvl w:val="0"/>
          <w:numId w:val="56"/>
        </w:numPr>
        <w:jc w:val="both"/>
        <w:rPr>
          <w:rFonts w:ascii="Calibri" w:hAnsi="Calibri"/>
          <w:sz w:val="22"/>
          <w:szCs w:val="22"/>
          <w:lang w:val="en"/>
        </w:rPr>
      </w:pPr>
      <w:r w:rsidRPr="00DE3476">
        <w:rPr>
          <w:rFonts w:ascii="Calibri" w:hAnsi="Calibri"/>
          <w:sz w:val="22"/>
          <w:szCs w:val="22"/>
          <w:lang w:val="en"/>
        </w:rPr>
        <w:lastRenderedPageBreak/>
        <w:t>AG Hearing Order</w:t>
      </w:r>
      <w:r w:rsidRPr="00DE3476">
        <w:rPr>
          <w:rFonts w:ascii="Calibri" w:hAnsi="Calibri"/>
          <w:sz w:val="22"/>
          <w:szCs w:val="22"/>
          <w:lang w:val="en"/>
        </w:rPr>
        <w:tab/>
      </w:r>
      <w:r w:rsidRPr="00DE3476">
        <w:rPr>
          <w:rFonts w:ascii="Calibri" w:hAnsi="Calibri"/>
          <w:sz w:val="22"/>
          <w:szCs w:val="22"/>
          <w:lang w:val="en"/>
        </w:rPr>
        <w:tab/>
        <w:t xml:space="preserve">Judicial </w:t>
      </w:r>
      <w:r w:rsidRPr="00DE3476">
        <w:rPr>
          <w:rFonts w:ascii="Calibri" w:hAnsi="Calibri"/>
          <w:sz w:val="22"/>
          <w:szCs w:val="22"/>
          <w:lang w:val="en"/>
        </w:rPr>
        <w:sym w:font="Wingdings" w:char="F0E0"/>
      </w:r>
      <w:r w:rsidRPr="00DE3476">
        <w:rPr>
          <w:rFonts w:ascii="Calibri" w:hAnsi="Calibri"/>
          <w:sz w:val="22"/>
          <w:szCs w:val="22"/>
          <w:lang w:val="en"/>
        </w:rPr>
        <w:t xml:space="preserve"> Attorney General</w:t>
      </w:r>
    </w:p>
    <w:p w14:paraId="7D0636D2" w14:textId="77777777" w:rsidR="006E4AAB" w:rsidRDefault="006E4AAB" w:rsidP="006E4AAB">
      <w:pPr>
        <w:pStyle w:val="NoSpacing"/>
        <w:jc w:val="both"/>
        <w:rPr>
          <w:rFonts w:ascii="Calibri" w:hAnsi="Calibri"/>
          <w:sz w:val="22"/>
          <w:szCs w:val="22"/>
          <w:lang w:val="en"/>
        </w:rPr>
      </w:pPr>
    </w:p>
    <w:p w14:paraId="72721C68" w14:textId="77777777" w:rsidR="006E4AAB" w:rsidRPr="00DE3476" w:rsidRDefault="006E4AAB" w:rsidP="006E4AAB">
      <w:pPr>
        <w:pStyle w:val="NoSpacing"/>
        <w:ind w:left="1440"/>
        <w:jc w:val="both"/>
        <w:rPr>
          <w:rFonts w:ascii="Calibri" w:hAnsi="Calibri"/>
          <w:sz w:val="22"/>
          <w:szCs w:val="22"/>
          <w:lang w:val="en"/>
        </w:rPr>
      </w:pPr>
      <w:r>
        <w:rPr>
          <w:rFonts w:ascii="Calibri" w:hAnsi="Calibri"/>
          <w:sz w:val="22"/>
          <w:szCs w:val="22"/>
          <w:lang w:val="en"/>
        </w:rPr>
        <w:t>This exchange allows the Area Prosecution Unit of the AG’s Office to receive hearing orders from the courts in the same manner that county attorneys receive them.  This occurs when an attorney from the AG’s Office is involved in the prosecution of a criminal case.  Volume: not available at this time</w:t>
      </w:r>
    </w:p>
    <w:p w14:paraId="7500A8A9" w14:textId="77777777" w:rsidR="006E4AAB" w:rsidRDefault="006E4AAB" w:rsidP="006E4AAB">
      <w:pPr>
        <w:jc w:val="center"/>
        <w:rPr>
          <w:rFonts w:ascii="Calibri" w:hAnsi="Calibri" w:cs="Arial"/>
          <w:b/>
          <w:sz w:val="22"/>
          <w:szCs w:val="22"/>
        </w:rPr>
      </w:pPr>
    </w:p>
    <w:p w14:paraId="5B21D18C" w14:textId="77777777" w:rsidR="006E4AAB" w:rsidRDefault="006E4AAB" w:rsidP="007715ED">
      <w:pPr>
        <w:pStyle w:val="Header"/>
        <w:tabs>
          <w:tab w:val="clear" w:pos="4320"/>
          <w:tab w:val="clear" w:pos="8640"/>
        </w:tabs>
        <w:jc w:val="center"/>
        <w:rPr>
          <w:rFonts w:ascii="Calibri" w:hAnsi="Calibri" w:cs="Arial"/>
          <w:b/>
          <w:caps/>
          <w:szCs w:val="22"/>
        </w:rPr>
      </w:pPr>
    </w:p>
    <w:sectPr w:rsidR="006E4AAB" w:rsidSect="00176286">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1E10E" w14:textId="77777777" w:rsidR="004F65A6" w:rsidRDefault="004F65A6" w:rsidP="005F3775">
      <w:r>
        <w:separator/>
      </w:r>
    </w:p>
  </w:endnote>
  <w:endnote w:type="continuationSeparator" w:id="0">
    <w:p w14:paraId="6177D34D" w14:textId="77777777" w:rsidR="004F65A6" w:rsidRDefault="004F65A6" w:rsidP="005F3775">
      <w:r>
        <w:continuationSeparator/>
      </w:r>
    </w:p>
  </w:endnote>
  <w:endnote w:type="continuationNotice" w:id="1">
    <w:p w14:paraId="7F899D38" w14:textId="77777777" w:rsidR="004F65A6" w:rsidRDefault="004F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9BC8" w14:textId="77777777" w:rsidR="004F65A6" w:rsidRDefault="004F65A6"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4F65A6" w:rsidRDefault="004F6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0C3A" w14:textId="4E4945B1" w:rsidR="004F65A6" w:rsidRPr="009E13BD" w:rsidRDefault="004F65A6"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3C7657">
      <w:rPr>
        <w:rStyle w:val="PageNumber"/>
        <w:rFonts w:ascii="Calibri" w:hAnsi="Calibri"/>
        <w:noProof/>
        <w:sz w:val="22"/>
        <w:szCs w:val="22"/>
      </w:rPr>
      <w:t>1</w:t>
    </w:r>
    <w:r w:rsidRPr="009E13BD">
      <w:rPr>
        <w:rStyle w:val="PageNumber"/>
        <w:rFonts w:ascii="Calibri" w:hAnsi="Calibri"/>
        <w:sz w:val="22"/>
        <w:szCs w:val="22"/>
      </w:rPr>
      <w:fldChar w:fldCharType="end"/>
    </w:r>
  </w:p>
  <w:p w14:paraId="0EB8D72D" w14:textId="77777777" w:rsidR="004F65A6" w:rsidRDefault="004F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AEB25" w14:textId="77777777" w:rsidR="004F65A6" w:rsidRDefault="004F65A6" w:rsidP="005F3775">
      <w:r>
        <w:separator/>
      </w:r>
    </w:p>
  </w:footnote>
  <w:footnote w:type="continuationSeparator" w:id="0">
    <w:p w14:paraId="1A67A223" w14:textId="77777777" w:rsidR="004F65A6" w:rsidRDefault="004F65A6" w:rsidP="005F3775">
      <w:r>
        <w:continuationSeparator/>
      </w:r>
    </w:p>
  </w:footnote>
  <w:footnote w:type="continuationNotice" w:id="1">
    <w:p w14:paraId="3AF27222" w14:textId="77777777" w:rsidR="004F65A6" w:rsidRDefault="004F65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AB3EA5"/>
    <w:multiLevelType w:val="multilevel"/>
    <w:tmpl w:val="E67A9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0116E4"/>
    <w:multiLevelType w:val="multilevel"/>
    <w:tmpl w:val="A9001500"/>
    <w:lvl w:ilvl="0">
      <w:start w:val="4"/>
      <w:numFmt w:val="decimal"/>
      <w:lvlText w:val="%1"/>
      <w:lvlJc w:val="left"/>
      <w:pPr>
        <w:ind w:left="435" w:hanging="435"/>
      </w:pPr>
      <w:rPr>
        <w:rFonts w:hint="default"/>
        <w:b/>
      </w:rPr>
    </w:lvl>
    <w:lvl w:ilvl="1">
      <w:start w:val="2"/>
      <w:numFmt w:val="decimal"/>
      <w:lvlText w:val="%1.%2"/>
      <w:lvlJc w:val="left"/>
      <w:pPr>
        <w:ind w:left="795" w:hanging="435"/>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5996175"/>
    <w:multiLevelType w:val="hybridMultilevel"/>
    <w:tmpl w:val="D7A4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8834A11"/>
    <w:multiLevelType w:val="hybridMultilevel"/>
    <w:tmpl w:val="F8AE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1573F"/>
    <w:multiLevelType w:val="hybridMultilevel"/>
    <w:tmpl w:val="8FCE7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24C2E7C"/>
    <w:multiLevelType w:val="hybridMultilevel"/>
    <w:tmpl w:val="2DFA5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FC5D7F"/>
    <w:multiLevelType w:val="hybridMultilevel"/>
    <w:tmpl w:val="3988A5B6"/>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2"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A557805"/>
    <w:multiLevelType w:val="hybridMultilevel"/>
    <w:tmpl w:val="90E8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C394D"/>
    <w:multiLevelType w:val="hybridMultilevel"/>
    <w:tmpl w:val="E7C876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E42D3E"/>
    <w:multiLevelType w:val="multilevel"/>
    <w:tmpl w:val="E25A3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076C35"/>
    <w:multiLevelType w:val="hybridMultilevel"/>
    <w:tmpl w:val="EBF81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2CF17D5"/>
    <w:multiLevelType w:val="hybridMultilevel"/>
    <w:tmpl w:val="04D22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549133E"/>
    <w:multiLevelType w:val="hybridMultilevel"/>
    <w:tmpl w:val="DEEA7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60F5548"/>
    <w:multiLevelType w:val="hybridMultilevel"/>
    <w:tmpl w:val="9AD4256A"/>
    <w:lvl w:ilvl="0" w:tplc="04090001">
      <w:start w:val="1"/>
      <w:numFmt w:val="bullet"/>
      <w:lvlText w:val=""/>
      <w:lvlJc w:val="left"/>
      <w:pPr>
        <w:ind w:left="2510" w:hanging="360"/>
      </w:pPr>
      <w:rPr>
        <w:rFonts w:ascii="Symbol" w:hAnsi="Symbol" w:hint="default"/>
      </w:rPr>
    </w:lvl>
    <w:lvl w:ilvl="1" w:tplc="04090003" w:tentative="1">
      <w:start w:val="1"/>
      <w:numFmt w:val="bullet"/>
      <w:lvlText w:val="o"/>
      <w:lvlJc w:val="left"/>
      <w:pPr>
        <w:ind w:left="3230" w:hanging="360"/>
      </w:pPr>
      <w:rPr>
        <w:rFonts w:ascii="Courier New" w:hAnsi="Courier New" w:cs="Courier New" w:hint="default"/>
      </w:rPr>
    </w:lvl>
    <w:lvl w:ilvl="2" w:tplc="04090005" w:tentative="1">
      <w:start w:val="1"/>
      <w:numFmt w:val="bullet"/>
      <w:lvlText w:val=""/>
      <w:lvlJc w:val="left"/>
      <w:pPr>
        <w:ind w:left="3950" w:hanging="360"/>
      </w:pPr>
      <w:rPr>
        <w:rFonts w:ascii="Wingdings" w:hAnsi="Wingdings" w:hint="default"/>
      </w:rPr>
    </w:lvl>
    <w:lvl w:ilvl="3" w:tplc="04090001" w:tentative="1">
      <w:start w:val="1"/>
      <w:numFmt w:val="bullet"/>
      <w:lvlText w:val=""/>
      <w:lvlJc w:val="left"/>
      <w:pPr>
        <w:ind w:left="4670" w:hanging="360"/>
      </w:pPr>
      <w:rPr>
        <w:rFonts w:ascii="Symbol" w:hAnsi="Symbol" w:hint="default"/>
      </w:rPr>
    </w:lvl>
    <w:lvl w:ilvl="4" w:tplc="04090003" w:tentative="1">
      <w:start w:val="1"/>
      <w:numFmt w:val="bullet"/>
      <w:lvlText w:val="o"/>
      <w:lvlJc w:val="left"/>
      <w:pPr>
        <w:ind w:left="5390" w:hanging="360"/>
      </w:pPr>
      <w:rPr>
        <w:rFonts w:ascii="Courier New" w:hAnsi="Courier New" w:cs="Courier New" w:hint="default"/>
      </w:rPr>
    </w:lvl>
    <w:lvl w:ilvl="5" w:tplc="04090005" w:tentative="1">
      <w:start w:val="1"/>
      <w:numFmt w:val="bullet"/>
      <w:lvlText w:val=""/>
      <w:lvlJc w:val="left"/>
      <w:pPr>
        <w:ind w:left="6110" w:hanging="360"/>
      </w:pPr>
      <w:rPr>
        <w:rFonts w:ascii="Wingdings" w:hAnsi="Wingdings" w:hint="default"/>
      </w:rPr>
    </w:lvl>
    <w:lvl w:ilvl="6" w:tplc="04090001" w:tentative="1">
      <w:start w:val="1"/>
      <w:numFmt w:val="bullet"/>
      <w:lvlText w:val=""/>
      <w:lvlJc w:val="left"/>
      <w:pPr>
        <w:ind w:left="6830" w:hanging="360"/>
      </w:pPr>
      <w:rPr>
        <w:rFonts w:ascii="Symbol" w:hAnsi="Symbol" w:hint="default"/>
      </w:rPr>
    </w:lvl>
    <w:lvl w:ilvl="7" w:tplc="04090003" w:tentative="1">
      <w:start w:val="1"/>
      <w:numFmt w:val="bullet"/>
      <w:lvlText w:val="o"/>
      <w:lvlJc w:val="left"/>
      <w:pPr>
        <w:ind w:left="7550" w:hanging="360"/>
      </w:pPr>
      <w:rPr>
        <w:rFonts w:ascii="Courier New" w:hAnsi="Courier New" w:cs="Courier New" w:hint="default"/>
      </w:rPr>
    </w:lvl>
    <w:lvl w:ilvl="8" w:tplc="04090005" w:tentative="1">
      <w:start w:val="1"/>
      <w:numFmt w:val="bullet"/>
      <w:lvlText w:val=""/>
      <w:lvlJc w:val="left"/>
      <w:pPr>
        <w:ind w:left="8270" w:hanging="360"/>
      </w:pPr>
      <w:rPr>
        <w:rFonts w:ascii="Wingdings" w:hAnsi="Wingdings" w:hint="default"/>
      </w:rPr>
    </w:lvl>
  </w:abstractNum>
  <w:abstractNum w:abstractNumId="25"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896377"/>
    <w:multiLevelType w:val="multilevel"/>
    <w:tmpl w:val="369A2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BB71E8"/>
    <w:multiLevelType w:val="hybridMultilevel"/>
    <w:tmpl w:val="2988C892"/>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0" w15:restartNumberingAfterBreak="0">
    <w:nsid w:val="2CF14F65"/>
    <w:multiLevelType w:val="hybridMultilevel"/>
    <w:tmpl w:val="44666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F3B3415"/>
    <w:multiLevelType w:val="multilevel"/>
    <w:tmpl w:val="A3C41D5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0BE230E"/>
    <w:multiLevelType w:val="hybridMultilevel"/>
    <w:tmpl w:val="ECAE8132"/>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3"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980EFF"/>
    <w:multiLevelType w:val="hybridMultilevel"/>
    <w:tmpl w:val="DD5EF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52C16F8"/>
    <w:multiLevelType w:val="multilevel"/>
    <w:tmpl w:val="BBCAC7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62C7504"/>
    <w:multiLevelType w:val="hybridMultilevel"/>
    <w:tmpl w:val="C09A6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85B4772"/>
    <w:multiLevelType w:val="hybridMultilevel"/>
    <w:tmpl w:val="29EEE5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400B2245"/>
    <w:multiLevelType w:val="hybridMultilevel"/>
    <w:tmpl w:val="C7F6C4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4A6253ED"/>
    <w:multiLevelType w:val="hybridMultilevel"/>
    <w:tmpl w:val="E8466D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6"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5DBD72E5"/>
    <w:multiLevelType w:val="multilevel"/>
    <w:tmpl w:val="26F62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FF0CD1"/>
    <w:multiLevelType w:val="hybridMultilevel"/>
    <w:tmpl w:val="BC8C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E1F89"/>
    <w:multiLevelType w:val="hybridMultilevel"/>
    <w:tmpl w:val="849E1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72560EC2"/>
    <w:multiLevelType w:val="multilevel"/>
    <w:tmpl w:val="9AD46370"/>
    <w:lvl w:ilvl="0">
      <w:start w:val="4"/>
      <w:numFmt w:val="decimal"/>
      <w:lvlText w:val="%1"/>
      <w:lvlJc w:val="left"/>
      <w:pPr>
        <w:ind w:left="435" w:hanging="435"/>
      </w:pPr>
      <w:rPr>
        <w:rFonts w:hint="default"/>
        <w:b/>
      </w:rPr>
    </w:lvl>
    <w:lvl w:ilvl="1">
      <w:start w:val="2"/>
      <w:numFmt w:val="decimal"/>
      <w:lvlText w:val="%1.%2"/>
      <w:lvlJc w:val="left"/>
      <w:pPr>
        <w:ind w:left="795" w:hanging="435"/>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5" w15:restartNumberingAfterBreak="0">
    <w:nsid w:val="728527C1"/>
    <w:multiLevelType w:val="hybridMultilevel"/>
    <w:tmpl w:val="B90448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2D05FDD"/>
    <w:multiLevelType w:val="hybridMultilevel"/>
    <w:tmpl w:val="E514E5BC"/>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7" w15:restartNumberingAfterBreak="0">
    <w:nsid w:val="76B4186D"/>
    <w:multiLevelType w:val="hybridMultilevel"/>
    <w:tmpl w:val="81E24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792011"/>
    <w:multiLevelType w:val="hybridMultilevel"/>
    <w:tmpl w:val="C75E0030"/>
    <w:lvl w:ilvl="0" w:tplc="04090001">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60"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8"/>
  </w:num>
  <w:num w:numId="3">
    <w:abstractNumId w:val="21"/>
  </w:num>
  <w:num w:numId="4">
    <w:abstractNumId w:val="19"/>
  </w:num>
  <w:num w:numId="5">
    <w:abstractNumId w:val="27"/>
  </w:num>
  <w:num w:numId="6">
    <w:abstractNumId w:val="45"/>
  </w:num>
  <w:num w:numId="7">
    <w:abstractNumId w:val="44"/>
  </w:num>
  <w:num w:numId="8">
    <w:abstractNumId w:val="38"/>
  </w:num>
  <w:num w:numId="9">
    <w:abstractNumId w:val="6"/>
  </w:num>
  <w:num w:numId="10">
    <w:abstractNumId w:val="46"/>
  </w:num>
  <w:num w:numId="11">
    <w:abstractNumId w:val="53"/>
  </w:num>
  <w:num w:numId="12">
    <w:abstractNumId w:val="41"/>
  </w:num>
  <w:num w:numId="13">
    <w:abstractNumId w:val="5"/>
  </w:num>
  <w:num w:numId="14">
    <w:abstractNumId w:val="23"/>
  </w:num>
  <w:num w:numId="15">
    <w:abstractNumId w:val="9"/>
  </w:num>
  <w:num w:numId="16">
    <w:abstractNumId w:val="39"/>
  </w:num>
  <w:num w:numId="17">
    <w:abstractNumId w:val="12"/>
  </w:num>
  <w:num w:numId="18">
    <w:abstractNumId w:val="48"/>
  </w:num>
  <w:num w:numId="19">
    <w:abstractNumId w:val="13"/>
  </w:num>
  <w:num w:numId="20">
    <w:abstractNumId w:val="4"/>
  </w:num>
  <w:num w:numId="21">
    <w:abstractNumId w:val="25"/>
  </w:num>
  <w:num w:numId="22">
    <w:abstractNumId w:val="43"/>
  </w:num>
  <w:num w:numId="23">
    <w:abstractNumId w:val="18"/>
  </w:num>
  <w:num w:numId="24">
    <w:abstractNumId w:val="47"/>
  </w:num>
  <w:num w:numId="25">
    <w:abstractNumId w:val="52"/>
  </w:num>
  <w:num w:numId="26">
    <w:abstractNumId w:val="60"/>
  </w:num>
  <w:num w:numId="27">
    <w:abstractNumId w:val="58"/>
  </w:num>
  <w:num w:numId="28">
    <w:abstractNumId w:val="33"/>
  </w:num>
  <w:num w:numId="29">
    <w:abstractNumId w:val="1"/>
  </w:num>
  <w:num w:numId="30">
    <w:abstractNumId w:val="26"/>
  </w:num>
  <w:num w:numId="31">
    <w:abstractNumId w:val="59"/>
  </w:num>
  <w:num w:numId="32">
    <w:abstractNumId w:val="16"/>
  </w:num>
  <w:num w:numId="33">
    <w:abstractNumId w:val="24"/>
  </w:num>
  <w:num w:numId="34">
    <w:abstractNumId w:val="51"/>
  </w:num>
  <w:num w:numId="35">
    <w:abstractNumId w:val="11"/>
  </w:num>
  <w:num w:numId="36">
    <w:abstractNumId w:val="56"/>
  </w:num>
  <w:num w:numId="37">
    <w:abstractNumId w:val="35"/>
  </w:num>
  <w:num w:numId="38">
    <w:abstractNumId w:val="40"/>
  </w:num>
  <w:num w:numId="39">
    <w:abstractNumId w:val="22"/>
  </w:num>
  <w:num w:numId="40">
    <w:abstractNumId w:val="37"/>
  </w:num>
  <w:num w:numId="41">
    <w:abstractNumId w:val="32"/>
  </w:num>
  <w:num w:numId="42">
    <w:abstractNumId w:val="8"/>
  </w:num>
  <w:num w:numId="43">
    <w:abstractNumId w:val="42"/>
  </w:num>
  <w:num w:numId="44">
    <w:abstractNumId w:val="29"/>
  </w:num>
  <w:num w:numId="45">
    <w:abstractNumId w:val="55"/>
  </w:num>
  <w:num w:numId="46">
    <w:abstractNumId w:val="34"/>
  </w:num>
  <w:num w:numId="47">
    <w:abstractNumId w:val="36"/>
  </w:num>
  <w:num w:numId="48">
    <w:abstractNumId w:val="49"/>
  </w:num>
  <w:num w:numId="49">
    <w:abstractNumId w:val="49"/>
    <w:lvlOverride w:ilvl="2">
      <w:lvl w:ilvl="2">
        <w:numFmt w:val="bullet"/>
        <w:lvlText w:val="o"/>
        <w:lvlJc w:val="left"/>
        <w:pPr>
          <w:tabs>
            <w:tab w:val="num" w:pos="2160"/>
          </w:tabs>
          <w:ind w:left="2160" w:hanging="360"/>
        </w:pPr>
        <w:rPr>
          <w:rFonts w:ascii="Courier New" w:hAnsi="Courier New" w:hint="default"/>
          <w:sz w:val="20"/>
        </w:rPr>
      </w:lvl>
    </w:lvlOverride>
  </w:num>
  <w:num w:numId="50">
    <w:abstractNumId w:val="50"/>
  </w:num>
  <w:num w:numId="51">
    <w:abstractNumId w:val="31"/>
  </w:num>
  <w:num w:numId="52">
    <w:abstractNumId w:val="54"/>
  </w:num>
  <w:num w:numId="53">
    <w:abstractNumId w:val="15"/>
  </w:num>
  <w:num w:numId="54">
    <w:abstractNumId w:val="17"/>
  </w:num>
  <w:num w:numId="55">
    <w:abstractNumId w:val="30"/>
  </w:num>
  <w:num w:numId="56">
    <w:abstractNumId w:val="10"/>
  </w:num>
  <w:num w:numId="57">
    <w:abstractNumId w:val="57"/>
  </w:num>
  <w:num w:numId="58">
    <w:abstractNumId w:val="20"/>
  </w:num>
  <w:num w:numId="59">
    <w:abstractNumId w:val="2"/>
  </w:num>
  <w:num w:numId="60">
    <w:abstractNumId w:val="7"/>
  </w:num>
  <w:num w:numId="61">
    <w:abstractNumId w:val="14"/>
  </w:num>
  <w:num w:numId="62">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2C13"/>
    <w:rsid w:val="000031C7"/>
    <w:rsid w:val="000039E8"/>
    <w:rsid w:val="00003E72"/>
    <w:rsid w:val="00010BD9"/>
    <w:rsid w:val="000142A5"/>
    <w:rsid w:val="000152DB"/>
    <w:rsid w:val="00017506"/>
    <w:rsid w:val="00017E9C"/>
    <w:rsid w:val="00023A17"/>
    <w:rsid w:val="00025A23"/>
    <w:rsid w:val="00030C52"/>
    <w:rsid w:val="00031840"/>
    <w:rsid w:val="00032D48"/>
    <w:rsid w:val="000339E1"/>
    <w:rsid w:val="00033E32"/>
    <w:rsid w:val="000341A8"/>
    <w:rsid w:val="00034326"/>
    <w:rsid w:val="0003739C"/>
    <w:rsid w:val="000446AB"/>
    <w:rsid w:val="00045145"/>
    <w:rsid w:val="00051AC7"/>
    <w:rsid w:val="00066132"/>
    <w:rsid w:val="000662B9"/>
    <w:rsid w:val="00074001"/>
    <w:rsid w:val="000816F6"/>
    <w:rsid w:val="0008178B"/>
    <w:rsid w:val="0008736E"/>
    <w:rsid w:val="00087671"/>
    <w:rsid w:val="000960AD"/>
    <w:rsid w:val="000A0F62"/>
    <w:rsid w:val="000A198F"/>
    <w:rsid w:val="000B5423"/>
    <w:rsid w:val="000C4EA2"/>
    <w:rsid w:val="000D15CE"/>
    <w:rsid w:val="000D2E41"/>
    <w:rsid w:val="000D368D"/>
    <w:rsid w:val="000E1EA2"/>
    <w:rsid w:val="000E3EA5"/>
    <w:rsid w:val="000E516D"/>
    <w:rsid w:val="000E5FD5"/>
    <w:rsid w:val="000E6FB8"/>
    <w:rsid w:val="000E7221"/>
    <w:rsid w:val="000F50DC"/>
    <w:rsid w:val="00104B68"/>
    <w:rsid w:val="001121FC"/>
    <w:rsid w:val="00113C84"/>
    <w:rsid w:val="0011447A"/>
    <w:rsid w:val="0011666D"/>
    <w:rsid w:val="00120169"/>
    <w:rsid w:val="001265A0"/>
    <w:rsid w:val="00134A81"/>
    <w:rsid w:val="001369FF"/>
    <w:rsid w:val="00137D32"/>
    <w:rsid w:val="00145636"/>
    <w:rsid w:val="00147AE9"/>
    <w:rsid w:val="001504BE"/>
    <w:rsid w:val="00155CB4"/>
    <w:rsid w:val="001568BB"/>
    <w:rsid w:val="00160770"/>
    <w:rsid w:val="00163A74"/>
    <w:rsid w:val="001665CC"/>
    <w:rsid w:val="001716D9"/>
    <w:rsid w:val="001756CD"/>
    <w:rsid w:val="00176286"/>
    <w:rsid w:val="00176659"/>
    <w:rsid w:val="00176B0B"/>
    <w:rsid w:val="00177014"/>
    <w:rsid w:val="00177986"/>
    <w:rsid w:val="0018560F"/>
    <w:rsid w:val="001940B8"/>
    <w:rsid w:val="0019427E"/>
    <w:rsid w:val="00194C04"/>
    <w:rsid w:val="001A1064"/>
    <w:rsid w:val="001A5052"/>
    <w:rsid w:val="001B37A3"/>
    <w:rsid w:val="001B6198"/>
    <w:rsid w:val="001B6941"/>
    <w:rsid w:val="001C0D12"/>
    <w:rsid w:val="001C64CC"/>
    <w:rsid w:val="001D0F77"/>
    <w:rsid w:val="001D61C8"/>
    <w:rsid w:val="001D69F9"/>
    <w:rsid w:val="001E01C5"/>
    <w:rsid w:val="001E184C"/>
    <w:rsid w:val="001E1E2B"/>
    <w:rsid w:val="001E27D8"/>
    <w:rsid w:val="001F26EA"/>
    <w:rsid w:val="001F532D"/>
    <w:rsid w:val="001F541C"/>
    <w:rsid w:val="001F7EC1"/>
    <w:rsid w:val="00200921"/>
    <w:rsid w:val="00202391"/>
    <w:rsid w:val="00204680"/>
    <w:rsid w:val="00205EA5"/>
    <w:rsid w:val="00205EA6"/>
    <w:rsid w:val="00206385"/>
    <w:rsid w:val="00211729"/>
    <w:rsid w:val="00215126"/>
    <w:rsid w:val="00215842"/>
    <w:rsid w:val="00216D9C"/>
    <w:rsid w:val="00221E5A"/>
    <w:rsid w:val="00231AF3"/>
    <w:rsid w:val="00241535"/>
    <w:rsid w:val="00246218"/>
    <w:rsid w:val="00252C01"/>
    <w:rsid w:val="00253069"/>
    <w:rsid w:val="002561C4"/>
    <w:rsid w:val="00257043"/>
    <w:rsid w:val="0026120D"/>
    <w:rsid w:val="00262397"/>
    <w:rsid w:val="002631ED"/>
    <w:rsid w:val="00264E61"/>
    <w:rsid w:val="002678D2"/>
    <w:rsid w:val="00270893"/>
    <w:rsid w:val="00270FBD"/>
    <w:rsid w:val="0027386E"/>
    <w:rsid w:val="00273A2A"/>
    <w:rsid w:val="00274220"/>
    <w:rsid w:val="0027451C"/>
    <w:rsid w:val="0027498B"/>
    <w:rsid w:val="002757DC"/>
    <w:rsid w:val="00277152"/>
    <w:rsid w:val="00277ABE"/>
    <w:rsid w:val="00277DB0"/>
    <w:rsid w:val="002821E7"/>
    <w:rsid w:val="00282581"/>
    <w:rsid w:val="00286D42"/>
    <w:rsid w:val="002878BA"/>
    <w:rsid w:val="00287F2B"/>
    <w:rsid w:val="00291010"/>
    <w:rsid w:val="00292E2E"/>
    <w:rsid w:val="002A2BE5"/>
    <w:rsid w:val="002A465D"/>
    <w:rsid w:val="002A5C49"/>
    <w:rsid w:val="002B0B3B"/>
    <w:rsid w:val="002B2902"/>
    <w:rsid w:val="002B2A6E"/>
    <w:rsid w:val="002B4A8E"/>
    <w:rsid w:val="002B6729"/>
    <w:rsid w:val="002B7C5E"/>
    <w:rsid w:val="002B7F4F"/>
    <w:rsid w:val="002C1593"/>
    <w:rsid w:val="002C19C2"/>
    <w:rsid w:val="002C4089"/>
    <w:rsid w:val="002C5A67"/>
    <w:rsid w:val="002C5FF9"/>
    <w:rsid w:val="002C625F"/>
    <w:rsid w:val="002D0BDC"/>
    <w:rsid w:val="002D7B94"/>
    <w:rsid w:val="002E4600"/>
    <w:rsid w:val="002E5C4B"/>
    <w:rsid w:val="002E7D18"/>
    <w:rsid w:val="002F0F48"/>
    <w:rsid w:val="002F2872"/>
    <w:rsid w:val="002F5155"/>
    <w:rsid w:val="002F53C4"/>
    <w:rsid w:val="00300A89"/>
    <w:rsid w:val="003370F8"/>
    <w:rsid w:val="003379C9"/>
    <w:rsid w:val="003407AC"/>
    <w:rsid w:val="0034515B"/>
    <w:rsid w:val="003452FA"/>
    <w:rsid w:val="00350569"/>
    <w:rsid w:val="00352CBA"/>
    <w:rsid w:val="00354121"/>
    <w:rsid w:val="00354ABC"/>
    <w:rsid w:val="003553E4"/>
    <w:rsid w:val="00371CFF"/>
    <w:rsid w:val="00377A80"/>
    <w:rsid w:val="00381543"/>
    <w:rsid w:val="00381CD6"/>
    <w:rsid w:val="003925D6"/>
    <w:rsid w:val="00392BF0"/>
    <w:rsid w:val="003A0D0D"/>
    <w:rsid w:val="003A2545"/>
    <w:rsid w:val="003A6E0D"/>
    <w:rsid w:val="003A796E"/>
    <w:rsid w:val="003B13A2"/>
    <w:rsid w:val="003B5763"/>
    <w:rsid w:val="003B5BF4"/>
    <w:rsid w:val="003C1BD9"/>
    <w:rsid w:val="003C5735"/>
    <w:rsid w:val="003C6E2D"/>
    <w:rsid w:val="003C71E1"/>
    <w:rsid w:val="003C7657"/>
    <w:rsid w:val="003C77BB"/>
    <w:rsid w:val="003D23D1"/>
    <w:rsid w:val="003D416B"/>
    <w:rsid w:val="003D53ED"/>
    <w:rsid w:val="003D65BA"/>
    <w:rsid w:val="003E054A"/>
    <w:rsid w:val="003E43DA"/>
    <w:rsid w:val="003F0739"/>
    <w:rsid w:val="003F16F1"/>
    <w:rsid w:val="003F4CED"/>
    <w:rsid w:val="004009BA"/>
    <w:rsid w:val="00402F43"/>
    <w:rsid w:val="00403641"/>
    <w:rsid w:val="00406311"/>
    <w:rsid w:val="00406380"/>
    <w:rsid w:val="004105F1"/>
    <w:rsid w:val="00412FDF"/>
    <w:rsid w:val="004130C6"/>
    <w:rsid w:val="0041793E"/>
    <w:rsid w:val="00420AD6"/>
    <w:rsid w:val="00420E19"/>
    <w:rsid w:val="00422184"/>
    <w:rsid w:val="0042402E"/>
    <w:rsid w:val="004246BE"/>
    <w:rsid w:val="00427591"/>
    <w:rsid w:val="004348A8"/>
    <w:rsid w:val="004419B0"/>
    <w:rsid w:val="00441D5F"/>
    <w:rsid w:val="00444B25"/>
    <w:rsid w:val="00444F1D"/>
    <w:rsid w:val="0044607D"/>
    <w:rsid w:val="00446C04"/>
    <w:rsid w:val="004526CC"/>
    <w:rsid w:val="004533E3"/>
    <w:rsid w:val="00454A93"/>
    <w:rsid w:val="00456940"/>
    <w:rsid w:val="004650F4"/>
    <w:rsid w:val="004715F0"/>
    <w:rsid w:val="00474516"/>
    <w:rsid w:val="0047693B"/>
    <w:rsid w:val="004776E3"/>
    <w:rsid w:val="004812DE"/>
    <w:rsid w:val="0048333F"/>
    <w:rsid w:val="0049705D"/>
    <w:rsid w:val="004A073F"/>
    <w:rsid w:val="004A0CDD"/>
    <w:rsid w:val="004A1ED0"/>
    <w:rsid w:val="004B050D"/>
    <w:rsid w:val="004B426D"/>
    <w:rsid w:val="004B484D"/>
    <w:rsid w:val="004C6225"/>
    <w:rsid w:val="004C68A8"/>
    <w:rsid w:val="004C7296"/>
    <w:rsid w:val="004D231B"/>
    <w:rsid w:val="004D53F2"/>
    <w:rsid w:val="004D5DF7"/>
    <w:rsid w:val="004D78A2"/>
    <w:rsid w:val="004E02E1"/>
    <w:rsid w:val="004E0848"/>
    <w:rsid w:val="004E1074"/>
    <w:rsid w:val="004E65A1"/>
    <w:rsid w:val="004F0F42"/>
    <w:rsid w:val="004F2D51"/>
    <w:rsid w:val="004F65A6"/>
    <w:rsid w:val="004F66F3"/>
    <w:rsid w:val="004F77C7"/>
    <w:rsid w:val="0050541D"/>
    <w:rsid w:val="005115CD"/>
    <w:rsid w:val="005217DE"/>
    <w:rsid w:val="00524469"/>
    <w:rsid w:val="00525712"/>
    <w:rsid w:val="00530A6D"/>
    <w:rsid w:val="00533F47"/>
    <w:rsid w:val="00536980"/>
    <w:rsid w:val="005376CE"/>
    <w:rsid w:val="00540F4A"/>
    <w:rsid w:val="0054512B"/>
    <w:rsid w:val="00546EB2"/>
    <w:rsid w:val="00554D6B"/>
    <w:rsid w:val="005654D0"/>
    <w:rsid w:val="00567A6C"/>
    <w:rsid w:val="00570525"/>
    <w:rsid w:val="00571E48"/>
    <w:rsid w:val="005731B4"/>
    <w:rsid w:val="005819E4"/>
    <w:rsid w:val="005832CA"/>
    <w:rsid w:val="00586EC1"/>
    <w:rsid w:val="00593B30"/>
    <w:rsid w:val="005957AC"/>
    <w:rsid w:val="005A32E9"/>
    <w:rsid w:val="005A3E02"/>
    <w:rsid w:val="005A5736"/>
    <w:rsid w:val="005A5B39"/>
    <w:rsid w:val="005B0DCA"/>
    <w:rsid w:val="005B4C3A"/>
    <w:rsid w:val="005B5A0B"/>
    <w:rsid w:val="005B7AAE"/>
    <w:rsid w:val="005C02CA"/>
    <w:rsid w:val="005C55F0"/>
    <w:rsid w:val="005D0DF4"/>
    <w:rsid w:val="005D309E"/>
    <w:rsid w:val="005D30A2"/>
    <w:rsid w:val="005D5D84"/>
    <w:rsid w:val="005D6D29"/>
    <w:rsid w:val="005E3A4F"/>
    <w:rsid w:val="005E466B"/>
    <w:rsid w:val="005E4E45"/>
    <w:rsid w:val="005E685E"/>
    <w:rsid w:val="005E6E20"/>
    <w:rsid w:val="005F13F5"/>
    <w:rsid w:val="005F3775"/>
    <w:rsid w:val="005F6A92"/>
    <w:rsid w:val="005F7A0F"/>
    <w:rsid w:val="00601E47"/>
    <w:rsid w:val="006124EB"/>
    <w:rsid w:val="00615C6F"/>
    <w:rsid w:val="0061750A"/>
    <w:rsid w:val="00622BA4"/>
    <w:rsid w:val="00626C04"/>
    <w:rsid w:val="006274F8"/>
    <w:rsid w:val="00627BA4"/>
    <w:rsid w:val="00636317"/>
    <w:rsid w:val="0064000A"/>
    <w:rsid w:val="00640C22"/>
    <w:rsid w:val="00643DD2"/>
    <w:rsid w:val="006459C1"/>
    <w:rsid w:val="006510B2"/>
    <w:rsid w:val="00654A63"/>
    <w:rsid w:val="00654D64"/>
    <w:rsid w:val="006561DF"/>
    <w:rsid w:val="006577DE"/>
    <w:rsid w:val="00661FF0"/>
    <w:rsid w:val="006641D5"/>
    <w:rsid w:val="006644D0"/>
    <w:rsid w:val="0066502A"/>
    <w:rsid w:val="006659E0"/>
    <w:rsid w:val="00671643"/>
    <w:rsid w:val="006801EA"/>
    <w:rsid w:val="006821BC"/>
    <w:rsid w:val="00685A07"/>
    <w:rsid w:val="00693776"/>
    <w:rsid w:val="00693E1A"/>
    <w:rsid w:val="006A005A"/>
    <w:rsid w:val="006C04CD"/>
    <w:rsid w:val="006D2C6E"/>
    <w:rsid w:val="006D3B9A"/>
    <w:rsid w:val="006D4B8F"/>
    <w:rsid w:val="006E0A11"/>
    <w:rsid w:val="006E26D6"/>
    <w:rsid w:val="006E4AAB"/>
    <w:rsid w:val="006E6A23"/>
    <w:rsid w:val="006E7E54"/>
    <w:rsid w:val="006F20D4"/>
    <w:rsid w:val="006F21C3"/>
    <w:rsid w:val="006F224D"/>
    <w:rsid w:val="006F25B0"/>
    <w:rsid w:val="006F3DA2"/>
    <w:rsid w:val="006F4004"/>
    <w:rsid w:val="0070307E"/>
    <w:rsid w:val="007042AB"/>
    <w:rsid w:val="00710E7F"/>
    <w:rsid w:val="00714718"/>
    <w:rsid w:val="00720B63"/>
    <w:rsid w:val="00722930"/>
    <w:rsid w:val="00727C07"/>
    <w:rsid w:val="00731AF2"/>
    <w:rsid w:val="007321A3"/>
    <w:rsid w:val="0073402A"/>
    <w:rsid w:val="00751650"/>
    <w:rsid w:val="00756CDF"/>
    <w:rsid w:val="00757196"/>
    <w:rsid w:val="00760451"/>
    <w:rsid w:val="00760E53"/>
    <w:rsid w:val="00763299"/>
    <w:rsid w:val="00766DFD"/>
    <w:rsid w:val="007715ED"/>
    <w:rsid w:val="00772541"/>
    <w:rsid w:val="00773FAF"/>
    <w:rsid w:val="007824C3"/>
    <w:rsid w:val="007855D1"/>
    <w:rsid w:val="00795820"/>
    <w:rsid w:val="007A0F9D"/>
    <w:rsid w:val="007A15F0"/>
    <w:rsid w:val="007A1776"/>
    <w:rsid w:val="007B0A47"/>
    <w:rsid w:val="007B15F6"/>
    <w:rsid w:val="007B2CD7"/>
    <w:rsid w:val="007B2D75"/>
    <w:rsid w:val="007B2E8E"/>
    <w:rsid w:val="007C305D"/>
    <w:rsid w:val="007C4477"/>
    <w:rsid w:val="007C4A1C"/>
    <w:rsid w:val="007D21FB"/>
    <w:rsid w:val="007D4255"/>
    <w:rsid w:val="007D5335"/>
    <w:rsid w:val="007D61E3"/>
    <w:rsid w:val="007D63E2"/>
    <w:rsid w:val="007E003E"/>
    <w:rsid w:val="007E1EC0"/>
    <w:rsid w:val="007E23C6"/>
    <w:rsid w:val="007E4F5E"/>
    <w:rsid w:val="007E5C77"/>
    <w:rsid w:val="007E6CED"/>
    <w:rsid w:val="007F345E"/>
    <w:rsid w:val="007F43FC"/>
    <w:rsid w:val="007F4764"/>
    <w:rsid w:val="007F5521"/>
    <w:rsid w:val="007F65D6"/>
    <w:rsid w:val="00805958"/>
    <w:rsid w:val="00814DC4"/>
    <w:rsid w:val="00814EDD"/>
    <w:rsid w:val="00815E2E"/>
    <w:rsid w:val="00821061"/>
    <w:rsid w:val="00821D2D"/>
    <w:rsid w:val="008222BA"/>
    <w:rsid w:val="00824CF3"/>
    <w:rsid w:val="00825F26"/>
    <w:rsid w:val="008269DF"/>
    <w:rsid w:val="00831547"/>
    <w:rsid w:val="00831637"/>
    <w:rsid w:val="00832C25"/>
    <w:rsid w:val="0084046A"/>
    <w:rsid w:val="0084124E"/>
    <w:rsid w:val="00842507"/>
    <w:rsid w:val="00843B71"/>
    <w:rsid w:val="00850E0D"/>
    <w:rsid w:val="00866AC8"/>
    <w:rsid w:val="00872A6A"/>
    <w:rsid w:val="0087373E"/>
    <w:rsid w:val="008805EA"/>
    <w:rsid w:val="00881208"/>
    <w:rsid w:val="00881D27"/>
    <w:rsid w:val="00882D2B"/>
    <w:rsid w:val="0089019B"/>
    <w:rsid w:val="008904ED"/>
    <w:rsid w:val="00891495"/>
    <w:rsid w:val="0089238A"/>
    <w:rsid w:val="00893F22"/>
    <w:rsid w:val="00894611"/>
    <w:rsid w:val="0089534D"/>
    <w:rsid w:val="008A098A"/>
    <w:rsid w:val="008A3419"/>
    <w:rsid w:val="008A3DFF"/>
    <w:rsid w:val="008A6C42"/>
    <w:rsid w:val="008B0CDE"/>
    <w:rsid w:val="008B26F7"/>
    <w:rsid w:val="008C06F5"/>
    <w:rsid w:val="008D0CC5"/>
    <w:rsid w:val="008D29AC"/>
    <w:rsid w:val="008D47BE"/>
    <w:rsid w:val="008E53B5"/>
    <w:rsid w:val="008F5061"/>
    <w:rsid w:val="008F7A5A"/>
    <w:rsid w:val="00910CA5"/>
    <w:rsid w:val="009113DA"/>
    <w:rsid w:val="009212A8"/>
    <w:rsid w:val="00922963"/>
    <w:rsid w:val="00926F56"/>
    <w:rsid w:val="009276C0"/>
    <w:rsid w:val="009300FD"/>
    <w:rsid w:val="00933340"/>
    <w:rsid w:val="009379E8"/>
    <w:rsid w:val="009443D1"/>
    <w:rsid w:val="00944700"/>
    <w:rsid w:val="009459FC"/>
    <w:rsid w:val="0094673A"/>
    <w:rsid w:val="00947DF3"/>
    <w:rsid w:val="00952631"/>
    <w:rsid w:val="00955B02"/>
    <w:rsid w:val="00962F00"/>
    <w:rsid w:val="0096451E"/>
    <w:rsid w:val="00967676"/>
    <w:rsid w:val="009676AD"/>
    <w:rsid w:val="009676CF"/>
    <w:rsid w:val="009677B1"/>
    <w:rsid w:val="00967DA0"/>
    <w:rsid w:val="009702D8"/>
    <w:rsid w:val="00974474"/>
    <w:rsid w:val="00985D34"/>
    <w:rsid w:val="00996938"/>
    <w:rsid w:val="009A0EAC"/>
    <w:rsid w:val="009B1EE1"/>
    <w:rsid w:val="009B4DF3"/>
    <w:rsid w:val="009B6688"/>
    <w:rsid w:val="009B6F0F"/>
    <w:rsid w:val="009C06FD"/>
    <w:rsid w:val="009C14E4"/>
    <w:rsid w:val="009C4147"/>
    <w:rsid w:val="009C4851"/>
    <w:rsid w:val="009C686E"/>
    <w:rsid w:val="009C69E3"/>
    <w:rsid w:val="009D7F64"/>
    <w:rsid w:val="009E05FC"/>
    <w:rsid w:val="009E13BD"/>
    <w:rsid w:val="009E2EF9"/>
    <w:rsid w:val="009E4BF4"/>
    <w:rsid w:val="009E5687"/>
    <w:rsid w:val="009F18AA"/>
    <w:rsid w:val="009F6348"/>
    <w:rsid w:val="009F6768"/>
    <w:rsid w:val="009F7C37"/>
    <w:rsid w:val="00A04080"/>
    <w:rsid w:val="00A134E8"/>
    <w:rsid w:val="00A157E7"/>
    <w:rsid w:val="00A23FF6"/>
    <w:rsid w:val="00A25637"/>
    <w:rsid w:val="00A30149"/>
    <w:rsid w:val="00A34C48"/>
    <w:rsid w:val="00A3502D"/>
    <w:rsid w:val="00A36B6D"/>
    <w:rsid w:val="00A422B8"/>
    <w:rsid w:val="00A4338E"/>
    <w:rsid w:val="00A46495"/>
    <w:rsid w:val="00A51AD6"/>
    <w:rsid w:val="00A544BB"/>
    <w:rsid w:val="00A62079"/>
    <w:rsid w:val="00A646C6"/>
    <w:rsid w:val="00A6578E"/>
    <w:rsid w:val="00A6729E"/>
    <w:rsid w:val="00A675BF"/>
    <w:rsid w:val="00A67F7E"/>
    <w:rsid w:val="00A71E87"/>
    <w:rsid w:val="00A73EA2"/>
    <w:rsid w:val="00A751AA"/>
    <w:rsid w:val="00A8170D"/>
    <w:rsid w:val="00A87196"/>
    <w:rsid w:val="00A92B8B"/>
    <w:rsid w:val="00A93B15"/>
    <w:rsid w:val="00A93E0E"/>
    <w:rsid w:val="00A9594B"/>
    <w:rsid w:val="00A95A8B"/>
    <w:rsid w:val="00AA0328"/>
    <w:rsid w:val="00AA0E98"/>
    <w:rsid w:val="00AA1BFC"/>
    <w:rsid w:val="00AA3C79"/>
    <w:rsid w:val="00AA5B96"/>
    <w:rsid w:val="00AA621A"/>
    <w:rsid w:val="00AA7937"/>
    <w:rsid w:val="00AB0837"/>
    <w:rsid w:val="00AB0B24"/>
    <w:rsid w:val="00AB2577"/>
    <w:rsid w:val="00AB4DCE"/>
    <w:rsid w:val="00AB7A5D"/>
    <w:rsid w:val="00AB7E50"/>
    <w:rsid w:val="00AC1A90"/>
    <w:rsid w:val="00AC2DDC"/>
    <w:rsid w:val="00AC5676"/>
    <w:rsid w:val="00AD2E11"/>
    <w:rsid w:val="00AD7A37"/>
    <w:rsid w:val="00AD7C00"/>
    <w:rsid w:val="00AE04A9"/>
    <w:rsid w:val="00AE36CD"/>
    <w:rsid w:val="00AF14DE"/>
    <w:rsid w:val="00AF2B7D"/>
    <w:rsid w:val="00AF4C64"/>
    <w:rsid w:val="00B06172"/>
    <w:rsid w:val="00B077E3"/>
    <w:rsid w:val="00B16A5B"/>
    <w:rsid w:val="00B25495"/>
    <w:rsid w:val="00B25877"/>
    <w:rsid w:val="00B2666D"/>
    <w:rsid w:val="00B27410"/>
    <w:rsid w:val="00B3378A"/>
    <w:rsid w:val="00B460A4"/>
    <w:rsid w:val="00B53AF6"/>
    <w:rsid w:val="00B60460"/>
    <w:rsid w:val="00B6057F"/>
    <w:rsid w:val="00B60874"/>
    <w:rsid w:val="00B6196D"/>
    <w:rsid w:val="00B64DA8"/>
    <w:rsid w:val="00B65B89"/>
    <w:rsid w:val="00B70590"/>
    <w:rsid w:val="00B74207"/>
    <w:rsid w:val="00B837B5"/>
    <w:rsid w:val="00B83C71"/>
    <w:rsid w:val="00B86195"/>
    <w:rsid w:val="00B94803"/>
    <w:rsid w:val="00B95644"/>
    <w:rsid w:val="00B976C2"/>
    <w:rsid w:val="00BA35EF"/>
    <w:rsid w:val="00BB0298"/>
    <w:rsid w:val="00BB5948"/>
    <w:rsid w:val="00BB61A0"/>
    <w:rsid w:val="00BD445E"/>
    <w:rsid w:val="00BD4D71"/>
    <w:rsid w:val="00BD5892"/>
    <w:rsid w:val="00BE0C2A"/>
    <w:rsid w:val="00BE0E48"/>
    <w:rsid w:val="00BE1DAA"/>
    <w:rsid w:val="00BE1E81"/>
    <w:rsid w:val="00BE204C"/>
    <w:rsid w:val="00BE5A5A"/>
    <w:rsid w:val="00BF185A"/>
    <w:rsid w:val="00C0175A"/>
    <w:rsid w:val="00C042E9"/>
    <w:rsid w:val="00C16709"/>
    <w:rsid w:val="00C258A1"/>
    <w:rsid w:val="00C304E3"/>
    <w:rsid w:val="00C30ABB"/>
    <w:rsid w:val="00C34BA8"/>
    <w:rsid w:val="00C356A5"/>
    <w:rsid w:val="00C40728"/>
    <w:rsid w:val="00C4096D"/>
    <w:rsid w:val="00C4359B"/>
    <w:rsid w:val="00C444D5"/>
    <w:rsid w:val="00C47FB0"/>
    <w:rsid w:val="00C51153"/>
    <w:rsid w:val="00C5208B"/>
    <w:rsid w:val="00C63D17"/>
    <w:rsid w:val="00C64936"/>
    <w:rsid w:val="00C70DDF"/>
    <w:rsid w:val="00C71D10"/>
    <w:rsid w:val="00C76328"/>
    <w:rsid w:val="00C84CB9"/>
    <w:rsid w:val="00C84D6B"/>
    <w:rsid w:val="00C9015A"/>
    <w:rsid w:val="00C91C8A"/>
    <w:rsid w:val="00C92E51"/>
    <w:rsid w:val="00C93269"/>
    <w:rsid w:val="00C939C6"/>
    <w:rsid w:val="00C957CD"/>
    <w:rsid w:val="00C95DFC"/>
    <w:rsid w:val="00CB24E6"/>
    <w:rsid w:val="00CB3BC7"/>
    <w:rsid w:val="00CB3D41"/>
    <w:rsid w:val="00CC31DF"/>
    <w:rsid w:val="00CC5658"/>
    <w:rsid w:val="00CD14ED"/>
    <w:rsid w:val="00CD160E"/>
    <w:rsid w:val="00CD1CDC"/>
    <w:rsid w:val="00CD3BAE"/>
    <w:rsid w:val="00CD679A"/>
    <w:rsid w:val="00CD6F33"/>
    <w:rsid w:val="00CD70FA"/>
    <w:rsid w:val="00CE03C7"/>
    <w:rsid w:val="00CE2EA2"/>
    <w:rsid w:val="00CE6EEB"/>
    <w:rsid w:val="00CE755A"/>
    <w:rsid w:val="00CF11F3"/>
    <w:rsid w:val="00CF239E"/>
    <w:rsid w:val="00CF45D4"/>
    <w:rsid w:val="00CF500C"/>
    <w:rsid w:val="00CF5B59"/>
    <w:rsid w:val="00CF711D"/>
    <w:rsid w:val="00D00E6F"/>
    <w:rsid w:val="00D029C4"/>
    <w:rsid w:val="00D0303A"/>
    <w:rsid w:val="00D07FEF"/>
    <w:rsid w:val="00D20007"/>
    <w:rsid w:val="00D2375A"/>
    <w:rsid w:val="00D32577"/>
    <w:rsid w:val="00D413C8"/>
    <w:rsid w:val="00D4200C"/>
    <w:rsid w:val="00D4282E"/>
    <w:rsid w:val="00D54467"/>
    <w:rsid w:val="00D554EB"/>
    <w:rsid w:val="00D63504"/>
    <w:rsid w:val="00D653BF"/>
    <w:rsid w:val="00D663B5"/>
    <w:rsid w:val="00D71AE1"/>
    <w:rsid w:val="00D72606"/>
    <w:rsid w:val="00D8210B"/>
    <w:rsid w:val="00D82D24"/>
    <w:rsid w:val="00D85921"/>
    <w:rsid w:val="00D85988"/>
    <w:rsid w:val="00D85A38"/>
    <w:rsid w:val="00D86DF9"/>
    <w:rsid w:val="00D9454D"/>
    <w:rsid w:val="00D95EA4"/>
    <w:rsid w:val="00DA05C0"/>
    <w:rsid w:val="00DA0C81"/>
    <w:rsid w:val="00DA1391"/>
    <w:rsid w:val="00DA2C13"/>
    <w:rsid w:val="00DA3EC5"/>
    <w:rsid w:val="00DA7408"/>
    <w:rsid w:val="00DA75FF"/>
    <w:rsid w:val="00DB44F8"/>
    <w:rsid w:val="00DB527A"/>
    <w:rsid w:val="00DC4077"/>
    <w:rsid w:val="00DD14C5"/>
    <w:rsid w:val="00DD61E0"/>
    <w:rsid w:val="00DE3DDF"/>
    <w:rsid w:val="00DE56F7"/>
    <w:rsid w:val="00DF288C"/>
    <w:rsid w:val="00DF29D6"/>
    <w:rsid w:val="00DF31ED"/>
    <w:rsid w:val="00DF462D"/>
    <w:rsid w:val="00DF4AF0"/>
    <w:rsid w:val="00DF598A"/>
    <w:rsid w:val="00E020F4"/>
    <w:rsid w:val="00E02FC7"/>
    <w:rsid w:val="00E03140"/>
    <w:rsid w:val="00E04021"/>
    <w:rsid w:val="00E04EB8"/>
    <w:rsid w:val="00E056C1"/>
    <w:rsid w:val="00E11BDC"/>
    <w:rsid w:val="00E14078"/>
    <w:rsid w:val="00E1440C"/>
    <w:rsid w:val="00E20F80"/>
    <w:rsid w:val="00E238D6"/>
    <w:rsid w:val="00E23E24"/>
    <w:rsid w:val="00E33EF4"/>
    <w:rsid w:val="00E35E1D"/>
    <w:rsid w:val="00E417B4"/>
    <w:rsid w:val="00E41B36"/>
    <w:rsid w:val="00E424BC"/>
    <w:rsid w:val="00E429FE"/>
    <w:rsid w:val="00E43654"/>
    <w:rsid w:val="00E467B7"/>
    <w:rsid w:val="00E50829"/>
    <w:rsid w:val="00E53B7E"/>
    <w:rsid w:val="00E646CD"/>
    <w:rsid w:val="00E73ED9"/>
    <w:rsid w:val="00E8195C"/>
    <w:rsid w:val="00E8247D"/>
    <w:rsid w:val="00E82624"/>
    <w:rsid w:val="00E83F73"/>
    <w:rsid w:val="00E87C93"/>
    <w:rsid w:val="00E92037"/>
    <w:rsid w:val="00E95329"/>
    <w:rsid w:val="00E964C9"/>
    <w:rsid w:val="00E96D1B"/>
    <w:rsid w:val="00E9770E"/>
    <w:rsid w:val="00EA40F7"/>
    <w:rsid w:val="00EA4C78"/>
    <w:rsid w:val="00EB0666"/>
    <w:rsid w:val="00EB764C"/>
    <w:rsid w:val="00EC03E9"/>
    <w:rsid w:val="00EC072A"/>
    <w:rsid w:val="00EC09F5"/>
    <w:rsid w:val="00EC464F"/>
    <w:rsid w:val="00EC7BCF"/>
    <w:rsid w:val="00ED5770"/>
    <w:rsid w:val="00EE2AF3"/>
    <w:rsid w:val="00EE3EC3"/>
    <w:rsid w:val="00EE746A"/>
    <w:rsid w:val="00EE7AFB"/>
    <w:rsid w:val="00EF4265"/>
    <w:rsid w:val="00F02387"/>
    <w:rsid w:val="00F04DDF"/>
    <w:rsid w:val="00F04EDC"/>
    <w:rsid w:val="00F06B4F"/>
    <w:rsid w:val="00F07309"/>
    <w:rsid w:val="00F13707"/>
    <w:rsid w:val="00F1538A"/>
    <w:rsid w:val="00F16298"/>
    <w:rsid w:val="00F171ED"/>
    <w:rsid w:val="00F22FA7"/>
    <w:rsid w:val="00F32BA6"/>
    <w:rsid w:val="00F54B10"/>
    <w:rsid w:val="00F56E82"/>
    <w:rsid w:val="00F616D6"/>
    <w:rsid w:val="00F65CEF"/>
    <w:rsid w:val="00F661DA"/>
    <w:rsid w:val="00F67D02"/>
    <w:rsid w:val="00F75B55"/>
    <w:rsid w:val="00F810FC"/>
    <w:rsid w:val="00F81D92"/>
    <w:rsid w:val="00F83420"/>
    <w:rsid w:val="00F84CC6"/>
    <w:rsid w:val="00F85D53"/>
    <w:rsid w:val="00F86423"/>
    <w:rsid w:val="00F86EA7"/>
    <w:rsid w:val="00F93042"/>
    <w:rsid w:val="00F93753"/>
    <w:rsid w:val="00FA07DE"/>
    <w:rsid w:val="00FA77E9"/>
    <w:rsid w:val="00FB2C60"/>
    <w:rsid w:val="00FB3D8C"/>
    <w:rsid w:val="00FB509E"/>
    <w:rsid w:val="00FC016E"/>
    <w:rsid w:val="00FC1CDB"/>
    <w:rsid w:val="00FC23FA"/>
    <w:rsid w:val="00FC784B"/>
    <w:rsid w:val="00FC7B25"/>
    <w:rsid w:val="00FD127D"/>
    <w:rsid w:val="00FD5F4F"/>
    <w:rsid w:val="00FD681D"/>
    <w:rsid w:val="00FD7CEB"/>
    <w:rsid w:val="00FE057C"/>
    <w:rsid w:val="00FE130B"/>
    <w:rsid w:val="00FE1ADB"/>
    <w:rsid w:val="00FE4671"/>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3864491"/>
  <w15:docId w15:val="{EDAA1102-35B7-4D94-8181-775FECA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980"/>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character" w:customStyle="1" w:styleId="apple-tab-span">
    <w:name w:val="apple-tab-span"/>
    <w:basedOn w:val="DefaultParagraphFont"/>
    <w:rsid w:val="0088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2032147431">
      <w:bodyDiv w:val="1"/>
      <w:marLeft w:val="0"/>
      <w:marRight w:val="0"/>
      <w:marTop w:val="0"/>
      <w:marBottom w:val="0"/>
      <w:divBdr>
        <w:top w:val="none" w:sz="0" w:space="0" w:color="auto"/>
        <w:left w:val="none" w:sz="0" w:space="0" w:color="auto"/>
        <w:bottom w:val="none" w:sz="0" w:space="0" w:color="auto"/>
        <w:right w:val="none" w:sz="0" w:space="0" w:color="auto"/>
      </w:divBdr>
      <w:divsChild>
        <w:div w:id="1157455109">
          <w:marLeft w:val="0"/>
          <w:marRight w:val="0"/>
          <w:marTop w:val="0"/>
          <w:marBottom w:val="0"/>
          <w:divBdr>
            <w:top w:val="none" w:sz="0" w:space="0" w:color="auto"/>
            <w:left w:val="none" w:sz="0" w:space="0" w:color="auto"/>
            <w:bottom w:val="none" w:sz="0" w:space="0" w:color="auto"/>
            <w:right w:val="none" w:sz="0" w:space="0" w:color="auto"/>
          </w:divBdr>
        </w:div>
        <w:div w:id="25452327">
          <w:marLeft w:val="0"/>
          <w:marRight w:val="0"/>
          <w:marTop w:val="0"/>
          <w:marBottom w:val="0"/>
          <w:divBdr>
            <w:top w:val="none" w:sz="0" w:space="0" w:color="auto"/>
            <w:left w:val="none" w:sz="0" w:space="0" w:color="auto"/>
            <w:bottom w:val="none" w:sz="0" w:space="0" w:color="auto"/>
            <w:right w:val="none" w:sz="0" w:space="0" w:color="auto"/>
          </w:divBdr>
        </w:div>
        <w:div w:id="171772209">
          <w:marLeft w:val="0"/>
          <w:marRight w:val="0"/>
          <w:marTop w:val="0"/>
          <w:marBottom w:val="0"/>
          <w:divBdr>
            <w:top w:val="none" w:sz="0" w:space="0" w:color="auto"/>
            <w:left w:val="none" w:sz="0" w:space="0" w:color="auto"/>
            <w:bottom w:val="none" w:sz="0" w:space="0" w:color="auto"/>
            <w:right w:val="none" w:sz="0" w:space="0" w:color="auto"/>
          </w:divBdr>
        </w:div>
        <w:div w:id="1327324092">
          <w:marLeft w:val="0"/>
          <w:marRight w:val="0"/>
          <w:marTop w:val="0"/>
          <w:marBottom w:val="0"/>
          <w:divBdr>
            <w:top w:val="none" w:sz="0" w:space="0" w:color="auto"/>
            <w:left w:val="none" w:sz="0" w:space="0" w:color="auto"/>
            <w:bottom w:val="none" w:sz="0" w:space="0" w:color="auto"/>
            <w:right w:val="none" w:sz="0" w:space="0" w:color="auto"/>
          </w:divBdr>
        </w:div>
        <w:div w:id="192814089">
          <w:marLeft w:val="0"/>
          <w:marRight w:val="0"/>
          <w:marTop w:val="0"/>
          <w:marBottom w:val="0"/>
          <w:divBdr>
            <w:top w:val="none" w:sz="0" w:space="0" w:color="auto"/>
            <w:left w:val="none" w:sz="0" w:space="0" w:color="auto"/>
            <w:bottom w:val="none" w:sz="0" w:space="0" w:color="auto"/>
            <w:right w:val="none" w:sz="0" w:space="0" w:color="auto"/>
          </w:divBdr>
        </w:div>
        <w:div w:id="1758477950">
          <w:marLeft w:val="0"/>
          <w:marRight w:val="0"/>
          <w:marTop w:val="0"/>
          <w:marBottom w:val="0"/>
          <w:divBdr>
            <w:top w:val="none" w:sz="0" w:space="0" w:color="auto"/>
            <w:left w:val="none" w:sz="0" w:space="0" w:color="auto"/>
            <w:bottom w:val="none" w:sz="0" w:space="0" w:color="auto"/>
            <w:right w:val="none" w:sz="0" w:space="0" w:color="auto"/>
          </w:divBdr>
        </w:div>
        <w:div w:id="611672014">
          <w:marLeft w:val="0"/>
          <w:marRight w:val="0"/>
          <w:marTop w:val="0"/>
          <w:marBottom w:val="0"/>
          <w:divBdr>
            <w:top w:val="none" w:sz="0" w:space="0" w:color="auto"/>
            <w:left w:val="none" w:sz="0" w:space="0" w:color="auto"/>
            <w:bottom w:val="none" w:sz="0" w:space="0" w:color="auto"/>
            <w:right w:val="none" w:sz="0" w:space="0" w:color="auto"/>
          </w:divBdr>
        </w:div>
        <w:div w:id="1713505745">
          <w:marLeft w:val="0"/>
          <w:marRight w:val="0"/>
          <w:marTop w:val="0"/>
          <w:marBottom w:val="0"/>
          <w:divBdr>
            <w:top w:val="none" w:sz="0" w:space="0" w:color="auto"/>
            <w:left w:val="none" w:sz="0" w:space="0" w:color="auto"/>
            <w:bottom w:val="none" w:sz="0" w:space="0" w:color="auto"/>
            <w:right w:val="none" w:sz="0" w:space="0" w:color="auto"/>
          </w:divBdr>
        </w:div>
        <w:div w:id="2144419265">
          <w:marLeft w:val="0"/>
          <w:marRight w:val="0"/>
          <w:marTop w:val="0"/>
          <w:marBottom w:val="0"/>
          <w:divBdr>
            <w:top w:val="none" w:sz="0" w:space="0" w:color="auto"/>
            <w:left w:val="none" w:sz="0" w:space="0" w:color="auto"/>
            <w:bottom w:val="none" w:sz="0" w:space="0" w:color="auto"/>
            <w:right w:val="none" w:sz="0" w:space="0" w:color="auto"/>
          </w:divBdr>
        </w:div>
        <w:div w:id="35823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tc.gov/os/statutes/fcrajump.shtm" TargetMode="External"/><Relationship Id="rId7" Type="http://schemas.openxmlformats.org/officeDocument/2006/relationships/settings" Target="settings.xml"/><Relationship Id="rId12" Type="http://schemas.openxmlformats.org/officeDocument/2006/relationships/hyperlink" Target="http://bidopportunities.iowa.gov/" TargetMode="External"/><Relationship Id="rId17" Type="http://schemas.openxmlformats.org/officeDocument/2006/relationships/hyperlink" Target="https://das.iowa.gov/sites/default/files/acct_sae/man_for_ref/forms/eft_authorization_form.pdf" TargetMode="Externa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hyperlink" Target="https://www.pcisecuritystandards.org/security_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discher@iowa.gov" TargetMode="Externa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4B432B-706E-47DE-9BFB-2F2FF5D9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14409</Words>
  <Characters>82135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96352</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lschmit</dc:creator>
  <cp:lastModifiedBy>Discher, Ken [DAS]</cp:lastModifiedBy>
  <cp:revision>2</cp:revision>
  <cp:lastPrinted>2019-06-18T19:06:00Z</cp:lastPrinted>
  <dcterms:created xsi:type="dcterms:W3CDTF">2019-06-19T15:32:00Z</dcterms:created>
  <dcterms:modified xsi:type="dcterms:W3CDTF">2019-06-19T15:32:00Z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