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D0561" w14:textId="77777777" w:rsidR="00F31827" w:rsidRDefault="00F31827"/>
    <w:p w14:paraId="3DA2348B" w14:textId="102A46FB" w:rsidR="003A78F3" w:rsidRDefault="00471612">
      <w:r>
        <w:rPr>
          <w:noProof/>
        </w:rPr>
        <mc:AlternateContent>
          <mc:Choice Requires="wpg">
            <w:drawing>
              <wp:anchor distT="0" distB="0" distL="114300" distR="114300" simplePos="0" relativeHeight="251658241" behindDoc="0" locked="1" layoutInCell="1" allowOverlap="1" wp14:anchorId="18BE050E" wp14:editId="2C4BAA55">
                <wp:simplePos x="0" y="0"/>
                <wp:positionH relativeFrom="column">
                  <wp:posOffset>937260</wp:posOffset>
                </wp:positionH>
                <wp:positionV relativeFrom="paragraph">
                  <wp:posOffset>-1035685</wp:posOffset>
                </wp:positionV>
                <wp:extent cx="0" cy="10058400"/>
                <wp:effectExtent l="19050" t="19050" r="19050" b="19050"/>
                <wp:wrapNone/>
                <wp:docPr id="6" name="Group 6"/>
                <wp:cNvGraphicFramePr/>
                <a:graphic xmlns:a="http://schemas.openxmlformats.org/drawingml/2006/main">
                  <a:graphicData uri="http://schemas.microsoft.com/office/word/2010/wordprocessingGroup">
                    <wpg:wgp>
                      <wpg:cNvGrpSpPr/>
                      <wpg:grpSpPr>
                        <a:xfrm>
                          <a:off x="0" y="0"/>
                          <a:ext cx="0" cy="10058400"/>
                          <a:chOff x="0" y="0"/>
                          <a:chExt cx="0" cy="10057765"/>
                        </a:xfrm>
                      </wpg:grpSpPr>
                      <wps:wsp>
                        <wps:cNvPr id="2" name="Straight Connector 2"/>
                        <wps:cNvCnPr/>
                        <wps:spPr>
                          <a:xfrm flipV="1">
                            <a:off x="0" y="0"/>
                            <a:ext cx="0" cy="8466582"/>
                          </a:xfrm>
                          <a:prstGeom prst="line">
                            <a:avLst/>
                          </a:prstGeom>
                          <a:ln w="38100"/>
                        </wps:spPr>
                        <wps:style>
                          <a:lnRef idx="1">
                            <a:schemeClr val="accent2"/>
                          </a:lnRef>
                          <a:fillRef idx="0">
                            <a:schemeClr val="accent2"/>
                          </a:fillRef>
                          <a:effectRef idx="0">
                            <a:schemeClr val="accent2"/>
                          </a:effectRef>
                          <a:fontRef idx="minor">
                            <a:schemeClr val="tx1"/>
                          </a:fontRef>
                        </wps:style>
                        <wps:bodyPr/>
                      </wps:wsp>
                      <wps:wsp>
                        <wps:cNvPr id="3" name="Straight Connector 3"/>
                        <wps:cNvCnPr/>
                        <wps:spPr>
                          <a:xfrm>
                            <a:off x="0" y="8466582"/>
                            <a:ext cx="0" cy="1591183"/>
                          </a:xfrm>
                          <a:prstGeom prst="line">
                            <a:avLst/>
                          </a:prstGeom>
                          <a:ln w="38100">
                            <a:solidFill>
                              <a:schemeClr val="accent3"/>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489E8BE8">
              <v:group id="Group 6" style="position:absolute;margin-left:73.8pt;margin-top:-81.55pt;width:0;height:11in;z-index:251664384;mso-height-relative:margin" coordsize="0,100577" o:spid="_x0000_s1026" w14:anchorId="0BE7E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">
                <v:line id="Straight Connector 2" style="position:absolute;flip:y;visibility:visible;mso-wrap-style:square" o:spid="_x0000_s1027" strokecolor="#c48d34 [3205]" strokeweight="3pt" o:connectortype="straight" from="0,0" to="0,84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">
                  <v:stroke joinstyle="miter"/>
                </v:line>
                <v:line id="Straight Connector 3" style="position:absolute;visibility:visible;mso-wrap-style:square" o:spid="_x0000_s1028" strokecolor="#277e5f [3206]" strokeweight="3pt" o:connectortype="straight" from="0,84665" to="0,100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">
                  <v:stroke joinstyle="miter"/>
                </v:line>
                <w10:anchorlock/>
              </v:group>
            </w:pict>
          </mc:Fallback>
        </mc:AlternateContent>
      </w:r>
      <w:r w:rsidR="008238BD">
        <w:rPr>
          <w:noProof/>
        </w:rPr>
        <mc:AlternateContent>
          <mc:Choice Requires="wps">
            <w:drawing>
              <wp:anchor distT="0" distB="0" distL="114300" distR="114300" simplePos="0" relativeHeight="251658240" behindDoc="0" locked="1" layoutInCell="1" allowOverlap="1" wp14:anchorId="7F8BBAB5" wp14:editId="433B616C">
                <wp:simplePos x="0" y="0"/>
                <wp:positionH relativeFrom="page">
                  <wp:align>left</wp:align>
                </wp:positionH>
                <wp:positionV relativeFrom="page">
                  <wp:align>top</wp:align>
                </wp:positionV>
                <wp:extent cx="1828800" cy="100584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828800" cy="10058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34616B72">
              <v:rect id="Rectangle 5" style="position:absolute;margin-left:0;margin-top:0;width:2in;height:11in;z-index:25165209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spid="_x0000_s1026" fillcolor="#1c365f [3204]" strokecolor="#0e1a2f [1604]" strokeweight="1pt" w14:anchorId="05AC8B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">
                <w10:wrap anchorx="page" anchory="page"/>
                <w10:anchorlock/>
              </v:rect>
            </w:pict>
          </mc:Fallback>
        </mc:AlternateContent>
      </w:r>
      <w:r w:rsidR="00F31827">
        <w:t>‘/</w:t>
      </w:r>
    </w:p>
    <w:p w14:paraId="657D2672" w14:textId="0547EEC1" w:rsidR="00E46029" w:rsidRDefault="00E46029"/>
    <w:tbl>
      <w:tblPr>
        <w:tblStyle w:val="TableGrid"/>
        <w:tblW w:w="0" w:type="auto"/>
        <w:tblInd w:w="2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0"/>
      </w:tblGrid>
      <w:tr w:rsidR="00493D61" w14:paraId="7A69BF18" w14:textId="77777777" w:rsidTr="00477838">
        <w:tc>
          <w:tcPr>
            <w:tcW w:w="7190" w:type="dxa"/>
          </w:tcPr>
          <w:p w14:paraId="56AB0849" w14:textId="7F5A7A74" w:rsidR="00493D61" w:rsidRDefault="00493D61" w:rsidP="00493D61">
            <w:pPr>
              <w:rPr>
                <w:sz w:val="28"/>
                <w:szCs w:val="28"/>
              </w:rPr>
            </w:pPr>
            <w:r>
              <w:rPr>
                <w:noProof/>
                <w:sz w:val="28"/>
                <w:szCs w:val="28"/>
              </w:rPr>
              <w:drawing>
                <wp:inline distT="0" distB="0" distL="0" distR="0" wp14:anchorId="4D18B458" wp14:editId="0EF4E4CE">
                  <wp:extent cx="4074695" cy="990904"/>
                  <wp:effectExtent l="0" t="0" r="2540" b="0"/>
                  <wp:docPr id="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81717" cy="992612"/>
                          </a:xfrm>
                          <a:prstGeom prst="rect">
                            <a:avLst/>
                          </a:prstGeom>
                        </pic:spPr>
                      </pic:pic>
                    </a:graphicData>
                  </a:graphic>
                </wp:inline>
              </w:drawing>
            </w:r>
          </w:p>
        </w:tc>
      </w:tr>
      <w:tr w:rsidR="00493D61" w14:paraId="14E5D486" w14:textId="77777777" w:rsidTr="00477838">
        <w:trPr>
          <w:trHeight w:val="7361"/>
        </w:trPr>
        <w:tc>
          <w:tcPr>
            <w:tcW w:w="7190" w:type="dxa"/>
            <w:vAlign w:val="center"/>
          </w:tcPr>
          <w:p w14:paraId="0D0A16A9" w14:textId="77777777" w:rsidR="00B261E6" w:rsidRDefault="00B261E6" w:rsidP="00493D61">
            <w:pPr>
              <w:rPr>
                <w:color w:val="1C365F" w:themeColor="accent1"/>
                <w:sz w:val="40"/>
                <w:szCs w:val="40"/>
              </w:rPr>
            </w:pPr>
          </w:p>
          <w:p w14:paraId="06D13AFA" w14:textId="528CFBDD" w:rsidR="00C44595" w:rsidRDefault="00633FA8" w:rsidP="00955C41">
            <w:pPr>
              <w:jc w:val="center"/>
              <w:rPr>
                <w:color w:val="1C365F" w:themeColor="accent1"/>
                <w:sz w:val="40"/>
                <w:szCs w:val="40"/>
              </w:rPr>
            </w:pPr>
            <w:r>
              <w:rPr>
                <w:color w:val="1C365F" w:themeColor="accent1"/>
                <w:sz w:val="40"/>
                <w:szCs w:val="40"/>
              </w:rPr>
              <w:t>RFI</w:t>
            </w:r>
            <w:r w:rsidR="001E60D5">
              <w:rPr>
                <w:color w:val="1C365F" w:themeColor="accent1"/>
                <w:sz w:val="40"/>
                <w:szCs w:val="40"/>
              </w:rPr>
              <w:t>#</w:t>
            </w:r>
            <w:r>
              <w:rPr>
                <w:color w:val="1C365F" w:themeColor="accent1"/>
                <w:sz w:val="40"/>
                <w:szCs w:val="40"/>
              </w:rPr>
              <w:t xml:space="preserve"> MED-</w:t>
            </w:r>
            <w:r w:rsidR="007E4009">
              <w:rPr>
                <w:color w:val="1C365F" w:themeColor="accent1"/>
                <w:sz w:val="40"/>
                <w:szCs w:val="40"/>
              </w:rPr>
              <w:t>23-041</w:t>
            </w:r>
            <w:r w:rsidR="0002255C">
              <w:rPr>
                <w:color w:val="1C365F" w:themeColor="accent1"/>
                <w:sz w:val="40"/>
                <w:szCs w:val="40"/>
              </w:rPr>
              <w:t>,</w:t>
            </w:r>
            <w:r w:rsidR="002A630F">
              <w:rPr>
                <w:color w:val="1C365F" w:themeColor="accent1"/>
                <w:sz w:val="40"/>
                <w:szCs w:val="40"/>
              </w:rPr>
              <w:t xml:space="preserve"> </w:t>
            </w:r>
          </w:p>
          <w:p w14:paraId="061B7FF8" w14:textId="3F219801" w:rsidR="001E60D5" w:rsidRDefault="003979E0" w:rsidP="00955C41">
            <w:pPr>
              <w:jc w:val="center"/>
              <w:rPr>
                <w:color w:val="1C365F" w:themeColor="accent1"/>
                <w:sz w:val="40"/>
                <w:szCs w:val="40"/>
              </w:rPr>
            </w:pPr>
            <w:r>
              <w:rPr>
                <w:color w:val="1C365F" w:themeColor="accent1"/>
                <w:sz w:val="40"/>
                <w:szCs w:val="40"/>
              </w:rPr>
              <w:t xml:space="preserve">Asset Verification System </w:t>
            </w:r>
            <w:r w:rsidR="00B67FFB">
              <w:rPr>
                <w:color w:val="1C365F" w:themeColor="accent1"/>
                <w:sz w:val="40"/>
                <w:szCs w:val="40"/>
              </w:rPr>
              <w:t>(AVS)</w:t>
            </w:r>
          </w:p>
          <w:p w14:paraId="3A3FCB8B" w14:textId="77777777" w:rsidR="001E60D5" w:rsidRDefault="001E60D5" w:rsidP="00084336">
            <w:pPr>
              <w:jc w:val="center"/>
              <w:rPr>
                <w:color w:val="1C365F" w:themeColor="accent1"/>
                <w:sz w:val="40"/>
                <w:szCs w:val="40"/>
              </w:rPr>
            </w:pPr>
          </w:p>
          <w:p w14:paraId="479F1EDD" w14:textId="77777777" w:rsidR="009D38CA" w:rsidRDefault="009D38CA" w:rsidP="00955C41">
            <w:pPr>
              <w:jc w:val="center"/>
              <w:rPr>
                <w:color w:val="1C365F" w:themeColor="accent1"/>
                <w:sz w:val="40"/>
                <w:szCs w:val="40"/>
              </w:rPr>
            </w:pPr>
          </w:p>
          <w:p w14:paraId="2427DBF4" w14:textId="0F0EE053" w:rsidR="00B261E6" w:rsidRPr="00955C41" w:rsidRDefault="00D9769F" w:rsidP="00955C41">
            <w:pPr>
              <w:jc w:val="center"/>
              <w:rPr>
                <w:color w:val="1C365F" w:themeColor="accent1"/>
                <w:sz w:val="36"/>
                <w:szCs w:val="36"/>
              </w:rPr>
            </w:pPr>
            <w:r w:rsidRPr="00955C41">
              <w:rPr>
                <w:color w:val="1C365F" w:themeColor="accent1"/>
                <w:sz w:val="36"/>
                <w:szCs w:val="36"/>
              </w:rPr>
              <w:t xml:space="preserve">THIS IS NOT A REQUEST FOR </w:t>
            </w:r>
            <w:r w:rsidR="004A51C3" w:rsidRPr="00955C41">
              <w:rPr>
                <w:color w:val="1C365F" w:themeColor="accent1"/>
                <w:sz w:val="36"/>
                <w:szCs w:val="36"/>
              </w:rPr>
              <w:t>PROPOSAL</w:t>
            </w:r>
          </w:p>
          <w:p w14:paraId="7148FD92" w14:textId="77777777" w:rsidR="00B261E6" w:rsidRDefault="00B261E6" w:rsidP="00955C41">
            <w:pPr>
              <w:jc w:val="center"/>
              <w:rPr>
                <w:color w:val="1C365F" w:themeColor="accent1"/>
                <w:sz w:val="40"/>
                <w:szCs w:val="40"/>
              </w:rPr>
            </w:pPr>
          </w:p>
          <w:p w14:paraId="408AAD20" w14:textId="77777777" w:rsidR="00B261E6" w:rsidRDefault="00B261E6" w:rsidP="00955C41">
            <w:pPr>
              <w:jc w:val="center"/>
              <w:rPr>
                <w:color w:val="1C365F" w:themeColor="accent1"/>
                <w:sz w:val="40"/>
                <w:szCs w:val="40"/>
              </w:rPr>
            </w:pPr>
          </w:p>
          <w:p w14:paraId="7491A5CA" w14:textId="6808F22E" w:rsidR="00493D61" w:rsidRPr="00955C41" w:rsidRDefault="001E60D5" w:rsidP="00955C41">
            <w:pPr>
              <w:jc w:val="center"/>
              <w:rPr>
                <w:b/>
                <w:color w:val="1C365F" w:themeColor="accent1"/>
                <w:sz w:val="40"/>
                <w:szCs w:val="40"/>
              </w:rPr>
            </w:pPr>
            <w:r w:rsidRPr="00955C41">
              <w:rPr>
                <w:b/>
                <w:color w:val="1C365F" w:themeColor="accent1"/>
                <w:sz w:val="40"/>
                <w:szCs w:val="40"/>
              </w:rPr>
              <w:t>Request for Information Notice</w:t>
            </w:r>
          </w:p>
          <w:p w14:paraId="0CEBF9C3" w14:textId="77777777" w:rsidR="00493D61" w:rsidRPr="00884DC1" w:rsidRDefault="00493D61" w:rsidP="00493D61">
            <w:pPr>
              <w:rPr>
                <w:color w:val="1C365F" w:themeColor="accent1"/>
                <w:sz w:val="28"/>
                <w:szCs w:val="28"/>
              </w:rPr>
            </w:pPr>
          </w:p>
          <w:p w14:paraId="346948C7" w14:textId="77777777" w:rsidR="003A77A5" w:rsidRDefault="003A77A5" w:rsidP="00493D61">
            <w:pPr>
              <w:rPr>
                <w:color w:val="1C365F" w:themeColor="accent1"/>
                <w:sz w:val="28"/>
                <w:szCs w:val="28"/>
              </w:rPr>
            </w:pPr>
          </w:p>
          <w:p w14:paraId="65B5A780" w14:textId="77777777" w:rsidR="003A77A5" w:rsidRDefault="003A77A5" w:rsidP="00493D61">
            <w:pPr>
              <w:rPr>
                <w:color w:val="1C365F" w:themeColor="accent1"/>
                <w:sz w:val="28"/>
                <w:szCs w:val="28"/>
              </w:rPr>
            </w:pPr>
          </w:p>
          <w:p w14:paraId="48B53852" w14:textId="77777777" w:rsidR="003A77A5" w:rsidRDefault="003A77A5" w:rsidP="00493D61">
            <w:pPr>
              <w:rPr>
                <w:color w:val="1C365F" w:themeColor="accent1"/>
                <w:sz w:val="28"/>
                <w:szCs w:val="28"/>
              </w:rPr>
            </w:pPr>
          </w:p>
          <w:p w14:paraId="5578D3E9" w14:textId="77777777" w:rsidR="003A77A5" w:rsidRDefault="003A77A5" w:rsidP="00493D61">
            <w:pPr>
              <w:rPr>
                <w:color w:val="1C365F" w:themeColor="accent1"/>
                <w:sz w:val="28"/>
                <w:szCs w:val="28"/>
              </w:rPr>
            </w:pPr>
          </w:p>
          <w:p w14:paraId="5277E037" w14:textId="77777777" w:rsidR="003A77A5" w:rsidRDefault="003A77A5" w:rsidP="00493D61">
            <w:pPr>
              <w:rPr>
                <w:color w:val="1C365F" w:themeColor="accent1"/>
                <w:sz w:val="28"/>
                <w:szCs w:val="28"/>
              </w:rPr>
            </w:pPr>
          </w:p>
          <w:p w14:paraId="72CD0FD2" w14:textId="77777777" w:rsidR="003A77A5" w:rsidRDefault="003A77A5" w:rsidP="00493D61">
            <w:pPr>
              <w:rPr>
                <w:color w:val="1C365F" w:themeColor="accent1"/>
                <w:sz w:val="28"/>
                <w:szCs w:val="28"/>
              </w:rPr>
            </w:pPr>
          </w:p>
          <w:p w14:paraId="4C3C51BE" w14:textId="2A74BCDE" w:rsidR="003A77A5" w:rsidRDefault="003A77A5" w:rsidP="00493D61">
            <w:pPr>
              <w:rPr>
                <w:color w:val="1C365F" w:themeColor="accent1"/>
                <w:sz w:val="28"/>
                <w:szCs w:val="28"/>
              </w:rPr>
            </w:pPr>
            <w:r>
              <w:rPr>
                <w:color w:val="1C365F" w:themeColor="accent1"/>
                <w:sz w:val="28"/>
                <w:szCs w:val="28"/>
              </w:rPr>
              <w:t>Issuing Officer:</w:t>
            </w:r>
          </w:p>
          <w:p w14:paraId="5B7E5462" w14:textId="1878153C" w:rsidR="003A77A5" w:rsidRDefault="003A77A5" w:rsidP="00493D61">
            <w:pPr>
              <w:rPr>
                <w:color w:val="1C365F" w:themeColor="accent1"/>
                <w:sz w:val="28"/>
                <w:szCs w:val="28"/>
              </w:rPr>
            </w:pPr>
          </w:p>
          <w:p w14:paraId="51D36C46" w14:textId="014359A6" w:rsidR="003A77A5" w:rsidRDefault="007E4009" w:rsidP="00493D61">
            <w:pPr>
              <w:rPr>
                <w:color w:val="1C365F" w:themeColor="accent1"/>
                <w:sz w:val="28"/>
                <w:szCs w:val="28"/>
              </w:rPr>
            </w:pPr>
            <w:r>
              <w:rPr>
                <w:color w:val="1C365F" w:themeColor="accent1"/>
                <w:sz w:val="28"/>
                <w:szCs w:val="28"/>
              </w:rPr>
              <w:t>Pauline Rutherford</w:t>
            </w:r>
          </w:p>
          <w:p w14:paraId="1E1D4BD1" w14:textId="5D692D3D" w:rsidR="003A77A5" w:rsidRDefault="007E4009" w:rsidP="00493D61">
            <w:pPr>
              <w:rPr>
                <w:color w:val="1C365F" w:themeColor="accent1"/>
                <w:sz w:val="28"/>
                <w:szCs w:val="28"/>
              </w:rPr>
            </w:pPr>
            <w:r>
              <w:rPr>
                <w:color w:val="1C365F" w:themeColor="accent1"/>
                <w:sz w:val="28"/>
                <w:szCs w:val="28"/>
              </w:rPr>
              <w:t>pruther</w:t>
            </w:r>
            <w:r w:rsidR="00153698" w:rsidRPr="00153698">
              <w:rPr>
                <w:color w:val="1C365F" w:themeColor="accent1"/>
                <w:sz w:val="28"/>
                <w:szCs w:val="28"/>
              </w:rPr>
              <w:t>@dhs.state.ia.us</w:t>
            </w:r>
          </w:p>
          <w:p w14:paraId="45D4EF1C" w14:textId="4A637FB2" w:rsidR="00493D61" w:rsidRDefault="003979E0" w:rsidP="00493D61">
            <w:pPr>
              <w:rPr>
                <w:sz w:val="28"/>
                <w:szCs w:val="28"/>
              </w:rPr>
            </w:pPr>
            <w:r>
              <w:rPr>
                <w:color w:val="1C365F" w:themeColor="accent1"/>
                <w:sz w:val="28"/>
                <w:szCs w:val="28"/>
              </w:rPr>
              <w:t>May 19</w:t>
            </w:r>
            <w:r w:rsidR="00493D61" w:rsidRPr="00884DC1">
              <w:rPr>
                <w:color w:val="1C365F" w:themeColor="accent1"/>
                <w:sz w:val="28"/>
                <w:szCs w:val="28"/>
              </w:rPr>
              <w:t xml:space="preserve">, </w:t>
            </w:r>
            <w:r w:rsidR="00633FA8">
              <w:rPr>
                <w:color w:val="1C365F" w:themeColor="accent1"/>
                <w:sz w:val="28"/>
                <w:szCs w:val="28"/>
              </w:rPr>
              <w:t>202</w:t>
            </w:r>
            <w:r>
              <w:rPr>
                <w:color w:val="1C365F" w:themeColor="accent1"/>
                <w:sz w:val="28"/>
                <w:szCs w:val="28"/>
              </w:rPr>
              <w:t>3</w:t>
            </w:r>
          </w:p>
        </w:tc>
      </w:tr>
    </w:tbl>
    <w:p w14:paraId="4C71D3FD" w14:textId="5F41EEA4" w:rsidR="00477838" w:rsidRDefault="00477838" w:rsidP="00493D61">
      <w:pPr>
        <w:ind w:left="2160"/>
        <w:rPr>
          <w:noProof/>
          <w:sz w:val="28"/>
          <w:szCs w:val="28"/>
        </w:rPr>
      </w:pPr>
    </w:p>
    <w:p w14:paraId="60FC8E56" w14:textId="573C4909" w:rsidR="00755920" w:rsidRDefault="00755920">
      <w:pPr>
        <w:rPr>
          <w:sz w:val="28"/>
          <w:szCs w:val="28"/>
        </w:rPr>
      </w:pPr>
      <w:r>
        <w:rPr>
          <w:sz w:val="28"/>
          <w:szCs w:val="28"/>
        </w:rPr>
        <w:br w:type="page"/>
      </w:r>
    </w:p>
    <w:p w14:paraId="618C0724" w14:textId="3C2A320E" w:rsidR="0007392D" w:rsidRDefault="009B4759" w:rsidP="00276C80">
      <w:pPr>
        <w:pStyle w:val="HHSH1"/>
      </w:pPr>
      <w:r>
        <w:lastRenderedPageBreak/>
        <w:t>Overview</w:t>
      </w:r>
    </w:p>
    <w:p w14:paraId="71B8B584" w14:textId="2844394F" w:rsidR="00413190" w:rsidRDefault="00B746AA" w:rsidP="00955C41">
      <w:pPr>
        <w:pStyle w:val="HHSH2"/>
        <w:numPr>
          <w:ilvl w:val="0"/>
          <w:numId w:val="14"/>
        </w:numPr>
        <w:ind w:left="360"/>
      </w:pPr>
      <w:r>
        <w:t xml:space="preserve">RFI </w:t>
      </w:r>
      <w:r w:rsidR="0020586D">
        <w:t>BACKGROUND</w:t>
      </w:r>
    </w:p>
    <w:p w14:paraId="17A29505" w14:textId="0FF6CBA7" w:rsidR="002C5A34" w:rsidRDefault="00FD4F99" w:rsidP="00FD4F99">
      <w:r>
        <w:t xml:space="preserve">Iowa Health and Human Services (HHS) is seeking </w:t>
      </w:r>
      <w:r w:rsidR="00B13E3A">
        <w:t xml:space="preserve">responses from the vendor community to obtain information about </w:t>
      </w:r>
      <w:r w:rsidR="002C5A34">
        <w:t xml:space="preserve">the viability of the Agency </w:t>
      </w:r>
      <w:r w:rsidR="00015CB3">
        <w:t>ask</w:t>
      </w:r>
      <w:r w:rsidR="002C5A34">
        <w:t xml:space="preserve"> to </w:t>
      </w:r>
      <w:r w:rsidR="00015CB3">
        <w:t>acquire</w:t>
      </w:r>
      <w:r w:rsidR="002C5A34">
        <w:t xml:space="preserve"> asset information for Iowa Medicaid’s aged, blind, and disabled applicants and beneficiaries.</w:t>
      </w:r>
    </w:p>
    <w:p w14:paraId="170BDAF1" w14:textId="0E0DE981" w:rsidR="002C5A34" w:rsidRDefault="002C5A34" w:rsidP="00FD4F99">
      <w:r>
        <w:t xml:space="preserve">The </w:t>
      </w:r>
      <w:r w:rsidR="00015CB3">
        <w:t xml:space="preserve">asset verification </w:t>
      </w:r>
      <w:r w:rsidR="00B67FFB">
        <w:t>system would provide</w:t>
      </w:r>
      <w:r w:rsidR="00015CB3">
        <w:t xml:space="preserve"> financial </w:t>
      </w:r>
      <w:r>
        <w:t xml:space="preserve">asset </w:t>
      </w:r>
      <w:r w:rsidR="00015CB3">
        <w:t>verifications from various Financial Institutions</w:t>
      </w:r>
      <w:r w:rsidR="0013687C">
        <w:t xml:space="preserve"> (FI)</w:t>
      </w:r>
      <w:r w:rsidR="00015CB3">
        <w:t xml:space="preserve">, as well as real property asset verifications through other sources. </w:t>
      </w:r>
    </w:p>
    <w:p w14:paraId="10AFC0C9" w14:textId="5AD73871" w:rsidR="00015CB3" w:rsidRDefault="00015CB3" w:rsidP="00FD4F99">
      <w:r w:rsidRPr="00A50FB8">
        <w:t xml:space="preserve">Section 1940 of the Social Security Act (42 U.S.C. §1396w) requires all states to implement an electronic system for verifying disclosed and undisclosed assets for purposes of determining and re-determining Medicaid eligibility of </w:t>
      </w:r>
      <w:r w:rsidR="00C44595">
        <w:t>a</w:t>
      </w:r>
      <w:r w:rsidRPr="00A50FB8">
        <w:t xml:space="preserve">ged (age 65 or over), </w:t>
      </w:r>
      <w:r w:rsidR="00C44595">
        <w:t>b</w:t>
      </w:r>
      <w:r w:rsidRPr="00A50FB8">
        <w:t xml:space="preserve">lind, or </w:t>
      </w:r>
      <w:r w:rsidR="00C44595">
        <w:t>d</w:t>
      </w:r>
      <w:r w:rsidRPr="00A50FB8">
        <w:t xml:space="preserve">isabled individuals. The </w:t>
      </w:r>
      <w:r w:rsidR="00C44595">
        <w:t>Agency</w:t>
      </w:r>
      <w:r w:rsidRPr="00A50FB8">
        <w:t xml:space="preserve"> is seeking a software solution along with support and maintenance to meet the requirements of §1940.</w:t>
      </w:r>
    </w:p>
    <w:p w14:paraId="4AD7C8A8" w14:textId="2C5595E3" w:rsidR="00015CB3" w:rsidRPr="00015CB3" w:rsidRDefault="00B67FFB" w:rsidP="00FD4F99">
      <w:r>
        <w:t xml:space="preserve">Financial asset requests would be for both open and closed accounts going back for a period of sixty (60) months prior to the month of application to determine if a client’s name appeared on any account as a single or joint owner during the look-back period. </w:t>
      </w:r>
      <w:r w:rsidR="00015CB3" w:rsidRPr="00015CB3">
        <w:t>Examples of financial assets include, but are not limited to, the following:</w:t>
      </w:r>
    </w:p>
    <w:p w14:paraId="30EDD793" w14:textId="3D01597C" w:rsidR="00015CB3" w:rsidRPr="00015CB3" w:rsidRDefault="00015CB3" w:rsidP="00015CB3">
      <w:pPr>
        <w:pStyle w:val="Default"/>
        <w:numPr>
          <w:ilvl w:val="0"/>
          <w:numId w:val="22"/>
        </w:numPr>
        <w:rPr>
          <w:rFonts w:asciiTheme="minorHAnsi" w:hAnsiTheme="minorHAnsi"/>
          <w:sz w:val="22"/>
          <w:szCs w:val="22"/>
        </w:rPr>
      </w:pPr>
      <w:r w:rsidRPr="00015CB3">
        <w:rPr>
          <w:rFonts w:asciiTheme="minorHAnsi" w:hAnsiTheme="minorHAnsi"/>
          <w:sz w:val="22"/>
          <w:szCs w:val="22"/>
        </w:rPr>
        <w:t>Checking account.</w:t>
      </w:r>
    </w:p>
    <w:p w14:paraId="2F73F234" w14:textId="6CA89846" w:rsidR="00015CB3" w:rsidRPr="00015CB3" w:rsidRDefault="00015CB3" w:rsidP="00015CB3">
      <w:pPr>
        <w:pStyle w:val="Default"/>
        <w:numPr>
          <w:ilvl w:val="0"/>
          <w:numId w:val="22"/>
        </w:numPr>
        <w:rPr>
          <w:rFonts w:asciiTheme="minorHAnsi" w:hAnsiTheme="minorHAnsi"/>
          <w:sz w:val="22"/>
          <w:szCs w:val="22"/>
        </w:rPr>
      </w:pPr>
      <w:r w:rsidRPr="00015CB3">
        <w:rPr>
          <w:rFonts w:asciiTheme="minorHAnsi" w:hAnsiTheme="minorHAnsi"/>
          <w:sz w:val="22"/>
          <w:szCs w:val="22"/>
        </w:rPr>
        <w:t>Savings account.</w:t>
      </w:r>
    </w:p>
    <w:p w14:paraId="0E1F7987" w14:textId="1AE6B4CF" w:rsidR="00015CB3" w:rsidRPr="00015CB3" w:rsidRDefault="00015CB3" w:rsidP="00015CB3">
      <w:pPr>
        <w:pStyle w:val="Default"/>
        <w:numPr>
          <w:ilvl w:val="0"/>
          <w:numId w:val="22"/>
        </w:numPr>
        <w:rPr>
          <w:rFonts w:asciiTheme="minorHAnsi" w:hAnsiTheme="minorHAnsi"/>
          <w:sz w:val="22"/>
          <w:szCs w:val="22"/>
        </w:rPr>
      </w:pPr>
      <w:r w:rsidRPr="00015CB3">
        <w:rPr>
          <w:rFonts w:asciiTheme="minorHAnsi" w:hAnsiTheme="minorHAnsi"/>
          <w:sz w:val="22"/>
          <w:szCs w:val="22"/>
        </w:rPr>
        <w:t>Investment accounts.</w:t>
      </w:r>
    </w:p>
    <w:p w14:paraId="6885F234" w14:textId="1FB33AF3" w:rsidR="00015CB3" w:rsidRPr="00015CB3" w:rsidRDefault="00015CB3" w:rsidP="00015CB3">
      <w:pPr>
        <w:pStyle w:val="Default"/>
        <w:numPr>
          <w:ilvl w:val="0"/>
          <w:numId w:val="22"/>
        </w:numPr>
        <w:rPr>
          <w:rFonts w:asciiTheme="minorHAnsi" w:hAnsiTheme="minorHAnsi"/>
          <w:sz w:val="22"/>
          <w:szCs w:val="22"/>
        </w:rPr>
      </w:pPr>
      <w:r w:rsidRPr="00015CB3">
        <w:rPr>
          <w:rFonts w:asciiTheme="minorHAnsi" w:hAnsiTheme="minorHAnsi"/>
          <w:sz w:val="22"/>
          <w:szCs w:val="22"/>
        </w:rPr>
        <w:t>Individual Retirement Accounts (IRAs).</w:t>
      </w:r>
    </w:p>
    <w:p w14:paraId="75A99DA3" w14:textId="39E93646" w:rsidR="00015CB3" w:rsidRPr="00015CB3" w:rsidRDefault="00015CB3" w:rsidP="00015CB3">
      <w:pPr>
        <w:pStyle w:val="Default"/>
        <w:numPr>
          <w:ilvl w:val="0"/>
          <w:numId w:val="22"/>
        </w:numPr>
        <w:rPr>
          <w:rFonts w:asciiTheme="minorHAnsi" w:hAnsiTheme="minorHAnsi"/>
          <w:sz w:val="22"/>
          <w:szCs w:val="22"/>
        </w:rPr>
      </w:pPr>
      <w:r w:rsidRPr="00015CB3">
        <w:rPr>
          <w:rFonts w:asciiTheme="minorHAnsi" w:hAnsiTheme="minorHAnsi"/>
          <w:sz w:val="22"/>
          <w:szCs w:val="22"/>
        </w:rPr>
        <w:t>Treasury notes.</w:t>
      </w:r>
    </w:p>
    <w:p w14:paraId="071173E0" w14:textId="42D3E589" w:rsidR="00015CB3" w:rsidRPr="00015CB3" w:rsidRDefault="00015CB3" w:rsidP="00015CB3">
      <w:pPr>
        <w:pStyle w:val="Default"/>
        <w:numPr>
          <w:ilvl w:val="0"/>
          <w:numId w:val="22"/>
        </w:numPr>
        <w:rPr>
          <w:rFonts w:asciiTheme="minorHAnsi" w:hAnsiTheme="minorHAnsi"/>
          <w:sz w:val="22"/>
          <w:szCs w:val="22"/>
        </w:rPr>
      </w:pPr>
      <w:r w:rsidRPr="00015CB3">
        <w:rPr>
          <w:rFonts w:asciiTheme="minorHAnsi" w:hAnsiTheme="minorHAnsi"/>
          <w:sz w:val="22"/>
          <w:szCs w:val="22"/>
        </w:rPr>
        <w:t>Certificates of deposit.</w:t>
      </w:r>
    </w:p>
    <w:p w14:paraId="4396FD04" w14:textId="561984E5" w:rsidR="00015CB3" w:rsidRPr="00015CB3" w:rsidRDefault="00015CB3" w:rsidP="00015CB3">
      <w:pPr>
        <w:pStyle w:val="Default"/>
        <w:numPr>
          <w:ilvl w:val="0"/>
          <w:numId w:val="22"/>
        </w:numPr>
        <w:rPr>
          <w:rFonts w:asciiTheme="minorHAnsi" w:hAnsiTheme="minorHAnsi"/>
          <w:color w:val="auto"/>
          <w:sz w:val="22"/>
          <w:szCs w:val="22"/>
        </w:rPr>
      </w:pPr>
      <w:r w:rsidRPr="00015CB3">
        <w:rPr>
          <w:rFonts w:asciiTheme="minorHAnsi" w:hAnsiTheme="minorHAnsi"/>
          <w:color w:val="auto"/>
          <w:sz w:val="22"/>
          <w:szCs w:val="22"/>
        </w:rPr>
        <w:t>Annuities.</w:t>
      </w:r>
    </w:p>
    <w:p w14:paraId="1275557A" w14:textId="2C0C3403" w:rsidR="00015CB3" w:rsidRPr="00015CB3" w:rsidRDefault="00015CB3" w:rsidP="00015CB3">
      <w:pPr>
        <w:pStyle w:val="Default"/>
        <w:numPr>
          <w:ilvl w:val="0"/>
          <w:numId w:val="22"/>
        </w:numPr>
        <w:rPr>
          <w:rFonts w:asciiTheme="minorHAnsi" w:hAnsiTheme="minorHAnsi"/>
          <w:color w:val="auto"/>
          <w:sz w:val="22"/>
          <w:szCs w:val="22"/>
        </w:rPr>
      </w:pPr>
      <w:r w:rsidRPr="00015CB3">
        <w:rPr>
          <w:rFonts w:asciiTheme="minorHAnsi" w:hAnsiTheme="minorHAnsi"/>
          <w:color w:val="auto"/>
          <w:sz w:val="22"/>
          <w:szCs w:val="22"/>
        </w:rPr>
        <w:t>Certificate of deposits (CDs).</w:t>
      </w:r>
    </w:p>
    <w:p w14:paraId="3A5CE6B0" w14:textId="6B34235D" w:rsidR="00015CB3" w:rsidRPr="00015CB3" w:rsidRDefault="00015CB3" w:rsidP="00015CB3">
      <w:pPr>
        <w:pStyle w:val="Default"/>
        <w:numPr>
          <w:ilvl w:val="0"/>
          <w:numId w:val="22"/>
        </w:numPr>
        <w:rPr>
          <w:rFonts w:asciiTheme="minorHAnsi" w:hAnsiTheme="minorHAnsi"/>
          <w:color w:val="auto"/>
          <w:sz w:val="22"/>
          <w:szCs w:val="22"/>
        </w:rPr>
      </w:pPr>
      <w:r w:rsidRPr="00015CB3">
        <w:rPr>
          <w:rFonts w:asciiTheme="minorHAnsi" w:hAnsiTheme="minorHAnsi"/>
          <w:color w:val="auto"/>
          <w:sz w:val="22"/>
          <w:szCs w:val="22"/>
        </w:rPr>
        <w:t>Custodial accounts.</w:t>
      </w:r>
    </w:p>
    <w:p w14:paraId="190ABEB7" w14:textId="018F00AB" w:rsidR="00015CB3" w:rsidRPr="00015CB3" w:rsidRDefault="00015CB3" w:rsidP="00015CB3">
      <w:pPr>
        <w:pStyle w:val="Default"/>
        <w:numPr>
          <w:ilvl w:val="0"/>
          <w:numId w:val="22"/>
        </w:numPr>
        <w:rPr>
          <w:rFonts w:asciiTheme="minorHAnsi" w:hAnsiTheme="minorHAnsi"/>
          <w:color w:val="auto"/>
          <w:sz w:val="22"/>
          <w:szCs w:val="22"/>
        </w:rPr>
      </w:pPr>
      <w:r w:rsidRPr="00015CB3">
        <w:rPr>
          <w:rFonts w:asciiTheme="minorHAnsi" w:hAnsiTheme="minorHAnsi"/>
          <w:color w:val="auto"/>
          <w:sz w:val="22"/>
          <w:szCs w:val="22"/>
        </w:rPr>
        <w:t>Burial or funeral accounts.</w:t>
      </w:r>
    </w:p>
    <w:p w14:paraId="4C431E9D" w14:textId="48E547CB" w:rsidR="00015CB3" w:rsidRPr="00015CB3" w:rsidRDefault="00015CB3" w:rsidP="00015CB3">
      <w:pPr>
        <w:pStyle w:val="Default"/>
        <w:numPr>
          <w:ilvl w:val="0"/>
          <w:numId w:val="22"/>
        </w:numPr>
        <w:rPr>
          <w:rFonts w:asciiTheme="minorHAnsi" w:hAnsiTheme="minorHAnsi"/>
          <w:color w:val="auto"/>
          <w:sz w:val="22"/>
          <w:szCs w:val="22"/>
        </w:rPr>
      </w:pPr>
      <w:r>
        <w:rPr>
          <w:rFonts w:asciiTheme="minorHAnsi" w:hAnsiTheme="minorHAnsi"/>
          <w:color w:val="auto"/>
          <w:sz w:val="22"/>
          <w:szCs w:val="22"/>
        </w:rPr>
        <w:t>Mo</w:t>
      </w:r>
      <w:r w:rsidRPr="00015CB3">
        <w:rPr>
          <w:rFonts w:asciiTheme="minorHAnsi" w:hAnsiTheme="minorHAnsi"/>
          <w:color w:val="auto"/>
          <w:sz w:val="22"/>
          <w:szCs w:val="22"/>
        </w:rPr>
        <w:t>ney market accounts.</w:t>
      </w:r>
    </w:p>
    <w:p w14:paraId="45FA465A" w14:textId="235ED7F6" w:rsidR="00015CB3" w:rsidRPr="00015CB3" w:rsidRDefault="00015CB3" w:rsidP="00015CB3">
      <w:pPr>
        <w:pStyle w:val="Default"/>
        <w:numPr>
          <w:ilvl w:val="0"/>
          <w:numId w:val="22"/>
        </w:numPr>
        <w:rPr>
          <w:rFonts w:asciiTheme="minorHAnsi" w:hAnsiTheme="minorHAnsi"/>
          <w:color w:val="auto"/>
          <w:sz w:val="22"/>
          <w:szCs w:val="22"/>
        </w:rPr>
      </w:pPr>
      <w:r w:rsidRPr="00015CB3">
        <w:rPr>
          <w:rFonts w:asciiTheme="minorHAnsi" w:hAnsiTheme="minorHAnsi"/>
          <w:color w:val="auto"/>
          <w:sz w:val="22"/>
          <w:szCs w:val="22"/>
        </w:rPr>
        <w:t>Retirement plans.</w:t>
      </w:r>
    </w:p>
    <w:p w14:paraId="2D69B1F4" w14:textId="4E6B3F8F" w:rsidR="00015CB3" w:rsidRPr="00015CB3" w:rsidRDefault="00015CB3" w:rsidP="00015CB3">
      <w:pPr>
        <w:pStyle w:val="Default"/>
        <w:numPr>
          <w:ilvl w:val="0"/>
          <w:numId w:val="22"/>
        </w:numPr>
        <w:rPr>
          <w:rFonts w:asciiTheme="minorHAnsi" w:hAnsiTheme="minorHAnsi"/>
          <w:color w:val="auto"/>
          <w:sz w:val="22"/>
          <w:szCs w:val="22"/>
        </w:rPr>
      </w:pPr>
      <w:r w:rsidRPr="00015CB3">
        <w:rPr>
          <w:rFonts w:asciiTheme="minorHAnsi" w:hAnsiTheme="minorHAnsi"/>
          <w:color w:val="auto"/>
          <w:sz w:val="22"/>
          <w:szCs w:val="22"/>
        </w:rPr>
        <w:t>Rent securities.</w:t>
      </w:r>
    </w:p>
    <w:p w14:paraId="4ADCAD84" w14:textId="41098388" w:rsidR="00015CB3" w:rsidRPr="00015CB3" w:rsidRDefault="00015CB3" w:rsidP="00015CB3">
      <w:pPr>
        <w:pStyle w:val="Default"/>
        <w:numPr>
          <w:ilvl w:val="0"/>
          <w:numId w:val="22"/>
        </w:numPr>
        <w:rPr>
          <w:rFonts w:asciiTheme="minorHAnsi" w:hAnsiTheme="minorHAnsi"/>
          <w:color w:val="auto"/>
          <w:sz w:val="22"/>
          <w:szCs w:val="22"/>
        </w:rPr>
      </w:pPr>
      <w:r w:rsidRPr="00015CB3">
        <w:rPr>
          <w:rFonts w:asciiTheme="minorHAnsi" w:hAnsiTheme="minorHAnsi"/>
          <w:color w:val="auto"/>
          <w:sz w:val="22"/>
          <w:szCs w:val="22"/>
        </w:rPr>
        <w:t>Trusts.</w:t>
      </w:r>
    </w:p>
    <w:p w14:paraId="0EF96C8F" w14:textId="1F2CDB2F" w:rsidR="00015CB3" w:rsidRPr="00015CB3" w:rsidRDefault="00015CB3" w:rsidP="00015CB3">
      <w:pPr>
        <w:pStyle w:val="Default"/>
        <w:numPr>
          <w:ilvl w:val="0"/>
          <w:numId w:val="22"/>
        </w:numPr>
        <w:rPr>
          <w:rFonts w:asciiTheme="minorHAnsi" w:hAnsiTheme="minorHAnsi"/>
          <w:color w:val="auto"/>
          <w:sz w:val="22"/>
          <w:szCs w:val="22"/>
        </w:rPr>
      </w:pPr>
      <w:r w:rsidRPr="00015CB3">
        <w:rPr>
          <w:rFonts w:asciiTheme="minorHAnsi" w:hAnsiTheme="minorHAnsi"/>
          <w:color w:val="auto"/>
          <w:sz w:val="22"/>
          <w:szCs w:val="22"/>
        </w:rPr>
        <w:t>Life insurance cash values.</w:t>
      </w:r>
    </w:p>
    <w:p w14:paraId="11C667FE" w14:textId="1E7B098D" w:rsidR="00015CB3" w:rsidRPr="00015CB3" w:rsidRDefault="00015CB3" w:rsidP="00015CB3">
      <w:pPr>
        <w:pStyle w:val="Default"/>
        <w:numPr>
          <w:ilvl w:val="0"/>
          <w:numId w:val="22"/>
        </w:numPr>
        <w:rPr>
          <w:rFonts w:asciiTheme="minorHAnsi" w:hAnsiTheme="minorHAnsi"/>
          <w:color w:val="auto"/>
          <w:sz w:val="22"/>
          <w:szCs w:val="22"/>
        </w:rPr>
      </w:pPr>
      <w:r w:rsidRPr="00015CB3">
        <w:rPr>
          <w:rFonts w:asciiTheme="minorHAnsi" w:hAnsiTheme="minorHAnsi"/>
          <w:color w:val="auto"/>
          <w:sz w:val="22"/>
          <w:szCs w:val="22"/>
        </w:rPr>
        <w:t>Christmas clubs.</w:t>
      </w:r>
    </w:p>
    <w:p w14:paraId="03903E0A" w14:textId="03064CBD" w:rsidR="00015CB3" w:rsidRPr="00015CB3" w:rsidRDefault="00015CB3" w:rsidP="00015CB3">
      <w:pPr>
        <w:pStyle w:val="Default"/>
        <w:numPr>
          <w:ilvl w:val="0"/>
          <w:numId w:val="22"/>
        </w:numPr>
        <w:rPr>
          <w:rFonts w:asciiTheme="minorHAnsi" w:hAnsiTheme="minorHAnsi"/>
          <w:color w:val="auto"/>
          <w:sz w:val="22"/>
          <w:szCs w:val="22"/>
        </w:rPr>
      </w:pPr>
      <w:r w:rsidRPr="00015CB3">
        <w:rPr>
          <w:rFonts w:asciiTheme="minorHAnsi" w:hAnsiTheme="minorHAnsi"/>
          <w:color w:val="auto"/>
          <w:sz w:val="22"/>
          <w:szCs w:val="22"/>
        </w:rPr>
        <w:t>Direct Express accounts.</w:t>
      </w:r>
    </w:p>
    <w:p w14:paraId="4FA8B30A" w14:textId="5E528BF2" w:rsidR="00015CB3" w:rsidRPr="00015CB3" w:rsidRDefault="00015CB3" w:rsidP="00015CB3">
      <w:pPr>
        <w:pStyle w:val="Default"/>
        <w:numPr>
          <w:ilvl w:val="0"/>
          <w:numId w:val="22"/>
        </w:numPr>
        <w:rPr>
          <w:rFonts w:asciiTheme="minorHAnsi" w:hAnsiTheme="minorHAnsi"/>
          <w:color w:val="auto"/>
          <w:sz w:val="22"/>
          <w:szCs w:val="22"/>
        </w:rPr>
      </w:pPr>
      <w:r w:rsidRPr="00015CB3">
        <w:rPr>
          <w:rFonts w:asciiTheme="minorHAnsi" w:hAnsiTheme="minorHAnsi"/>
          <w:color w:val="auto"/>
          <w:sz w:val="22"/>
          <w:szCs w:val="22"/>
        </w:rPr>
        <w:t>Any other assets that may be held or managed by a FI.</w:t>
      </w:r>
    </w:p>
    <w:p w14:paraId="15E96352" w14:textId="77777777" w:rsidR="00015CB3" w:rsidRPr="00015CB3" w:rsidRDefault="00015CB3" w:rsidP="00015CB3">
      <w:pPr>
        <w:pStyle w:val="Default"/>
        <w:rPr>
          <w:rFonts w:asciiTheme="minorHAnsi" w:hAnsiTheme="minorHAnsi"/>
          <w:color w:val="auto"/>
          <w:sz w:val="22"/>
          <w:szCs w:val="22"/>
        </w:rPr>
      </w:pPr>
    </w:p>
    <w:p w14:paraId="0D378E0E" w14:textId="77777777" w:rsidR="00015CB3" w:rsidRDefault="00015CB3" w:rsidP="00FD4F99">
      <w:r>
        <w:t>Examples of real property assets include, but are not limited to, the following:</w:t>
      </w:r>
    </w:p>
    <w:p w14:paraId="476336AA" w14:textId="20BCADA4" w:rsidR="00015CB3" w:rsidRPr="00015CB3" w:rsidRDefault="00015CB3" w:rsidP="00015CB3">
      <w:pPr>
        <w:pStyle w:val="ListParagraph"/>
        <w:numPr>
          <w:ilvl w:val="0"/>
          <w:numId w:val="25"/>
        </w:numPr>
        <w:spacing w:after="0" w:line="240" w:lineRule="auto"/>
        <w:rPr>
          <w:bCs/>
        </w:rPr>
      </w:pPr>
      <w:r w:rsidRPr="00015CB3">
        <w:rPr>
          <w:bCs/>
        </w:rPr>
        <w:t>Sufficient information to identify the property, including but not limited to its address location, any plat or tax identification number assigned to the property, the governing jurisdiction where title is registered, etc.</w:t>
      </w:r>
    </w:p>
    <w:p w14:paraId="4434E130" w14:textId="08BBBF4B" w:rsidR="00015CB3" w:rsidRPr="00015CB3" w:rsidRDefault="00015CB3" w:rsidP="00015CB3">
      <w:pPr>
        <w:pStyle w:val="ListParagraph"/>
        <w:numPr>
          <w:ilvl w:val="0"/>
          <w:numId w:val="25"/>
        </w:numPr>
        <w:spacing w:after="0" w:line="240" w:lineRule="auto"/>
        <w:rPr>
          <w:bCs/>
        </w:rPr>
      </w:pPr>
      <w:r w:rsidRPr="00015CB3">
        <w:rPr>
          <w:bCs/>
        </w:rPr>
        <w:t>The assessed value of the property by the relevant taxing authority and the name of the taxing authority.</w:t>
      </w:r>
    </w:p>
    <w:p w14:paraId="3BAFC894" w14:textId="252D4F7B" w:rsidR="00015CB3" w:rsidRPr="00015CB3" w:rsidRDefault="00015CB3" w:rsidP="00015CB3">
      <w:pPr>
        <w:pStyle w:val="ListParagraph"/>
        <w:numPr>
          <w:ilvl w:val="0"/>
          <w:numId w:val="25"/>
        </w:numPr>
        <w:spacing w:after="0" w:line="240" w:lineRule="auto"/>
        <w:rPr>
          <w:bCs/>
        </w:rPr>
      </w:pPr>
      <w:r w:rsidRPr="00015CB3">
        <w:rPr>
          <w:bCs/>
        </w:rPr>
        <w:t>The names of any co-owners of the property.</w:t>
      </w:r>
    </w:p>
    <w:p w14:paraId="1F8B4B19" w14:textId="77777777" w:rsidR="00015CB3" w:rsidRDefault="00015CB3" w:rsidP="00015CB3">
      <w:pPr>
        <w:pStyle w:val="ListParagraph"/>
        <w:numPr>
          <w:ilvl w:val="0"/>
          <w:numId w:val="25"/>
        </w:numPr>
        <w:rPr>
          <w:bCs/>
        </w:rPr>
      </w:pPr>
      <w:r w:rsidRPr="00015CB3">
        <w:rPr>
          <w:bCs/>
        </w:rPr>
        <w:t>The transaction history of the property, if available, including the dates, prices, and parties involved in the most recent sale or transfer of the property involving the Applicant or Responsible party, and the type of transaction.</w:t>
      </w:r>
    </w:p>
    <w:p w14:paraId="645166BA" w14:textId="77777777" w:rsidR="00015CB3" w:rsidRDefault="00015CB3" w:rsidP="00015CB3">
      <w:pPr>
        <w:pStyle w:val="ListParagraph"/>
        <w:numPr>
          <w:ilvl w:val="0"/>
          <w:numId w:val="25"/>
        </w:numPr>
        <w:rPr>
          <w:bCs/>
        </w:rPr>
      </w:pPr>
      <w:r w:rsidRPr="00015CB3">
        <w:rPr>
          <w:bCs/>
        </w:rPr>
        <w:lastRenderedPageBreak/>
        <w:t>Motor vehicle registration information.</w:t>
      </w:r>
    </w:p>
    <w:p w14:paraId="5E83513E" w14:textId="28AD24C7" w:rsidR="00015CB3" w:rsidRDefault="00015CB3" w:rsidP="00015CB3">
      <w:pPr>
        <w:pStyle w:val="ListParagraph"/>
        <w:numPr>
          <w:ilvl w:val="0"/>
          <w:numId w:val="25"/>
        </w:numPr>
        <w:rPr>
          <w:bCs/>
        </w:rPr>
      </w:pPr>
      <w:r w:rsidRPr="00015CB3">
        <w:rPr>
          <w:bCs/>
        </w:rPr>
        <w:t xml:space="preserve">Motorcycle, snowmobile, and </w:t>
      </w:r>
      <w:r w:rsidR="00697FE8">
        <w:rPr>
          <w:bCs/>
        </w:rPr>
        <w:t>a</w:t>
      </w:r>
      <w:r w:rsidRPr="00015CB3">
        <w:rPr>
          <w:bCs/>
        </w:rPr>
        <w:t>ll-</w:t>
      </w:r>
      <w:r w:rsidR="00697FE8">
        <w:rPr>
          <w:bCs/>
        </w:rPr>
        <w:t>t</w:t>
      </w:r>
      <w:r w:rsidRPr="00015CB3">
        <w:rPr>
          <w:bCs/>
        </w:rPr>
        <w:t xml:space="preserve">errain </w:t>
      </w:r>
      <w:r w:rsidR="00697FE8">
        <w:rPr>
          <w:bCs/>
        </w:rPr>
        <w:t>v</w:t>
      </w:r>
      <w:r w:rsidRPr="00015CB3">
        <w:rPr>
          <w:bCs/>
        </w:rPr>
        <w:t>ehicle (ATV) registration information.</w:t>
      </w:r>
    </w:p>
    <w:p w14:paraId="0E2C0440" w14:textId="77777777" w:rsidR="00015CB3" w:rsidRDefault="00015CB3" w:rsidP="00015CB3">
      <w:pPr>
        <w:pStyle w:val="ListParagraph"/>
        <w:numPr>
          <w:ilvl w:val="0"/>
          <w:numId w:val="25"/>
        </w:numPr>
        <w:rPr>
          <w:bCs/>
        </w:rPr>
      </w:pPr>
      <w:r w:rsidRPr="00015CB3">
        <w:rPr>
          <w:bCs/>
        </w:rPr>
        <w:t>Recreational vehicles, to include but not be limited to, motorhomes, travel trailers, campers, and vans.</w:t>
      </w:r>
    </w:p>
    <w:p w14:paraId="611C200D" w14:textId="77777777" w:rsidR="00015CB3" w:rsidRDefault="00015CB3" w:rsidP="00015CB3">
      <w:pPr>
        <w:pStyle w:val="ListParagraph"/>
        <w:numPr>
          <w:ilvl w:val="0"/>
          <w:numId w:val="25"/>
        </w:numPr>
        <w:rPr>
          <w:bCs/>
        </w:rPr>
      </w:pPr>
      <w:r w:rsidRPr="00015CB3">
        <w:rPr>
          <w:bCs/>
        </w:rPr>
        <w:t>Watercraft registration information.</w:t>
      </w:r>
    </w:p>
    <w:p w14:paraId="00332601" w14:textId="10B3E9C7" w:rsidR="00015CB3" w:rsidRPr="00015CB3" w:rsidRDefault="00015CB3" w:rsidP="00015CB3">
      <w:pPr>
        <w:pStyle w:val="ListParagraph"/>
        <w:numPr>
          <w:ilvl w:val="0"/>
          <w:numId w:val="25"/>
        </w:numPr>
        <w:rPr>
          <w:bCs/>
        </w:rPr>
      </w:pPr>
      <w:r w:rsidRPr="00015CB3">
        <w:rPr>
          <w:bCs/>
        </w:rPr>
        <w:t>Aircraft registration information.</w:t>
      </w:r>
    </w:p>
    <w:p w14:paraId="0AD2707D" w14:textId="0B379448" w:rsidR="00015CB3" w:rsidRPr="00B67FFB" w:rsidRDefault="00B67FFB" w:rsidP="00015CB3">
      <w:r>
        <w:t>The AVS must meet the requirements of the Center</w:t>
      </w:r>
      <w:r w:rsidR="00B63FD0">
        <w:t>s</w:t>
      </w:r>
      <w:r>
        <w:t xml:space="preserve"> for Medicare and Medicaid Services (CMS) in the sending and receiving of inquiries and verifications. Monthly documentary reports would </w:t>
      </w:r>
      <w:r w:rsidRPr="00B67FFB">
        <w:t>provide, but not be limited to, the following:</w:t>
      </w:r>
    </w:p>
    <w:p w14:paraId="64F082E2" w14:textId="77777777" w:rsidR="00B67FFB" w:rsidRPr="00B67FFB" w:rsidRDefault="00B67FFB" w:rsidP="00B67FFB">
      <w:pPr>
        <w:pStyle w:val="Default"/>
        <w:numPr>
          <w:ilvl w:val="0"/>
          <w:numId w:val="26"/>
        </w:numPr>
        <w:rPr>
          <w:rFonts w:asciiTheme="minorHAnsi" w:hAnsiTheme="minorHAnsi"/>
          <w:color w:val="auto"/>
          <w:sz w:val="22"/>
          <w:szCs w:val="22"/>
        </w:rPr>
      </w:pPr>
      <w:r w:rsidRPr="00B67FFB">
        <w:rPr>
          <w:rFonts w:asciiTheme="minorHAnsi" w:hAnsiTheme="minorHAnsi"/>
          <w:color w:val="auto"/>
          <w:sz w:val="22"/>
          <w:szCs w:val="22"/>
        </w:rPr>
        <w:t>Transaction record.</w:t>
      </w:r>
    </w:p>
    <w:p w14:paraId="79DA06C4" w14:textId="77777777" w:rsidR="00B67FFB" w:rsidRPr="00B67FFB" w:rsidRDefault="00B67FFB" w:rsidP="00B67FFB">
      <w:pPr>
        <w:pStyle w:val="Default"/>
        <w:numPr>
          <w:ilvl w:val="0"/>
          <w:numId w:val="26"/>
        </w:numPr>
        <w:rPr>
          <w:rFonts w:asciiTheme="minorHAnsi" w:hAnsiTheme="minorHAnsi"/>
          <w:color w:val="auto"/>
          <w:sz w:val="22"/>
          <w:szCs w:val="22"/>
        </w:rPr>
      </w:pPr>
      <w:r w:rsidRPr="00B67FFB">
        <w:rPr>
          <w:rFonts w:asciiTheme="minorHAnsi" w:hAnsiTheme="minorHAnsi"/>
          <w:color w:val="auto"/>
          <w:sz w:val="22"/>
          <w:szCs w:val="22"/>
        </w:rPr>
        <w:t>AVS performance report.</w:t>
      </w:r>
    </w:p>
    <w:p w14:paraId="3C429845" w14:textId="77777777" w:rsidR="00B67FFB" w:rsidRPr="00B67FFB" w:rsidRDefault="00B67FFB" w:rsidP="00B67FFB">
      <w:pPr>
        <w:pStyle w:val="Default"/>
        <w:numPr>
          <w:ilvl w:val="0"/>
          <w:numId w:val="26"/>
        </w:numPr>
        <w:rPr>
          <w:rFonts w:asciiTheme="minorHAnsi" w:hAnsiTheme="minorHAnsi"/>
          <w:color w:val="auto"/>
          <w:sz w:val="22"/>
          <w:szCs w:val="22"/>
        </w:rPr>
      </w:pPr>
      <w:r w:rsidRPr="00B67FFB">
        <w:rPr>
          <w:rFonts w:asciiTheme="minorHAnsi" w:hAnsiTheme="minorHAnsi"/>
          <w:color w:val="auto"/>
          <w:sz w:val="22"/>
          <w:szCs w:val="22"/>
        </w:rPr>
        <w:t>AVS availability report.</w:t>
      </w:r>
    </w:p>
    <w:p w14:paraId="61D86DB3" w14:textId="77777777" w:rsidR="00B67FFB" w:rsidRPr="00B67FFB" w:rsidRDefault="00B67FFB" w:rsidP="00B67FFB">
      <w:pPr>
        <w:pStyle w:val="Default"/>
        <w:numPr>
          <w:ilvl w:val="0"/>
          <w:numId w:val="26"/>
        </w:numPr>
        <w:rPr>
          <w:rFonts w:asciiTheme="minorHAnsi" w:hAnsiTheme="minorHAnsi"/>
          <w:color w:val="auto"/>
          <w:sz w:val="22"/>
          <w:szCs w:val="22"/>
        </w:rPr>
      </w:pPr>
      <w:r w:rsidRPr="00B67FFB">
        <w:rPr>
          <w:rFonts w:asciiTheme="minorHAnsi" w:hAnsiTheme="minorHAnsi"/>
          <w:color w:val="auto"/>
          <w:sz w:val="22"/>
          <w:szCs w:val="22"/>
        </w:rPr>
        <w:t>FI network report.</w:t>
      </w:r>
    </w:p>
    <w:p w14:paraId="46F555AD" w14:textId="77777777" w:rsidR="00B67FFB" w:rsidRPr="00B67FFB" w:rsidRDefault="00B67FFB" w:rsidP="00B67FFB">
      <w:pPr>
        <w:pStyle w:val="Default"/>
        <w:numPr>
          <w:ilvl w:val="0"/>
          <w:numId w:val="26"/>
        </w:numPr>
        <w:rPr>
          <w:rFonts w:asciiTheme="minorHAnsi" w:hAnsiTheme="minorHAnsi"/>
          <w:color w:val="auto"/>
          <w:sz w:val="22"/>
          <w:szCs w:val="22"/>
        </w:rPr>
      </w:pPr>
      <w:r w:rsidRPr="00B67FFB">
        <w:rPr>
          <w:rFonts w:asciiTheme="minorHAnsi" w:hAnsiTheme="minorHAnsi"/>
          <w:color w:val="auto"/>
          <w:sz w:val="22"/>
          <w:szCs w:val="22"/>
        </w:rPr>
        <w:t>AVS customer service metrics.</w:t>
      </w:r>
    </w:p>
    <w:p w14:paraId="4CE4AC08" w14:textId="77777777" w:rsidR="00B67FFB" w:rsidRPr="00B67FFB" w:rsidRDefault="00B67FFB" w:rsidP="00B67FFB">
      <w:pPr>
        <w:pStyle w:val="Default"/>
        <w:numPr>
          <w:ilvl w:val="0"/>
          <w:numId w:val="26"/>
        </w:numPr>
        <w:rPr>
          <w:rFonts w:asciiTheme="minorHAnsi" w:hAnsiTheme="minorHAnsi"/>
          <w:color w:val="auto"/>
          <w:sz w:val="22"/>
          <w:szCs w:val="22"/>
        </w:rPr>
      </w:pPr>
      <w:r w:rsidRPr="00B67FFB">
        <w:rPr>
          <w:rFonts w:asciiTheme="minorHAnsi" w:hAnsiTheme="minorHAnsi"/>
          <w:color w:val="auto"/>
          <w:sz w:val="22"/>
          <w:szCs w:val="22"/>
        </w:rPr>
        <w:t>High balance report.</w:t>
      </w:r>
    </w:p>
    <w:p w14:paraId="7BA8951B" w14:textId="77777777" w:rsidR="00B67FFB" w:rsidRPr="00B67FFB" w:rsidRDefault="00B67FFB" w:rsidP="00B67FFB">
      <w:pPr>
        <w:pStyle w:val="Default"/>
        <w:numPr>
          <w:ilvl w:val="0"/>
          <w:numId w:val="26"/>
        </w:numPr>
        <w:rPr>
          <w:rFonts w:asciiTheme="minorHAnsi" w:hAnsiTheme="minorHAnsi"/>
          <w:color w:val="auto"/>
          <w:sz w:val="22"/>
          <w:szCs w:val="22"/>
        </w:rPr>
      </w:pPr>
      <w:r w:rsidRPr="00B67FFB">
        <w:rPr>
          <w:rFonts w:asciiTheme="minorHAnsi" w:hAnsiTheme="minorHAnsi"/>
          <w:color w:val="auto"/>
          <w:sz w:val="22"/>
          <w:szCs w:val="22"/>
        </w:rPr>
        <w:t>IA inquiry list.</w:t>
      </w:r>
    </w:p>
    <w:p w14:paraId="548A58DC" w14:textId="1FDE7984" w:rsidR="00B67FFB" w:rsidRDefault="00B67FFB" w:rsidP="00015CB3"/>
    <w:p w14:paraId="15C76059" w14:textId="29E6F72D" w:rsidR="0020586D" w:rsidRDefault="0020586D" w:rsidP="00164895">
      <w:pPr>
        <w:pStyle w:val="HHSH2"/>
        <w:numPr>
          <w:ilvl w:val="0"/>
          <w:numId w:val="14"/>
        </w:numPr>
        <w:ind w:left="360"/>
      </w:pPr>
      <w:r>
        <w:t>RFI PURPOSE</w:t>
      </w:r>
    </w:p>
    <w:p w14:paraId="27770894" w14:textId="726F24FD" w:rsidR="003C45CB" w:rsidRDefault="003C45CB" w:rsidP="003C45CB">
      <w:r>
        <w:t>The</w:t>
      </w:r>
      <w:r w:rsidR="0070516D">
        <w:t xml:space="preserve"> Agency is seeking vendor feedback that answers to the following:</w:t>
      </w:r>
    </w:p>
    <w:p w14:paraId="358DEAD8" w14:textId="13D036A4" w:rsidR="0070516D" w:rsidRDefault="0070516D" w:rsidP="0070516D">
      <w:pPr>
        <w:pStyle w:val="ListParagraph"/>
        <w:numPr>
          <w:ilvl w:val="0"/>
          <w:numId w:val="27"/>
        </w:numPr>
      </w:pPr>
      <w:r>
        <w:t>Would one vendor be able to provide both financial and real property asset verifications?</w:t>
      </w:r>
    </w:p>
    <w:p w14:paraId="35CCF5EA" w14:textId="3152D00F" w:rsidR="0070516D" w:rsidRDefault="0070516D" w:rsidP="0070516D">
      <w:pPr>
        <w:pStyle w:val="ListParagraph"/>
        <w:numPr>
          <w:ilvl w:val="0"/>
          <w:numId w:val="27"/>
        </w:numPr>
      </w:pPr>
      <w:r>
        <w:t>Do vendors have access to both financial and real property asset verification sources in multiple states?</w:t>
      </w:r>
    </w:p>
    <w:p w14:paraId="5104997A" w14:textId="3ED9A87D" w:rsidR="00F975A4" w:rsidRDefault="00F975A4" w:rsidP="0070516D">
      <w:pPr>
        <w:pStyle w:val="ListParagraph"/>
        <w:numPr>
          <w:ilvl w:val="0"/>
          <w:numId w:val="27"/>
        </w:numPr>
      </w:pPr>
      <w:r>
        <w:t>Do vendors have the ability to provide the asset verification information in real time</w:t>
      </w:r>
      <w:r w:rsidR="00C44595">
        <w:t xml:space="preserve"> or near-real time</w:t>
      </w:r>
      <w:r>
        <w:t>, or if not, what frequency could the information be forwarded to the Agency?</w:t>
      </w:r>
    </w:p>
    <w:p w14:paraId="16BF2A20" w14:textId="7BAADAC9" w:rsidR="005F38E7" w:rsidRDefault="005F38E7" w:rsidP="0070516D">
      <w:pPr>
        <w:pStyle w:val="ListParagraph"/>
        <w:numPr>
          <w:ilvl w:val="0"/>
          <w:numId w:val="27"/>
        </w:numPr>
      </w:pPr>
      <w:r>
        <w:t>Do vendors currently provide these financial and/or real property asset verifications for other state agencies or clients?</w:t>
      </w:r>
    </w:p>
    <w:p w14:paraId="2600EAC3" w14:textId="77777777" w:rsidR="005F38E7" w:rsidRDefault="005F38E7" w:rsidP="0070516D">
      <w:pPr>
        <w:pStyle w:val="ListParagraph"/>
      </w:pPr>
    </w:p>
    <w:p w14:paraId="176BBD89" w14:textId="77777777" w:rsidR="00C00CD1" w:rsidRDefault="00C00CD1">
      <w:pPr>
        <w:pStyle w:val="HHSH1"/>
      </w:pPr>
      <w:r>
        <w:t>RFI Process</w:t>
      </w:r>
    </w:p>
    <w:p w14:paraId="5B74C0BC" w14:textId="41115B62" w:rsidR="00C00CD1" w:rsidRDefault="00C00CD1" w:rsidP="00C34E42">
      <w:pPr>
        <w:pStyle w:val="HHSH2"/>
        <w:widowControl w:val="0"/>
        <w:numPr>
          <w:ilvl w:val="0"/>
          <w:numId w:val="14"/>
        </w:numPr>
        <w:ind w:left="360"/>
      </w:pPr>
      <w:r>
        <w:t>RFI Timeline</w:t>
      </w:r>
    </w:p>
    <w:p w14:paraId="51EB8EB3" w14:textId="10FCBBA1" w:rsidR="00C00CD1" w:rsidRPr="00725CAC" w:rsidRDefault="003C2C4B" w:rsidP="00DC6B46">
      <w:pPr>
        <w:widowControl w:val="0"/>
        <w:rPr>
          <w:rFonts w:ascii="Gill Sans MT" w:eastAsia="Times New Roman" w:hAnsi="Gill Sans MT" w:cs="Helvetica"/>
          <w:color w:val="000000"/>
        </w:rPr>
      </w:pPr>
      <w:r w:rsidRPr="03E4EB4C">
        <w:t xml:space="preserve">Below is the tentative timeline for this RFI. The </w:t>
      </w:r>
      <w:r w:rsidRPr="00725CAC">
        <w:rPr>
          <w:rFonts w:ascii="Gill Sans MT" w:eastAsia="Times New Roman" w:hAnsi="Gill Sans MT" w:cs="Helvetica"/>
          <w:color w:val="000000"/>
        </w:rPr>
        <w:t xml:space="preserve">Agency reserves the right to alter, modify, or delete </w:t>
      </w:r>
      <w:r w:rsidR="00AA7B65" w:rsidRPr="00725CAC">
        <w:rPr>
          <w:rFonts w:ascii="Gill Sans MT" w:eastAsia="Times New Roman" w:hAnsi="Gill Sans MT" w:cs="Helvetica"/>
          <w:color w:val="000000"/>
        </w:rPr>
        <w:t>all</w:t>
      </w:r>
      <w:r w:rsidRPr="00725CAC">
        <w:rPr>
          <w:rFonts w:ascii="Gill Sans MT" w:eastAsia="Times New Roman" w:hAnsi="Gill Sans MT" w:cs="Helvetica"/>
          <w:color w:val="000000"/>
        </w:rPr>
        <w:t xml:space="preserve"> segments and deadlines it chooses.</w:t>
      </w: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2554"/>
      </w:tblGrid>
      <w:tr w:rsidR="00770D68" w14:paraId="0660D2B3" w14:textId="77777777" w:rsidTr="00861899">
        <w:trPr>
          <w:trHeight w:val="432"/>
        </w:trPr>
        <w:tc>
          <w:tcPr>
            <w:tcW w:w="5490" w:type="dxa"/>
            <w:tcBorders>
              <w:right w:val="single" w:sz="4" w:space="0" w:color="808080" w:themeColor="background1" w:themeShade="80"/>
            </w:tcBorders>
            <w:shd w:val="clear" w:color="auto" w:fill="1C365F" w:themeFill="accent1"/>
            <w:vAlign w:val="center"/>
          </w:tcPr>
          <w:p w14:paraId="7C8BAEAF" w14:textId="1F7A96C0" w:rsidR="00770D68" w:rsidRPr="00E27A62" w:rsidRDefault="00A2470F" w:rsidP="00E27A62">
            <w:pPr>
              <w:rPr>
                <w:b/>
                <w:bCs/>
              </w:rPr>
            </w:pPr>
            <w:r>
              <w:rPr>
                <w:b/>
                <w:bCs/>
              </w:rPr>
              <w:t>Step</w:t>
            </w:r>
          </w:p>
        </w:tc>
        <w:tc>
          <w:tcPr>
            <w:tcW w:w="2554" w:type="dxa"/>
            <w:tcBorders>
              <w:left w:val="single" w:sz="4" w:space="0" w:color="808080" w:themeColor="background1" w:themeShade="80"/>
            </w:tcBorders>
            <w:shd w:val="clear" w:color="auto" w:fill="1C365F" w:themeFill="accent1"/>
            <w:vAlign w:val="center"/>
          </w:tcPr>
          <w:p w14:paraId="15B97241" w14:textId="1F71B63A" w:rsidR="00770D68" w:rsidRPr="00E27A62" w:rsidRDefault="00A2470F" w:rsidP="00E27A62">
            <w:pPr>
              <w:rPr>
                <w:b/>
                <w:bCs/>
              </w:rPr>
            </w:pPr>
            <w:r>
              <w:rPr>
                <w:b/>
                <w:bCs/>
              </w:rPr>
              <w:t>Date/Time</w:t>
            </w:r>
          </w:p>
        </w:tc>
      </w:tr>
      <w:tr w:rsidR="00770D68" w14:paraId="57CD6457" w14:textId="77777777" w:rsidTr="005F38E7">
        <w:trPr>
          <w:trHeight w:val="261"/>
        </w:trPr>
        <w:tc>
          <w:tcPr>
            <w:tcW w:w="5490" w:type="dxa"/>
            <w:tcBorders>
              <w:bottom w:val="single" w:sz="4" w:space="0" w:color="808080" w:themeColor="background1" w:themeShade="80"/>
              <w:right w:val="single" w:sz="4" w:space="0" w:color="808080" w:themeColor="background1" w:themeShade="80"/>
            </w:tcBorders>
            <w:vAlign w:val="center"/>
          </w:tcPr>
          <w:p w14:paraId="4B7FE183" w14:textId="4DC73A3A" w:rsidR="00770D68" w:rsidRPr="00725CAC" w:rsidRDefault="00A2470F" w:rsidP="00C60CCB">
            <w:pPr>
              <w:pStyle w:val="HHSBody"/>
              <w:rPr>
                <w:szCs w:val="22"/>
              </w:rPr>
            </w:pPr>
            <w:r w:rsidRPr="00725CAC">
              <w:rPr>
                <w:szCs w:val="22"/>
              </w:rPr>
              <w:t>Agency releases Request for Information</w:t>
            </w:r>
          </w:p>
        </w:tc>
        <w:tc>
          <w:tcPr>
            <w:tcW w:w="2554" w:type="dxa"/>
            <w:tcBorders>
              <w:left w:val="single" w:sz="4" w:space="0" w:color="808080" w:themeColor="background1" w:themeShade="80"/>
              <w:bottom w:val="single" w:sz="4" w:space="0" w:color="808080" w:themeColor="background1" w:themeShade="80"/>
            </w:tcBorders>
            <w:vAlign w:val="center"/>
          </w:tcPr>
          <w:p w14:paraId="03FB392F" w14:textId="7BA3E83E" w:rsidR="00770D68" w:rsidRPr="00153698" w:rsidRDefault="0070516D" w:rsidP="00C60CCB">
            <w:pPr>
              <w:pStyle w:val="HHSBody"/>
              <w:rPr>
                <w:szCs w:val="22"/>
              </w:rPr>
            </w:pPr>
            <w:r>
              <w:rPr>
                <w:szCs w:val="22"/>
              </w:rPr>
              <w:t>05/19/2023</w:t>
            </w:r>
          </w:p>
        </w:tc>
      </w:tr>
      <w:tr w:rsidR="00806721" w14:paraId="747B26BB" w14:textId="77777777" w:rsidTr="00861899">
        <w:trPr>
          <w:trHeight w:val="360"/>
        </w:trPr>
        <w:tc>
          <w:tcPr>
            <w:tcW w:w="5490" w:type="dxa"/>
            <w:tcBorders>
              <w:bottom w:val="single" w:sz="4" w:space="0" w:color="808080" w:themeColor="background1" w:themeShade="80"/>
              <w:right w:val="single" w:sz="4" w:space="0" w:color="808080" w:themeColor="background1" w:themeShade="80"/>
            </w:tcBorders>
            <w:vAlign w:val="center"/>
          </w:tcPr>
          <w:p w14:paraId="13C257BC" w14:textId="399AA0D2" w:rsidR="00806721" w:rsidRPr="00725CAC" w:rsidRDefault="00D22A2B" w:rsidP="00C60CCB">
            <w:pPr>
              <w:pStyle w:val="HHSBody"/>
              <w:rPr>
                <w:szCs w:val="22"/>
              </w:rPr>
            </w:pPr>
            <w:r w:rsidRPr="00D22A2B">
              <w:rPr>
                <w:szCs w:val="22"/>
              </w:rPr>
              <w:t>Written questions regarding the RFI due</w:t>
            </w:r>
          </w:p>
        </w:tc>
        <w:tc>
          <w:tcPr>
            <w:tcW w:w="2554" w:type="dxa"/>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21AC9274" w14:textId="3766A774" w:rsidR="00806721" w:rsidRPr="00153698" w:rsidRDefault="0070516D" w:rsidP="00C60CCB">
            <w:pPr>
              <w:pStyle w:val="HHSBody"/>
              <w:rPr>
                <w:szCs w:val="22"/>
              </w:rPr>
            </w:pPr>
            <w:r>
              <w:rPr>
                <w:szCs w:val="22"/>
              </w:rPr>
              <w:t>06/05/2023</w:t>
            </w:r>
          </w:p>
        </w:tc>
      </w:tr>
      <w:tr w:rsidR="00B957A7" w14:paraId="6354578E" w14:textId="77777777" w:rsidTr="00861899">
        <w:trPr>
          <w:trHeight w:val="360"/>
        </w:trPr>
        <w:tc>
          <w:tcPr>
            <w:tcW w:w="5490" w:type="dxa"/>
            <w:tcBorders>
              <w:bottom w:val="single" w:sz="4" w:space="0" w:color="808080" w:themeColor="background1" w:themeShade="80"/>
              <w:right w:val="single" w:sz="4" w:space="0" w:color="808080" w:themeColor="background1" w:themeShade="80"/>
            </w:tcBorders>
            <w:vAlign w:val="center"/>
          </w:tcPr>
          <w:p w14:paraId="72B1220F" w14:textId="165D01C0" w:rsidR="00B957A7" w:rsidRPr="00725CAC" w:rsidRDefault="009F16AB" w:rsidP="00C60CCB">
            <w:pPr>
              <w:pStyle w:val="HHSBody"/>
              <w:rPr>
                <w:szCs w:val="22"/>
              </w:rPr>
            </w:pPr>
            <w:r>
              <w:rPr>
                <w:szCs w:val="22"/>
              </w:rPr>
              <w:t xml:space="preserve">Agency </w:t>
            </w:r>
            <w:r w:rsidR="00D7319A" w:rsidRPr="00725CAC">
              <w:rPr>
                <w:szCs w:val="22"/>
              </w:rPr>
              <w:t>responses to vendor questions</w:t>
            </w:r>
          </w:p>
        </w:tc>
        <w:tc>
          <w:tcPr>
            <w:tcW w:w="2554" w:type="dxa"/>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107493BC" w14:textId="1F980768" w:rsidR="00B957A7" w:rsidRPr="00153698" w:rsidRDefault="0070516D" w:rsidP="00C60CCB">
            <w:pPr>
              <w:pStyle w:val="HHSBody"/>
              <w:rPr>
                <w:szCs w:val="22"/>
              </w:rPr>
            </w:pPr>
            <w:r>
              <w:rPr>
                <w:szCs w:val="22"/>
              </w:rPr>
              <w:t>06/12/2023</w:t>
            </w:r>
          </w:p>
        </w:tc>
      </w:tr>
      <w:tr w:rsidR="00057784" w:rsidRPr="00725CAC" w14:paraId="3C87B922" w14:textId="77777777" w:rsidTr="00861899">
        <w:trPr>
          <w:trHeight w:val="360"/>
        </w:trPr>
        <w:tc>
          <w:tcPr>
            <w:tcW w:w="5490" w:type="dxa"/>
            <w:tcBorders>
              <w:bottom w:val="single" w:sz="4" w:space="0" w:color="808080" w:themeColor="background1" w:themeShade="80"/>
              <w:right w:val="single" w:sz="4" w:space="0" w:color="808080" w:themeColor="background1" w:themeShade="80"/>
            </w:tcBorders>
            <w:vAlign w:val="center"/>
          </w:tcPr>
          <w:p w14:paraId="1F136125" w14:textId="2B00E63D" w:rsidR="00057784" w:rsidRPr="00725CAC" w:rsidRDefault="00C400E7" w:rsidP="00C60CCB">
            <w:pPr>
              <w:pStyle w:val="HHSBody"/>
              <w:rPr>
                <w:szCs w:val="22"/>
              </w:rPr>
            </w:pPr>
            <w:r>
              <w:rPr>
                <w:szCs w:val="22"/>
              </w:rPr>
              <w:t xml:space="preserve">Vendor </w:t>
            </w:r>
            <w:r w:rsidR="00E144FC">
              <w:rPr>
                <w:szCs w:val="22"/>
              </w:rPr>
              <w:t>written responses to RFI Appendix A due</w:t>
            </w:r>
          </w:p>
        </w:tc>
        <w:tc>
          <w:tcPr>
            <w:tcW w:w="2554" w:type="dxa"/>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45828DD3" w14:textId="5576D440" w:rsidR="00057784" w:rsidRPr="00153698" w:rsidRDefault="0070516D" w:rsidP="00C60CCB">
            <w:pPr>
              <w:pStyle w:val="HHSBody"/>
              <w:rPr>
                <w:szCs w:val="22"/>
              </w:rPr>
            </w:pPr>
            <w:r>
              <w:rPr>
                <w:szCs w:val="22"/>
              </w:rPr>
              <w:t>06/30/2023</w:t>
            </w:r>
          </w:p>
        </w:tc>
      </w:tr>
    </w:tbl>
    <w:p w14:paraId="588490A1" w14:textId="77777777" w:rsidR="00060106" w:rsidRDefault="00060106" w:rsidP="00060106">
      <w:pPr>
        <w:pStyle w:val="HHSH2"/>
        <w:ind w:left="360"/>
      </w:pPr>
      <w:bookmarkStart w:id="0" w:name="_Toc3815825"/>
      <w:bookmarkStart w:id="1" w:name="_Toc3818123"/>
      <w:bookmarkStart w:id="2" w:name="_Toc105071680"/>
    </w:p>
    <w:p w14:paraId="5090E088" w14:textId="77777777" w:rsidR="00060106" w:rsidRDefault="00060106" w:rsidP="00060106">
      <w:pPr>
        <w:pStyle w:val="HHSH2"/>
        <w:ind w:left="360"/>
      </w:pPr>
    </w:p>
    <w:p w14:paraId="601F9E53" w14:textId="77777777" w:rsidR="00060106" w:rsidRDefault="00060106" w:rsidP="00060106">
      <w:pPr>
        <w:pStyle w:val="HHSH2"/>
        <w:ind w:left="360"/>
      </w:pPr>
    </w:p>
    <w:p w14:paraId="5CE834CC" w14:textId="60094EC4" w:rsidR="006C7261" w:rsidRPr="00C25D28" w:rsidRDefault="006C7261" w:rsidP="00C25D28">
      <w:pPr>
        <w:pStyle w:val="HHSH2"/>
        <w:numPr>
          <w:ilvl w:val="0"/>
          <w:numId w:val="14"/>
        </w:numPr>
        <w:ind w:left="360"/>
      </w:pPr>
      <w:r w:rsidRPr="00C25D28">
        <w:lastRenderedPageBreak/>
        <w:t>Written Questions about the RFI Process</w:t>
      </w:r>
      <w:bookmarkEnd w:id="0"/>
      <w:bookmarkEnd w:id="1"/>
      <w:bookmarkEnd w:id="2"/>
    </w:p>
    <w:p w14:paraId="533E550B" w14:textId="4A4C41B4" w:rsidR="006C7261" w:rsidRPr="00746C0D" w:rsidRDefault="006C7261" w:rsidP="006C7261">
      <w:pPr>
        <w:spacing w:after="0"/>
      </w:pPr>
      <w:r w:rsidRPr="01B25048">
        <w:t xml:space="preserve">This RFI contains a written question and answer process to address questions from interested parties related to either clarifying the information the Agency is seeking in the RFI or regarding the process of responding to this RFI. Note that the Agency is using this process to seek feedback to assist with making future decisions and cannot address questions related to future plans at this time. Any clarifying or procedural questions related to responding to this RFI must be received by the date provided </w:t>
      </w:r>
      <w:r w:rsidRPr="00746C0D">
        <w:t xml:space="preserve">in Section 3. Questions should be submitted in an electronic word processing document that is compatible with Microsoft </w:t>
      </w:r>
      <w:r w:rsidRPr="00155513">
        <w:t>W</w:t>
      </w:r>
      <w:hyperlink r:id="rId12">
        <w:r w:rsidRPr="00C25D28">
          <w:rPr>
            <w:rStyle w:val="Hyperlink"/>
            <w:color w:val="auto"/>
            <w:u w:val="none"/>
          </w:rPr>
          <w:t>ord software and sent a</w:t>
        </w:r>
      </w:hyperlink>
      <w:r w:rsidRPr="00155513">
        <w:t>s</w:t>
      </w:r>
      <w:r w:rsidRPr="00746C0D">
        <w:t xml:space="preserve"> an attachment </w:t>
      </w:r>
      <w:r w:rsidR="00E2723D">
        <w:t xml:space="preserve">in an </w:t>
      </w:r>
      <w:r w:rsidRPr="00746C0D">
        <w:t xml:space="preserve">email to the RFI issuing officer at </w:t>
      </w:r>
      <w:hyperlink r:id="rId13" w:history="1">
        <w:r w:rsidR="007E4009" w:rsidRPr="00E109B3">
          <w:rPr>
            <w:rStyle w:val="Hyperlink"/>
          </w:rPr>
          <w:t>pruther@dhs.state.ia.us</w:t>
        </w:r>
      </w:hyperlink>
      <w:r w:rsidR="00153698">
        <w:t xml:space="preserve">. </w:t>
      </w:r>
      <w:r w:rsidRPr="00746C0D">
        <w:t xml:space="preserve">Please use the phrase “Request for Information Questions” in the email’s subject line. Parties submitting questions are encouraged to request a confirmation of the issuing officer’s receipt in their email. </w:t>
      </w:r>
    </w:p>
    <w:p w14:paraId="19516628" w14:textId="77777777" w:rsidR="006C7261" w:rsidRPr="00746C0D" w:rsidRDefault="006C7261" w:rsidP="006C7261">
      <w:pPr>
        <w:spacing w:after="0"/>
        <w:rPr>
          <w:rFonts w:cstheme="minorHAnsi"/>
        </w:rPr>
      </w:pPr>
    </w:p>
    <w:p w14:paraId="0761F863" w14:textId="22ECFA91" w:rsidR="00BC072C" w:rsidRDefault="006C7261" w:rsidP="00C25D28">
      <w:pPr>
        <w:rPr>
          <w:rFonts w:cstheme="minorHAnsi"/>
        </w:rPr>
      </w:pPr>
      <w:r w:rsidRPr="00746C0D">
        <w:rPr>
          <w:rFonts w:eastAsia="Arial" w:cstheme="minorHAnsi"/>
        </w:rPr>
        <w:t xml:space="preserve">Responses to the questions will be posted at the State of Iowa’s website for bid opportunities: </w:t>
      </w:r>
      <w:hyperlink r:id="rId14" w:history="1">
        <w:r w:rsidRPr="00746C0D">
          <w:rPr>
            <w:rStyle w:val="Hyperlink"/>
            <w:rFonts w:eastAsia="Arial" w:cstheme="minorHAnsi"/>
          </w:rPr>
          <w:t xml:space="preserve">http://bidopportunities.iowa.gov/ </w:t>
        </w:r>
      </w:hyperlink>
      <w:r w:rsidRPr="00746C0D">
        <w:rPr>
          <w:rFonts w:eastAsia="Arial" w:cstheme="minorHAnsi"/>
        </w:rPr>
        <w:t xml:space="preserve">by the end of business on the date </w:t>
      </w:r>
      <w:r w:rsidRPr="00746C0D">
        <w:rPr>
          <w:rFonts w:cstheme="minorHAnsi"/>
        </w:rPr>
        <w:t xml:space="preserve">noted in </w:t>
      </w:r>
      <w:r w:rsidRPr="009F5AAB">
        <w:rPr>
          <w:rFonts w:cstheme="minorHAnsi"/>
        </w:rPr>
        <w:t>Section 3.</w:t>
      </w:r>
    </w:p>
    <w:p w14:paraId="5C16E6E5" w14:textId="77777777" w:rsidR="00697FE8" w:rsidRPr="00746C0D" w:rsidRDefault="00697FE8" w:rsidP="00C25D28">
      <w:pPr>
        <w:rPr>
          <w:rFonts w:cstheme="minorHAnsi"/>
        </w:rPr>
      </w:pPr>
    </w:p>
    <w:p w14:paraId="4E68F122" w14:textId="77777777" w:rsidR="006C7261" w:rsidRPr="009D77EF" w:rsidRDefault="006C7261" w:rsidP="00B3579B">
      <w:pPr>
        <w:pStyle w:val="HHSH2"/>
        <w:numPr>
          <w:ilvl w:val="0"/>
          <w:numId w:val="14"/>
        </w:numPr>
        <w:ind w:left="360"/>
      </w:pPr>
      <w:bookmarkStart w:id="3" w:name="_Toc3815826"/>
      <w:bookmarkStart w:id="4" w:name="_Toc3818124"/>
      <w:bookmarkStart w:id="5" w:name="_Toc105071681"/>
      <w:r w:rsidRPr="00C25D28">
        <w:t>Vendor Responses</w:t>
      </w:r>
      <w:bookmarkEnd w:id="3"/>
      <w:bookmarkEnd w:id="4"/>
      <w:bookmarkEnd w:id="5"/>
    </w:p>
    <w:p w14:paraId="2AF78E2E" w14:textId="3FF1C78F" w:rsidR="006C7261" w:rsidRPr="009F5AAB" w:rsidRDefault="00BA5640" w:rsidP="006C7261">
      <w:pPr>
        <w:rPr>
          <w:rFonts w:cstheme="minorHAnsi"/>
        </w:rPr>
      </w:pPr>
      <w:r w:rsidRPr="009F5AAB">
        <w:rPr>
          <w:rFonts w:cstheme="minorHAnsi"/>
        </w:rPr>
        <w:t>Parties responding to this RFI do not need to return this entire document; rather, please complete the submission document titled Appendix A – MED-</w:t>
      </w:r>
      <w:r w:rsidR="007E4009">
        <w:rPr>
          <w:rFonts w:cstheme="minorHAnsi"/>
        </w:rPr>
        <w:t>23-041</w:t>
      </w:r>
      <w:r w:rsidRPr="009F5AAB">
        <w:rPr>
          <w:rFonts w:cstheme="minorHAnsi"/>
        </w:rPr>
        <w:t xml:space="preserve"> Vendor Submission Document. Submit the document and required supporting documentation as an email attachment to</w:t>
      </w:r>
      <w:r w:rsidR="006C7261" w:rsidRPr="009F5AAB">
        <w:rPr>
          <w:rFonts w:cstheme="minorHAnsi"/>
        </w:rPr>
        <w:t>:</w:t>
      </w:r>
    </w:p>
    <w:p w14:paraId="7616329B" w14:textId="1F82FA73" w:rsidR="006C7261" w:rsidRPr="009F5AAB" w:rsidRDefault="007E4009" w:rsidP="006C7261">
      <w:pPr>
        <w:spacing w:after="0"/>
        <w:rPr>
          <w:rFonts w:cstheme="minorHAnsi"/>
          <w:sz w:val="24"/>
          <w:szCs w:val="24"/>
        </w:rPr>
      </w:pPr>
      <w:r>
        <w:rPr>
          <w:rFonts w:cstheme="minorHAnsi"/>
        </w:rPr>
        <w:t>Pauline Rutherford</w:t>
      </w:r>
    </w:p>
    <w:p w14:paraId="4CA0517B" w14:textId="04B3A28D" w:rsidR="006C7261" w:rsidRPr="009F5AAB" w:rsidRDefault="006C7261" w:rsidP="006C7261">
      <w:pPr>
        <w:spacing w:after="0"/>
        <w:rPr>
          <w:rFonts w:cstheme="minorHAnsi"/>
        </w:rPr>
      </w:pPr>
      <w:r w:rsidRPr="009F5AAB">
        <w:rPr>
          <w:rFonts w:cstheme="minorHAnsi"/>
        </w:rPr>
        <w:t xml:space="preserve">Email: </w:t>
      </w:r>
      <w:hyperlink r:id="rId15" w:history="1">
        <w:r w:rsidR="007E4009" w:rsidRPr="00E109B3">
          <w:rPr>
            <w:rStyle w:val="Hyperlink"/>
          </w:rPr>
          <w:t>pruther@dhs.state.ia.us</w:t>
        </w:r>
      </w:hyperlink>
      <w:r w:rsidRPr="00746C0D">
        <w:rPr>
          <w:rFonts w:cstheme="minorHAnsi"/>
        </w:rPr>
        <w:t xml:space="preserve">   </w:t>
      </w:r>
      <w:r w:rsidRPr="009F5AAB" w:rsidDel="00D37A21">
        <w:rPr>
          <w:rFonts w:cstheme="minorHAnsi"/>
        </w:rPr>
        <w:t xml:space="preserve"> </w:t>
      </w:r>
    </w:p>
    <w:p w14:paraId="3D62A830" w14:textId="77777777" w:rsidR="006C7261" w:rsidRPr="007A69E7" w:rsidRDefault="006C7261" w:rsidP="006C7261">
      <w:pPr>
        <w:spacing w:after="0"/>
        <w:rPr>
          <w:rFonts w:cstheme="minorHAnsi"/>
        </w:rPr>
      </w:pPr>
    </w:p>
    <w:p w14:paraId="6E725FAA" w14:textId="35B3F29D" w:rsidR="00142558" w:rsidRDefault="006C7261" w:rsidP="00027DAA">
      <w:pPr>
        <w:rPr>
          <w:rFonts w:cstheme="minorHAnsi"/>
        </w:rPr>
      </w:pPr>
      <w:r w:rsidRPr="00746C0D">
        <w:rPr>
          <w:rFonts w:cstheme="minorHAnsi"/>
        </w:rPr>
        <w:t xml:space="preserve">The electronic submission document must be in a format that is compatible with Microsoft Word software. </w:t>
      </w:r>
      <w:r w:rsidRPr="007A69E7">
        <w:rPr>
          <w:rFonts w:cstheme="minorHAnsi"/>
        </w:rPr>
        <w:t>Please use the phrase “Request for Information Response” in the email’s subject line. Respondents are encouraged to request a confirmation of receipt of the emailed response. Responses will be accepted via email until the due date and time in Section 3.</w:t>
      </w:r>
      <w:r w:rsidRPr="00746C0D">
        <w:rPr>
          <w:rFonts w:cstheme="minorHAnsi"/>
        </w:rPr>
        <w:t xml:space="preserve"> If respondents do not have access to email</w:t>
      </w:r>
      <w:r w:rsidRPr="007A69E7">
        <w:rPr>
          <w:rFonts w:cstheme="minorHAnsi"/>
        </w:rPr>
        <w:t>, please contact the issuing officer to make other arrangements for submission.</w:t>
      </w:r>
    </w:p>
    <w:p w14:paraId="536F52F7" w14:textId="77777777" w:rsidR="00153698" w:rsidRPr="00725CAC" w:rsidRDefault="00153698" w:rsidP="00027DAA"/>
    <w:p w14:paraId="6ED78F47" w14:textId="77777777" w:rsidR="000D212B" w:rsidRPr="00E77505" w:rsidRDefault="000D212B" w:rsidP="00E77505">
      <w:pPr>
        <w:pStyle w:val="HHSH2"/>
        <w:numPr>
          <w:ilvl w:val="0"/>
          <w:numId w:val="14"/>
        </w:numPr>
        <w:ind w:left="360"/>
      </w:pPr>
      <w:bookmarkStart w:id="6" w:name="_Toc3815829"/>
      <w:bookmarkStart w:id="7" w:name="_Toc3818127"/>
      <w:bookmarkStart w:id="8" w:name="_Toc105071683"/>
      <w:r w:rsidRPr="00E77505">
        <w:t>GENERAL TERMS</w:t>
      </w:r>
      <w:bookmarkEnd w:id="6"/>
      <w:bookmarkEnd w:id="7"/>
      <w:r w:rsidRPr="00E77505">
        <w:t xml:space="preserve"> AND CONDITIONS OF THIS RFI</w:t>
      </w:r>
      <w:bookmarkEnd w:id="8"/>
    </w:p>
    <w:p w14:paraId="5EA08A42" w14:textId="77777777" w:rsidR="000D212B" w:rsidRPr="00EC698E" w:rsidRDefault="000D212B" w:rsidP="000D212B">
      <w:pPr>
        <w:pStyle w:val="ListParagraph"/>
        <w:numPr>
          <w:ilvl w:val="0"/>
          <w:numId w:val="20"/>
        </w:numPr>
        <w:suppressAutoHyphens w:val="0"/>
        <w:spacing w:after="180" w:line="240" w:lineRule="auto"/>
        <w:rPr>
          <w:rFonts w:eastAsia="Arial" w:cstheme="minorHAnsi"/>
        </w:rPr>
      </w:pPr>
      <w:r w:rsidRPr="00EC698E">
        <w:rPr>
          <w:rFonts w:eastAsia="Arial" w:cstheme="minorHAnsi"/>
        </w:rPr>
        <w:t>I</w:t>
      </w:r>
      <w:r w:rsidRPr="00EC698E">
        <w:rPr>
          <w:rFonts w:cstheme="minorHAnsi"/>
        </w:rPr>
        <w:t>n</w:t>
      </w:r>
      <w:r w:rsidRPr="00EC698E">
        <w:rPr>
          <w:rFonts w:eastAsia="Arial" w:cstheme="minorHAnsi"/>
        </w:rPr>
        <w:t>f</w:t>
      </w:r>
      <w:r w:rsidRPr="00EC698E">
        <w:rPr>
          <w:rFonts w:cstheme="minorHAnsi"/>
        </w:rPr>
        <w:t>o</w:t>
      </w:r>
      <w:r w:rsidRPr="00EC698E">
        <w:rPr>
          <w:rFonts w:eastAsia="Arial" w:cstheme="minorHAnsi"/>
        </w:rPr>
        <w:t>r</w:t>
      </w:r>
      <w:r w:rsidRPr="00EC698E">
        <w:rPr>
          <w:rFonts w:cstheme="minorHAnsi"/>
        </w:rPr>
        <w:t>ma</w:t>
      </w:r>
      <w:r w:rsidRPr="00EC698E">
        <w:rPr>
          <w:rFonts w:eastAsia="Arial" w:cstheme="minorHAnsi"/>
        </w:rPr>
        <w:t>ti</w:t>
      </w:r>
      <w:r w:rsidRPr="00EC698E">
        <w:rPr>
          <w:rFonts w:cstheme="minorHAnsi"/>
        </w:rPr>
        <w:t>o</w:t>
      </w:r>
      <w:r w:rsidRPr="00EC698E">
        <w:rPr>
          <w:rFonts w:eastAsia="Arial" w:cstheme="minorHAnsi"/>
        </w:rPr>
        <w:t>n</w:t>
      </w:r>
      <w:r w:rsidRPr="00EC698E">
        <w:rPr>
          <w:rFonts w:cstheme="minorHAnsi"/>
        </w:rPr>
        <w:t xml:space="preserve"> </w:t>
      </w:r>
      <w:r w:rsidRPr="00EC698E">
        <w:rPr>
          <w:rFonts w:eastAsia="Arial" w:cstheme="minorHAnsi"/>
        </w:rPr>
        <w:t xml:space="preserve">is </w:t>
      </w:r>
      <w:r w:rsidRPr="00EC698E">
        <w:rPr>
          <w:rFonts w:cstheme="minorHAnsi"/>
        </w:rPr>
        <w:t>be</w:t>
      </w:r>
      <w:r w:rsidRPr="00EC698E">
        <w:rPr>
          <w:rFonts w:eastAsia="Arial" w:cstheme="minorHAnsi"/>
        </w:rPr>
        <w:t>ing re</w:t>
      </w:r>
      <w:r w:rsidRPr="00EC698E">
        <w:rPr>
          <w:rFonts w:cstheme="minorHAnsi"/>
        </w:rPr>
        <w:t>que</w:t>
      </w:r>
      <w:r w:rsidRPr="00EC698E">
        <w:rPr>
          <w:rFonts w:eastAsia="Arial" w:cstheme="minorHAnsi"/>
        </w:rPr>
        <w:t>st</w:t>
      </w:r>
      <w:r w:rsidRPr="00EC698E">
        <w:rPr>
          <w:rFonts w:cstheme="minorHAnsi"/>
        </w:rPr>
        <w:t>e</w:t>
      </w:r>
      <w:r w:rsidRPr="00EC698E">
        <w:rPr>
          <w:rFonts w:eastAsia="Arial" w:cstheme="minorHAnsi"/>
        </w:rPr>
        <w:t>d s</w:t>
      </w:r>
      <w:r w:rsidRPr="00EC698E">
        <w:rPr>
          <w:rFonts w:cstheme="minorHAnsi"/>
        </w:rPr>
        <w:t>ole</w:t>
      </w:r>
      <w:r w:rsidRPr="00EC698E">
        <w:rPr>
          <w:rFonts w:eastAsia="Arial" w:cstheme="minorHAnsi"/>
        </w:rPr>
        <w:t>ly to id</w:t>
      </w:r>
      <w:r w:rsidRPr="00EC698E">
        <w:rPr>
          <w:rFonts w:cstheme="minorHAnsi"/>
        </w:rPr>
        <w:t>en</w:t>
      </w:r>
      <w:r w:rsidRPr="00EC698E">
        <w:rPr>
          <w:rFonts w:eastAsia="Arial" w:cstheme="minorHAnsi"/>
        </w:rPr>
        <w:t>t</w:t>
      </w:r>
      <w:r w:rsidRPr="00EC698E">
        <w:rPr>
          <w:rFonts w:cstheme="minorHAnsi"/>
        </w:rPr>
        <w:t>if</w:t>
      </w:r>
      <w:r w:rsidRPr="00EC698E">
        <w:rPr>
          <w:rFonts w:eastAsia="Arial" w:cstheme="minorHAnsi"/>
        </w:rPr>
        <w:t xml:space="preserve">y </w:t>
      </w:r>
      <w:r w:rsidRPr="00EC698E">
        <w:rPr>
          <w:rFonts w:cstheme="minorHAnsi"/>
        </w:rPr>
        <w:t>po</w:t>
      </w:r>
      <w:r w:rsidRPr="00EC698E">
        <w:rPr>
          <w:rFonts w:eastAsia="Arial" w:cstheme="minorHAnsi"/>
        </w:rPr>
        <w:t>ss</w:t>
      </w:r>
      <w:r w:rsidRPr="00EC698E">
        <w:rPr>
          <w:rFonts w:cstheme="minorHAnsi"/>
        </w:rPr>
        <w:t>ib</w:t>
      </w:r>
      <w:r w:rsidRPr="00EC698E">
        <w:rPr>
          <w:rFonts w:eastAsia="Arial" w:cstheme="minorHAnsi"/>
        </w:rPr>
        <w:t xml:space="preserve">le </w:t>
      </w:r>
      <w:r w:rsidRPr="00EC698E">
        <w:rPr>
          <w:rFonts w:cstheme="minorHAnsi"/>
        </w:rPr>
        <w:t>me</w:t>
      </w:r>
      <w:r w:rsidRPr="00EC698E">
        <w:rPr>
          <w:rFonts w:eastAsia="Arial" w:cstheme="minorHAnsi"/>
        </w:rPr>
        <w:t>t</w:t>
      </w:r>
      <w:r w:rsidRPr="00EC698E">
        <w:rPr>
          <w:rFonts w:cstheme="minorHAnsi"/>
        </w:rPr>
        <w:t>hods</w:t>
      </w:r>
      <w:r w:rsidRPr="00EC698E">
        <w:rPr>
          <w:rFonts w:eastAsia="Arial" w:cstheme="minorHAnsi"/>
        </w:rPr>
        <w:t xml:space="preserve">, </w:t>
      </w:r>
      <w:r w:rsidRPr="00EC698E">
        <w:rPr>
          <w:rFonts w:cstheme="minorHAnsi"/>
        </w:rPr>
        <w:t>app</w:t>
      </w:r>
      <w:r w:rsidRPr="00EC698E">
        <w:rPr>
          <w:rFonts w:eastAsia="Arial" w:cstheme="minorHAnsi"/>
        </w:rPr>
        <w:t>r</w:t>
      </w:r>
      <w:r w:rsidRPr="00EC698E">
        <w:rPr>
          <w:rFonts w:cstheme="minorHAnsi"/>
        </w:rPr>
        <w:t>oa</w:t>
      </w:r>
      <w:r w:rsidRPr="00EC698E">
        <w:rPr>
          <w:rFonts w:eastAsia="Arial" w:cstheme="minorHAnsi"/>
        </w:rPr>
        <w:t>c</w:t>
      </w:r>
      <w:r w:rsidRPr="00EC698E">
        <w:rPr>
          <w:rFonts w:cstheme="minorHAnsi"/>
        </w:rPr>
        <w:t>hes</w:t>
      </w:r>
      <w:r w:rsidRPr="00EC698E">
        <w:rPr>
          <w:rFonts w:eastAsia="Arial" w:cstheme="minorHAnsi"/>
        </w:rPr>
        <w:t>,</w:t>
      </w:r>
      <w:r w:rsidRPr="00EC698E">
        <w:rPr>
          <w:rFonts w:cstheme="minorHAnsi"/>
        </w:rPr>
        <w:t xml:space="preserve"> an</w:t>
      </w:r>
      <w:r w:rsidRPr="00EC698E">
        <w:rPr>
          <w:rFonts w:eastAsia="Arial" w:cstheme="minorHAnsi"/>
        </w:rPr>
        <w:t>d</w:t>
      </w:r>
      <w:r w:rsidRPr="00EC698E">
        <w:rPr>
          <w:rFonts w:cstheme="minorHAnsi"/>
        </w:rPr>
        <w:t xml:space="preserve"> so</w:t>
      </w:r>
      <w:r w:rsidRPr="00EC698E">
        <w:rPr>
          <w:rFonts w:eastAsia="Arial" w:cstheme="minorHAnsi"/>
        </w:rPr>
        <w:t>lu</w:t>
      </w:r>
      <w:r w:rsidRPr="00EC698E">
        <w:rPr>
          <w:rFonts w:cstheme="minorHAnsi"/>
        </w:rPr>
        <w:t>tion</w:t>
      </w:r>
      <w:r w:rsidRPr="00EC698E">
        <w:rPr>
          <w:rFonts w:eastAsia="Arial" w:cstheme="minorHAnsi"/>
        </w:rPr>
        <w:t xml:space="preserve">s </w:t>
      </w:r>
      <w:r w:rsidRPr="00EC698E">
        <w:rPr>
          <w:rFonts w:cstheme="minorHAnsi"/>
        </w:rPr>
        <w:t>a</w:t>
      </w:r>
      <w:r w:rsidRPr="00EC698E">
        <w:rPr>
          <w:rFonts w:eastAsia="Arial" w:cstheme="minorHAnsi"/>
        </w:rPr>
        <w:t>s</w:t>
      </w:r>
      <w:r w:rsidRPr="00EC698E">
        <w:rPr>
          <w:rFonts w:cstheme="minorHAnsi"/>
        </w:rPr>
        <w:t>so</w:t>
      </w:r>
      <w:r w:rsidRPr="00EC698E">
        <w:rPr>
          <w:rFonts w:eastAsia="Arial" w:cstheme="minorHAnsi"/>
        </w:rPr>
        <w:t>cia</w:t>
      </w:r>
      <w:r w:rsidRPr="00EC698E">
        <w:rPr>
          <w:rFonts w:cstheme="minorHAnsi"/>
        </w:rPr>
        <w:t>te</w:t>
      </w:r>
      <w:r w:rsidRPr="00EC698E">
        <w:rPr>
          <w:rFonts w:eastAsia="Arial" w:cstheme="minorHAnsi"/>
        </w:rPr>
        <w:t>d</w:t>
      </w:r>
      <w:r w:rsidRPr="00EC698E">
        <w:rPr>
          <w:rFonts w:cstheme="minorHAnsi"/>
        </w:rPr>
        <w:t xml:space="preserve"> w</w:t>
      </w:r>
      <w:r w:rsidRPr="00EC698E">
        <w:rPr>
          <w:rFonts w:eastAsia="Arial" w:cstheme="minorHAnsi"/>
        </w:rPr>
        <w:t>ith</w:t>
      </w:r>
      <w:r w:rsidRPr="00EC698E">
        <w:rPr>
          <w:rFonts w:cstheme="minorHAnsi"/>
        </w:rPr>
        <w:t xml:space="preserve"> expe</w:t>
      </w:r>
      <w:r w:rsidRPr="00EC698E">
        <w:rPr>
          <w:rFonts w:eastAsia="Arial" w:cstheme="minorHAnsi"/>
        </w:rPr>
        <w:t>ct</w:t>
      </w:r>
      <w:r w:rsidRPr="00EC698E">
        <w:rPr>
          <w:rFonts w:cstheme="minorHAnsi"/>
        </w:rPr>
        <w:t>e</w:t>
      </w:r>
      <w:r w:rsidRPr="00EC698E">
        <w:rPr>
          <w:rFonts w:eastAsia="Arial" w:cstheme="minorHAnsi"/>
        </w:rPr>
        <w:t>d</w:t>
      </w:r>
      <w:r w:rsidRPr="00EC698E">
        <w:rPr>
          <w:rFonts w:cstheme="minorHAnsi"/>
        </w:rPr>
        <w:t xml:space="preserve"> out</w:t>
      </w:r>
      <w:r w:rsidRPr="00EC698E">
        <w:rPr>
          <w:rFonts w:eastAsia="Arial" w:cstheme="minorHAnsi"/>
        </w:rPr>
        <w:t>c</w:t>
      </w:r>
      <w:r w:rsidRPr="00EC698E">
        <w:rPr>
          <w:rFonts w:cstheme="minorHAnsi"/>
        </w:rPr>
        <w:t>ome</w:t>
      </w:r>
      <w:r w:rsidRPr="00EC698E">
        <w:rPr>
          <w:rFonts w:eastAsia="Arial" w:cstheme="minorHAnsi"/>
        </w:rPr>
        <w:t>.</w:t>
      </w:r>
    </w:p>
    <w:p w14:paraId="4FE4DC5E" w14:textId="77777777" w:rsidR="000D212B" w:rsidRPr="00EC698E" w:rsidRDefault="000D212B" w:rsidP="000D212B">
      <w:pPr>
        <w:pStyle w:val="ListParagraph"/>
        <w:numPr>
          <w:ilvl w:val="0"/>
          <w:numId w:val="20"/>
        </w:numPr>
        <w:suppressAutoHyphens w:val="0"/>
        <w:spacing w:after="180" w:line="240" w:lineRule="auto"/>
        <w:rPr>
          <w:rFonts w:eastAsia="Arial"/>
        </w:rPr>
      </w:pPr>
      <w:r w:rsidRPr="03E4EB4C">
        <w:rPr>
          <w:rFonts w:eastAsia="Arial"/>
        </w:rPr>
        <w:t>The</w:t>
      </w:r>
      <w:r w:rsidRPr="03E4EB4C">
        <w:t xml:space="preserve"> </w:t>
      </w:r>
      <w:r w:rsidRPr="03E4EB4C">
        <w:rPr>
          <w:rFonts w:eastAsia="Arial"/>
        </w:rPr>
        <w:t>S</w:t>
      </w:r>
      <w:r w:rsidRPr="03E4EB4C">
        <w:t>ta</w:t>
      </w:r>
      <w:r w:rsidRPr="03E4EB4C">
        <w:rPr>
          <w:rFonts w:eastAsia="Arial"/>
        </w:rPr>
        <w:t>te</w:t>
      </w:r>
      <w:r w:rsidRPr="03E4EB4C">
        <w:t xml:space="preserve"> o</w:t>
      </w:r>
      <w:r w:rsidRPr="03E4EB4C">
        <w:rPr>
          <w:rFonts w:eastAsia="Arial"/>
        </w:rPr>
        <w:t>f</w:t>
      </w:r>
      <w:r w:rsidRPr="03E4EB4C">
        <w:t xml:space="preserve"> </w:t>
      </w:r>
      <w:r w:rsidRPr="03E4EB4C">
        <w:rPr>
          <w:rFonts w:eastAsia="Arial"/>
        </w:rPr>
        <w:t>Iowa and the Agency will not enter into a contract with any respondent based on the responses provided to this RFI.</w:t>
      </w:r>
    </w:p>
    <w:p w14:paraId="19E6EC8D" w14:textId="77777777" w:rsidR="000D212B" w:rsidRPr="00EC698E" w:rsidRDefault="000D212B" w:rsidP="000D212B">
      <w:pPr>
        <w:pStyle w:val="ListParagraph"/>
        <w:numPr>
          <w:ilvl w:val="0"/>
          <w:numId w:val="20"/>
        </w:numPr>
        <w:suppressAutoHyphens w:val="0"/>
        <w:spacing w:after="180" w:line="240" w:lineRule="auto"/>
        <w:rPr>
          <w:rFonts w:eastAsia="Arial" w:cstheme="minorHAnsi"/>
        </w:rPr>
      </w:pPr>
      <w:r w:rsidRPr="00EC698E">
        <w:rPr>
          <w:rFonts w:cstheme="minorHAnsi"/>
        </w:rPr>
        <w:t>A</w:t>
      </w:r>
      <w:r w:rsidRPr="00EC698E">
        <w:rPr>
          <w:rFonts w:eastAsia="Arial" w:cstheme="minorHAnsi"/>
        </w:rPr>
        <w:t xml:space="preserve"> respondent’s submission of a response to this RFI will not be a factor in any subsequent competitive selection process.  </w:t>
      </w:r>
    </w:p>
    <w:p w14:paraId="4B0D8E00" w14:textId="77777777" w:rsidR="000D212B" w:rsidRPr="00EC698E" w:rsidRDefault="000D212B" w:rsidP="000D212B">
      <w:pPr>
        <w:pStyle w:val="ListParagraph"/>
        <w:numPr>
          <w:ilvl w:val="0"/>
          <w:numId w:val="20"/>
        </w:numPr>
        <w:suppressAutoHyphens w:val="0"/>
        <w:spacing w:after="180" w:line="240" w:lineRule="auto"/>
        <w:rPr>
          <w:rFonts w:eastAsia="Arial" w:cstheme="minorHAnsi"/>
        </w:rPr>
      </w:pPr>
      <w:r w:rsidRPr="00EC698E">
        <w:rPr>
          <w:rFonts w:eastAsia="Arial" w:cstheme="minorHAnsi"/>
        </w:rPr>
        <w:t>The Agency will provide public notice of any subsequent bidding opportunity following notice requirements associated with the respective competitive procurement(s).</w:t>
      </w:r>
    </w:p>
    <w:p w14:paraId="620D795A" w14:textId="77777777" w:rsidR="000D212B" w:rsidRPr="00EC698E" w:rsidRDefault="000D212B" w:rsidP="000D212B">
      <w:pPr>
        <w:pStyle w:val="ListParagraph"/>
        <w:numPr>
          <w:ilvl w:val="0"/>
          <w:numId w:val="20"/>
        </w:numPr>
        <w:suppressAutoHyphens w:val="0"/>
        <w:spacing w:after="180" w:line="240" w:lineRule="auto"/>
        <w:rPr>
          <w:rFonts w:eastAsia="Arial" w:cstheme="minorHAnsi"/>
        </w:rPr>
      </w:pPr>
      <w:r w:rsidRPr="00EC698E">
        <w:rPr>
          <w:rFonts w:eastAsia="Arial" w:cstheme="minorHAnsi"/>
        </w:rPr>
        <w:t>Information submitted in response to this RFI will become the property of the Agency.</w:t>
      </w:r>
    </w:p>
    <w:p w14:paraId="39F56C5B" w14:textId="77777777" w:rsidR="000D212B" w:rsidRPr="00EC698E" w:rsidRDefault="000D212B" w:rsidP="000D212B">
      <w:pPr>
        <w:pStyle w:val="ListParagraph"/>
        <w:numPr>
          <w:ilvl w:val="0"/>
          <w:numId w:val="20"/>
        </w:numPr>
        <w:suppressAutoHyphens w:val="0"/>
        <w:spacing w:after="180" w:line="240" w:lineRule="auto"/>
        <w:rPr>
          <w:rFonts w:eastAsia="Arial" w:cstheme="minorHAnsi"/>
        </w:rPr>
      </w:pPr>
      <w:r w:rsidRPr="00EC698E">
        <w:rPr>
          <w:rFonts w:eastAsia="Arial" w:cstheme="minorHAnsi"/>
        </w:rPr>
        <w:t>The Agency will neither pay for any information herein requested nor will it be liable for any other costs incurred by the respondent.</w:t>
      </w:r>
    </w:p>
    <w:p w14:paraId="174A9FCD" w14:textId="77777777" w:rsidR="000D212B" w:rsidRPr="00697FE8" w:rsidRDefault="000D212B" w:rsidP="000D212B">
      <w:pPr>
        <w:pStyle w:val="ListParagraph"/>
        <w:numPr>
          <w:ilvl w:val="0"/>
          <w:numId w:val="20"/>
        </w:numPr>
        <w:suppressAutoHyphens w:val="0"/>
        <w:spacing w:after="180" w:line="240" w:lineRule="auto"/>
      </w:pPr>
      <w:r w:rsidRPr="03E4EB4C">
        <w:rPr>
          <w:rFonts w:eastAsia="Arial"/>
        </w:rPr>
        <w:t>The Agency reserves the right to modify or delete any and all sections of this RFI at any time.</w:t>
      </w:r>
    </w:p>
    <w:p w14:paraId="6DA2B567" w14:textId="77777777" w:rsidR="00697FE8" w:rsidRPr="00EC698E" w:rsidRDefault="00697FE8" w:rsidP="00697FE8">
      <w:pPr>
        <w:spacing w:after="180" w:line="240" w:lineRule="auto"/>
      </w:pPr>
    </w:p>
    <w:p w14:paraId="24E12C8D" w14:textId="77777777" w:rsidR="000D212B" w:rsidRPr="00E77505" w:rsidRDefault="000D212B" w:rsidP="00D70CB3">
      <w:pPr>
        <w:pStyle w:val="HHSH2"/>
        <w:numPr>
          <w:ilvl w:val="0"/>
          <w:numId w:val="14"/>
        </w:numPr>
        <w:ind w:left="360"/>
      </w:pPr>
      <w:bookmarkStart w:id="9" w:name="_Toc3815830"/>
      <w:bookmarkStart w:id="10" w:name="_Toc3818128"/>
      <w:bookmarkStart w:id="11" w:name="_Toc105071684"/>
      <w:r w:rsidRPr="00E77505">
        <w:t>Clarification of Responses</w:t>
      </w:r>
      <w:bookmarkEnd w:id="9"/>
      <w:bookmarkEnd w:id="10"/>
      <w:bookmarkEnd w:id="11"/>
    </w:p>
    <w:p w14:paraId="6D76F616" w14:textId="77777777" w:rsidR="000D212B" w:rsidRDefault="000D212B" w:rsidP="000D212B">
      <w:pPr>
        <w:pStyle w:val="ListContinue"/>
        <w:ind w:left="0"/>
        <w:rPr>
          <w:rFonts w:cstheme="minorHAnsi"/>
          <w:szCs w:val="24"/>
        </w:rPr>
      </w:pPr>
      <w:r w:rsidRPr="00EC698E">
        <w:rPr>
          <w:rFonts w:cstheme="minorHAnsi"/>
          <w:szCs w:val="24"/>
        </w:rPr>
        <w:lastRenderedPageBreak/>
        <w:t xml:space="preserve">The Agency reserves the right to contact a respondent after the submission of responses for the purpose of clarifying a response to ensure mutual understanding. </w:t>
      </w:r>
      <w:r>
        <w:rPr>
          <w:rFonts w:cstheme="minorHAnsi"/>
          <w:szCs w:val="24"/>
        </w:rPr>
        <w:t>The Agency reserves</w:t>
      </w:r>
      <w:r w:rsidRPr="00872719">
        <w:rPr>
          <w:rFonts w:cstheme="minorHAnsi"/>
          <w:szCs w:val="24"/>
        </w:rPr>
        <w:t xml:space="preserve"> the right to </w:t>
      </w:r>
      <w:r>
        <w:rPr>
          <w:rFonts w:cstheme="minorHAnsi"/>
          <w:szCs w:val="24"/>
        </w:rPr>
        <w:t>conduct interviews with</w:t>
      </w:r>
      <w:r w:rsidRPr="00872719">
        <w:rPr>
          <w:rFonts w:cstheme="minorHAnsi"/>
          <w:szCs w:val="24"/>
        </w:rPr>
        <w:t xml:space="preserve"> respondents to the RFI to gather additional information or clarification. </w:t>
      </w:r>
      <w:r>
        <w:rPr>
          <w:rFonts w:cstheme="minorHAnsi"/>
          <w:szCs w:val="24"/>
        </w:rPr>
        <w:t>The</w:t>
      </w:r>
      <w:r w:rsidRPr="00872719">
        <w:rPr>
          <w:rFonts w:cstheme="minorHAnsi"/>
          <w:szCs w:val="24"/>
        </w:rPr>
        <w:t xml:space="preserve"> selection for interviews is at the sole discretion of the </w:t>
      </w:r>
      <w:r>
        <w:rPr>
          <w:rFonts w:cstheme="minorHAnsi"/>
          <w:szCs w:val="24"/>
        </w:rPr>
        <w:t>Agency</w:t>
      </w:r>
      <w:r w:rsidRPr="00872719">
        <w:rPr>
          <w:rFonts w:cstheme="minorHAnsi"/>
          <w:szCs w:val="24"/>
        </w:rPr>
        <w:t>. Attendance at an interview neither increases nor decreases any of the respondent's chances of being awarded a contract from subsequent solicitation or RFP.</w:t>
      </w:r>
    </w:p>
    <w:p w14:paraId="19518E95" w14:textId="77777777" w:rsidR="00697FE8" w:rsidRPr="00EC698E" w:rsidRDefault="00697FE8" w:rsidP="000D212B">
      <w:pPr>
        <w:pStyle w:val="ListContinue"/>
        <w:ind w:left="0"/>
        <w:rPr>
          <w:rFonts w:cstheme="minorHAnsi"/>
          <w:szCs w:val="24"/>
        </w:rPr>
      </w:pPr>
    </w:p>
    <w:p w14:paraId="07CB942B" w14:textId="77777777" w:rsidR="000D212B" w:rsidRPr="00E77505" w:rsidRDefault="000D212B" w:rsidP="00D70CB3">
      <w:pPr>
        <w:pStyle w:val="HHSH2"/>
        <w:numPr>
          <w:ilvl w:val="0"/>
          <w:numId w:val="14"/>
        </w:numPr>
        <w:ind w:left="360"/>
      </w:pPr>
      <w:bookmarkStart w:id="12" w:name="_Toc3815831"/>
      <w:bookmarkStart w:id="13" w:name="_Toc3818129"/>
      <w:bookmarkStart w:id="14" w:name="_Toc105071685"/>
      <w:r w:rsidRPr="00E77505">
        <w:t>Copyrights</w:t>
      </w:r>
      <w:bookmarkEnd w:id="12"/>
      <w:bookmarkEnd w:id="13"/>
      <w:bookmarkEnd w:id="14"/>
    </w:p>
    <w:p w14:paraId="27FFF7EF" w14:textId="77777777" w:rsidR="000D212B" w:rsidRDefault="000D212B" w:rsidP="000D212B">
      <w:pPr>
        <w:pStyle w:val="ListContinue"/>
        <w:ind w:left="0"/>
        <w:rPr>
          <w:rFonts w:cstheme="minorHAnsi"/>
          <w:szCs w:val="24"/>
        </w:rPr>
      </w:pPr>
      <w:r w:rsidRPr="00EC698E">
        <w:rPr>
          <w:rFonts w:cstheme="minorHAnsi"/>
          <w:szCs w:val="24"/>
        </w:rPr>
        <w:t>By submitting a response, the respondent agrees that (1) the Agency may copy and distribute the response for purposes of reviewing the response or to respond to requests for public records, and (2) that such copying does not violate the rights of any third party.  The Agency shall have the right to use ideas or adaptations of ideas that are presented in the responses.</w:t>
      </w:r>
    </w:p>
    <w:p w14:paraId="626B5D23" w14:textId="77777777" w:rsidR="00697FE8" w:rsidRPr="00EC698E" w:rsidRDefault="00697FE8" w:rsidP="000D212B">
      <w:pPr>
        <w:pStyle w:val="ListContinue"/>
        <w:ind w:left="0"/>
        <w:rPr>
          <w:rFonts w:cstheme="minorHAnsi"/>
          <w:szCs w:val="24"/>
        </w:rPr>
      </w:pPr>
    </w:p>
    <w:p w14:paraId="21D75C26" w14:textId="77777777" w:rsidR="000D212B" w:rsidRPr="00E77505" w:rsidRDefault="000D212B" w:rsidP="00D70CB3">
      <w:pPr>
        <w:pStyle w:val="HHSH2"/>
        <w:numPr>
          <w:ilvl w:val="0"/>
          <w:numId w:val="14"/>
        </w:numPr>
        <w:ind w:left="360"/>
      </w:pPr>
      <w:bookmarkStart w:id="15" w:name="_Toc105071686"/>
      <w:r w:rsidRPr="00E77505">
        <w:t>PUBLIC RECORDS AND REQUEST FOR CONFIDENTIAL TREATMENT</w:t>
      </w:r>
      <w:bookmarkEnd w:id="15"/>
    </w:p>
    <w:p w14:paraId="5DF6ECDA" w14:textId="6A56CDA6" w:rsidR="000D212B" w:rsidRPr="00EC698E" w:rsidRDefault="000D212B" w:rsidP="000D212B">
      <w:pPr>
        <w:spacing w:after="0"/>
        <w:rPr>
          <w:rFonts w:eastAsia="Arial" w:cstheme="minorHAnsi"/>
        </w:rPr>
      </w:pPr>
      <w:r w:rsidRPr="00EC698E">
        <w:rPr>
          <w:rFonts w:eastAsia="Arial" w:cstheme="minorHAnsi"/>
        </w:rPr>
        <w:t xml:space="preserve">With the submission of a response, each respondent agrees that information submitted in response to this RFI will be treated as public information by the Agency following the conclusion of the RFI process unless the respondent properly requests that information be treated as confidential at the time of submitting the response. See </w:t>
      </w:r>
      <w:r w:rsidRPr="00D00EF9">
        <w:rPr>
          <w:rFonts w:eastAsia="Arial" w:cstheme="minorHAnsi"/>
        </w:rPr>
        <w:t xml:space="preserve">RFI Section </w:t>
      </w:r>
      <w:r w:rsidR="00D70CB3">
        <w:rPr>
          <w:rFonts w:eastAsia="Arial" w:cstheme="minorHAnsi"/>
        </w:rPr>
        <w:t>10</w:t>
      </w:r>
      <w:r w:rsidRPr="00D00EF9">
        <w:rPr>
          <w:rFonts w:eastAsia="Arial" w:cstheme="minorHAnsi"/>
        </w:rPr>
        <w:t xml:space="preserve"> below for</w:t>
      </w:r>
      <w:r w:rsidRPr="00EC698E">
        <w:rPr>
          <w:rFonts w:eastAsia="Arial" w:cstheme="minorHAnsi"/>
        </w:rPr>
        <w:t xml:space="preserve"> the proper method for making such requests.  The Agency’s release of information is governed by Iowa Code chapter 22.  Respondents are encouraged to familiarize themselves with Chapter 22 before submitting a response.  The Agency will copy public records as required to comply with public records laws.</w:t>
      </w:r>
    </w:p>
    <w:p w14:paraId="64E9593C" w14:textId="77777777" w:rsidR="000D212B" w:rsidRPr="00EC698E" w:rsidRDefault="000D212B" w:rsidP="000D212B">
      <w:pPr>
        <w:spacing w:after="0"/>
        <w:rPr>
          <w:rFonts w:eastAsia="Arial" w:cstheme="minorHAnsi"/>
        </w:rPr>
      </w:pPr>
    </w:p>
    <w:p w14:paraId="67113E2B" w14:textId="77777777" w:rsidR="000D212B" w:rsidRPr="00EC698E" w:rsidRDefault="000D212B" w:rsidP="000D212B">
      <w:pPr>
        <w:spacing w:after="0"/>
        <w:rPr>
          <w:rFonts w:eastAsia="Arial" w:cstheme="minorHAnsi"/>
        </w:rPr>
      </w:pPr>
      <w:r w:rsidRPr="00EC698E">
        <w:rPr>
          <w:rFonts w:eastAsia="Arial" w:cstheme="minorHAnsi"/>
        </w:rPr>
        <w:t>The Agency will treat the information marked confidential as confidential information to the extent such information is determined confidential under Iowa Code chapter 22 or other applicable law by a court of competent jurisdiction.</w:t>
      </w:r>
    </w:p>
    <w:p w14:paraId="1B8ADCA1" w14:textId="77777777" w:rsidR="000D212B" w:rsidRPr="00EC698E" w:rsidRDefault="000D212B" w:rsidP="000D212B">
      <w:pPr>
        <w:spacing w:after="0"/>
        <w:rPr>
          <w:rFonts w:eastAsia="Arial" w:cstheme="minorHAnsi"/>
        </w:rPr>
      </w:pPr>
    </w:p>
    <w:p w14:paraId="393EBA45" w14:textId="77777777" w:rsidR="000D212B" w:rsidRPr="00EC698E" w:rsidRDefault="000D212B" w:rsidP="000D212B">
      <w:pPr>
        <w:spacing w:after="0"/>
        <w:rPr>
          <w:rFonts w:eastAsia="Arial" w:cstheme="minorHAnsi"/>
        </w:rPr>
      </w:pPr>
      <w:r w:rsidRPr="00EC698E">
        <w:rPr>
          <w:rFonts w:eastAsia="Arial" w:cstheme="minorHAnsi"/>
        </w:rPr>
        <w:t>In the event the Agency receives a request for information marked confidential, written notice shall be given to the respondent seventy-two (72) hours prior to the release of the information to allow the respondent to seek injunctive relief pursuant to Iowa Code chapter 22.</w:t>
      </w:r>
    </w:p>
    <w:p w14:paraId="367CC23B" w14:textId="77777777" w:rsidR="000D212B" w:rsidRPr="00EC698E" w:rsidRDefault="000D212B" w:rsidP="000D212B">
      <w:pPr>
        <w:spacing w:after="0"/>
        <w:rPr>
          <w:rFonts w:eastAsia="Arial" w:cstheme="minorHAnsi"/>
        </w:rPr>
      </w:pPr>
    </w:p>
    <w:p w14:paraId="4C4D2404" w14:textId="6E9034C2" w:rsidR="000D212B" w:rsidRDefault="000D212B" w:rsidP="00D70CB3">
      <w:pPr>
        <w:rPr>
          <w:rFonts w:eastAsia="Arial" w:cstheme="minorHAnsi"/>
        </w:rPr>
      </w:pPr>
      <w:r w:rsidRPr="00EC698E">
        <w:rPr>
          <w:rFonts w:eastAsia="Arial" w:cstheme="minorHAnsi"/>
        </w:rPr>
        <w:t>The respondent’s failure to request confidential treatment of material pursuant to this section and the relevant law will be deemed, by the Agency, as a waiver of any right to confidentiality that the respondent may have had.</w:t>
      </w:r>
    </w:p>
    <w:p w14:paraId="24ADBFA7" w14:textId="77777777" w:rsidR="00697FE8" w:rsidRDefault="00697FE8" w:rsidP="00D70CB3">
      <w:pPr>
        <w:rPr>
          <w:rFonts w:eastAsia="Arial" w:cstheme="minorHAnsi"/>
        </w:rPr>
      </w:pPr>
    </w:p>
    <w:p w14:paraId="466B784E" w14:textId="77777777" w:rsidR="000D212B" w:rsidRPr="00D70CB3" w:rsidRDefault="000D212B" w:rsidP="006C5940">
      <w:pPr>
        <w:pStyle w:val="HHSH2"/>
        <w:numPr>
          <w:ilvl w:val="0"/>
          <w:numId w:val="14"/>
        </w:numPr>
        <w:ind w:left="360"/>
      </w:pPr>
      <w:r w:rsidRPr="00D70CB3">
        <w:t>Method for Requesting Confidential Treatment</w:t>
      </w:r>
    </w:p>
    <w:p w14:paraId="23F333C9" w14:textId="77777777" w:rsidR="000D212B" w:rsidRPr="00EC698E" w:rsidRDefault="000D212B" w:rsidP="000D212B">
      <w:pPr>
        <w:pStyle w:val="RFPHeading4"/>
        <w:numPr>
          <w:ilvl w:val="0"/>
          <w:numId w:val="0"/>
        </w:numPr>
        <w:tabs>
          <w:tab w:val="clear" w:pos="1440"/>
        </w:tabs>
        <w:rPr>
          <w:rFonts w:eastAsia="Arial" w:cstheme="minorHAnsi"/>
          <w:b/>
          <w:sz w:val="22"/>
          <w:szCs w:val="22"/>
        </w:rPr>
      </w:pPr>
      <w:r w:rsidRPr="00EC698E">
        <w:rPr>
          <w:rFonts w:eastAsia="Arial" w:cstheme="minorHAnsi"/>
          <w:sz w:val="22"/>
          <w:szCs w:val="22"/>
        </w:rPr>
        <w:t>Requests for confidential treatment of any information in RFI Response Documents must meet these specifications:</w:t>
      </w:r>
    </w:p>
    <w:p w14:paraId="44166BA1" w14:textId="7818D4C2" w:rsidR="000D212B" w:rsidRPr="00EC698E" w:rsidRDefault="000D212B" w:rsidP="000D212B">
      <w:pPr>
        <w:pStyle w:val="RFPHeading4"/>
        <w:numPr>
          <w:ilvl w:val="0"/>
          <w:numId w:val="21"/>
        </w:numPr>
        <w:tabs>
          <w:tab w:val="clear" w:pos="1440"/>
        </w:tabs>
        <w:rPr>
          <w:rFonts w:eastAsia="Arial" w:cstheme="minorHAnsi"/>
          <w:b/>
          <w:sz w:val="22"/>
          <w:szCs w:val="22"/>
        </w:rPr>
      </w:pPr>
      <w:r w:rsidRPr="00EC698E">
        <w:rPr>
          <w:rFonts w:eastAsia="Arial" w:cstheme="minorHAnsi"/>
          <w:sz w:val="22"/>
          <w:szCs w:val="22"/>
        </w:rPr>
        <w:t xml:space="preserve">The respondent will complete the appropriate section of </w:t>
      </w:r>
      <w:r w:rsidRPr="00EC698E">
        <w:rPr>
          <w:rFonts w:cstheme="minorHAnsi"/>
          <w:sz w:val="22"/>
          <w:szCs w:val="22"/>
        </w:rPr>
        <w:t xml:space="preserve">the submission document </w:t>
      </w:r>
      <w:r w:rsidRPr="001D143C">
        <w:rPr>
          <w:rFonts w:cstheme="minorHAnsi"/>
          <w:sz w:val="22"/>
          <w:szCs w:val="22"/>
        </w:rPr>
        <w:t>titled Appendix A – MED-2</w:t>
      </w:r>
      <w:r w:rsidR="00F66429">
        <w:rPr>
          <w:rFonts w:cstheme="minorHAnsi"/>
          <w:sz w:val="22"/>
          <w:szCs w:val="22"/>
        </w:rPr>
        <w:t>3</w:t>
      </w:r>
      <w:r w:rsidRPr="001D143C">
        <w:rPr>
          <w:rFonts w:cstheme="minorHAnsi"/>
          <w:sz w:val="22"/>
          <w:szCs w:val="22"/>
        </w:rPr>
        <w:t>-</w:t>
      </w:r>
      <w:r w:rsidRPr="001D143C">
        <w:rPr>
          <w:rFonts w:cstheme="minorHAnsi"/>
          <w:bCs w:val="0"/>
          <w:sz w:val="22"/>
          <w:szCs w:val="22"/>
        </w:rPr>
        <w:t>0</w:t>
      </w:r>
      <w:r w:rsidR="007E4009">
        <w:rPr>
          <w:rFonts w:cstheme="minorHAnsi"/>
          <w:bCs w:val="0"/>
          <w:sz w:val="22"/>
          <w:szCs w:val="22"/>
        </w:rPr>
        <w:t>41</w:t>
      </w:r>
      <w:r w:rsidRPr="001D143C">
        <w:rPr>
          <w:rFonts w:cstheme="minorHAnsi"/>
          <w:sz w:val="22"/>
          <w:szCs w:val="22"/>
        </w:rPr>
        <w:t xml:space="preserve"> Vendor Submission Document </w:t>
      </w:r>
      <w:r w:rsidRPr="001D143C">
        <w:rPr>
          <w:rFonts w:eastAsia="Arial" w:cstheme="minorHAnsi"/>
          <w:sz w:val="22"/>
          <w:szCs w:val="22"/>
        </w:rPr>
        <w:t>which</w:t>
      </w:r>
      <w:r w:rsidRPr="00EC698E">
        <w:rPr>
          <w:rFonts w:eastAsia="Arial" w:cstheme="minorHAnsi"/>
          <w:sz w:val="22"/>
          <w:szCs w:val="22"/>
        </w:rPr>
        <w:t xml:space="preserve"> requires the specific statutory basis supporting the request for confidential treatment and an explanation of why disclosure of the information is not in the best interest of the public. </w:t>
      </w:r>
    </w:p>
    <w:p w14:paraId="0C7E95D3" w14:textId="74B28943" w:rsidR="00F66429" w:rsidRPr="00697FE8" w:rsidRDefault="000D212B" w:rsidP="005C0187">
      <w:pPr>
        <w:pStyle w:val="RFPHeading4"/>
        <w:numPr>
          <w:ilvl w:val="0"/>
          <w:numId w:val="21"/>
        </w:numPr>
        <w:rPr>
          <w:rFonts w:eastAsia="Arial" w:cstheme="minorHAnsi"/>
          <w:b/>
          <w:sz w:val="22"/>
          <w:szCs w:val="22"/>
        </w:rPr>
      </w:pPr>
      <w:r w:rsidRPr="00EC698E">
        <w:rPr>
          <w:rFonts w:cstheme="minorHAnsi"/>
          <w:sz w:val="22"/>
          <w:szCs w:val="22"/>
        </w:rPr>
        <w:t xml:space="preserve">The </w:t>
      </w:r>
      <w:r w:rsidRPr="00EC698E">
        <w:rPr>
          <w:rFonts w:eastAsia="Arial" w:cstheme="minorHAnsi"/>
          <w:sz w:val="22"/>
          <w:szCs w:val="22"/>
        </w:rPr>
        <w:t xml:space="preserve">respondent </w:t>
      </w:r>
      <w:r w:rsidRPr="00EC698E">
        <w:rPr>
          <w:rFonts w:cstheme="minorHAnsi"/>
          <w:sz w:val="22"/>
          <w:szCs w:val="22"/>
        </w:rPr>
        <w:t xml:space="preserve">shall submit an additional electronic copy of the </w:t>
      </w:r>
      <w:r w:rsidRPr="00EC698E">
        <w:rPr>
          <w:rFonts w:eastAsia="Arial" w:cstheme="minorHAnsi"/>
          <w:sz w:val="22"/>
          <w:szCs w:val="22"/>
        </w:rPr>
        <w:t xml:space="preserve">RFI Response Document(s) </w:t>
      </w:r>
      <w:r w:rsidRPr="00EC698E">
        <w:rPr>
          <w:rFonts w:cstheme="minorHAnsi"/>
          <w:sz w:val="22"/>
          <w:szCs w:val="22"/>
        </w:rPr>
        <w:t xml:space="preserve">from which confidential information has been redacted. </w:t>
      </w:r>
      <w:r w:rsidRPr="00EC698E">
        <w:rPr>
          <w:rFonts w:eastAsia="Arial" w:cstheme="minorHAnsi"/>
          <w:sz w:val="22"/>
          <w:szCs w:val="22"/>
        </w:rPr>
        <w:t xml:space="preserve">This copy shall be clearly labeled as a “public copy”, and each page upon which confidential information appears shall be conspicuously marked </w:t>
      </w:r>
      <w:r w:rsidRPr="00EC698E">
        <w:rPr>
          <w:rFonts w:eastAsia="Arial" w:cstheme="minorHAnsi"/>
          <w:sz w:val="22"/>
          <w:szCs w:val="22"/>
        </w:rPr>
        <w:lastRenderedPageBreak/>
        <w:t xml:space="preserve">as containing confidential information.  The confidential material shall be redacted in such a way as to allow the public to determine the general nature of the material removed.  To the extent possible, pages should be redacted sentence by sentence unless all material on a page is clearly confidential under the law.  The respondent shall not identify the entire RFI Response Document as confidential. </w:t>
      </w:r>
    </w:p>
    <w:p w14:paraId="19A1CA73" w14:textId="77777777" w:rsidR="00697FE8" w:rsidRPr="005C0187" w:rsidRDefault="00697FE8" w:rsidP="00697FE8">
      <w:pPr>
        <w:pStyle w:val="RFPHeading4"/>
        <w:numPr>
          <w:ilvl w:val="0"/>
          <w:numId w:val="0"/>
        </w:numPr>
        <w:ind w:left="720"/>
        <w:rPr>
          <w:rFonts w:eastAsia="Arial" w:cstheme="minorHAnsi"/>
          <w:b/>
          <w:sz w:val="22"/>
          <w:szCs w:val="22"/>
        </w:rPr>
      </w:pPr>
    </w:p>
    <w:p w14:paraId="4AC4AE21" w14:textId="77777777" w:rsidR="000D212B" w:rsidRPr="007A6A63" w:rsidRDefault="000D212B" w:rsidP="006C5940">
      <w:pPr>
        <w:pStyle w:val="HHSH2"/>
        <w:numPr>
          <w:ilvl w:val="0"/>
          <w:numId w:val="14"/>
        </w:numPr>
        <w:ind w:left="360"/>
      </w:pPr>
      <w:bookmarkStart w:id="16" w:name="_Toc3815833"/>
      <w:bookmarkStart w:id="17" w:name="_Toc3818131"/>
      <w:bookmarkStart w:id="18" w:name="_Toc105071687"/>
      <w:r w:rsidRPr="007A6A63">
        <w:t>Release of Claims</w:t>
      </w:r>
      <w:bookmarkEnd w:id="16"/>
      <w:bookmarkEnd w:id="17"/>
      <w:bookmarkEnd w:id="18"/>
    </w:p>
    <w:p w14:paraId="4338D3A5" w14:textId="751EF3AF" w:rsidR="00F66429" w:rsidRDefault="000D212B" w:rsidP="000D212B">
      <w:pPr>
        <w:pStyle w:val="ListContinue"/>
        <w:ind w:left="0"/>
        <w:rPr>
          <w:rFonts w:cstheme="minorBidi"/>
        </w:rPr>
      </w:pPr>
      <w:r w:rsidRPr="03E4EB4C">
        <w:rPr>
          <w:rFonts w:cstheme="minorBidi"/>
        </w:rPr>
        <w:t>With the submission of a response, each respondent agrees that it will not bring any claim or have any cause of action against the Agency, or the State of Iowa based on any misunderstanding concerning the information provided herein or concerning the Agency’s failure, negligent, or otherwise, to provide the respondent with pertinent information as intended by this RFI.</w:t>
      </w:r>
    </w:p>
    <w:p w14:paraId="31F295BF" w14:textId="77777777" w:rsidR="00697FE8" w:rsidRPr="00EC698E" w:rsidRDefault="00697FE8" w:rsidP="000D212B">
      <w:pPr>
        <w:pStyle w:val="ListContinue"/>
        <w:ind w:left="0"/>
        <w:rPr>
          <w:rFonts w:cstheme="minorBidi"/>
        </w:rPr>
      </w:pPr>
    </w:p>
    <w:p w14:paraId="50010FAD" w14:textId="77777777" w:rsidR="000D212B" w:rsidRPr="007A6A63" w:rsidRDefault="000D212B" w:rsidP="006C5940">
      <w:pPr>
        <w:pStyle w:val="HHSH2"/>
        <w:numPr>
          <w:ilvl w:val="0"/>
          <w:numId w:val="14"/>
        </w:numPr>
        <w:ind w:left="360"/>
      </w:pPr>
      <w:bookmarkStart w:id="19" w:name="_Toc3815834"/>
      <w:bookmarkStart w:id="20" w:name="_Toc3818132"/>
      <w:bookmarkStart w:id="21" w:name="_Toc105071688"/>
      <w:r w:rsidRPr="007A6A63">
        <w:t>Choice of Law and Forum</w:t>
      </w:r>
      <w:bookmarkEnd w:id="19"/>
      <w:bookmarkEnd w:id="20"/>
      <w:bookmarkEnd w:id="21"/>
    </w:p>
    <w:p w14:paraId="53C35303" w14:textId="77777777" w:rsidR="000D212B" w:rsidRPr="00EC698E" w:rsidRDefault="000D212B" w:rsidP="000D212B">
      <w:pPr>
        <w:pStyle w:val="ListContinue"/>
        <w:ind w:left="0"/>
        <w:rPr>
          <w:rFonts w:cstheme="minorBidi"/>
        </w:rPr>
      </w:pPr>
      <w:r w:rsidRPr="03E4EB4C">
        <w:rPr>
          <w:rFonts w:cstheme="minorBidi"/>
        </w:rPr>
        <w:t>This RFI is governed by the laws of the State of Iowa without giving effect to the conflicts of law provisions thereof. Respondents are responsible for ascertaining pertinent legal requirements and restrictions. Any and all litigation or actions commenced in connection with this RFI shall be brought and maintained in the appropriate Iowa forum.</w:t>
      </w:r>
    </w:p>
    <w:p w14:paraId="24F1585C" w14:textId="7E25CE68" w:rsidR="00B91626" w:rsidRPr="00153CD1" w:rsidRDefault="00B91626" w:rsidP="000D212B"/>
    <w:sectPr w:rsidR="00B91626" w:rsidRPr="00153CD1" w:rsidSect="00153698">
      <w:footerReference w:type="default" r:id="rId16"/>
      <w:pgSz w:w="12240" w:h="15840"/>
      <w:pgMar w:top="1152" w:right="1440" w:bottom="1152"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3CDB4" w14:textId="77777777" w:rsidR="002A3726" w:rsidRDefault="002A3726" w:rsidP="008238BD">
      <w:pPr>
        <w:spacing w:after="0" w:line="240" w:lineRule="auto"/>
      </w:pPr>
      <w:r>
        <w:separator/>
      </w:r>
    </w:p>
  </w:endnote>
  <w:endnote w:type="continuationSeparator" w:id="0">
    <w:p w14:paraId="24ECD86B" w14:textId="77777777" w:rsidR="002A3726" w:rsidRDefault="002A3726" w:rsidP="008238BD">
      <w:pPr>
        <w:spacing w:after="0" w:line="240" w:lineRule="auto"/>
      </w:pPr>
      <w:r>
        <w:continuationSeparator/>
      </w:r>
    </w:p>
  </w:endnote>
  <w:endnote w:type="continuationNotice" w:id="1">
    <w:p w14:paraId="3B8698FE" w14:textId="77777777" w:rsidR="002A3726" w:rsidRDefault="002A37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altName w:val="Wingdings"/>
    <w:panose1 w:val="05000000000000000000"/>
    <w:charset w:val="02"/>
    <w:family w:val="auto"/>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rial">
    <w:altName w:val=" helvetica"/>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D1060" w14:textId="67FE7D22" w:rsidR="00153698" w:rsidRPr="00153698" w:rsidRDefault="00153698">
    <w:pPr>
      <w:pStyle w:val="Footer"/>
      <w:rPr>
        <w:sz w:val="20"/>
        <w:szCs w:val="20"/>
      </w:rPr>
    </w:pPr>
    <w:r w:rsidRPr="00153698">
      <w:rPr>
        <w:sz w:val="20"/>
        <w:szCs w:val="20"/>
      </w:rPr>
      <w:t xml:space="preserve">Page </w:t>
    </w:r>
    <w:r w:rsidRPr="00153698">
      <w:rPr>
        <w:b/>
        <w:bCs/>
        <w:sz w:val="20"/>
        <w:szCs w:val="20"/>
      </w:rPr>
      <w:fldChar w:fldCharType="begin"/>
    </w:r>
    <w:r w:rsidRPr="00153698">
      <w:rPr>
        <w:b/>
        <w:bCs/>
        <w:sz w:val="20"/>
        <w:szCs w:val="20"/>
      </w:rPr>
      <w:instrText xml:space="preserve"> PAGE  \* Arabic  \* MERGEFORMAT </w:instrText>
    </w:r>
    <w:r w:rsidRPr="00153698">
      <w:rPr>
        <w:b/>
        <w:bCs/>
        <w:sz w:val="20"/>
        <w:szCs w:val="20"/>
      </w:rPr>
      <w:fldChar w:fldCharType="separate"/>
    </w:r>
    <w:r w:rsidRPr="00153698">
      <w:rPr>
        <w:b/>
        <w:bCs/>
        <w:noProof/>
        <w:sz w:val="20"/>
        <w:szCs w:val="20"/>
      </w:rPr>
      <w:t>1</w:t>
    </w:r>
    <w:r w:rsidRPr="00153698">
      <w:rPr>
        <w:b/>
        <w:bCs/>
        <w:sz w:val="20"/>
        <w:szCs w:val="20"/>
      </w:rPr>
      <w:fldChar w:fldCharType="end"/>
    </w:r>
    <w:r w:rsidRPr="00153698">
      <w:rPr>
        <w:sz w:val="20"/>
        <w:szCs w:val="20"/>
      </w:rPr>
      <w:t xml:space="preserve"> of </w:t>
    </w:r>
    <w:r w:rsidRPr="00153698">
      <w:rPr>
        <w:b/>
        <w:bCs/>
        <w:sz w:val="20"/>
        <w:szCs w:val="20"/>
      </w:rPr>
      <w:fldChar w:fldCharType="begin"/>
    </w:r>
    <w:r w:rsidRPr="00153698">
      <w:rPr>
        <w:b/>
        <w:bCs/>
        <w:sz w:val="20"/>
        <w:szCs w:val="20"/>
      </w:rPr>
      <w:instrText xml:space="preserve"> NUMPAGES  \* Arabic  \* MERGEFORMAT </w:instrText>
    </w:r>
    <w:r w:rsidRPr="00153698">
      <w:rPr>
        <w:b/>
        <w:bCs/>
        <w:sz w:val="20"/>
        <w:szCs w:val="20"/>
      </w:rPr>
      <w:fldChar w:fldCharType="separate"/>
    </w:r>
    <w:r w:rsidRPr="00153698">
      <w:rPr>
        <w:b/>
        <w:bCs/>
        <w:noProof/>
        <w:sz w:val="20"/>
        <w:szCs w:val="20"/>
      </w:rPr>
      <w:t>2</w:t>
    </w:r>
    <w:r w:rsidRPr="00153698">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7E09F" w14:textId="77777777" w:rsidR="002A3726" w:rsidRDefault="002A3726" w:rsidP="008238BD">
      <w:pPr>
        <w:spacing w:after="0" w:line="240" w:lineRule="auto"/>
      </w:pPr>
      <w:r>
        <w:separator/>
      </w:r>
    </w:p>
  </w:footnote>
  <w:footnote w:type="continuationSeparator" w:id="0">
    <w:p w14:paraId="6BB9B9A1" w14:textId="77777777" w:rsidR="002A3726" w:rsidRDefault="002A3726" w:rsidP="008238BD">
      <w:pPr>
        <w:spacing w:after="0" w:line="240" w:lineRule="auto"/>
      </w:pPr>
      <w:r>
        <w:continuationSeparator/>
      </w:r>
    </w:p>
  </w:footnote>
  <w:footnote w:type="continuationNotice" w:id="1">
    <w:p w14:paraId="2F9269AD" w14:textId="77777777" w:rsidR="002A3726" w:rsidRDefault="002A372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702C0"/>
    <w:multiLevelType w:val="hybridMultilevel"/>
    <w:tmpl w:val="5BAAEFE4"/>
    <w:lvl w:ilvl="0" w:tplc="04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2A4A59"/>
    <w:multiLevelType w:val="hybridMultilevel"/>
    <w:tmpl w:val="BDAE2EB8"/>
    <w:lvl w:ilvl="0" w:tplc="B9B261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6C232C"/>
    <w:multiLevelType w:val="hybridMultilevel"/>
    <w:tmpl w:val="02966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E213D"/>
    <w:multiLevelType w:val="hybridMultilevel"/>
    <w:tmpl w:val="FFFFFFFF"/>
    <w:lvl w:ilvl="0" w:tplc="C652EC9A">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993313"/>
    <w:multiLevelType w:val="hybridMultilevel"/>
    <w:tmpl w:val="19A08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46440"/>
    <w:multiLevelType w:val="hybridMultilevel"/>
    <w:tmpl w:val="90905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FE0E5F"/>
    <w:multiLevelType w:val="hybridMultilevel"/>
    <w:tmpl w:val="1ED40F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77110A"/>
    <w:multiLevelType w:val="multilevel"/>
    <w:tmpl w:val="E3B8CA42"/>
    <w:lvl w:ilvl="0">
      <w:start w:val="1"/>
      <w:numFmt w:val="decimal"/>
      <w:pStyle w:val="RFPHeading1"/>
      <w:lvlText w:val="%1."/>
      <w:lvlJc w:val="left"/>
      <w:pPr>
        <w:ind w:left="360" w:hanging="360"/>
      </w:pPr>
      <w:rPr>
        <w:rFonts w:hint="default"/>
        <w:b/>
      </w:rPr>
    </w:lvl>
    <w:lvl w:ilvl="1">
      <w:start w:val="1"/>
      <w:numFmt w:val="decimal"/>
      <w:pStyle w:val="RFPHeading2"/>
      <w:lvlText w:val="%1.%2."/>
      <w:lvlJc w:val="left"/>
      <w:pPr>
        <w:tabs>
          <w:tab w:val="num" w:pos="720"/>
        </w:tabs>
        <w:ind w:left="720" w:hanging="720"/>
      </w:pPr>
      <w:rPr>
        <w:rFonts w:hint="default"/>
      </w:rPr>
    </w:lvl>
    <w:lvl w:ilvl="2">
      <w:start w:val="1"/>
      <w:numFmt w:val="decimal"/>
      <w:pStyle w:val="RFPHeading3"/>
      <w:lvlText w:val="%1.%2.%3."/>
      <w:lvlJc w:val="left"/>
      <w:pPr>
        <w:tabs>
          <w:tab w:val="num" w:pos="630"/>
        </w:tabs>
        <w:ind w:left="630" w:hanging="720"/>
      </w:pPr>
      <w:rPr>
        <w:rFonts w:hint="default"/>
        <w:b w:val="0"/>
      </w:rPr>
    </w:lvl>
    <w:lvl w:ilvl="3">
      <w:start w:val="1"/>
      <w:numFmt w:val="decimal"/>
      <w:pStyle w:val="RFPHeading4"/>
      <w:lvlText w:val="%1.%2.%3."/>
      <w:lvlJc w:val="left"/>
      <w:pPr>
        <w:tabs>
          <w:tab w:val="num" w:pos="3042"/>
        </w:tabs>
        <w:ind w:left="3042" w:hanging="792"/>
      </w:pPr>
      <w:rPr>
        <w:rFonts w:hint="default"/>
        <w:b w:val="0"/>
        <w:i w:val="0"/>
      </w:rPr>
    </w:lvl>
    <w:lvl w:ilvl="4">
      <w:start w:val="1"/>
      <w:numFmt w:val="decimal"/>
      <w:pStyle w:val="RFPHeading5"/>
      <w:lvlText w:val="%1.%2.%3.%4.%5."/>
      <w:lvlJc w:val="left"/>
      <w:pPr>
        <w:tabs>
          <w:tab w:val="num" w:pos="1800"/>
        </w:tabs>
        <w:ind w:left="1800" w:hanging="108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5">
      <w:start w:val="1"/>
      <w:numFmt w:val="decimal"/>
      <w:pStyle w:val="RFPHeading6"/>
      <w:lvlText w:val="%1.%2.%3.%4.%5.%6."/>
      <w:lvlJc w:val="left"/>
      <w:pPr>
        <w:tabs>
          <w:tab w:val="num" w:pos="810"/>
        </w:tabs>
        <w:ind w:left="810" w:hanging="108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6">
      <w:start w:val="1"/>
      <w:numFmt w:val="decimal"/>
      <w:pStyle w:val="RFPHeading7"/>
      <w:lvlText w:val="%1.%2.%3.%4.%5.%6.%7."/>
      <w:lvlJc w:val="left"/>
      <w:pPr>
        <w:tabs>
          <w:tab w:val="num" w:pos="1170"/>
        </w:tabs>
        <w:ind w:left="1170" w:hanging="1440"/>
      </w:pPr>
      <w:rPr>
        <w:rFonts w:hint="default"/>
      </w:rPr>
    </w:lvl>
    <w:lvl w:ilvl="7">
      <w:start w:val="1"/>
      <w:numFmt w:val="decimal"/>
      <w:lvlText w:val="%1.%2.%3.%4.%5.%6.%7.%8."/>
      <w:lvlJc w:val="left"/>
      <w:pPr>
        <w:tabs>
          <w:tab w:val="num" w:pos="1170"/>
        </w:tabs>
        <w:ind w:left="1170" w:hanging="1440"/>
      </w:pPr>
      <w:rPr>
        <w:rFonts w:hint="default"/>
      </w:rPr>
    </w:lvl>
    <w:lvl w:ilvl="8">
      <w:start w:val="1"/>
      <w:numFmt w:val="decimal"/>
      <w:lvlText w:val="%1.%2.%3.%4.%5.%6.%7.%8.%9."/>
      <w:lvlJc w:val="left"/>
      <w:pPr>
        <w:tabs>
          <w:tab w:val="num" w:pos="1530"/>
        </w:tabs>
        <w:ind w:left="1530" w:hanging="1800"/>
      </w:pPr>
      <w:rPr>
        <w:rFonts w:hint="default"/>
      </w:rPr>
    </w:lvl>
  </w:abstractNum>
  <w:abstractNum w:abstractNumId="8" w15:restartNumberingAfterBreak="0">
    <w:nsid w:val="2D694A67"/>
    <w:multiLevelType w:val="hybridMultilevel"/>
    <w:tmpl w:val="CF825D8E"/>
    <w:lvl w:ilvl="0" w:tplc="FFFFFFFF">
      <w:start w:val="1"/>
      <w:numFmt w:val="decimal"/>
      <w:lvlText w:val="%1."/>
      <w:lvlJc w:val="left"/>
      <w:pPr>
        <w:ind w:left="1260" w:hanging="360"/>
      </w:pPr>
      <w:rPr>
        <w:rFonts w:hint="default"/>
      </w:rPr>
    </w:lvl>
    <w:lvl w:ilvl="1" w:tplc="FFFFFFFF">
      <w:start w:val="1"/>
      <w:numFmt w:val="bullet"/>
      <w:lvlText w:val="o"/>
      <w:lvlJc w:val="left"/>
      <w:pPr>
        <w:ind w:left="1980" w:hanging="360"/>
      </w:pPr>
      <w:rPr>
        <w:rFonts w:ascii="Courier New" w:hAnsi="Courier New" w:cs="Courier New" w:hint="default"/>
      </w:rPr>
    </w:lvl>
    <w:lvl w:ilvl="2" w:tplc="FFFFFFFF">
      <w:start w:val="1"/>
      <w:numFmt w:val="bullet"/>
      <w:lvlText w:val=""/>
      <w:lvlJc w:val="left"/>
      <w:pPr>
        <w:ind w:left="2700" w:hanging="360"/>
      </w:pPr>
      <w:rPr>
        <w:rFonts w:ascii="Wingdings" w:hAnsi="Wingdings" w:hint="default"/>
      </w:rPr>
    </w:lvl>
    <w:lvl w:ilvl="3" w:tplc="FFFFFFFF">
      <w:start w:val="1"/>
      <w:numFmt w:val="bullet"/>
      <w:lvlText w:val=""/>
      <w:lvlJc w:val="left"/>
      <w:pPr>
        <w:ind w:left="3420" w:hanging="360"/>
      </w:pPr>
      <w:rPr>
        <w:rFonts w:ascii="Symbol" w:hAnsi="Symbol" w:hint="default"/>
      </w:rPr>
    </w:lvl>
    <w:lvl w:ilvl="4" w:tplc="FFFFFFFF">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9" w15:restartNumberingAfterBreak="0">
    <w:nsid w:val="3C775D26"/>
    <w:multiLevelType w:val="hybridMultilevel"/>
    <w:tmpl w:val="AF82A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EC5EE3"/>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8D061B"/>
    <w:multiLevelType w:val="hybridMultilevel"/>
    <w:tmpl w:val="CF825D8E"/>
    <w:lvl w:ilvl="0" w:tplc="0409000F">
      <w:start w:val="1"/>
      <w:numFmt w:val="decimal"/>
      <w:lvlText w:val="%1."/>
      <w:lvlJc w:val="left"/>
      <w:pPr>
        <w:ind w:left="1260" w:hanging="360"/>
      </w:pPr>
      <w:rPr>
        <w:rFonts w:hint="default"/>
      </w:rPr>
    </w:lvl>
    <w:lvl w:ilvl="1" w:tplc="FFFFFFFF">
      <w:start w:val="1"/>
      <w:numFmt w:val="bullet"/>
      <w:lvlText w:val="o"/>
      <w:lvlJc w:val="left"/>
      <w:pPr>
        <w:ind w:left="1980" w:hanging="360"/>
      </w:pPr>
      <w:rPr>
        <w:rFonts w:ascii="Courier New" w:hAnsi="Courier New" w:cs="Courier New" w:hint="default"/>
      </w:rPr>
    </w:lvl>
    <w:lvl w:ilvl="2" w:tplc="FFFFFFFF">
      <w:start w:val="1"/>
      <w:numFmt w:val="bullet"/>
      <w:lvlText w:val=""/>
      <w:lvlJc w:val="left"/>
      <w:pPr>
        <w:ind w:left="2700" w:hanging="360"/>
      </w:pPr>
      <w:rPr>
        <w:rFonts w:ascii="Wingdings" w:hAnsi="Wingdings" w:hint="default"/>
      </w:rPr>
    </w:lvl>
    <w:lvl w:ilvl="3" w:tplc="FFFFFFFF">
      <w:start w:val="1"/>
      <w:numFmt w:val="bullet"/>
      <w:lvlText w:val=""/>
      <w:lvlJc w:val="left"/>
      <w:pPr>
        <w:ind w:left="3420" w:hanging="360"/>
      </w:pPr>
      <w:rPr>
        <w:rFonts w:ascii="Symbol" w:hAnsi="Symbol" w:hint="default"/>
      </w:rPr>
    </w:lvl>
    <w:lvl w:ilvl="4" w:tplc="FFFFFFFF">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12" w15:restartNumberingAfterBreak="0">
    <w:nsid w:val="45516D54"/>
    <w:multiLevelType w:val="hybridMultilevel"/>
    <w:tmpl w:val="6C6267E2"/>
    <w:lvl w:ilvl="0" w:tplc="EEFA72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C4E15CC"/>
    <w:multiLevelType w:val="hybridMultilevel"/>
    <w:tmpl w:val="CD04C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AF613D"/>
    <w:multiLevelType w:val="hybridMultilevel"/>
    <w:tmpl w:val="EB16476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546E36EE"/>
    <w:multiLevelType w:val="hybridMultilevel"/>
    <w:tmpl w:val="8D9E51EE"/>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86843E7"/>
    <w:multiLevelType w:val="hybridMultilevel"/>
    <w:tmpl w:val="4F12F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7D0FEE"/>
    <w:multiLevelType w:val="hybridMultilevel"/>
    <w:tmpl w:val="340AECCA"/>
    <w:lvl w:ilvl="0" w:tplc="937EEF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D301C1"/>
    <w:multiLevelType w:val="hybridMultilevel"/>
    <w:tmpl w:val="5A00274C"/>
    <w:lvl w:ilvl="0" w:tplc="A85201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D97B25"/>
    <w:multiLevelType w:val="hybridMultilevel"/>
    <w:tmpl w:val="34F4B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C97768"/>
    <w:multiLevelType w:val="hybridMultilevel"/>
    <w:tmpl w:val="275EA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2E6480"/>
    <w:multiLevelType w:val="hybridMultilevel"/>
    <w:tmpl w:val="A0742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5D6ABA"/>
    <w:multiLevelType w:val="hybridMultilevel"/>
    <w:tmpl w:val="719494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9955A7"/>
    <w:multiLevelType w:val="hybridMultilevel"/>
    <w:tmpl w:val="394EC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15:restartNumberingAfterBreak="0">
    <w:nsid w:val="712E471A"/>
    <w:multiLevelType w:val="hybridMultilevel"/>
    <w:tmpl w:val="F8464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1B6011"/>
    <w:multiLevelType w:val="hybridMultilevel"/>
    <w:tmpl w:val="7E168BA4"/>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85477F"/>
    <w:multiLevelType w:val="hybridMultilevel"/>
    <w:tmpl w:val="E1D0892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39655">
    <w:abstractNumId w:val="1"/>
  </w:num>
  <w:num w:numId="2" w16cid:durableId="204413458">
    <w:abstractNumId w:val="18"/>
  </w:num>
  <w:num w:numId="3" w16cid:durableId="1090545735">
    <w:abstractNumId w:val="17"/>
  </w:num>
  <w:num w:numId="4" w16cid:durableId="666054821">
    <w:abstractNumId w:val="23"/>
  </w:num>
  <w:num w:numId="5" w16cid:durableId="2038582550">
    <w:abstractNumId w:val="11"/>
  </w:num>
  <w:num w:numId="6" w16cid:durableId="541602518">
    <w:abstractNumId w:val="26"/>
  </w:num>
  <w:num w:numId="7" w16cid:durableId="411657672">
    <w:abstractNumId w:val="22"/>
  </w:num>
  <w:num w:numId="8" w16cid:durableId="1496648088">
    <w:abstractNumId w:val="14"/>
  </w:num>
  <w:num w:numId="9" w16cid:durableId="1349940896">
    <w:abstractNumId w:val="4"/>
  </w:num>
  <w:num w:numId="10" w16cid:durableId="822084509">
    <w:abstractNumId w:val="16"/>
  </w:num>
  <w:num w:numId="11" w16cid:durableId="100338597">
    <w:abstractNumId w:val="0"/>
  </w:num>
  <w:num w:numId="12" w16cid:durableId="2068067455">
    <w:abstractNumId w:val="20"/>
  </w:num>
  <w:num w:numId="13" w16cid:durableId="680089817">
    <w:abstractNumId w:val="15"/>
  </w:num>
  <w:num w:numId="14" w16cid:durableId="423653476">
    <w:abstractNumId w:val="13"/>
  </w:num>
  <w:num w:numId="15" w16cid:durableId="406617058">
    <w:abstractNumId w:val="8"/>
  </w:num>
  <w:num w:numId="16" w16cid:durableId="1773741982">
    <w:abstractNumId w:val="7"/>
  </w:num>
  <w:num w:numId="17" w16cid:durableId="1046494125">
    <w:abstractNumId w:val="5"/>
  </w:num>
  <w:num w:numId="18" w16cid:durableId="1852596584">
    <w:abstractNumId w:val="2"/>
  </w:num>
  <w:num w:numId="19" w16cid:durableId="965622381">
    <w:abstractNumId w:val="6"/>
  </w:num>
  <w:num w:numId="20" w16cid:durableId="2119718652">
    <w:abstractNumId w:val="25"/>
  </w:num>
  <w:num w:numId="21" w16cid:durableId="1182936212">
    <w:abstractNumId w:val="19"/>
  </w:num>
  <w:num w:numId="22" w16cid:durableId="891043066">
    <w:abstractNumId w:val="24"/>
  </w:num>
  <w:num w:numId="23" w16cid:durableId="474369312">
    <w:abstractNumId w:val="12"/>
  </w:num>
  <w:num w:numId="24" w16cid:durableId="1396778301">
    <w:abstractNumId w:val="3"/>
  </w:num>
  <w:num w:numId="25" w16cid:durableId="1560701808">
    <w:abstractNumId w:val="21"/>
  </w:num>
  <w:num w:numId="26" w16cid:durableId="831414000">
    <w:abstractNumId w:val="10"/>
  </w:num>
  <w:num w:numId="27" w16cid:durableId="15602432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F3E"/>
    <w:rsid w:val="000018E1"/>
    <w:rsid w:val="0000482D"/>
    <w:rsid w:val="000052A2"/>
    <w:rsid w:val="000052E2"/>
    <w:rsid w:val="00005662"/>
    <w:rsid w:val="000068D5"/>
    <w:rsid w:val="0000713F"/>
    <w:rsid w:val="00007296"/>
    <w:rsid w:val="00011C3C"/>
    <w:rsid w:val="00013E41"/>
    <w:rsid w:val="00015CB3"/>
    <w:rsid w:val="00017DCA"/>
    <w:rsid w:val="0002255C"/>
    <w:rsid w:val="00023683"/>
    <w:rsid w:val="00024BF0"/>
    <w:rsid w:val="0002555C"/>
    <w:rsid w:val="00027DAA"/>
    <w:rsid w:val="000333F3"/>
    <w:rsid w:val="00035F07"/>
    <w:rsid w:val="00035F33"/>
    <w:rsid w:val="00037F4F"/>
    <w:rsid w:val="00040F21"/>
    <w:rsid w:val="00041330"/>
    <w:rsid w:val="00043200"/>
    <w:rsid w:val="000445FC"/>
    <w:rsid w:val="000463FF"/>
    <w:rsid w:val="000506C3"/>
    <w:rsid w:val="00053D09"/>
    <w:rsid w:val="0005423E"/>
    <w:rsid w:val="0005603C"/>
    <w:rsid w:val="0005644D"/>
    <w:rsid w:val="00056F96"/>
    <w:rsid w:val="000570E8"/>
    <w:rsid w:val="00057784"/>
    <w:rsid w:val="00060106"/>
    <w:rsid w:val="0006377B"/>
    <w:rsid w:val="00066225"/>
    <w:rsid w:val="00071813"/>
    <w:rsid w:val="000728BC"/>
    <w:rsid w:val="0007392D"/>
    <w:rsid w:val="000739D6"/>
    <w:rsid w:val="0007463E"/>
    <w:rsid w:val="000803BC"/>
    <w:rsid w:val="00082455"/>
    <w:rsid w:val="00082AAB"/>
    <w:rsid w:val="00084336"/>
    <w:rsid w:val="00085424"/>
    <w:rsid w:val="0008602D"/>
    <w:rsid w:val="00087597"/>
    <w:rsid w:val="0009091D"/>
    <w:rsid w:val="00092506"/>
    <w:rsid w:val="000957B3"/>
    <w:rsid w:val="00096C43"/>
    <w:rsid w:val="000A1C83"/>
    <w:rsid w:val="000A237F"/>
    <w:rsid w:val="000A2675"/>
    <w:rsid w:val="000A3BF3"/>
    <w:rsid w:val="000A438D"/>
    <w:rsid w:val="000A4782"/>
    <w:rsid w:val="000A727F"/>
    <w:rsid w:val="000B015D"/>
    <w:rsid w:val="000B1BEF"/>
    <w:rsid w:val="000B2C57"/>
    <w:rsid w:val="000B2F51"/>
    <w:rsid w:val="000B4515"/>
    <w:rsid w:val="000B4E7E"/>
    <w:rsid w:val="000B7758"/>
    <w:rsid w:val="000C33EA"/>
    <w:rsid w:val="000C374A"/>
    <w:rsid w:val="000C4AC6"/>
    <w:rsid w:val="000C5E3E"/>
    <w:rsid w:val="000C6884"/>
    <w:rsid w:val="000C7633"/>
    <w:rsid w:val="000C766B"/>
    <w:rsid w:val="000C76A7"/>
    <w:rsid w:val="000C7CEB"/>
    <w:rsid w:val="000D212B"/>
    <w:rsid w:val="000D2BC0"/>
    <w:rsid w:val="000D6236"/>
    <w:rsid w:val="000D6A17"/>
    <w:rsid w:val="000D7464"/>
    <w:rsid w:val="000E1687"/>
    <w:rsid w:val="000E1E30"/>
    <w:rsid w:val="000E214F"/>
    <w:rsid w:val="000E2A6D"/>
    <w:rsid w:val="000E6651"/>
    <w:rsid w:val="000F5912"/>
    <w:rsid w:val="000F5EEC"/>
    <w:rsid w:val="000F6B02"/>
    <w:rsid w:val="000F6C7F"/>
    <w:rsid w:val="000F7D66"/>
    <w:rsid w:val="00100D16"/>
    <w:rsid w:val="00100E81"/>
    <w:rsid w:val="001033A9"/>
    <w:rsid w:val="00103742"/>
    <w:rsid w:val="00111966"/>
    <w:rsid w:val="00112522"/>
    <w:rsid w:val="0011258A"/>
    <w:rsid w:val="00112828"/>
    <w:rsid w:val="00112E49"/>
    <w:rsid w:val="001147E0"/>
    <w:rsid w:val="00116CF5"/>
    <w:rsid w:val="00116FB6"/>
    <w:rsid w:val="00120D15"/>
    <w:rsid w:val="0012328D"/>
    <w:rsid w:val="00125203"/>
    <w:rsid w:val="001258EC"/>
    <w:rsid w:val="00132B31"/>
    <w:rsid w:val="001337DE"/>
    <w:rsid w:val="001355F0"/>
    <w:rsid w:val="00136249"/>
    <w:rsid w:val="0013625F"/>
    <w:rsid w:val="0013687C"/>
    <w:rsid w:val="00140994"/>
    <w:rsid w:val="00140A0C"/>
    <w:rsid w:val="00142558"/>
    <w:rsid w:val="00145710"/>
    <w:rsid w:val="0015095D"/>
    <w:rsid w:val="00153698"/>
    <w:rsid w:val="001537BC"/>
    <w:rsid w:val="00153CD1"/>
    <w:rsid w:val="00155513"/>
    <w:rsid w:val="001605CD"/>
    <w:rsid w:val="00161264"/>
    <w:rsid w:val="00161BE1"/>
    <w:rsid w:val="001632F3"/>
    <w:rsid w:val="001635AF"/>
    <w:rsid w:val="001639BB"/>
    <w:rsid w:val="001641BA"/>
    <w:rsid w:val="001641C8"/>
    <w:rsid w:val="00164895"/>
    <w:rsid w:val="001649F8"/>
    <w:rsid w:val="00165AB4"/>
    <w:rsid w:val="00166D67"/>
    <w:rsid w:val="0016752B"/>
    <w:rsid w:val="001700E6"/>
    <w:rsid w:val="001733F1"/>
    <w:rsid w:val="00176B17"/>
    <w:rsid w:val="00177989"/>
    <w:rsid w:val="00180427"/>
    <w:rsid w:val="001810E8"/>
    <w:rsid w:val="00181EE5"/>
    <w:rsid w:val="00182221"/>
    <w:rsid w:val="00183683"/>
    <w:rsid w:val="0018427D"/>
    <w:rsid w:val="00190780"/>
    <w:rsid w:val="00193006"/>
    <w:rsid w:val="0019303A"/>
    <w:rsid w:val="00193259"/>
    <w:rsid w:val="00193976"/>
    <w:rsid w:val="001947D3"/>
    <w:rsid w:val="0019535B"/>
    <w:rsid w:val="00196B69"/>
    <w:rsid w:val="00196DEE"/>
    <w:rsid w:val="001A144F"/>
    <w:rsid w:val="001A2D1B"/>
    <w:rsid w:val="001A5C59"/>
    <w:rsid w:val="001A5F3E"/>
    <w:rsid w:val="001A61E7"/>
    <w:rsid w:val="001A7581"/>
    <w:rsid w:val="001B2413"/>
    <w:rsid w:val="001B246D"/>
    <w:rsid w:val="001B2632"/>
    <w:rsid w:val="001B2685"/>
    <w:rsid w:val="001B27C4"/>
    <w:rsid w:val="001B48B3"/>
    <w:rsid w:val="001B7C8D"/>
    <w:rsid w:val="001C02B4"/>
    <w:rsid w:val="001C7DB9"/>
    <w:rsid w:val="001D1432"/>
    <w:rsid w:val="001D1F40"/>
    <w:rsid w:val="001D2C0B"/>
    <w:rsid w:val="001D3BFB"/>
    <w:rsid w:val="001D4BE6"/>
    <w:rsid w:val="001D59EB"/>
    <w:rsid w:val="001D5B26"/>
    <w:rsid w:val="001D64D9"/>
    <w:rsid w:val="001E1A9C"/>
    <w:rsid w:val="001E1AEC"/>
    <w:rsid w:val="001E38DD"/>
    <w:rsid w:val="001E52BC"/>
    <w:rsid w:val="001E5892"/>
    <w:rsid w:val="001E5E30"/>
    <w:rsid w:val="001E60D5"/>
    <w:rsid w:val="001E7682"/>
    <w:rsid w:val="001F1EC6"/>
    <w:rsid w:val="001F2C19"/>
    <w:rsid w:val="001F34DA"/>
    <w:rsid w:val="001F614D"/>
    <w:rsid w:val="001F66B9"/>
    <w:rsid w:val="00201746"/>
    <w:rsid w:val="002029D9"/>
    <w:rsid w:val="00203037"/>
    <w:rsid w:val="0020586D"/>
    <w:rsid w:val="00207F78"/>
    <w:rsid w:val="00210131"/>
    <w:rsid w:val="00210C59"/>
    <w:rsid w:val="00210DEA"/>
    <w:rsid w:val="00212696"/>
    <w:rsid w:val="002127BF"/>
    <w:rsid w:val="00212C2B"/>
    <w:rsid w:val="00213871"/>
    <w:rsid w:val="00213B1E"/>
    <w:rsid w:val="00223287"/>
    <w:rsid w:val="00223760"/>
    <w:rsid w:val="00223E5E"/>
    <w:rsid w:val="00224B6F"/>
    <w:rsid w:val="00224BA9"/>
    <w:rsid w:val="002259C4"/>
    <w:rsid w:val="00226638"/>
    <w:rsid w:val="00230A55"/>
    <w:rsid w:val="00231065"/>
    <w:rsid w:val="002329CD"/>
    <w:rsid w:val="00233401"/>
    <w:rsid w:val="0023350E"/>
    <w:rsid w:val="0023656F"/>
    <w:rsid w:val="00236CD6"/>
    <w:rsid w:val="00237D7F"/>
    <w:rsid w:val="00244E39"/>
    <w:rsid w:val="0024520C"/>
    <w:rsid w:val="0024545F"/>
    <w:rsid w:val="0024613C"/>
    <w:rsid w:val="00247CDC"/>
    <w:rsid w:val="002501FA"/>
    <w:rsid w:val="002527AA"/>
    <w:rsid w:val="0025310A"/>
    <w:rsid w:val="002535CB"/>
    <w:rsid w:val="0025409C"/>
    <w:rsid w:val="00254914"/>
    <w:rsid w:val="00255629"/>
    <w:rsid w:val="0025661E"/>
    <w:rsid w:val="002578B5"/>
    <w:rsid w:val="00257A1E"/>
    <w:rsid w:val="00257EDE"/>
    <w:rsid w:val="00260072"/>
    <w:rsid w:val="002604BE"/>
    <w:rsid w:val="002605E0"/>
    <w:rsid w:val="002607A4"/>
    <w:rsid w:val="00261E9B"/>
    <w:rsid w:val="00261F1A"/>
    <w:rsid w:val="00262A9E"/>
    <w:rsid w:val="0026320A"/>
    <w:rsid w:val="00263E12"/>
    <w:rsid w:val="00263F8A"/>
    <w:rsid w:val="00265625"/>
    <w:rsid w:val="00267130"/>
    <w:rsid w:val="00270569"/>
    <w:rsid w:val="002743B3"/>
    <w:rsid w:val="00274BC8"/>
    <w:rsid w:val="00275E63"/>
    <w:rsid w:val="00276408"/>
    <w:rsid w:val="00276C80"/>
    <w:rsid w:val="002805D9"/>
    <w:rsid w:val="0028288F"/>
    <w:rsid w:val="00282D2A"/>
    <w:rsid w:val="00283CE7"/>
    <w:rsid w:val="00286A12"/>
    <w:rsid w:val="002905BB"/>
    <w:rsid w:val="002910E5"/>
    <w:rsid w:val="0029254E"/>
    <w:rsid w:val="002926B1"/>
    <w:rsid w:val="002940FE"/>
    <w:rsid w:val="002949CA"/>
    <w:rsid w:val="002971F6"/>
    <w:rsid w:val="002973AB"/>
    <w:rsid w:val="002A2B38"/>
    <w:rsid w:val="002A2F14"/>
    <w:rsid w:val="002A3726"/>
    <w:rsid w:val="002A5260"/>
    <w:rsid w:val="002A630F"/>
    <w:rsid w:val="002B4328"/>
    <w:rsid w:val="002C0F57"/>
    <w:rsid w:val="002C1DAB"/>
    <w:rsid w:val="002C255B"/>
    <w:rsid w:val="002C2CD0"/>
    <w:rsid w:val="002C3543"/>
    <w:rsid w:val="002C3866"/>
    <w:rsid w:val="002C3D0B"/>
    <w:rsid w:val="002C5782"/>
    <w:rsid w:val="002C5A34"/>
    <w:rsid w:val="002D0C3D"/>
    <w:rsid w:val="002D1947"/>
    <w:rsid w:val="002D668D"/>
    <w:rsid w:val="002D6D09"/>
    <w:rsid w:val="002D6E01"/>
    <w:rsid w:val="002D7E49"/>
    <w:rsid w:val="002E632F"/>
    <w:rsid w:val="002E6506"/>
    <w:rsid w:val="002E768F"/>
    <w:rsid w:val="002F0ABE"/>
    <w:rsid w:val="002F1671"/>
    <w:rsid w:val="002F1BC8"/>
    <w:rsid w:val="002F1D67"/>
    <w:rsid w:val="002F260F"/>
    <w:rsid w:val="002F2E3B"/>
    <w:rsid w:val="002F338C"/>
    <w:rsid w:val="002F36A2"/>
    <w:rsid w:val="002F3714"/>
    <w:rsid w:val="002F4C08"/>
    <w:rsid w:val="002F7503"/>
    <w:rsid w:val="002F7671"/>
    <w:rsid w:val="00301AB2"/>
    <w:rsid w:val="00302289"/>
    <w:rsid w:val="003066F6"/>
    <w:rsid w:val="003067B8"/>
    <w:rsid w:val="00306DC5"/>
    <w:rsid w:val="0030737F"/>
    <w:rsid w:val="00307E56"/>
    <w:rsid w:val="00310DF1"/>
    <w:rsid w:val="003132DB"/>
    <w:rsid w:val="00313876"/>
    <w:rsid w:val="00314308"/>
    <w:rsid w:val="003160D5"/>
    <w:rsid w:val="003174E3"/>
    <w:rsid w:val="00317609"/>
    <w:rsid w:val="00320837"/>
    <w:rsid w:val="00321821"/>
    <w:rsid w:val="00324076"/>
    <w:rsid w:val="00330B79"/>
    <w:rsid w:val="0033132F"/>
    <w:rsid w:val="0033228E"/>
    <w:rsid w:val="00332328"/>
    <w:rsid w:val="003335F2"/>
    <w:rsid w:val="003360F1"/>
    <w:rsid w:val="00336B04"/>
    <w:rsid w:val="00340518"/>
    <w:rsid w:val="0034071F"/>
    <w:rsid w:val="00340AB2"/>
    <w:rsid w:val="00340BA4"/>
    <w:rsid w:val="00341098"/>
    <w:rsid w:val="00341CCD"/>
    <w:rsid w:val="00346B92"/>
    <w:rsid w:val="00350855"/>
    <w:rsid w:val="00352A66"/>
    <w:rsid w:val="00354CA6"/>
    <w:rsid w:val="0035660A"/>
    <w:rsid w:val="0035676D"/>
    <w:rsid w:val="00356BFF"/>
    <w:rsid w:val="00357A75"/>
    <w:rsid w:val="0036109A"/>
    <w:rsid w:val="003645B4"/>
    <w:rsid w:val="0036614E"/>
    <w:rsid w:val="00371242"/>
    <w:rsid w:val="0037344A"/>
    <w:rsid w:val="00373513"/>
    <w:rsid w:val="00373EC0"/>
    <w:rsid w:val="00375247"/>
    <w:rsid w:val="00380628"/>
    <w:rsid w:val="00380E9F"/>
    <w:rsid w:val="003819EE"/>
    <w:rsid w:val="00382473"/>
    <w:rsid w:val="003833F9"/>
    <w:rsid w:val="00384945"/>
    <w:rsid w:val="00390679"/>
    <w:rsid w:val="00391057"/>
    <w:rsid w:val="00391A62"/>
    <w:rsid w:val="00392A0D"/>
    <w:rsid w:val="003956A0"/>
    <w:rsid w:val="00395C28"/>
    <w:rsid w:val="00396355"/>
    <w:rsid w:val="003979E0"/>
    <w:rsid w:val="003A050E"/>
    <w:rsid w:val="003A3A0C"/>
    <w:rsid w:val="003A42CB"/>
    <w:rsid w:val="003A607F"/>
    <w:rsid w:val="003A77A5"/>
    <w:rsid w:val="003A78F3"/>
    <w:rsid w:val="003B1B59"/>
    <w:rsid w:val="003B1D32"/>
    <w:rsid w:val="003B2BE2"/>
    <w:rsid w:val="003B6518"/>
    <w:rsid w:val="003B77E8"/>
    <w:rsid w:val="003C06B8"/>
    <w:rsid w:val="003C0ADC"/>
    <w:rsid w:val="003C13CC"/>
    <w:rsid w:val="003C2028"/>
    <w:rsid w:val="003C2AAF"/>
    <w:rsid w:val="003C2C4B"/>
    <w:rsid w:val="003C4045"/>
    <w:rsid w:val="003C45CB"/>
    <w:rsid w:val="003C4A02"/>
    <w:rsid w:val="003C7504"/>
    <w:rsid w:val="003C7C2E"/>
    <w:rsid w:val="003D0D0F"/>
    <w:rsid w:val="003D1E13"/>
    <w:rsid w:val="003D1EFA"/>
    <w:rsid w:val="003D5843"/>
    <w:rsid w:val="003D63A0"/>
    <w:rsid w:val="003D6D11"/>
    <w:rsid w:val="003D6D71"/>
    <w:rsid w:val="003E0574"/>
    <w:rsid w:val="003E0E42"/>
    <w:rsid w:val="003E2427"/>
    <w:rsid w:val="003E24C3"/>
    <w:rsid w:val="003E5DC2"/>
    <w:rsid w:val="003E649D"/>
    <w:rsid w:val="003F106A"/>
    <w:rsid w:val="003F18B9"/>
    <w:rsid w:val="003F1B50"/>
    <w:rsid w:val="003F39FC"/>
    <w:rsid w:val="003F3EDB"/>
    <w:rsid w:val="003F574F"/>
    <w:rsid w:val="003F60FD"/>
    <w:rsid w:val="00400BF8"/>
    <w:rsid w:val="0040134B"/>
    <w:rsid w:val="004045D3"/>
    <w:rsid w:val="00404CA2"/>
    <w:rsid w:val="0040726B"/>
    <w:rsid w:val="00407F23"/>
    <w:rsid w:val="004106A0"/>
    <w:rsid w:val="00410FA8"/>
    <w:rsid w:val="00410FED"/>
    <w:rsid w:val="00413190"/>
    <w:rsid w:val="00414861"/>
    <w:rsid w:val="00414F40"/>
    <w:rsid w:val="00416FF7"/>
    <w:rsid w:val="004174E0"/>
    <w:rsid w:val="00417F41"/>
    <w:rsid w:val="00422165"/>
    <w:rsid w:val="004222CE"/>
    <w:rsid w:val="0042260C"/>
    <w:rsid w:val="00423375"/>
    <w:rsid w:val="00423D8D"/>
    <w:rsid w:val="0042439B"/>
    <w:rsid w:val="00424CEF"/>
    <w:rsid w:val="00426134"/>
    <w:rsid w:val="004307ED"/>
    <w:rsid w:val="0043136A"/>
    <w:rsid w:val="004326A2"/>
    <w:rsid w:val="00433033"/>
    <w:rsid w:val="004342F2"/>
    <w:rsid w:val="00437735"/>
    <w:rsid w:val="0044024C"/>
    <w:rsid w:val="00450271"/>
    <w:rsid w:val="00451F29"/>
    <w:rsid w:val="00454334"/>
    <w:rsid w:val="004556EE"/>
    <w:rsid w:val="004561EB"/>
    <w:rsid w:val="00456B34"/>
    <w:rsid w:val="00461CF5"/>
    <w:rsid w:val="0046250E"/>
    <w:rsid w:val="00462900"/>
    <w:rsid w:val="00467537"/>
    <w:rsid w:val="00471612"/>
    <w:rsid w:val="0047210C"/>
    <w:rsid w:val="00473306"/>
    <w:rsid w:val="00473FE6"/>
    <w:rsid w:val="00477838"/>
    <w:rsid w:val="00480A63"/>
    <w:rsid w:val="00484507"/>
    <w:rsid w:val="0048748D"/>
    <w:rsid w:val="00490078"/>
    <w:rsid w:val="00490454"/>
    <w:rsid w:val="00490A58"/>
    <w:rsid w:val="0049239C"/>
    <w:rsid w:val="00492844"/>
    <w:rsid w:val="00493D61"/>
    <w:rsid w:val="0049525C"/>
    <w:rsid w:val="004A4C19"/>
    <w:rsid w:val="004A51C3"/>
    <w:rsid w:val="004A55EA"/>
    <w:rsid w:val="004A59DC"/>
    <w:rsid w:val="004A7C31"/>
    <w:rsid w:val="004B0BFC"/>
    <w:rsid w:val="004B1823"/>
    <w:rsid w:val="004B397C"/>
    <w:rsid w:val="004B52B6"/>
    <w:rsid w:val="004C04EC"/>
    <w:rsid w:val="004C28AB"/>
    <w:rsid w:val="004C4213"/>
    <w:rsid w:val="004C47E1"/>
    <w:rsid w:val="004C55C0"/>
    <w:rsid w:val="004C563B"/>
    <w:rsid w:val="004C5C35"/>
    <w:rsid w:val="004D06C0"/>
    <w:rsid w:val="004D0C95"/>
    <w:rsid w:val="004D28E2"/>
    <w:rsid w:val="004D5AF5"/>
    <w:rsid w:val="004D5E4E"/>
    <w:rsid w:val="004D7425"/>
    <w:rsid w:val="004E041F"/>
    <w:rsid w:val="004E15E4"/>
    <w:rsid w:val="004E24D9"/>
    <w:rsid w:val="004E2713"/>
    <w:rsid w:val="004E3F3E"/>
    <w:rsid w:val="004E4727"/>
    <w:rsid w:val="004E5D29"/>
    <w:rsid w:val="004E61A7"/>
    <w:rsid w:val="004E65E9"/>
    <w:rsid w:val="004E6C1F"/>
    <w:rsid w:val="004E748D"/>
    <w:rsid w:val="004F0D42"/>
    <w:rsid w:val="004F0FC6"/>
    <w:rsid w:val="004F2269"/>
    <w:rsid w:val="004F4129"/>
    <w:rsid w:val="004F49AD"/>
    <w:rsid w:val="004F51D4"/>
    <w:rsid w:val="004F525D"/>
    <w:rsid w:val="004F5980"/>
    <w:rsid w:val="004F5E12"/>
    <w:rsid w:val="004F728F"/>
    <w:rsid w:val="00501181"/>
    <w:rsid w:val="00501BF8"/>
    <w:rsid w:val="00502350"/>
    <w:rsid w:val="00503F45"/>
    <w:rsid w:val="00512146"/>
    <w:rsid w:val="00512FB2"/>
    <w:rsid w:val="00515B5B"/>
    <w:rsid w:val="005172CC"/>
    <w:rsid w:val="0052149B"/>
    <w:rsid w:val="00521CCF"/>
    <w:rsid w:val="00522345"/>
    <w:rsid w:val="00523C5F"/>
    <w:rsid w:val="00525F5D"/>
    <w:rsid w:val="005270FC"/>
    <w:rsid w:val="00532A38"/>
    <w:rsid w:val="00534216"/>
    <w:rsid w:val="00534235"/>
    <w:rsid w:val="00535D79"/>
    <w:rsid w:val="00536516"/>
    <w:rsid w:val="00537380"/>
    <w:rsid w:val="00542A42"/>
    <w:rsid w:val="005438FD"/>
    <w:rsid w:val="005451CC"/>
    <w:rsid w:val="0054636B"/>
    <w:rsid w:val="005471D5"/>
    <w:rsid w:val="00550CEB"/>
    <w:rsid w:val="00552512"/>
    <w:rsid w:val="00552FF9"/>
    <w:rsid w:val="005571EC"/>
    <w:rsid w:val="0056219B"/>
    <w:rsid w:val="00562A96"/>
    <w:rsid w:val="00563229"/>
    <w:rsid w:val="00564D2D"/>
    <w:rsid w:val="00565E79"/>
    <w:rsid w:val="005676CE"/>
    <w:rsid w:val="00567DC2"/>
    <w:rsid w:val="00571BBC"/>
    <w:rsid w:val="00573671"/>
    <w:rsid w:val="00573D16"/>
    <w:rsid w:val="00574BB5"/>
    <w:rsid w:val="00576296"/>
    <w:rsid w:val="005771C8"/>
    <w:rsid w:val="005771E7"/>
    <w:rsid w:val="0057723C"/>
    <w:rsid w:val="00577BA5"/>
    <w:rsid w:val="00577D7E"/>
    <w:rsid w:val="00583199"/>
    <w:rsid w:val="00583679"/>
    <w:rsid w:val="00583BB0"/>
    <w:rsid w:val="00583F27"/>
    <w:rsid w:val="0058711C"/>
    <w:rsid w:val="00590142"/>
    <w:rsid w:val="005907E3"/>
    <w:rsid w:val="00591CC2"/>
    <w:rsid w:val="00592246"/>
    <w:rsid w:val="00594B26"/>
    <w:rsid w:val="00594F4C"/>
    <w:rsid w:val="0059611B"/>
    <w:rsid w:val="005A2C11"/>
    <w:rsid w:val="005A7BA9"/>
    <w:rsid w:val="005B0295"/>
    <w:rsid w:val="005B07BA"/>
    <w:rsid w:val="005B1A8F"/>
    <w:rsid w:val="005B3079"/>
    <w:rsid w:val="005B3451"/>
    <w:rsid w:val="005B4104"/>
    <w:rsid w:val="005B5459"/>
    <w:rsid w:val="005B6363"/>
    <w:rsid w:val="005B7BDD"/>
    <w:rsid w:val="005C0187"/>
    <w:rsid w:val="005C02F1"/>
    <w:rsid w:val="005C3C04"/>
    <w:rsid w:val="005C5E72"/>
    <w:rsid w:val="005C6D6C"/>
    <w:rsid w:val="005C6F74"/>
    <w:rsid w:val="005D2BAD"/>
    <w:rsid w:val="005D3BB1"/>
    <w:rsid w:val="005E0A46"/>
    <w:rsid w:val="005E1C99"/>
    <w:rsid w:val="005E337E"/>
    <w:rsid w:val="005E49CB"/>
    <w:rsid w:val="005E5218"/>
    <w:rsid w:val="005E5542"/>
    <w:rsid w:val="005E7F02"/>
    <w:rsid w:val="005F0F2B"/>
    <w:rsid w:val="005F34F3"/>
    <w:rsid w:val="005F361E"/>
    <w:rsid w:val="005F38E7"/>
    <w:rsid w:val="005F6F21"/>
    <w:rsid w:val="005F7181"/>
    <w:rsid w:val="005F7CA0"/>
    <w:rsid w:val="00603327"/>
    <w:rsid w:val="00603B2D"/>
    <w:rsid w:val="0060448A"/>
    <w:rsid w:val="00611FF1"/>
    <w:rsid w:val="006121EF"/>
    <w:rsid w:val="00612561"/>
    <w:rsid w:val="00613C3C"/>
    <w:rsid w:val="0061596F"/>
    <w:rsid w:val="006162FE"/>
    <w:rsid w:val="006237B8"/>
    <w:rsid w:val="00625A4F"/>
    <w:rsid w:val="00627A39"/>
    <w:rsid w:val="00630818"/>
    <w:rsid w:val="006331F5"/>
    <w:rsid w:val="00633545"/>
    <w:rsid w:val="00633FA8"/>
    <w:rsid w:val="00637E1C"/>
    <w:rsid w:val="00637FF0"/>
    <w:rsid w:val="0064017C"/>
    <w:rsid w:val="00640A0A"/>
    <w:rsid w:val="006426EA"/>
    <w:rsid w:val="0064564A"/>
    <w:rsid w:val="0064647D"/>
    <w:rsid w:val="00646950"/>
    <w:rsid w:val="00647104"/>
    <w:rsid w:val="00652E0D"/>
    <w:rsid w:val="00654519"/>
    <w:rsid w:val="00656816"/>
    <w:rsid w:val="0065799C"/>
    <w:rsid w:val="00660AC9"/>
    <w:rsid w:val="00661B1F"/>
    <w:rsid w:val="00662461"/>
    <w:rsid w:val="006638E5"/>
    <w:rsid w:val="006640E0"/>
    <w:rsid w:val="0067059E"/>
    <w:rsid w:val="0067065D"/>
    <w:rsid w:val="0067097C"/>
    <w:rsid w:val="00673FF8"/>
    <w:rsid w:val="0067400E"/>
    <w:rsid w:val="00680FE6"/>
    <w:rsid w:val="00683E1D"/>
    <w:rsid w:val="00684036"/>
    <w:rsid w:val="0068432C"/>
    <w:rsid w:val="00685626"/>
    <w:rsid w:val="00685F5C"/>
    <w:rsid w:val="0069432C"/>
    <w:rsid w:val="006943A8"/>
    <w:rsid w:val="00696B33"/>
    <w:rsid w:val="00697AE8"/>
    <w:rsid w:val="00697FE8"/>
    <w:rsid w:val="006A52AD"/>
    <w:rsid w:val="006A7A0B"/>
    <w:rsid w:val="006B12BE"/>
    <w:rsid w:val="006B3298"/>
    <w:rsid w:val="006B5DE4"/>
    <w:rsid w:val="006B6B9A"/>
    <w:rsid w:val="006B7951"/>
    <w:rsid w:val="006C0486"/>
    <w:rsid w:val="006C16A9"/>
    <w:rsid w:val="006C38A0"/>
    <w:rsid w:val="006C5940"/>
    <w:rsid w:val="006C6F39"/>
    <w:rsid w:val="006C7261"/>
    <w:rsid w:val="006D12FB"/>
    <w:rsid w:val="006D608A"/>
    <w:rsid w:val="006D61FD"/>
    <w:rsid w:val="006D686A"/>
    <w:rsid w:val="006D73C7"/>
    <w:rsid w:val="006E02EB"/>
    <w:rsid w:val="006E12EA"/>
    <w:rsid w:val="006E26E8"/>
    <w:rsid w:val="006E2794"/>
    <w:rsid w:val="006E58CE"/>
    <w:rsid w:val="006E6838"/>
    <w:rsid w:val="006F0554"/>
    <w:rsid w:val="006F0B3B"/>
    <w:rsid w:val="006F1513"/>
    <w:rsid w:val="006F2A75"/>
    <w:rsid w:val="006F3F03"/>
    <w:rsid w:val="006F5E70"/>
    <w:rsid w:val="0070045D"/>
    <w:rsid w:val="007007F0"/>
    <w:rsid w:val="00701C08"/>
    <w:rsid w:val="00702434"/>
    <w:rsid w:val="007033E9"/>
    <w:rsid w:val="00703688"/>
    <w:rsid w:val="00703942"/>
    <w:rsid w:val="0070516D"/>
    <w:rsid w:val="00706A5B"/>
    <w:rsid w:val="00707793"/>
    <w:rsid w:val="00710592"/>
    <w:rsid w:val="007106AD"/>
    <w:rsid w:val="00711C17"/>
    <w:rsid w:val="00712A61"/>
    <w:rsid w:val="0071462C"/>
    <w:rsid w:val="00715F3E"/>
    <w:rsid w:val="00715FC3"/>
    <w:rsid w:val="00716043"/>
    <w:rsid w:val="007215A2"/>
    <w:rsid w:val="00721F0D"/>
    <w:rsid w:val="00723EB9"/>
    <w:rsid w:val="00724A8B"/>
    <w:rsid w:val="007250DA"/>
    <w:rsid w:val="00725CAC"/>
    <w:rsid w:val="00731D20"/>
    <w:rsid w:val="00732493"/>
    <w:rsid w:val="00733588"/>
    <w:rsid w:val="007349ED"/>
    <w:rsid w:val="00736421"/>
    <w:rsid w:val="00736DE6"/>
    <w:rsid w:val="00737074"/>
    <w:rsid w:val="007406D3"/>
    <w:rsid w:val="00742059"/>
    <w:rsid w:val="00742734"/>
    <w:rsid w:val="00745A96"/>
    <w:rsid w:val="00745C9D"/>
    <w:rsid w:val="00746FEF"/>
    <w:rsid w:val="00747982"/>
    <w:rsid w:val="007506DB"/>
    <w:rsid w:val="00750A90"/>
    <w:rsid w:val="00752C46"/>
    <w:rsid w:val="00752C47"/>
    <w:rsid w:val="007534A9"/>
    <w:rsid w:val="00754DA4"/>
    <w:rsid w:val="00755920"/>
    <w:rsid w:val="00756469"/>
    <w:rsid w:val="0076059A"/>
    <w:rsid w:val="007606AE"/>
    <w:rsid w:val="00760742"/>
    <w:rsid w:val="00761075"/>
    <w:rsid w:val="00762659"/>
    <w:rsid w:val="007632A0"/>
    <w:rsid w:val="00764872"/>
    <w:rsid w:val="00765503"/>
    <w:rsid w:val="00770D68"/>
    <w:rsid w:val="00770EFA"/>
    <w:rsid w:val="00771B18"/>
    <w:rsid w:val="0077300A"/>
    <w:rsid w:val="007758F0"/>
    <w:rsid w:val="00782E8B"/>
    <w:rsid w:val="0078344F"/>
    <w:rsid w:val="00784384"/>
    <w:rsid w:val="007844C6"/>
    <w:rsid w:val="00784D1D"/>
    <w:rsid w:val="0078523E"/>
    <w:rsid w:val="00785A76"/>
    <w:rsid w:val="00791526"/>
    <w:rsid w:val="00795DC1"/>
    <w:rsid w:val="00796395"/>
    <w:rsid w:val="007A144F"/>
    <w:rsid w:val="007A24E0"/>
    <w:rsid w:val="007A5A14"/>
    <w:rsid w:val="007A6A63"/>
    <w:rsid w:val="007A6AF7"/>
    <w:rsid w:val="007A6BF3"/>
    <w:rsid w:val="007A71D7"/>
    <w:rsid w:val="007B334F"/>
    <w:rsid w:val="007B3434"/>
    <w:rsid w:val="007B39F3"/>
    <w:rsid w:val="007B5137"/>
    <w:rsid w:val="007B69CE"/>
    <w:rsid w:val="007B6C37"/>
    <w:rsid w:val="007B6EE0"/>
    <w:rsid w:val="007C0C50"/>
    <w:rsid w:val="007C1268"/>
    <w:rsid w:val="007C1D1B"/>
    <w:rsid w:val="007C20C5"/>
    <w:rsid w:val="007C244F"/>
    <w:rsid w:val="007C28CA"/>
    <w:rsid w:val="007C427E"/>
    <w:rsid w:val="007C6824"/>
    <w:rsid w:val="007D05D3"/>
    <w:rsid w:val="007D083B"/>
    <w:rsid w:val="007D2C2B"/>
    <w:rsid w:val="007D4325"/>
    <w:rsid w:val="007D63B1"/>
    <w:rsid w:val="007D737C"/>
    <w:rsid w:val="007D7A50"/>
    <w:rsid w:val="007D7B67"/>
    <w:rsid w:val="007D7BCB"/>
    <w:rsid w:val="007E2A88"/>
    <w:rsid w:val="007E2EA7"/>
    <w:rsid w:val="007E4009"/>
    <w:rsid w:val="007E51F2"/>
    <w:rsid w:val="007E6CFE"/>
    <w:rsid w:val="007E7644"/>
    <w:rsid w:val="007F0278"/>
    <w:rsid w:val="007F2BB3"/>
    <w:rsid w:val="007F3FE8"/>
    <w:rsid w:val="007F5882"/>
    <w:rsid w:val="007F5A55"/>
    <w:rsid w:val="0080135A"/>
    <w:rsid w:val="00801CC8"/>
    <w:rsid w:val="00801ED0"/>
    <w:rsid w:val="00803125"/>
    <w:rsid w:val="00803907"/>
    <w:rsid w:val="00806721"/>
    <w:rsid w:val="00806C28"/>
    <w:rsid w:val="008075E5"/>
    <w:rsid w:val="008076D1"/>
    <w:rsid w:val="008105C8"/>
    <w:rsid w:val="008111C5"/>
    <w:rsid w:val="008117AB"/>
    <w:rsid w:val="00811D36"/>
    <w:rsid w:val="00812629"/>
    <w:rsid w:val="00812B9C"/>
    <w:rsid w:val="0081570E"/>
    <w:rsid w:val="00816B2E"/>
    <w:rsid w:val="00817FAB"/>
    <w:rsid w:val="00821F42"/>
    <w:rsid w:val="008238BD"/>
    <w:rsid w:val="0082536E"/>
    <w:rsid w:val="008258CA"/>
    <w:rsid w:val="0082761D"/>
    <w:rsid w:val="00827F79"/>
    <w:rsid w:val="00833FC3"/>
    <w:rsid w:val="00836130"/>
    <w:rsid w:val="00836932"/>
    <w:rsid w:val="008422D5"/>
    <w:rsid w:val="008435C9"/>
    <w:rsid w:val="00846992"/>
    <w:rsid w:val="00851EB3"/>
    <w:rsid w:val="00852803"/>
    <w:rsid w:val="008573E8"/>
    <w:rsid w:val="00861010"/>
    <w:rsid w:val="00861899"/>
    <w:rsid w:val="0086389E"/>
    <w:rsid w:val="00863ACA"/>
    <w:rsid w:val="00865175"/>
    <w:rsid w:val="00865D07"/>
    <w:rsid w:val="00870DAD"/>
    <w:rsid w:val="00872504"/>
    <w:rsid w:val="008812CE"/>
    <w:rsid w:val="008817BE"/>
    <w:rsid w:val="00884436"/>
    <w:rsid w:val="00884B14"/>
    <w:rsid w:val="00884DC1"/>
    <w:rsid w:val="00884EC0"/>
    <w:rsid w:val="00887435"/>
    <w:rsid w:val="00890789"/>
    <w:rsid w:val="00893194"/>
    <w:rsid w:val="008958BF"/>
    <w:rsid w:val="00895B4E"/>
    <w:rsid w:val="008968D6"/>
    <w:rsid w:val="00897A29"/>
    <w:rsid w:val="00897E75"/>
    <w:rsid w:val="008A114D"/>
    <w:rsid w:val="008A46EB"/>
    <w:rsid w:val="008A4876"/>
    <w:rsid w:val="008A56B8"/>
    <w:rsid w:val="008A5C34"/>
    <w:rsid w:val="008A6A49"/>
    <w:rsid w:val="008A70CE"/>
    <w:rsid w:val="008A750C"/>
    <w:rsid w:val="008B00EA"/>
    <w:rsid w:val="008B03DA"/>
    <w:rsid w:val="008B490F"/>
    <w:rsid w:val="008B7119"/>
    <w:rsid w:val="008C3761"/>
    <w:rsid w:val="008C3B39"/>
    <w:rsid w:val="008C3FE0"/>
    <w:rsid w:val="008C4AF6"/>
    <w:rsid w:val="008C6193"/>
    <w:rsid w:val="008D06F5"/>
    <w:rsid w:val="008D07D4"/>
    <w:rsid w:val="008D2304"/>
    <w:rsid w:val="008D3458"/>
    <w:rsid w:val="008D4583"/>
    <w:rsid w:val="008D5BA2"/>
    <w:rsid w:val="008D620B"/>
    <w:rsid w:val="008E1E9E"/>
    <w:rsid w:val="008E561B"/>
    <w:rsid w:val="008E7471"/>
    <w:rsid w:val="008E7BFA"/>
    <w:rsid w:val="008F195D"/>
    <w:rsid w:val="008F4396"/>
    <w:rsid w:val="008F617D"/>
    <w:rsid w:val="00900760"/>
    <w:rsid w:val="0090108A"/>
    <w:rsid w:val="0091211E"/>
    <w:rsid w:val="0091293F"/>
    <w:rsid w:val="00912964"/>
    <w:rsid w:val="009129CF"/>
    <w:rsid w:val="009138DA"/>
    <w:rsid w:val="00914055"/>
    <w:rsid w:val="00917C99"/>
    <w:rsid w:val="00920EE4"/>
    <w:rsid w:val="00922051"/>
    <w:rsid w:val="009221B2"/>
    <w:rsid w:val="00922629"/>
    <w:rsid w:val="00924AA0"/>
    <w:rsid w:val="00925307"/>
    <w:rsid w:val="0092616A"/>
    <w:rsid w:val="0092638A"/>
    <w:rsid w:val="0093052B"/>
    <w:rsid w:val="00932BE9"/>
    <w:rsid w:val="00940ACE"/>
    <w:rsid w:val="00941179"/>
    <w:rsid w:val="00941975"/>
    <w:rsid w:val="00942442"/>
    <w:rsid w:val="00942DCF"/>
    <w:rsid w:val="0094325C"/>
    <w:rsid w:val="00944B68"/>
    <w:rsid w:val="00945D2A"/>
    <w:rsid w:val="00945E02"/>
    <w:rsid w:val="009467A1"/>
    <w:rsid w:val="0094751B"/>
    <w:rsid w:val="00950B24"/>
    <w:rsid w:val="00952E51"/>
    <w:rsid w:val="0095358B"/>
    <w:rsid w:val="009537C3"/>
    <w:rsid w:val="00953BA1"/>
    <w:rsid w:val="00953E45"/>
    <w:rsid w:val="0095501C"/>
    <w:rsid w:val="00955C41"/>
    <w:rsid w:val="00956576"/>
    <w:rsid w:val="0096518F"/>
    <w:rsid w:val="00965990"/>
    <w:rsid w:val="009668E3"/>
    <w:rsid w:val="00966B49"/>
    <w:rsid w:val="00966DBB"/>
    <w:rsid w:val="0097002A"/>
    <w:rsid w:val="00970791"/>
    <w:rsid w:val="00970E33"/>
    <w:rsid w:val="00971351"/>
    <w:rsid w:val="00972808"/>
    <w:rsid w:val="0097333F"/>
    <w:rsid w:val="009750E3"/>
    <w:rsid w:val="0097781C"/>
    <w:rsid w:val="0098001C"/>
    <w:rsid w:val="009836D8"/>
    <w:rsid w:val="00984714"/>
    <w:rsid w:val="00986C11"/>
    <w:rsid w:val="0098721B"/>
    <w:rsid w:val="00991707"/>
    <w:rsid w:val="009A1F8B"/>
    <w:rsid w:val="009A60FF"/>
    <w:rsid w:val="009A657C"/>
    <w:rsid w:val="009A7B2C"/>
    <w:rsid w:val="009B073B"/>
    <w:rsid w:val="009B0752"/>
    <w:rsid w:val="009B0E46"/>
    <w:rsid w:val="009B1E53"/>
    <w:rsid w:val="009B296C"/>
    <w:rsid w:val="009B2DE8"/>
    <w:rsid w:val="009B329D"/>
    <w:rsid w:val="009B42AC"/>
    <w:rsid w:val="009B4759"/>
    <w:rsid w:val="009B4930"/>
    <w:rsid w:val="009B4B0B"/>
    <w:rsid w:val="009B79D3"/>
    <w:rsid w:val="009C10D4"/>
    <w:rsid w:val="009C2CF5"/>
    <w:rsid w:val="009C3492"/>
    <w:rsid w:val="009C4BA0"/>
    <w:rsid w:val="009C52A7"/>
    <w:rsid w:val="009C57C4"/>
    <w:rsid w:val="009D15B9"/>
    <w:rsid w:val="009D216C"/>
    <w:rsid w:val="009D38CA"/>
    <w:rsid w:val="009D3CD9"/>
    <w:rsid w:val="009D422D"/>
    <w:rsid w:val="009D4892"/>
    <w:rsid w:val="009D77EF"/>
    <w:rsid w:val="009E1871"/>
    <w:rsid w:val="009E295B"/>
    <w:rsid w:val="009E3A26"/>
    <w:rsid w:val="009E3E6B"/>
    <w:rsid w:val="009E50B1"/>
    <w:rsid w:val="009F0C6C"/>
    <w:rsid w:val="009F16AB"/>
    <w:rsid w:val="009F1C19"/>
    <w:rsid w:val="009F1E8C"/>
    <w:rsid w:val="009F2005"/>
    <w:rsid w:val="009F2EC6"/>
    <w:rsid w:val="009F306D"/>
    <w:rsid w:val="009F3828"/>
    <w:rsid w:val="009F3C84"/>
    <w:rsid w:val="009F48EC"/>
    <w:rsid w:val="009F6288"/>
    <w:rsid w:val="009F6EA9"/>
    <w:rsid w:val="00A02B52"/>
    <w:rsid w:val="00A04E70"/>
    <w:rsid w:val="00A05CF8"/>
    <w:rsid w:val="00A060B5"/>
    <w:rsid w:val="00A0738F"/>
    <w:rsid w:val="00A1212F"/>
    <w:rsid w:val="00A175C0"/>
    <w:rsid w:val="00A20F0E"/>
    <w:rsid w:val="00A22550"/>
    <w:rsid w:val="00A2470F"/>
    <w:rsid w:val="00A253E5"/>
    <w:rsid w:val="00A2721E"/>
    <w:rsid w:val="00A30344"/>
    <w:rsid w:val="00A3059E"/>
    <w:rsid w:val="00A30A6E"/>
    <w:rsid w:val="00A3409F"/>
    <w:rsid w:val="00A34CE4"/>
    <w:rsid w:val="00A3646B"/>
    <w:rsid w:val="00A44F28"/>
    <w:rsid w:val="00A4546B"/>
    <w:rsid w:val="00A46B44"/>
    <w:rsid w:val="00A47921"/>
    <w:rsid w:val="00A47B7C"/>
    <w:rsid w:val="00A47D2E"/>
    <w:rsid w:val="00A500E7"/>
    <w:rsid w:val="00A52699"/>
    <w:rsid w:val="00A52EED"/>
    <w:rsid w:val="00A5552E"/>
    <w:rsid w:val="00A5747A"/>
    <w:rsid w:val="00A66839"/>
    <w:rsid w:val="00A670F0"/>
    <w:rsid w:val="00A70C54"/>
    <w:rsid w:val="00A71BA5"/>
    <w:rsid w:val="00A738AD"/>
    <w:rsid w:val="00A75EE2"/>
    <w:rsid w:val="00A770B4"/>
    <w:rsid w:val="00A8107F"/>
    <w:rsid w:val="00A822C0"/>
    <w:rsid w:val="00A835AE"/>
    <w:rsid w:val="00A845C3"/>
    <w:rsid w:val="00A873FE"/>
    <w:rsid w:val="00A90034"/>
    <w:rsid w:val="00A92707"/>
    <w:rsid w:val="00A93887"/>
    <w:rsid w:val="00A941DA"/>
    <w:rsid w:val="00A954F5"/>
    <w:rsid w:val="00A957AE"/>
    <w:rsid w:val="00A971BC"/>
    <w:rsid w:val="00AA0ACD"/>
    <w:rsid w:val="00AA41C8"/>
    <w:rsid w:val="00AA7B65"/>
    <w:rsid w:val="00AB09A8"/>
    <w:rsid w:val="00AB0E79"/>
    <w:rsid w:val="00AB20D5"/>
    <w:rsid w:val="00AB4538"/>
    <w:rsid w:val="00AB5859"/>
    <w:rsid w:val="00AB78F9"/>
    <w:rsid w:val="00AC253D"/>
    <w:rsid w:val="00AC36F4"/>
    <w:rsid w:val="00AC5A19"/>
    <w:rsid w:val="00AC621C"/>
    <w:rsid w:val="00AC6AB6"/>
    <w:rsid w:val="00AC7A8D"/>
    <w:rsid w:val="00AC7C07"/>
    <w:rsid w:val="00AD0EA9"/>
    <w:rsid w:val="00AD4256"/>
    <w:rsid w:val="00AE428D"/>
    <w:rsid w:val="00AE440F"/>
    <w:rsid w:val="00AE63F6"/>
    <w:rsid w:val="00AE6D4E"/>
    <w:rsid w:val="00AF05B5"/>
    <w:rsid w:val="00AF357A"/>
    <w:rsid w:val="00AF5D10"/>
    <w:rsid w:val="00AF677D"/>
    <w:rsid w:val="00AF67CF"/>
    <w:rsid w:val="00AF6D11"/>
    <w:rsid w:val="00B00543"/>
    <w:rsid w:val="00B01337"/>
    <w:rsid w:val="00B01EDD"/>
    <w:rsid w:val="00B024DC"/>
    <w:rsid w:val="00B03FBD"/>
    <w:rsid w:val="00B0439C"/>
    <w:rsid w:val="00B05225"/>
    <w:rsid w:val="00B06ACB"/>
    <w:rsid w:val="00B10EE7"/>
    <w:rsid w:val="00B10FDA"/>
    <w:rsid w:val="00B112D6"/>
    <w:rsid w:val="00B12EA2"/>
    <w:rsid w:val="00B13E3A"/>
    <w:rsid w:val="00B15295"/>
    <w:rsid w:val="00B15A32"/>
    <w:rsid w:val="00B16470"/>
    <w:rsid w:val="00B261E6"/>
    <w:rsid w:val="00B2716A"/>
    <w:rsid w:val="00B27610"/>
    <w:rsid w:val="00B34052"/>
    <w:rsid w:val="00B3498A"/>
    <w:rsid w:val="00B3579B"/>
    <w:rsid w:val="00B360B9"/>
    <w:rsid w:val="00B36310"/>
    <w:rsid w:val="00B372D1"/>
    <w:rsid w:val="00B376D9"/>
    <w:rsid w:val="00B405A2"/>
    <w:rsid w:val="00B4110F"/>
    <w:rsid w:val="00B4389D"/>
    <w:rsid w:val="00B43BA7"/>
    <w:rsid w:val="00B44A04"/>
    <w:rsid w:val="00B46F55"/>
    <w:rsid w:val="00B470CA"/>
    <w:rsid w:val="00B507F9"/>
    <w:rsid w:val="00B50AC6"/>
    <w:rsid w:val="00B51ACD"/>
    <w:rsid w:val="00B601BE"/>
    <w:rsid w:val="00B60D9F"/>
    <w:rsid w:val="00B624D7"/>
    <w:rsid w:val="00B62F75"/>
    <w:rsid w:val="00B6333E"/>
    <w:rsid w:val="00B63643"/>
    <w:rsid w:val="00B63FD0"/>
    <w:rsid w:val="00B65CFA"/>
    <w:rsid w:val="00B67006"/>
    <w:rsid w:val="00B67FFB"/>
    <w:rsid w:val="00B708D5"/>
    <w:rsid w:val="00B70980"/>
    <w:rsid w:val="00B71DB9"/>
    <w:rsid w:val="00B746AA"/>
    <w:rsid w:val="00B74CE8"/>
    <w:rsid w:val="00B75FAD"/>
    <w:rsid w:val="00B7708C"/>
    <w:rsid w:val="00B77129"/>
    <w:rsid w:val="00B77E25"/>
    <w:rsid w:val="00B81529"/>
    <w:rsid w:val="00B8364F"/>
    <w:rsid w:val="00B83D6C"/>
    <w:rsid w:val="00B841AC"/>
    <w:rsid w:val="00B85577"/>
    <w:rsid w:val="00B861D7"/>
    <w:rsid w:val="00B90FF9"/>
    <w:rsid w:val="00B91626"/>
    <w:rsid w:val="00B91B89"/>
    <w:rsid w:val="00B93902"/>
    <w:rsid w:val="00B957A7"/>
    <w:rsid w:val="00B9583E"/>
    <w:rsid w:val="00B979AE"/>
    <w:rsid w:val="00BA0988"/>
    <w:rsid w:val="00BA1024"/>
    <w:rsid w:val="00BA20C4"/>
    <w:rsid w:val="00BA467E"/>
    <w:rsid w:val="00BA5640"/>
    <w:rsid w:val="00BA574B"/>
    <w:rsid w:val="00BA5889"/>
    <w:rsid w:val="00BA6CB1"/>
    <w:rsid w:val="00BA6D47"/>
    <w:rsid w:val="00BB0AB8"/>
    <w:rsid w:val="00BB0BF3"/>
    <w:rsid w:val="00BB3CF9"/>
    <w:rsid w:val="00BB4B33"/>
    <w:rsid w:val="00BB56A1"/>
    <w:rsid w:val="00BB5882"/>
    <w:rsid w:val="00BB58B3"/>
    <w:rsid w:val="00BB754E"/>
    <w:rsid w:val="00BB7638"/>
    <w:rsid w:val="00BC072C"/>
    <w:rsid w:val="00BC0857"/>
    <w:rsid w:val="00BC2508"/>
    <w:rsid w:val="00BC2FA8"/>
    <w:rsid w:val="00BC3046"/>
    <w:rsid w:val="00BC3462"/>
    <w:rsid w:val="00BC3511"/>
    <w:rsid w:val="00BC3B15"/>
    <w:rsid w:val="00BC482A"/>
    <w:rsid w:val="00BC491E"/>
    <w:rsid w:val="00BC49EB"/>
    <w:rsid w:val="00BC6B9E"/>
    <w:rsid w:val="00BD1C31"/>
    <w:rsid w:val="00BD3C62"/>
    <w:rsid w:val="00BD4F58"/>
    <w:rsid w:val="00BD4FFA"/>
    <w:rsid w:val="00BD5DC7"/>
    <w:rsid w:val="00BE03A1"/>
    <w:rsid w:val="00BE1113"/>
    <w:rsid w:val="00BE4FCD"/>
    <w:rsid w:val="00BE659F"/>
    <w:rsid w:val="00BE6FEB"/>
    <w:rsid w:val="00BF0297"/>
    <w:rsid w:val="00BF06CD"/>
    <w:rsid w:val="00BF3679"/>
    <w:rsid w:val="00BF467D"/>
    <w:rsid w:val="00BF47E0"/>
    <w:rsid w:val="00BF51DF"/>
    <w:rsid w:val="00BF54B6"/>
    <w:rsid w:val="00BF77B1"/>
    <w:rsid w:val="00BF7B80"/>
    <w:rsid w:val="00C00058"/>
    <w:rsid w:val="00C00CD1"/>
    <w:rsid w:val="00C015FC"/>
    <w:rsid w:val="00C02694"/>
    <w:rsid w:val="00C07A25"/>
    <w:rsid w:val="00C111D6"/>
    <w:rsid w:val="00C11E92"/>
    <w:rsid w:val="00C12BCC"/>
    <w:rsid w:val="00C15503"/>
    <w:rsid w:val="00C15EFE"/>
    <w:rsid w:val="00C227B4"/>
    <w:rsid w:val="00C25D28"/>
    <w:rsid w:val="00C26CCC"/>
    <w:rsid w:val="00C2795E"/>
    <w:rsid w:val="00C27BB4"/>
    <w:rsid w:val="00C30051"/>
    <w:rsid w:val="00C30409"/>
    <w:rsid w:val="00C31B5E"/>
    <w:rsid w:val="00C327A5"/>
    <w:rsid w:val="00C33DE9"/>
    <w:rsid w:val="00C33F32"/>
    <w:rsid w:val="00C34E42"/>
    <w:rsid w:val="00C35621"/>
    <w:rsid w:val="00C35F9E"/>
    <w:rsid w:val="00C400E7"/>
    <w:rsid w:val="00C404FF"/>
    <w:rsid w:val="00C40E35"/>
    <w:rsid w:val="00C41E5F"/>
    <w:rsid w:val="00C42BB6"/>
    <w:rsid w:val="00C44595"/>
    <w:rsid w:val="00C46307"/>
    <w:rsid w:val="00C470D9"/>
    <w:rsid w:val="00C477AC"/>
    <w:rsid w:val="00C47FA1"/>
    <w:rsid w:val="00C50600"/>
    <w:rsid w:val="00C516F3"/>
    <w:rsid w:val="00C52D35"/>
    <w:rsid w:val="00C53123"/>
    <w:rsid w:val="00C54B86"/>
    <w:rsid w:val="00C54D5C"/>
    <w:rsid w:val="00C553E3"/>
    <w:rsid w:val="00C56094"/>
    <w:rsid w:val="00C577D5"/>
    <w:rsid w:val="00C60CCB"/>
    <w:rsid w:val="00C61479"/>
    <w:rsid w:val="00C619AC"/>
    <w:rsid w:val="00C6329F"/>
    <w:rsid w:val="00C644C7"/>
    <w:rsid w:val="00C645FD"/>
    <w:rsid w:val="00C65A9F"/>
    <w:rsid w:val="00C65B2B"/>
    <w:rsid w:val="00C65CA0"/>
    <w:rsid w:val="00C666EA"/>
    <w:rsid w:val="00C701B5"/>
    <w:rsid w:val="00C71064"/>
    <w:rsid w:val="00C75F05"/>
    <w:rsid w:val="00C804FE"/>
    <w:rsid w:val="00C80CC0"/>
    <w:rsid w:val="00C812C8"/>
    <w:rsid w:val="00C821B8"/>
    <w:rsid w:val="00C822C0"/>
    <w:rsid w:val="00C8302D"/>
    <w:rsid w:val="00C8439C"/>
    <w:rsid w:val="00C84BEE"/>
    <w:rsid w:val="00C86FA4"/>
    <w:rsid w:val="00C8754F"/>
    <w:rsid w:val="00C8792A"/>
    <w:rsid w:val="00C879E6"/>
    <w:rsid w:val="00C91379"/>
    <w:rsid w:val="00C9228B"/>
    <w:rsid w:val="00C93341"/>
    <w:rsid w:val="00C93EAA"/>
    <w:rsid w:val="00C95939"/>
    <w:rsid w:val="00C97F3D"/>
    <w:rsid w:val="00CA1115"/>
    <w:rsid w:val="00CA34F4"/>
    <w:rsid w:val="00CA4273"/>
    <w:rsid w:val="00CA4357"/>
    <w:rsid w:val="00CA43DE"/>
    <w:rsid w:val="00CA6F9B"/>
    <w:rsid w:val="00CA7B02"/>
    <w:rsid w:val="00CA7D90"/>
    <w:rsid w:val="00CB033E"/>
    <w:rsid w:val="00CB155C"/>
    <w:rsid w:val="00CB226F"/>
    <w:rsid w:val="00CB32C0"/>
    <w:rsid w:val="00CB3485"/>
    <w:rsid w:val="00CB3767"/>
    <w:rsid w:val="00CB53D0"/>
    <w:rsid w:val="00CC367C"/>
    <w:rsid w:val="00CC3B13"/>
    <w:rsid w:val="00CC4B5E"/>
    <w:rsid w:val="00CC6B19"/>
    <w:rsid w:val="00CC70CB"/>
    <w:rsid w:val="00CC7A39"/>
    <w:rsid w:val="00CD09D3"/>
    <w:rsid w:val="00CD1344"/>
    <w:rsid w:val="00CD3426"/>
    <w:rsid w:val="00CD3ADB"/>
    <w:rsid w:val="00CD5B14"/>
    <w:rsid w:val="00CD63EA"/>
    <w:rsid w:val="00CD63FC"/>
    <w:rsid w:val="00CD7375"/>
    <w:rsid w:val="00CE0732"/>
    <w:rsid w:val="00CE0848"/>
    <w:rsid w:val="00CE60ED"/>
    <w:rsid w:val="00CE612B"/>
    <w:rsid w:val="00CE6681"/>
    <w:rsid w:val="00CE69B5"/>
    <w:rsid w:val="00CE6A02"/>
    <w:rsid w:val="00CF074B"/>
    <w:rsid w:val="00CF1676"/>
    <w:rsid w:val="00CF22C7"/>
    <w:rsid w:val="00CF4D1C"/>
    <w:rsid w:val="00CF7C06"/>
    <w:rsid w:val="00D01DDF"/>
    <w:rsid w:val="00D02730"/>
    <w:rsid w:val="00D02811"/>
    <w:rsid w:val="00D115D9"/>
    <w:rsid w:val="00D1252A"/>
    <w:rsid w:val="00D13A69"/>
    <w:rsid w:val="00D2010C"/>
    <w:rsid w:val="00D2096B"/>
    <w:rsid w:val="00D22A2B"/>
    <w:rsid w:val="00D26343"/>
    <w:rsid w:val="00D313D3"/>
    <w:rsid w:val="00D32441"/>
    <w:rsid w:val="00D32C43"/>
    <w:rsid w:val="00D33E26"/>
    <w:rsid w:val="00D36BA2"/>
    <w:rsid w:val="00D36FE3"/>
    <w:rsid w:val="00D3768F"/>
    <w:rsid w:val="00D408F4"/>
    <w:rsid w:val="00D42400"/>
    <w:rsid w:val="00D42459"/>
    <w:rsid w:val="00D43583"/>
    <w:rsid w:val="00D43BC4"/>
    <w:rsid w:val="00D44B44"/>
    <w:rsid w:val="00D44D73"/>
    <w:rsid w:val="00D4592F"/>
    <w:rsid w:val="00D5011C"/>
    <w:rsid w:val="00D52A3B"/>
    <w:rsid w:val="00D530D7"/>
    <w:rsid w:val="00D53327"/>
    <w:rsid w:val="00D53CE5"/>
    <w:rsid w:val="00D5503A"/>
    <w:rsid w:val="00D55AB0"/>
    <w:rsid w:val="00D56544"/>
    <w:rsid w:val="00D57ADD"/>
    <w:rsid w:val="00D601E4"/>
    <w:rsid w:val="00D61BBF"/>
    <w:rsid w:val="00D61C41"/>
    <w:rsid w:val="00D62223"/>
    <w:rsid w:val="00D65633"/>
    <w:rsid w:val="00D66180"/>
    <w:rsid w:val="00D6770C"/>
    <w:rsid w:val="00D70CB3"/>
    <w:rsid w:val="00D727A0"/>
    <w:rsid w:val="00D7319A"/>
    <w:rsid w:val="00D744C3"/>
    <w:rsid w:val="00D76973"/>
    <w:rsid w:val="00D83525"/>
    <w:rsid w:val="00D837B7"/>
    <w:rsid w:val="00D84425"/>
    <w:rsid w:val="00D8488C"/>
    <w:rsid w:val="00D86EAA"/>
    <w:rsid w:val="00D92054"/>
    <w:rsid w:val="00D94142"/>
    <w:rsid w:val="00D95810"/>
    <w:rsid w:val="00D95CD4"/>
    <w:rsid w:val="00D9737B"/>
    <w:rsid w:val="00D9769F"/>
    <w:rsid w:val="00DA2F48"/>
    <w:rsid w:val="00DA2F99"/>
    <w:rsid w:val="00DA3C38"/>
    <w:rsid w:val="00DA428B"/>
    <w:rsid w:val="00DA67D6"/>
    <w:rsid w:val="00DB01A9"/>
    <w:rsid w:val="00DB0D50"/>
    <w:rsid w:val="00DB1079"/>
    <w:rsid w:val="00DB10ED"/>
    <w:rsid w:val="00DB1754"/>
    <w:rsid w:val="00DB4E63"/>
    <w:rsid w:val="00DB60F5"/>
    <w:rsid w:val="00DC1208"/>
    <w:rsid w:val="00DC14FE"/>
    <w:rsid w:val="00DC1A61"/>
    <w:rsid w:val="00DC6A12"/>
    <w:rsid w:val="00DC6B46"/>
    <w:rsid w:val="00DC7296"/>
    <w:rsid w:val="00DC7F7D"/>
    <w:rsid w:val="00DD23AA"/>
    <w:rsid w:val="00DD3310"/>
    <w:rsid w:val="00DD440A"/>
    <w:rsid w:val="00DD55CC"/>
    <w:rsid w:val="00DE087E"/>
    <w:rsid w:val="00DE1343"/>
    <w:rsid w:val="00DE3AF3"/>
    <w:rsid w:val="00DE44AE"/>
    <w:rsid w:val="00DE5969"/>
    <w:rsid w:val="00DE7A27"/>
    <w:rsid w:val="00DF2DC5"/>
    <w:rsid w:val="00DF50E1"/>
    <w:rsid w:val="00DF6CFA"/>
    <w:rsid w:val="00DF775C"/>
    <w:rsid w:val="00E01EB8"/>
    <w:rsid w:val="00E0442F"/>
    <w:rsid w:val="00E04E73"/>
    <w:rsid w:val="00E0705A"/>
    <w:rsid w:val="00E10D2E"/>
    <w:rsid w:val="00E10F8D"/>
    <w:rsid w:val="00E1108F"/>
    <w:rsid w:val="00E1237A"/>
    <w:rsid w:val="00E12DA5"/>
    <w:rsid w:val="00E144FC"/>
    <w:rsid w:val="00E14C2C"/>
    <w:rsid w:val="00E17886"/>
    <w:rsid w:val="00E17A86"/>
    <w:rsid w:val="00E20B80"/>
    <w:rsid w:val="00E21C75"/>
    <w:rsid w:val="00E234C3"/>
    <w:rsid w:val="00E2381D"/>
    <w:rsid w:val="00E26A42"/>
    <w:rsid w:val="00E26B1B"/>
    <w:rsid w:val="00E26BD7"/>
    <w:rsid w:val="00E26C51"/>
    <w:rsid w:val="00E2723D"/>
    <w:rsid w:val="00E27A62"/>
    <w:rsid w:val="00E30D21"/>
    <w:rsid w:val="00E33E93"/>
    <w:rsid w:val="00E3431E"/>
    <w:rsid w:val="00E3461C"/>
    <w:rsid w:val="00E34F6A"/>
    <w:rsid w:val="00E42059"/>
    <w:rsid w:val="00E42538"/>
    <w:rsid w:val="00E42613"/>
    <w:rsid w:val="00E449FA"/>
    <w:rsid w:val="00E46029"/>
    <w:rsid w:val="00E466F8"/>
    <w:rsid w:val="00E50CBC"/>
    <w:rsid w:val="00E51359"/>
    <w:rsid w:val="00E53654"/>
    <w:rsid w:val="00E54687"/>
    <w:rsid w:val="00E55190"/>
    <w:rsid w:val="00E56996"/>
    <w:rsid w:val="00E6134A"/>
    <w:rsid w:val="00E61E6C"/>
    <w:rsid w:val="00E6200B"/>
    <w:rsid w:val="00E621B3"/>
    <w:rsid w:val="00E63020"/>
    <w:rsid w:val="00E639E0"/>
    <w:rsid w:val="00E66835"/>
    <w:rsid w:val="00E70DDF"/>
    <w:rsid w:val="00E713AA"/>
    <w:rsid w:val="00E71B61"/>
    <w:rsid w:val="00E72FDB"/>
    <w:rsid w:val="00E74C75"/>
    <w:rsid w:val="00E76FAB"/>
    <w:rsid w:val="00E770FC"/>
    <w:rsid w:val="00E77505"/>
    <w:rsid w:val="00E7790B"/>
    <w:rsid w:val="00E81431"/>
    <w:rsid w:val="00E8161C"/>
    <w:rsid w:val="00E83306"/>
    <w:rsid w:val="00E8334D"/>
    <w:rsid w:val="00E84DAD"/>
    <w:rsid w:val="00E873B6"/>
    <w:rsid w:val="00E96005"/>
    <w:rsid w:val="00E96BAA"/>
    <w:rsid w:val="00EA1BFD"/>
    <w:rsid w:val="00EA4498"/>
    <w:rsid w:val="00EA542D"/>
    <w:rsid w:val="00EA7AD5"/>
    <w:rsid w:val="00EB0AE1"/>
    <w:rsid w:val="00EB3E7D"/>
    <w:rsid w:val="00EB4AA6"/>
    <w:rsid w:val="00EB591F"/>
    <w:rsid w:val="00EC21E8"/>
    <w:rsid w:val="00EC333A"/>
    <w:rsid w:val="00EC3549"/>
    <w:rsid w:val="00EC4119"/>
    <w:rsid w:val="00EC5641"/>
    <w:rsid w:val="00ED01EF"/>
    <w:rsid w:val="00ED068A"/>
    <w:rsid w:val="00ED2B34"/>
    <w:rsid w:val="00ED42DA"/>
    <w:rsid w:val="00ED65E9"/>
    <w:rsid w:val="00EE15BB"/>
    <w:rsid w:val="00EE2D87"/>
    <w:rsid w:val="00EE7D34"/>
    <w:rsid w:val="00EF008E"/>
    <w:rsid w:val="00EF058E"/>
    <w:rsid w:val="00EF444E"/>
    <w:rsid w:val="00F016D8"/>
    <w:rsid w:val="00F01C54"/>
    <w:rsid w:val="00F0228D"/>
    <w:rsid w:val="00F0402D"/>
    <w:rsid w:val="00F04042"/>
    <w:rsid w:val="00F0763C"/>
    <w:rsid w:val="00F1162F"/>
    <w:rsid w:val="00F145BC"/>
    <w:rsid w:val="00F178EC"/>
    <w:rsid w:val="00F2109B"/>
    <w:rsid w:val="00F23D92"/>
    <w:rsid w:val="00F27C55"/>
    <w:rsid w:val="00F31827"/>
    <w:rsid w:val="00F33B67"/>
    <w:rsid w:val="00F35C8A"/>
    <w:rsid w:val="00F35F3E"/>
    <w:rsid w:val="00F366DE"/>
    <w:rsid w:val="00F36DAA"/>
    <w:rsid w:val="00F4080E"/>
    <w:rsid w:val="00F41358"/>
    <w:rsid w:val="00F41464"/>
    <w:rsid w:val="00F43B03"/>
    <w:rsid w:val="00F43B87"/>
    <w:rsid w:val="00F44D1F"/>
    <w:rsid w:val="00F50E96"/>
    <w:rsid w:val="00F51615"/>
    <w:rsid w:val="00F518B3"/>
    <w:rsid w:val="00F51ABC"/>
    <w:rsid w:val="00F52D4D"/>
    <w:rsid w:val="00F565B8"/>
    <w:rsid w:val="00F56AAC"/>
    <w:rsid w:val="00F56E5C"/>
    <w:rsid w:val="00F57ED4"/>
    <w:rsid w:val="00F60226"/>
    <w:rsid w:val="00F61E4F"/>
    <w:rsid w:val="00F620C7"/>
    <w:rsid w:val="00F62E6B"/>
    <w:rsid w:val="00F637B5"/>
    <w:rsid w:val="00F64AE0"/>
    <w:rsid w:val="00F66429"/>
    <w:rsid w:val="00F676D9"/>
    <w:rsid w:val="00F71235"/>
    <w:rsid w:val="00F74541"/>
    <w:rsid w:val="00F75506"/>
    <w:rsid w:val="00F75D83"/>
    <w:rsid w:val="00F75F79"/>
    <w:rsid w:val="00F76216"/>
    <w:rsid w:val="00F76609"/>
    <w:rsid w:val="00F77085"/>
    <w:rsid w:val="00F77575"/>
    <w:rsid w:val="00F835DE"/>
    <w:rsid w:val="00F83F86"/>
    <w:rsid w:val="00F8498B"/>
    <w:rsid w:val="00F90525"/>
    <w:rsid w:val="00F90BD4"/>
    <w:rsid w:val="00F90C94"/>
    <w:rsid w:val="00F92C24"/>
    <w:rsid w:val="00F9499C"/>
    <w:rsid w:val="00F97386"/>
    <w:rsid w:val="00F975A4"/>
    <w:rsid w:val="00FA091C"/>
    <w:rsid w:val="00FA2B85"/>
    <w:rsid w:val="00FA2F10"/>
    <w:rsid w:val="00FA49B1"/>
    <w:rsid w:val="00FA4BC8"/>
    <w:rsid w:val="00FA6FC3"/>
    <w:rsid w:val="00FA7B7E"/>
    <w:rsid w:val="00FB0576"/>
    <w:rsid w:val="00FB15DD"/>
    <w:rsid w:val="00FB2640"/>
    <w:rsid w:val="00FB3DE2"/>
    <w:rsid w:val="00FB406C"/>
    <w:rsid w:val="00FB4790"/>
    <w:rsid w:val="00FB4FC3"/>
    <w:rsid w:val="00FB67E8"/>
    <w:rsid w:val="00FB773D"/>
    <w:rsid w:val="00FC07F1"/>
    <w:rsid w:val="00FC2542"/>
    <w:rsid w:val="00FC3069"/>
    <w:rsid w:val="00FC4441"/>
    <w:rsid w:val="00FC44F7"/>
    <w:rsid w:val="00FC457B"/>
    <w:rsid w:val="00FC4FB9"/>
    <w:rsid w:val="00FC5791"/>
    <w:rsid w:val="00FC57F7"/>
    <w:rsid w:val="00FC5AD8"/>
    <w:rsid w:val="00FC60E3"/>
    <w:rsid w:val="00FC6502"/>
    <w:rsid w:val="00FC68F8"/>
    <w:rsid w:val="00FD0412"/>
    <w:rsid w:val="00FD075C"/>
    <w:rsid w:val="00FD1A90"/>
    <w:rsid w:val="00FD31D9"/>
    <w:rsid w:val="00FD378E"/>
    <w:rsid w:val="00FD3873"/>
    <w:rsid w:val="00FD4A37"/>
    <w:rsid w:val="00FD4F99"/>
    <w:rsid w:val="00FD5577"/>
    <w:rsid w:val="00FD56C4"/>
    <w:rsid w:val="00FD5A2B"/>
    <w:rsid w:val="00FD5D15"/>
    <w:rsid w:val="00FD73C3"/>
    <w:rsid w:val="00FE00F6"/>
    <w:rsid w:val="00FE2DEF"/>
    <w:rsid w:val="00FE3FD5"/>
    <w:rsid w:val="00FE4217"/>
    <w:rsid w:val="00FE5C16"/>
    <w:rsid w:val="00FE5DD8"/>
    <w:rsid w:val="00FE6634"/>
    <w:rsid w:val="00FF27A2"/>
    <w:rsid w:val="00FF27E3"/>
    <w:rsid w:val="00FF2EC1"/>
    <w:rsid w:val="00FF3A9D"/>
    <w:rsid w:val="00FF48A3"/>
    <w:rsid w:val="00FF581D"/>
    <w:rsid w:val="00FF7918"/>
    <w:rsid w:val="02E08CB9"/>
    <w:rsid w:val="03A2EA5C"/>
    <w:rsid w:val="069FED65"/>
    <w:rsid w:val="06B50144"/>
    <w:rsid w:val="09AC4415"/>
    <w:rsid w:val="0BF021E4"/>
    <w:rsid w:val="0D5FF0A1"/>
    <w:rsid w:val="0E8D1245"/>
    <w:rsid w:val="0EC966EC"/>
    <w:rsid w:val="101F4ABA"/>
    <w:rsid w:val="10F7426A"/>
    <w:rsid w:val="116BCF74"/>
    <w:rsid w:val="145EA03A"/>
    <w:rsid w:val="15347E33"/>
    <w:rsid w:val="1587F462"/>
    <w:rsid w:val="158C86EE"/>
    <w:rsid w:val="175AE477"/>
    <w:rsid w:val="1A990DE3"/>
    <w:rsid w:val="1DA3B43E"/>
    <w:rsid w:val="1F411836"/>
    <w:rsid w:val="20C1BD64"/>
    <w:rsid w:val="27D02922"/>
    <w:rsid w:val="295A548F"/>
    <w:rsid w:val="2B19EB06"/>
    <w:rsid w:val="2DC55163"/>
    <w:rsid w:val="3010E9E7"/>
    <w:rsid w:val="33B0A9FB"/>
    <w:rsid w:val="34E4BB94"/>
    <w:rsid w:val="36E3A78C"/>
    <w:rsid w:val="37B6EC14"/>
    <w:rsid w:val="38608E14"/>
    <w:rsid w:val="3AABF3C7"/>
    <w:rsid w:val="40C839F5"/>
    <w:rsid w:val="4139993F"/>
    <w:rsid w:val="42112DE5"/>
    <w:rsid w:val="431CE94A"/>
    <w:rsid w:val="4413D36B"/>
    <w:rsid w:val="4484FE8E"/>
    <w:rsid w:val="44E552F1"/>
    <w:rsid w:val="483E0830"/>
    <w:rsid w:val="48EFC56D"/>
    <w:rsid w:val="4993CE39"/>
    <w:rsid w:val="4A095B1C"/>
    <w:rsid w:val="4CDF1DBF"/>
    <w:rsid w:val="4E026F27"/>
    <w:rsid w:val="4F9E7CF1"/>
    <w:rsid w:val="50AF8A93"/>
    <w:rsid w:val="535A7BEB"/>
    <w:rsid w:val="5AB7363B"/>
    <w:rsid w:val="5B4AC744"/>
    <w:rsid w:val="5B8FBE33"/>
    <w:rsid w:val="602B81C7"/>
    <w:rsid w:val="626D3582"/>
    <w:rsid w:val="653849E2"/>
    <w:rsid w:val="67D7FFFC"/>
    <w:rsid w:val="710F8E3F"/>
    <w:rsid w:val="7112C005"/>
    <w:rsid w:val="71F3B3A9"/>
    <w:rsid w:val="72F092F8"/>
    <w:rsid w:val="739B0354"/>
    <w:rsid w:val="741D8A83"/>
    <w:rsid w:val="76290E46"/>
    <w:rsid w:val="775B622F"/>
    <w:rsid w:val="7844A759"/>
    <w:rsid w:val="7C9B9527"/>
    <w:rsid w:val="7E1CB6A8"/>
    <w:rsid w:val="7EA40B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7712C"/>
  <w15:chartTrackingRefBased/>
  <w15:docId w15:val="{DEE33022-8AA5-4FB5-BDFA-9FFCB6D25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E7E"/>
  </w:style>
  <w:style w:type="paragraph" w:styleId="Heading1">
    <w:name w:val="heading 1"/>
    <w:basedOn w:val="Normal"/>
    <w:next w:val="Normal"/>
    <w:link w:val="Heading1Char"/>
    <w:uiPriority w:val="9"/>
    <w:rsid w:val="000B4E7E"/>
    <w:pPr>
      <w:keepNext/>
      <w:keepLines/>
      <w:spacing w:before="240" w:after="0"/>
      <w:outlineLvl w:val="0"/>
    </w:pPr>
    <w:rPr>
      <w:rFonts w:asciiTheme="majorHAnsi" w:eastAsiaTheme="majorEastAsia" w:hAnsiTheme="majorHAnsi" w:cstheme="majorBidi"/>
      <w:color w:val="152847" w:themeColor="accent1" w:themeShade="BF"/>
      <w:sz w:val="32"/>
      <w:szCs w:val="32"/>
    </w:rPr>
  </w:style>
  <w:style w:type="paragraph" w:styleId="Heading4">
    <w:name w:val="heading 4"/>
    <w:basedOn w:val="Normal"/>
    <w:next w:val="Normal"/>
    <w:link w:val="Heading4Char"/>
    <w:uiPriority w:val="9"/>
    <w:semiHidden/>
    <w:unhideWhenUsed/>
    <w:qFormat/>
    <w:rsid w:val="007F3FE8"/>
    <w:pPr>
      <w:keepNext/>
      <w:keepLines/>
      <w:spacing w:before="40" w:after="0"/>
      <w:outlineLvl w:val="3"/>
    </w:pPr>
    <w:rPr>
      <w:rFonts w:asciiTheme="majorHAnsi" w:eastAsiaTheme="majorEastAsia" w:hAnsiTheme="majorHAnsi" w:cstheme="majorBidi"/>
      <w:i/>
      <w:iCs/>
      <w:color w:val="15284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HSStyle">
    <w:name w:val="HHS Style"/>
    <w:basedOn w:val="Normal"/>
    <w:next w:val="Normal"/>
    <w:link w:val="HHSStyleChar"/>
    <w:rsid w:val="00733588"/>
    <w:pPr>
      <w:spacing w:after="0" w:line="276" w:lineRule="auto"/>
    </w:pPr>
    <w:rPr>
      <w:rFonts w:ascii="Arial" w:hAnsi="Arial"/>
      <w:szCs w:val="56"/>
    </w:rPr>
  </w:style>
  <w:style w:type="character" w:customStyle="1" w:styleId="HHSStyleChar">
    <w:name w:val="HHS Style Char"/>
    <w:basedOn w:val="DefaultParagraphFont"/>
    <w:link w:val="HHSStyle"/>
    <w:rsid w:val="00733588"/>
    <w:rPr>
      <w:rFonts w:ascii="Arial" w:hAnsi="Arial"/>
      <w:szCs w:val="56"/>
    </w:rPr>
  </w:style>
  <w:style w:type="paragraph" w:customStyle="1" w:styleId="H1">
    <w:name w:val="H1"/>
    <w:basedOn w:val="Heading1"/>
    <w:next w:val="Heading1"/>
    <w:link w:val="H1Char"/>
    <w:autoRedefine/>
    <w:rsid w:val="000B4E7E"/>
    <w:pPr>
      <w:shd w:val="clear" w:color="auto" w:fill="FFFFFF"/>
      <w:spacing w:before="0" w:after="120" w:line="264" w:lineRule="auto"/>
    </w:pPr>
    <w:rPr>
      <w:rFonts w:ascii="Gill Sans MT" w:hAnsi="Gill Sans MT" w:cs="Helvetica"/>
      <w:color w:val="1C365F"/>
      <w:sz w:val="48"/>
      <w:szCs w:val="48"/>
    </w:rPr>
  </w:style>
  <w:style w:type="character" w:customStyle="1" w:styleId="H1Char">
    <w:name w:val="H1 Char"/>
    <w:basedOn w:val="Heading1Char"/>
    <w:link w:val="H1"/>
    <w:rsid w:val="000B4E7E"/>
    <w:rPr>
      <w:rFonts w:ascii="Gill Sans MT" w:eastAsiaTheme="majorEastAsia" w:hAnsi="Gill Sans MT" w:cs="Helvetica"/>
      <w:color w:val="1C365F"/>
      <w:sz w:val="48"/>
      <w:szCs w:val="48"/>
      <w:shd w:val="clear" w:color="auto" w:fill="FFFFFF"/>
    </w:rPr>
  </w:style>
  <w:style w:type="character" w:customStyle="1" w:styleId="Heading1Char">
    <w:name w:val="Heading 1 Char"/>
    <w:basedOn w:val="DefaultParagraphFont"/>
    <w:link w:val="Heading1"/>
    <w:uiPriority w:val="9"/>
    <w:rsid w:val="000B4E7E"/>
    <w:rPr>
      <w:rFonts w:asciiTheme="majorHAnsi" w:eastAsiaTheme="majorEastAsia" w:hAnsiTheme="majorHAnsi" w:cstheme="majorBidi"/>
      <w:color w:val="152847" w:themeColor="accent1" w:themeShade="BF"/>
      <w:sz w:val="32"/>
      <w:szCs w:val="32"/>
    </w:rPr>
  </w:style>
  <w:style w:type="paragraph" w:customStyle="1" w:styleId="HHSH1">
    <w:name w:val="HHS H1"/>
    <w:basedOn w:val="Heading1"/>
    <w:next w:val="Heading1"/>
    <w:link w:val="HHSH1Char"/>
    <w:autoRedefine/>
    <w:qFormat/>
    <w:rsid w:val="00276C80"/>
    <w:pPr>
      <w:keepNext w:val="0"/>
      <w:keepLines w:val="0"/>
      <w:widowControl w:val="0"/>
      <w:shd w:val="clear" w:color="auto" w:fill="FFFFFF"/>
      <w:spacing w:before="0" w:after="120" w:line="264" w:lineRule="auto"/>
    </w:pPr>
    <w:rPr>
      <w:rFonts w:ascii="Gill Sans MT" w:hAnsi="Gill Sans MT" w:cs="Helvetica"/>
      <w:color w:val="1C365F"/>
      <w:sz w:val="48"/>
      <w:szCs w:val="48"/>
    </w:rPr>
  </w:style>
  <w:style w:type="character" w:customStyle="1" w:styleId="HHSH1Char">
    <w:name w:val="HHS H1 Char"/>
    <w:basedOn w:val="Heading1Char"/>
    <w:link w:val="HHSH1"/>
    <w:rsid w:val="00276C80"/>
    <w:rPr>
      <w:rFonts w:ascii="Gill Sans MT" w:eastAsiaTheme="majorEastAsia" w:hAnsi="Gill Sans MT" w:cs="Helvetica"/>
      <w:color w:val="1C365F"/>
      <w:sz w:val="48"/>
      <w:szCs w:val="48"/>
      <w:shd w:val="clear" w:color="auto" w:fill="FFFFFF"/>
    </w:rPr>
  </w:style>
  <w:style w:type="paragraph" w:customStyle="1" w:styleId="HHSH2">
    <w:name w:val="HHS H2"/>
    <w:link w:val="HHSH2Char"/>
    <w:qFormat/>
    <w:rsid w:val="003C2028"/>
    <w:pPr>
      <w:shd w:val="clear" w:color="auto" w:fill="FFFFFF"/>
      <w:spacing w:after="120" w:line="264" w:lineRule="auto"/>
    </w:pPr>
    <w:rPr>
      <w:rFonts w:ascii="Gill Sans MT" w:eastAsia="Times New Roman" w:hAnsi="Gill Sans MT" w:cs="Helvetica"/>
      <w:caps/>
      <w:color w:val="287E5F"/>
      <w:spacing w:val="40"/>
      <w:sz w:val="24"/>
      <w:szCs w:val="24"/>
    </w:rPr>
  </w:style>
  <w:style w:type="character" w:customStyle="1" w:styleId="HHSH2Char">
    <w:name w:val="HHS H2 Char"/>
    <w:basedOn w:val="DefaultParagraphFont"/>
    <w:link w:val="HHSH2"/>
    <w:rsid w:val="003C2028"/>
    <w:rPr>
      <w:rFonts w:ascii="Gill Sans MT" w:eastAsia="Times New Roman" w:hAnsi="Gill Sans MT" w:cs="Helvetica"/>
      <w:caps/>
      <w:color w:val="287E5F"/>
      <w:spacing w:val="40"/>
      <w:sz w:val="24"/>
      <w:szCs w:val="24"/>
      <w:shd w:val="clear" w:color="auto" w:fill="FFFFFF"/>
    </w:rPr>
  </w:style>
  <w:style w:type="paragraph" w:styleId="NormalWeb">
    <w:name w:val="Normal (Web)"/>
    <w:basedOn w:val="Normal"/>
    <w:uiPriority w:val="99"/>
    <w:semiHidden/>
    <w:unhideWhenUsed/>
    <w:rsid w:val="000B4E7E"/>
    <w:rPr>
      <w:rFonts w:ascii="Times New Roman" w:hAnsi="Times New Roman" w:cs="Times New Roman"/>
      <w:sz w:val="24"/>
      <w:szCs w:val="24"/>
    </w:rPr>
  </w:style>
  <w:style w:type="paragraph" w:customStyle="1" w:styleId="HHSBody">
    <w:name w:val="HHS Body"/>
    <w:basedOn w:val="NormalWeb"/>
    <w:link w:val="HHSBodyChar"/>
    <w:qFormat/>
    <w:rsid w:val="003C2028"/>
    <w:pPr>
      <w:shd w:val="clear" w:color="auto" w:fill="FFFFFF"/>
      <w:spacing w:after="120" w:line="264" w:lineRule="auto"/>
    </w:pPr>
    <w:rPr>
      <w:rFonts w:ascii="Gill Sans MT" w:eastAsia="Times New Roman" w:hAnsi="Gill Sans MT" w:cs="Helvetica"/>
      <w:color w:val="000000"/>
      <w:sz w:val="22"/>
    </w:rPr>
  </w:style>
  <w:style w:type="character" w:customStyle="1" w:styleId="HHSBodyChar">
    <w:name w:val="HHS Body Char"/>
    <w:basedOn w:val="DefaultParagraphFont"/>
    <w:link w:val="HHSBody"/>
    <w:rsid w:val="003C2028"/>
    <w:rPr>
      <w:rFonts w:ascii="Gill Sans MT" w:eastAsia="Times New Roman" w:hAnsi="Gill Sans MT" w:cs="Helvetica"/>
      <w:color w:val="000000"/>
      <w:szCs w:val="24"/>
      <w:shd w:val="clear" w:color="auto" w:fill="FFFFFF"/>
    </w:rPr>
  </w:style>
  <w:style w:type="paragraph" w:customStyle="1" w:styleId="HHSH3">
    <w:name w:val="HHS H3"/>
    <w:basedOn w:val="NormalWeb"/>
    <w:link w:val="HHSH3Char"/>
    <w:qFormat/>
    <w:rsid w:val="008A750C"/>
    <w:pPr>
      <w:shd w:val="clear" w:color="auto" w:fill="FFFFFF"/>
      <w:spacing w:before="240" w:after="0" w:line="264" w:lineRule="auto"/>
    </w:pPr>
    <w:rPr>
      <w:rFonts w:ascii="Gill Sans MT" w:eastAsia="Times New Roman" w:hAnsi="Gill Sans MT" w:cs="Helvetica"/>
      <w:b/>
      <w:caps/>
      <w:color w:val="1C365F"/>
      <w:szCs w:val="28"/>
    </w:rPr>
  </w:style>
  <w:style w:type="character" w:customStyle="1" w:styleId="HHSH3Char">
    <w:name w:val="HHS H3 Char"/>
    <w:basedOn w:val="DefaultParagraphFont"/>
    <w:link w:val="HHSH3"/>
    <w:rsid w:val="008A750C"/>
    <w:rPr>
      <w:rFonts w:ascii="Gill Sans MT" w:eastAsia="Times New Roman" w:hAnsi="Gill Sans MT" w:cs="Helvetica"/>
      <w:b/>
      <w:caps/>
      <w:color w:val="1C365F"/>
      <w:sz w:val="24"/>
      <w:szCs w:val="28"/>
      <w:shd w:val="clear" w:color="auto" w:fill="FFFFFF"/>
    </w:rPr>
  </w:style>
  <w:style w:type="paragraph" w:customStyle="1" w:styleId="HHSH4">
    <w:name w:val="HHS H4"/>
    <w:basedOn w:val="NormalWeb"/>
    <w:link w:val="HHSH4Char"/>
    <w:qFormat/>
    <w:rsid w:val="000B4E7E"/>
    <w:pPr>
      <w:shd w:val="clear" w:color="auto" w:fill="FFFFFF"/>
      <w:spacing w:after="120" w:line="264" w:lineRule="auto"/>
    </w:pPr>
    <w:rPr>
      <w:rFonts w:ascii="Gill Sans MT" w:eastAsia="Times New Roman" w:hAnsi="Gill Sans MT" w:cs="Helvetica"/>
      <w:b/>
      <w:bCs/>
      <w:color w:val="A72740"/>
    </w:rPr>
  </w:style>
  <w:style w:type="character" w:customStyle="1" w:styleId="HHSH4Char">
    <w:name w:val="HHS H4 Char"/>
    <w:basedOn w:val="DefaultParagraphFont"/>
    <w:link w:val="HHSH4"/>
    <w:rsid w:val="000B4E7E"/>
    <w:rPr>
      <w:rFonts w:ascii="Gill Sans MT" w:eastAsia="Times New Roman" w:hAnsi="Gill Sans MT" w:cs="Helvetica"/>
      <w:b/>
      <w:bCs/>
      <w:color w:val="A72740"/>
      <w:sz w:val="24"/>
      <w:szCs w:val="24"/>
      <w:shd w:val="clear" w:color="auto" w:fill="FFFFFF"/>
    </w:rPr>
  </w:style>
  <w:style w:type="paragraph" w:customStyle="1" w:styleId="HHSH5">
    <w:name w:val="HHS H5"/>
    <w:basedOn w:val="NormalWeb"/>
    <w:link w:val="HHSH5Char"/>
    <w:qFormat/>
    <w:rsid w:val="00C35621"/>
    <w:pPr>
      <w:shd w:val="clear" w:color="auto" w:fill="FFFFFF"/>
      <w:spacing w:after="120" w:line="264" w:lineRule="auto"/>
    </w:pPr>
    <w:rPr>
      <w:rFonts w:ascii="Gill Sans MT" w:eastAsia="Times New Roman" w:hAnsi="Gill Sans MT" w:cs="Helvetica"/>
      <w:b/>
      <w:color w:val="404040" w:themeColor="text1" w:themeTint="BF"/>
    </w:rPr>
  </w:style>
  <w:style w:type="character" w:customStyle="1" w:styleId="HHSH5Char">
    <w:name w:val="HHS H5 Char"/>
    <w:basedOn w:val="DefaultParagraphFont"/>
    <w:link w:val="HHSH5"/>
    <w:rsid w:val="00C35621"/>
    <w:rPr>
      <w:rFonts w:ascii="Gill Sans MT" w:eastAsia="Times New Roman" w:hAnsi="Gill Sans MT" w:cs="Helvetica"/>
      <w:b/>
      <w:color w:val="404040" w:themeColor="text1" w:themeTint="BF"/>
      <w:sz w:val="24"/>
      <w:szCs w:val="24"/>
      <w:shd w:val="clear" w:color="auto" w:fill="FFFFFF"/>
    </w:rPr>
  </w:style>
  <w:style w:type="table" w:styleId="TableGrid">
    <w:name w:val="Table Grid"/>
    <w:basedOn w:val="TableNormal"/>
    <w:uiPriority w:val="39"/>
    <w:rsid w:val="00715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Header/Footer,header odd,Hyphen,Headerleft,left header,Headerleft1,left header1,Headerleft2,left header2,Headerleft3,left header3,Headerleft4,left header4,h10,Headerleft5,left header5,Headerleft6,left header6,Headerleft7"/>
    <w:basedOn w:val="Normal"/>
    <w:link w:val="HeaderChar"/>
    <w:uiPriority w:val="99"/>
    <w:unhideWhenUsed/>
    <w:rsid w:val="008238BD"/>
    <w:pPr>
      <w:tabs>
        <w:tab w:val="center" w:pos="4680"/>
        <w:tab w:val="right" w:pos="9360"/>
      </w:tabs>
      <w:spacing w:after="0" w:line="240" w:lineRule="auto"/>
    </w:pPr>
  </w:style>
  <w:style w:type="character" w:customStyle="1" w:styleId="HeaderChar">
    <w:name w:val="Header Char"/>
    <w:aliases w:val="h Char,Header/Footer Char,header odd Char,Hyphen Char,Headerleft Char,left header Char,Headerleft1 Char,left header1 Char,Headerleft2 Char,left header2 Char,Headerleft3 Char,left header3 Char,Headerleft4 Char,left header4 Char,h10 Char"/>
    <w:basedOn w:val="DefaultParagraphFont"/>
    <w:link w:val="Header"/>
    <w:uiPriority w:val="99"/>
    <w:rsid w:val="008238BD"/>
  </w:style>
  <w:style w:type="paragraph" w:styleId="Footer">
    <w:name w:val="footer"/>
    <w:basedOn w:val="Normal"/>
    <w:link w:val="FooterChar"/>
    <w:uiPriority w:val="99"/>
    <w:unhideWhenUsed/>
    <w:rsid w:val="008238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8BD"/>
  </w:style>
  <w:style w:type="paragraph" w:styleId="ListParagraph">
    <w:name w:val="List Paragraph"/>
    <w:aliases w:val="Alpha List Paragraph,Figure_name,List Paragraph1,Bullet- First level,numbered,FooterText,Style 2,Numbered Indented Text,List Paragraph11,List - Dash,bullet list"/>
    <w:basedOn w:val="Normal"/>
    <w:link w:val="ListParagraphChar"/>
    <w:uiPriority w:val="34"/>
    <w:qFormat/>
    <w:rsid w:val="00C60CCB"/>
    <w:pPr>
      <w:suppressAutoHyphens/>
      <w:spacing w:after="120"/>
      <w:ind w:left="720"/>
      <w:contextualSpacing/>
    </w:pPr>
  </w:style>
  <w:style w:type="paragraph" w:customStyle="1" w:styleId="Tableheader">
    <w:name w:val="Table header"/>
    <w:basedOn w:val="HHSBody"/>
    <w:link w:val="TableheaderChar"/>
    <w:qFormat/>
    <w:rsid w:val="00C60CCB"/>
    <w:pPr>
      <w:spacing w:before="120" w:line="240" w:lineRule="auto"/>
      <w:ind w:left="58"/>
    </w:pPr>
    <w:rPr>
      <w:color w:val="auto"/>
      <w:sz w:val="24"/>
    </w:rPr>
  </w:style>
  <w:style w:type="character" w:customStyle="1" w:styleId="TableheaderChar">
    <w:name w:val="Table header Char"/>
    <w:basedOn w:val="HHSBodyChar"/>
    <w:link w:val="Tableheader"/>
    <w:rsid w:val="00C60CCB"/>
    <w:rPr>
      <w:rFonts w:ascii="Gill Sans MT" w:eastAsia="Times New Roman" w:hAnsi="Gill Sans MT" w:cs="Helvetica"/>
      <w:color w:val="000000"/>
      <w:sz w:val="24"/>
      <w:szCs w:val="24"/>
      <w:shd w:val="clear" w:color="auto" w:fill="FFFFFF"/>
    </w:rPr>
  </w:style>
  <w:style w:type="character" w:styleId="CommentReference">
    <w:name w:val="annotation reference"/>
    <w:basedOn w:val="DefaultParagraphFont"/>
    <w:uiPriority w:val="99"/>
    <w:semiHidden/>
    <w:unhideWhenUsed/>
    <w:rsid w:val="00F56E5C"/>
    <w:rPr>
      <w:sz w:val="16"/>
      <w:szCs w:val="16"/>
    </w:rPr>
  </w:style>
  <w:style w:type="paragraph" w:styleId="CommentText">
    <w:name w:val="annotation text"/>
    <w:basedOn w:val="Normal"/>
    <w:link w:val="CommentTextChar"/>
    <w:uiPriority w:val="99"/>
    <w:unhideWhenUsed/>
    <w:rsid w:val="00F56E5C"/>
    <w:pPr>
      <w:spacing w:line="240" w:lineRule="auto"/>
    </w:pPr>
    <w:rPr>
      <w:sz w:val="20"/>
      <w:szCs w:val="20"/>
    </w:rPr>
  </w:style>
  <w:style w:type="character" w:customStyle="1" w:styleId="CommentTextChar">
    <w:name w:val="Comment Text Char"/>
    <w:basedOn w:val="DefaultParagraphFont"/>
    <w:link w:val="CommentText"/>
    <w:uiPriority w:val="99"/>
    <w:rsid w:val="00F56E5C"/>
    <w:rPr>
      <w:sz w:val="20"/>
      <w:szCs w:val="20"/>
    </w:rPr>
  </w:style>
  <w:style w:type="paragraph" w:styleId="CommentSubject">
    <w:name w:val="annotation subject"/>
    <w:basedOn w:val="CommentText"/>
    <w:next w:val="CommentText"/>
    <w:link w:val="CommentSubjectChar"/>
    <w:uiPriority w:val="99"/>
    <w:semiHidden/>
    <w:unhideWhenUsed/>
    <w:rsid w:val="00F56E5C"/>
    <w:rPr>
      <w:b/>
      <w:bCs/>
    </w:rPr>
  </w:style>
  <w:style w:type="character" w:customStyle="1" w:styleId="CommentSubjectChar">
    <w:name w:val="Comment Subject Char"/>
    <w:basedOn w:val="CommentTextChar"/>
    <w:link w:val="CommentSubject"/>
    <w:uiPriority w:val="99"/>
    <w:semiHidden/>
    <w:rsid w:val="00F56E5C"/>
    <w:rPr>
      <w:b/>
      <w:bCs/>
      <w:sz w:val="20"/>
      <w:szCs w:val="20"/>
    </w:rPr>
  </w:style>
  <w:style w:type="character" w:styleId="Hyperlink">
    <w:name w:val="Hyperlink"/>
    <w:basedOn w:val="DefaultParagraphFont"/>
    <w:uiPriority w:val="99"/>
    <w:unhideWhenUsed/>
    <w:rsid w:val="003C2AAF"/>
    <w:rPr>
      <w:color w:val="854E6E" w:themeColor="hyperlink"/>
      <w:u w:val="single"/>
    </w:rPr>
  </w:style>
  <w:style w:type="character" w:styleId="UnresolvedMention">
    <w:name w:val="Unresolved Mention"/>
    <w:basedOn w:val="DefaultParagraphFont"/>
    <w:uiPriority w:val="99"/>
    <w:semiHidden/>
    <w:unhideWhenUsed/>
    <w:rsid w:val="003C2AAF"/>
    <w:rPr>
      <w:color w:val="605E5C"/>
      <w:shd w:val="clear" w:color="auto" w:fill="E1DFDD"/>
    </w:rPr>
  </w:style>
  <w:style w:type="paragraph" w:styleId="Revision">
    <w:name w:val="Revision"/>
    <w:hidden/>
    <w:uiPriority w:val="99"/>
    <w:semiHidden/>
    <w:rsid w:val="002F1D67"/>
    <w:pPr>
      <w:spacing w:after="0" w:line="240" w:lineRule="auto"/>
    </w:pPr>
  </w:style>
  <w:style w:type="character" w:styleId="FollowedHyperlink">
    <w:name w:val="FollowedHyperlink"/>
    <w:basedOn w:val="DefaultParagraphFont"/>
    <w:uiPriority w:val="99"/>
    <w:semiHidden/>
    <w:unhideWhenUsed/>
    <w:rsid w:val="00B10EE7"/>
    <w:rPr>
      <w:color w:val="EA6424" w:themeColor="followedHyperlink"/>
      <w:u w:val="single"/>
    </w:rPr>
  </w:style>
  <w:style w:type="paragraph" w:styleId="TOC2">
    <w:name w:val="toc 2"/>
    <w:aliases w:val="TOC Section,tsection,t2"/>
    <w:basedOn w:val="Normal"/>
    <w:next w:val="Normal"/>
    <w:uiPriority w:val="39"/>
    <w:rsid w:val="0092616A"/>
    <w:pPr>
      <w:spacing w:before="120" w:after="0" w:line="240" w:lineRule="auto"/>
      <w:ind w:left="220"/>
    </w:pPr>
    <w:rPr>
      <w:rFonts w:eastAsia="Times New Roman" w:cstheme="minorHAnsi"/>
      <w:i/>
      <w:iCs/>
      <w:sz w:val="20"/>
      <w:szCs w:val="20"/>
    </w:rPr>
  </w:style>
  <w:style w:type="paragraph" w:customStyle="1" w:styleId="RFPHeading1">
    <w:name w:val="RFP Heading 1"/>
    <w:next w:val="RFPHeading2"/>
    <w:qFormat/>
    <w:rsid w:val="0092616A"/>
    <w:pPr>
      <w:keepNext/>
      <w:pageBreakBefore/>
      <w:numPr>
        <w:numId w:val="16"/>
      </w:numPr>
      <w:spacing w:before="120" w:after="120" w:line="240" w:lineRule="auto"/>
      <w:jc w:val="both"/>
    </w:pPr>
    <w:rPr>
      <w:rFonts w:ascii="Times New Roman" w:eastAsia="Times New Roman" w:hAnsi="Times New Roman" w:cs="Times New Roman"/>
      <w:b/>
      <w:bCs/>
      <w:caps/>
      <w:kern w:val="32"/>
      <w:sz w:val="28"/>
      <w:szCs w:val="32"/>
    </w:rPr>
  </w:style>
  <w:style w:type="paragraph" w:customStyle="1" w:styleId="RFPHeading2">
    <w:name w:val="RFP Heading 2"/>
    <w:basedOn w:val="RFPHeading1"/>
    <w:qFormat/>
    <w:rsid w:val="0092616A"/>
    <w:pPr>
      <w:pageBreakBefore w:val="0"/>
      <w:numPr>
        <w:ilvl w:val="1"/>
      </w:numPr>
      <w:spacing w:before="240"/>
    </w:pPr>
    <w:rPr>
      <w:sz w:val="24"/>
      <w:szCs w:val="24"/>
    </w:rPr>
  </w:style>
  <w:style w:type="paragraph" w:customStyle="1" w:styleId="RFPHeading3">
    <w:name w:val="RFP Heading 3"/>
    <w:basedOn w:val="RFPHeading2"/>
    <w:qFormat/>
    <w:rsid w:val="0092616A"/>
    <w:pPr>
      <w:numPr>
        <w:ilvl w:val="2"/>
      </w:numPr>
      <w:tabs>
        <w:tab w:val="clear" w:pos="630"/>
        <w:tab w:val="left" w:pos="1080"/>
      </w:tabs>
      <w:spacing w:before="120"/>
      <w:mirrorIndents/>
    </w:pPr>
    <w:rPr>
      <w:rFonts w:asciiTheme="minorHAnsi" w:hAnsiTheme="minorHAnsi"/>
      <w:b w:val="0"/>
      <w:caps w:val="0"/>
    </w:rPr>
  </w:style>
  <w:style w:type="paragraph" w:customStyle="1" w:styleId="RFPHeading4">
    <w:name w:val="RFP Heading 4"/>
    <w:basedOn w:val="RFPHeading3"/>
    <w:qFormat/>
    <w:rsid w:val="0092616A"/>
    <w:pPr>
      <w:numPr>
        <w:ilvl w:val="3"/>
      </w:numPr>
      <w:tabs>
        <w:tab w:val="clear" w:pos="1080"/>
        <w:tab w:val="left" w:pos="1440"/>
      </w:tabs>
    </w:pPr>
  </w:style>
  <w:style w:type="paragraph" w:customStyle="1" w:styleId="RFPHeading5">
    <w:name w:val="RFP Heading 5"/>
    <w:basedOn w:val="RFPHeading4"/>
    <w:autoRedefine/>
    <w:qFormat/>
    <w:rsid w:val="0092616A"/>
    <w:pPr>
      <w:numPr>
        <w:ilvl w:val="4"/>
      </w:numPr>
      <w:tabs>
        <w:tab w:val="clear" w:pos="1440"/>
        <w:tab w:val="clear" w:pos="1800"/>
      </w:tabs>
    </w:pPr>
  </w:style>
  <w:style w:type="paragraph" w:customStyle="1" w:styleId="RFPHeading6">
    <w:name w:val="RFP Heading 6"/>
    <w:basedOn w:val="RFPHeading5"/>
    <w:qFormat/>
    <w:rsid w:val="0092616A"/>
    <w:pPr>
      <w:numPr>
        <w:ilvl w:val="5"/>
      </w:numPr>
      <w:tabs>
        <w:tab w:val="num" w:pos="2160"/>
      </w:tabs>
    </w:pPr>
  </w:style>
  <w:style w:type="paragraph" w:customStyle="1" w:styleId="RFPHeading7">
    <w:name w:val="RFP Heading 7"/>
    <w:basedOn w:val="RFPHeading6"/>
    <w:qFormat/>
    <w:rsid w:val="0092616A"/>
    <w:pPr>
      <w:numPr>
        <w:ilvl w:val="6"/>
      </w:numPr>
      <w:tabs>
        <w:tab w:val="num" w:pos="2520"/>
      </w:tabs>
    </w:pPr>
  </w:style>
  <w:style w:type="character" w:styleId="Mention">
    <w:name w:val="Mention"/>
    <w:basedOn w:val="DefaultParagraphFont"/>
    <w:uiPriority w:val="99"/>
    <w:unhideWhenUsed/>
    <w:rsid w:val="00884436"/>
    <w:rPr>
      <w:color w:val="2B579A"/>
      <w:shd w:val="clear" w:color="auto" w:fill="E1DFDD"/>
    </w:rPr>
  </w:style>
  <w:style w:type="character" w:customStyle="1" w:styleId="Heading4Char">
    <w:name w:val="Heading 4 Char"/>
    <w:basedOn w:val="DefaultParagraphFont"/>
    <w:link w:val="Heading4"/>
    <w:uiPriority w:val="9"/>
    <w:semiHidden/>
    <w:rsid w:val="007F3FE8"/>
    <w:rPr>
      <w:rFonts w:asciiTheme="majorHAnsi" w:eastAsiaTheme="majorEastAsia" w:hAnsiTheme="majorHAnsi" w:cstheme="majorBidi"/>
      <w:i/>
      <w:iCs/>
      <w:color w:val="152847" w:themeColor="accent1" w:themeShade="BF"/>
    </w:rPr>
  </w:style>
  <w:style w:type="character" w:customStyle="1" w:styleId="ListParagraphChar">
    <w:name w:val="List Paragraph Char"/>
    <w:aliases w:val="Alpha List Paragraph Char,Figure_name Char,List Paragraph1 Char,Bullet- First level Char,numbered Char,FooterText Char,Style 2 Char,Numbered Indented Text Char,List Paragraph11 Char,List - Dash Char,bullet list Char"/>
    <w:basedOn w:val="DefaultParagraphFont"/>
    <w:link w:val="ListParagraph"/>
    <w:uiPriority w:val="34"/>
    <w:locked/>
    <w:rsid w:val="000D212B"/>
  </w:style>
  <w:style w:type="paragraph" w:styleId="ListContinue">
    <w:name w:val="List Continue"/>
    <w:basedOn w:val="Normal"/>
    <w:uiPriority w:val="99"/>
    <w:unhideWhenUsed/>
    <w:rsid w:val="000D212B"/>
    <w:pPr>
      <w:spacing w:after="120" w:line="240" w:lineRule="auto"/>
      <w:ind w:left="360"/>
      <w:contextualSpacing/>
    </w:pPr>
    <w:rPr>
      <w:rFonts w:eastAsia="Times New Roman" w:cs="Times New Roman"/>
      <w:szCs w:val="20"/>
    </w:rPr>
  </w:style>
  <w:style w:type="character" w:customStyle="1" w:styleId="normaltextrun">
    <w:name w:val="normaltextrun"/>
    <w:basedOn w:val="DefaultParagraphFont"/>
    <w:rsid w:val="00C577D5"/>
  </w:style>
  <w:style w:type="paragraph" w:customStyle="1" w:styleId="Default">
    <w:name w:val="Default"/>
    <w:rsid w:val="00015CB3"/>
    <w:pPr>
      <w:autoSpaceDE w:val="0"/>
      <w:autoSpaceDN w:val="0"/>
      <w:adjustRightInd w:val="0"/>
      <w:spacing w:after="0" w:line="240" w:lineRule="auto"/>
    </w:pPr>
    <w:rPr>
      <w:rFonts w:ascii="Garamond" w:eastAsiaTheme="minorEastAsia" w:hAnsi="Garamond"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421656">
      <w:bodyDiv w:val="1"/>
      <w:marLeft w:val="0"/>
      <w:marRight w:val="0"/>
      <w:marTop w:val="0"/>
      <w:marBottom w:val="0"/>
      <w:divBdr>
        <w:top w:val="none" w:sz="0" w:space="0" w:color="auto"/>
        <w:left w:val="none" w:sz="0" w:space="0" w:color="auto"/>
        <w:bottom w:val="none" w:sz="0" w:space="0" w:color="auto"/>
        <w:right w:val="none" w:sz="0" w:space="0" w:color="auto"/>
      </w:divBdr>
    </w:div>
    <w:div w:id="1958288448">
      <w:bodyDiv w:val="1"/>
      <w:marLeft w:val="0"/>
      <w:marRight w:val="0"/>
      <w:marTop w:val="0"/>
      <w:marBottom w:val="0"/>
      <w:divBdr>
        <w:top w:val="none" w:sz="0" w:space="0" w:color="auto"/>
        <w:left w:val="none" w:sz="0" w:space="0" w:color="auto"/>
        <w:bottom w:val="none" w:sz="0" w:space="0" w:color="auto"/>
        <w:right w:val="none" w:sz="0" w:space="0" w:color="auto"/>
      </w:divBdr>
    </w:div>
    <w:div w:id="207542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uther@dhs.state.ia.u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rd%20software%20and%20sent%20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pruther@dhs.state.ia.u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bidopportunities.iowa.gov/" TargetMode="External"/></Relationships>
</file>

<file path=word/theme/theme1.xml><?xml version="1.0" encoding="utf-8"?>
<a:theme xmlns:a="http://schemas.openxmlformats.org/drawingml/2006/main" name="Office Theme">
  <a:themeElements>
    <a:clrScheme name="HHS Theme">
      <a:dk1>
        <a:sysClr val="windowText" lastClr="000000"/>
      </a:dk1>
      <a:lt1>
        <a:sysClr val="window" lastClr="FFFFFF"/>
      </a:lt1>
      <a:dk2>
        <a:srgbClr val="44546A"/>
      </a:dk2>
      <a:lt2>
        <a:srgbClr val="E7E6E6"/>
      </a:lt2>
      <a:accent1>
        <a:srgbClr val="1C365F"/>
      </a:accent1>
      <a:accent2>
        <a:srgbClr val="C48D34"/>
      </a:accent2>
      <a:accent3>
        <a:srgbClr val="277E5F"/>
      </a:accent3>
      <a:accent4>
        <a:srgbClr val="A7263F"/>
      </a:accent4>
      <a:accent5>
        <a:srgbClr val="0A919B"/>
      </a:accent5>
      <a:accent6>
        <a:srgbClr val="8A3E1E"/>
      </a:accent6>
      <a:hlink>
        <a:srgbClr val="854E6E"/>
      </a:hlink>
      <a:folHlink>
        <a:srgbClr val="EA6424"/>
      </a:folHlink>
    </a:clrScheme>
    <a:fontScheme name="HHS Fonts">
      <a:majorFont>
        <a:latin typeface="Gill Sans MT"/>
        <a:ea typeface=""/>
        <a:cs typeface=""/>
      </a:majorFont>
      <a:minorFont>
        <a:latin typeface="Gill Sans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4077B0FBDF3D4CA5A173F9D83087C8" ma:contentTypeVersion="13" ma:contentTypeDescription="Create a new document." ma:contentTypeScope="" ma:versionID="35a3f4793203727bb7440daafc32787e">
  <xsd:schema xmlns:xsd="http://www.w3.org/2001/XMLSchema" xmlns:xs="http://www.w3.org/2001/XMLSchema" xmlns:p="http://schemas.microsoft.com/office/2006/metadata/properties" xmlns:ns2="b7bd6d4a-d5c9-4792-a691-161bc5b09e22" xmlns:ns3="9974d567-4d5f-4718-afca-c1e75cf6ae9b" targetNamespace="http://schemas.microsoft.com/office/2006/metadata/properties" ma:root="true" ma:fieldsID="8011068514da4e5ef9ee7946f8ac4a09" ns2:_="" ns3:_="">
    <xsd:import namespace="b7bd6d4a-d5c9-4792-a691-161bc5b09e22"/>
    <xsd:import namespace="9974d567-4d5f-4718-afca-c1e75cf6ae9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bd6d4a-d5c9-4792-a691-161bc5b09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93164ec-f35b-416f-add9-a3560115a3f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974d567-4d5f-4718-afca-c1e75cf6ae9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e3d0299-21d0-41d0-b043-03d8a2734c20}" ma:internalName="TaxCatchAll" ma:showField="CatchAllData" ma:web="9974d567-4d5f-4718-afca-c1e75cf6ae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7bd6d4a-d5c9-4792-a691-161bc5b09e22">
      <Terms xmlns="http://schemas.microsoft.com/office/infopath/2007/PartnerControls"/>
    </lcf76f155ced4ddcb4097134ff3c332f>
    <TaxCatchAll xmlns="9974d567-4d5f-4718-afca-c1e75cf6ae9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9C0D5E-CBAE-4A4A-B091-2BDF4ED28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bd6d4a-d5c9-4792-a691-161bc5b09e22"/>
    <ds:schemaRef ds:uri="9974d567-4d5f-4718-afca-c1e75cf6ae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84A2C0-783E-48B3-9346-BFFEE2B6B29B}">
  <ds:schemaRefs>
    <ds:schemaRef ds:uri="http://schemas.microsoft.com/office/2006/metadata/properties"/>
    <ds:schemaRef ds:uri="http://schemas.microsoft.com/office/infopath/2007/PartnerControls"/>
    <ds:schemaRef ds:uri="b7bd6d4a-d5c9-4792-a691-161bc5b09e22"/>
    <ds:schemaRef ds:uri="9974d567-4d5f-4718-afca-c1e75cf6ae9b"/>
  </ds:schemaRefs>
</ds:datastoreItem>
</file>

<file path=customXml/itemProps3.xml><?xml version="1.0" encoding="utf-8"?>
<ds:datastoreItem xmlns:ds="http://schemas.openxmlformats.org/officeDocument/2006/customXml" ds:itemID="{580731CD-F7D4-409E-9171-1E45BA0DCA35}">
  <ds:schemaRefs>
    <ds:schemaRef ds:uri="http://schemas.openxmlformats.org/officeDocument/2006/bibliography"/>
  </ds:schemaRefs>
</ds:datastoreItem>
</file>

<file path=customXml/itemProps4.xml><?xml version="1.0" encoding="utf-8"?>
<ds:datastoreItem xmlns:ds="http://schemas.openxmlformats.org/officeDocument/2006/customXml" ds:itemID="{A4482F6A-3EED-4585-B5A4-116113046C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1731</Words>
  <Characters>9870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11578</CharactersWithSpaces>
  <SharedDoc>false</SharedDoc>
  <HLinks>
    <vt:vector size="36" baseType="variant">
      <vt:variant>
        <vt:i4>6881311</vt:i4>
      </vt:variant>
      <vt:variant>
        <vt:i4>15</vt:i4>
      </vt:variant>
      <vt:variant>
        <vt:i4>0</vt:i4>
      </vt:variant>
      <vt:variant>
        <vt:i4>5</vt:i4>
      </vt:variant>
      <vt:variant>
        <vt:lpwstr>mailto:sclark2@dhs.state.ia.us</vt:lpwstr>
      </vt:variant>
      <vt:variant>
        <vt:lpwstr/>
      </vt:variant>
      <vt:variant>
        <vt:i4>524372</vt:i4>
      </vt:variant>
      <vt:variant>
        <vt:i4>12</vt:i4>
      </vt:variant>
      <vt:variant>
        <vt:i4>0</vt:i4>
      </vt:variant>
      <vt:variant>
        <vt:i4>5</vt:i4>
      </vt:variant>
      <vt:variant>
        <vt:lpwstr>http://bidopportunities.iowa.gov/</vt:lpwstr>
      </vt:variant>
      <vt:variant>
        <vt:lpwstr/>
      </vt:variant>
      <vt:variant>
        <vt:i4>6881311</vt:i4>
      </vt:variant>
      <vt:variant>
        <vt:i4>9</vt:i4>
      </vt:variant>
      <vt:variant>
        <vt:i4>0</vt:i4>
      </vt:variant>
      <vt:variant>
        <vt:i4>5</vt:i4>
      </vt:variant>
      <vt:variant>
        <vt:lpwstr>mailto:sclark2@dhs.state.ia.us</vt:lpwstr>
      </vt:variant>
      <vt:variant>
        <vt:lpwstr/>
      </vt:variant>
      <vt:variant>
        <vt:i4>6750271</vt:i4>
      </vt:variant>
      <vt:variant>
        <vt:i4>6</vt:i4>
      </vt:variant>
      <vt:variant>
        <vt:i4>0</vt:i4>
      </vt:variant>
      <vt:variant>
        <vt:i4>5</vt:i4>
      </vt:variant>
      <vt:variant>
        <vt:lpwstr>mailto:ord%20software%20and%20sent%20a</vt:lpwstr>
      </vt:variant>
      <vt:variant>
        <vt:lpwstr/>
      </vt:variant>
      <vt:variant>
        <vt:i4>7471149</vt:i4>
      </vt:variant>
      <vt:variant>
        <vt:i4>3</vt:i4>
      </vt:variant>
      <vt:variant>
        <vt:i4>0</vt:i4>
      </vt:variant>
      <vt:variant>
        <vt:i4>5</vt:i4>
      </vt:variant>
      <vt:variant>
        <vt:lpwstr>https://www.youtube.com/watch?v=txQ-kxMlalU</vt:lpwstr>
      </vt:variant>
      <vt:variant>
        <vt:lpwstr/>
      </vt:variant>
      <vt:variant>
        <vt:i4>4456448</vt:i4>
      </vt:variant>
      <vt:variant>
        <vt:i4>0</vt:i4>
      </vt:variant>
      <vt:variant>
        <vt:i4>0</vt:i4>
      </vt:variant>
      <vt:variant>
        <vt:i4>5</vt:i4>
      </vt:variant>
      <vt:variant>
        <vt:lpwstr>https://dhs.iowa.gov/ime/MEME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Laura</dc:creator>
  <cp:keywords/>
  <dc:description/>
  <cp:lastModifiedBy>Rutherford, Pauline</cp:lastModifiedBy>
  <cp:revision>2</cp:revision>
  <cp:lastPrinted>2022-07-14T13:21:00Z</cp:lastPrinted>
  <dcterms:created xsi:type="dcterms:W3CDTF">2023-05-19T21:35:00Z</dcterms:created>
  <dcterms:modified xsi:type="dcterms:W3CDTF">2023-05-19T21:35:00Z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0x010100684077B0FBDF3D4CA5A173F9D83087C8</vt:lpwstr>
  </property>
  <property fmtid="{D5CDD505-2E9C-101B-9397-08002B2CF9AE}" pid="3" name="MediaServiceImageTags">
    <vt:lpwstr/>
  </property>
</Properties>
</file>